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2CE04" w14:textId="600A5E89" w:rsidR="002C1F74" w:rsidRPr="00065864" w:rsidRDefault="002C1F74" w:rsidP="00065864">
      <w:pPr>
        <w:spacing w:after="0" w:line="240" w:lineRule="auto"/>
        <w:rPr>
          <w:rFonts w:cstheme="minorHAnsi"/>
          <w:b/>
          <w:sz w:val="24"/>
          <w:szCs w:val="24"/>
          <w:lang w:val="ro-RO"/>
        </w:rPr>
      </w:pPr>
    </w:p>
    <w:p w14:paraId="6A2B6C1E" w14:textId="77777777" w:rsidR="002C1F74" w:rsidRPr="00065864" w:rsidRDefault="002C1F74" w:rsidP="00065864">
      <w:pPr>
        <w:spacing w:after="0" w:line="240" w:lineRule="auto"/>
        <w:jc w:val="center"/>
        <w:rPr>
          <w:rFonts w:cstheme="minorHAnsi"/>
          <w:b/>
          <w:color w:val="4F81BD"/>
          <w:sz w:val="24"/>
          <w:szCs w:val="24"/>
          <w:lang w:val="ro-RO"/>
        </w:rPr>
      </w:pPr>
    </w:p>
    <w:p w14:paraId="7B140FAC" w14:textId="77777777" w:rsidR="00065864" w:rsidRDefault="00065864" w:rsidP="00065864">
      <w:pPr>
        <w:spacing w:after="0" w:line="240" w:lineRule="auto"/>
        <w:jc w:val="center"/>
        <w:rPr>
          <w:rFonts w:cstheme="minorHAnsi"/>
          <w:b/>
          <w:color w:val="4F81BD"/>
          <w:sz w:val="32"/>
          <w:szCs w:val="32"/>
          <w:lang w:val="ro-RO"/>
        </w:rPr>
      </w:pPr>
    </w:p>
    <w:p w14:paraId="5D348C54" w14:textId="77777777" w:rsidR="00065864" w:rsidRDefault="00065864" w:rsidP="00065864">
      <w:pPr>
        <w:spacing w:after="0" w:line="240" w:lineRule="auto"/>
        <w:jc w:val="center"/>
        <w:rPr>
          <w:rFonts w:cstheme="minorHAnsi"/>
          <w:b/>
          <w:color w:val="4F81BD"/>
          <w:sz w:val="32"/>
          <w:szCs w:val="32"/>
          <w:lang w:val="ro-RO"/>
        </w:rPr>
      </w:pPr>
    </w:p>
    <w:p w14:paraId="16D34B05" w14:textId="4BAA3EB5" w:rsidR="00710F4A" w:rsidRPr="000B71A1" w:rsidRDefault="00F76355" w:rsidP="00065864">
      <w:pPr>
        <w:spacing w:after="0" w:line="240" w:lineRule="auto"/>
        <w:jc w:val="center"/>
        <w:rPr>
          <w:rFonts w:cstheme="minorHAnsi"/>
          <w:b/>
          <w:color w:val="1F4E79" w:themeColor="accent1" w:themeShade="80"/>
          <w:sz w:val="28"/>
          <w:szCs w:val="28"/>
          <w:lang w:val="ro-RO"/>
        </w:rPr>
      </w:pPr>
      <w:r w:rsidRPr="000B71A1">
        <w:rPr>
          <w:rFonts w:cstheme="minorHAnsi"/>
          <w:b/>
          <w:color w:val="1F4E79" w:themeColor="accent1" w:themeShade="80"/>
          <w:sz w:val="28"/>
          <w:szCs w:val="28"/>
          <w:lang w:val="ro-RO"/>
        </w:rPr>
        <w:t xml:space="preserve">PROGRAMUL REGIONAL </w:t>
      </w:r>
      <w:r w:rsidR="002A4318" w:rsidRPr="000B71A1">
        <w:rPr>
          <w:rFonts w:cstheme="minorHAnsi"/>
          <w:b/>
          <w:color w:val="1F4E79" w:themeColor="accent1" w:themeShade="80"/>
          <w:sz w:val="28"/>
          <w:szCs w:val="28"/>
          <w:lang w:val="ro-RO"/>
        </w:rPr>
        <w:t>SUD</w:t>
      </w:r>
      <w:r w:rsidRPr="000B71A1">
        <w:rPr>
          <w:rFonts w:cstheme="minorHAnsi"/>
          <w:b/>
          <w:color w:val="1F4E79" w:themeColor="accent1" w:themeShade="80"/>
          <w:sz w:val="28"/>
          <w:szCs w:val="28"/>
          <w:lang w:val="ro-RO"/>
        </w:rPr>
        <w:t>-</w:t>
      </w:r>
      <w:r w:rsidR="007515D2" w:rsidRPr="000B71A1">
        <w:rPr>
          <w:rFonts w:cstheme="minorHAnsi"/>
          <w:b/>
          <w:color w:val="1F4E79" w:themeColor="accent1" w:themeShade="80"/>
          <w:sz w:val="28"/>
          <w:szCs w:val="28"/>
          <w:lang w:val="ro-RO"/>
        </w:rPr>
        <w:t>EST</w:t>
      </w:r>
      <w:r w:rsidRPr="000B71A1">
        <w:rPr>
          <w:rFonts w:cstheme="minorHAnsi"/>
          <w:b/>
          <w:color w:val="1F4E79" w:themeColor="accent1" w:themeShade="80"/>
          <w:sz w:val="28"/>
          <w:szCs w:val="28"/>
          <w:lang w:val="ro-RO"/>
        </w:rPr>
        <w:t xml:space="preserve"> </w:t>
      </w:r>
    </w:p>
    <w:p w14:paraId="1EC7E843" w14:textId="13148F8A" w:rsidR="00E035D8" w:rsidRPr="000B71A1" w:rsidRDefault="00F76355" w:rsidP="00065864">
      <w:pPr>
        <w:spacing w:after="0" w:line="240" w:lineRule="auto"/>
        <w:jc w:val="center"/>
        <w:rPr>
          <w:rFonts w:cstheme="minorHAnsi"/>
          <w:b/>
          <w:color w:val="1F4E79" w:themeColor="accent1" w:themeShade="80"/>
          <w:sz w:val="28"/>
          <w:szCs w:val="28"/>
          <w:lang w:val="ro-RO"/>
        </w:rPr>
      </w:pPr>
      <w:r w:rsidRPr="000B71A1">
        <w:rPr>
          <w:rFonts w:cstheme="minorHAnsi"/>
          <w:b/>
          <w:color w:val="1F4E79" w:themeColor="accent1" w:themeShade="80"/>
          <w:sz w:val="28"/>
          <w:szCs w:val="28"/>
          <w:lang w:val="ro-RO"/>
        </w:rPr>
        <w:t>2021-2027</w:t>
      </w:r>
    </w:p>
    <w:p w14:paraId="76261F23" w14:textId="77777777" w:rsidR="001501B7" w:rsidRPr="000B71A1" w:rsidRDefault="001501B7" w:rsidP="00065864">
      <w:pPr>
        <w:spacing w:after="0" w:line="240" w:lineRule="auto"/>
        <w:rPr>
          <w:rFonts w:cstheme="minorHAnsi"/>
          <w:b/>
          <w:color w:val="1F4E79" w:themeColor="accent1" w:themeShade="80"/>
          <w:sz w:val="28"/>
          <w:szCs w:val="28"/>
          <w:lang w:val="ro-RO"/>
        </w:rPr>
      </w:pPr>
    </w:p>
    <w:p w14:paraId="0D001A93" w14:textId="0106F791" w:rsidR="002B6156" w:rsidRPr="000B71A1" w:rsidRDefault="002B6156" w:rsidP="000B71A1">
      <w:pPr>
        <w:spacing w:after="0" w:line="240" w:lineRule="auto"/>
        <w:rPr>
          <w:rFonts w:cstheme="minorHAnsi"/>
          <w:b/>
          <w:noProof/>
          <w:color w:val="1F4E79" w:themeColor="accent1" w:themeShade="80"/>
          <w:sz w:val="28"/>
          <w:szCs w:val="28"/>
          <w:lang w:val="fr-FR"/>
        </w:rPr>
      </w:pPr>
    </w:p>
    <w:p w14:paraId="4FF01FE8" w14:textId="77777777" w:rsidR="002B6156" w:rsidRPr="000B71A1" w:rsidRDefault="002B6156" w:rsidP="00065864">
      <w:pPr>
        <w:spacing w:after="0" w:line="240" w:lineRule="auto"/>
        <w:jc w:val="center"/>
        <w:rPr>
          <w:rFonts w:cstheme="minorHAnsi"/>
          <w:b/>
          <w:color w:val="1F4E79" w:themeColor="accent1" w:themeShade="80"/>
          <w:sz w:val="28"/>
          <w:szCs w:val="28"/>
          <w:lang w:val="ro-RO"/>
        </w:rPr>
      </w:pPr>
    </w:p>
    <w:p w14:paraId="096D0425" w14:textId="7AF9D8F7" w:rsidR="000B71A1" w:rsidRPr="000B71A1" w:rsidRDefault="000B71A1" w:rsidP="000B71A1">
      <w:pPr>
        <w:pStyle w:val="Default"/>
        <w:jc w:val="center"/>
        <w:rPr>
          <w:rFonts w:asciiTheme="minorHAnsi" w:hAnsiTheme="minorHAnsi" w:cstheme="minorHAnsi"/>
          <w:b/>
          <w:bCs/>
          <w:iCs/>
          <w:color w:val="1F4E79" w:themeColor="accent1" w:themeShade="80"/>
          <w:sz w:val="28"/>
          <w:szCs w:val="28"/>
        </w:rPr>
      </w:pPr>
      <w:r w:rsidRPr="000B71A1">
        <w:rPr>
          <w:rFonts w:asciiTheme="minorHAnsi" w:eastAsiaTheme="minorHAnsi" w:hAnsiTheme="minorHAnsi" w:cstheme="minorHAnsi"/>
          <w:b/>
          <w:bCs/>
          <w:iCs/>
          <w:color w:val="1F4E79" w:themeColor="accent1" w:themeShade="80"/>
          <w:sz w:val="28"/>
          <w:szCs w:val="28"/>
        </w:rPr>
        <w:t>Obiectivul de politică 1 – ”</w:t>
      </w:r>
      <w:r w:rsidRPr="000B71A1">
        <w:rPr>
          <w:rFonts w:asciiTheme="minorHAnsi" w:hAnsiTheme="minorHAnsi" w:cstheme="minorHAnsi"/>
          <w:b/>
          <w:bCs/>
          <w:iCs/>
          <w:color w:val="1F4E79" w:themeColor="accent1" w:themeShade="80"/>
          <w:sz w:val="28"/>
          <w:szCs w:val="28"/>
        </w:rPr>
        <w:t>O Europă mai competitivă și mai inteligentă, prin promovarea unei transformări economice inovatoare și inteligente și a conectivității TIC regionale</w:t>
      </w:r>
      <w:r w:rsidRPr="000B71A1">
        <w:rPr>
          <w:rFonts w:asciiTheme="minorHAnsi" w:eastAsiaTheme="minorHAnsi" w:hAnsiTheme="minorHAnsi" w:cstheme="minorHAnsi"/>
          <w:b/>
          <w:bCs/>
          <w:iCs/>
          <w:color w:val="1F4E79" w:themeColor="accent1" w:themeShade="80"/>
          <w:sz w:val="28"/>
          <w:szCs w:val="28"/>
        </w:rPr>
        <w:t xml:space="preserve">”, </w:t>
      </w:r>
      <w:r w:rsidRPr="000B71A1">
        <w:rPr>
          <w:rFonts w:asciiTheme="minorHAnsi" w:hAnsiTheme="minorHAnsi" w:cstheme="minorHAnsi"/>
          <w:b/>
          <w:bCs/>
          <w:iCs/>
          <w:color w:val="1F4E79" w:themeColor="accent1" w:themeShade="80"/>
          <w:sz w:val="28"/>
          <w:szCs w:val="28"/>
        </w:rPr>
        <w:t>Prioritatea 1 – ”</w:t>
      </w:r>
      <w:r w:rsidRPr="000B71A1">
        <w:rPr>
          <w:rFonts w:asciiTheme="minorHAnsi" w:hAnsiTheme="minorHAnsi" w:cstheme="minorHAnsi"/>
          <w:b/>
          <w:bCs/>
          <w:color w:val="1F4E79" w:themeColor="accent1" w:themeShade="80"/>
          <w:sz w:val="28"/>
          <w:szCs w:val="28"/>
        </w:rPr>
        <w:t xml:space="preserve"> </w:t>
      </w:r>
      <w:r w:rsidRPr="000B71A1">
        <w:rPr>
          <w:rFonts w:asciiTheme="minorHAnsi" w:hAnsiTheme="minorHAnsi" w:cstheme="minorHAnsi"/>
          <w:b/>
          <w:bCs/>
          <w:iCs/>
          <w:color w:val="1F4E79" w:themeColor="accent1" w:themeShade="80"/>
          <w:sz w:val="28"/>
          <w:szCs w:val="28"/>
        </w:rPr>
        <w:t>O regiune competititivă prin inovare, digitalizare și întreprinderi dinamice”, Obiectiv specific 1.3 – ”Intensificarea creșterii durabile și a competitivității IMM-urilor și crearea de locuri de muncă în cadrul IMM-urilor, inclusiv prin investiții productive (FEDR)”, Acțiunea 1.6 Stimularea activităților inovatoare și creșterea competitivității IMM-urilor, Operațiunea A3 - Creșterea competitivității IMM-urilor – instrument financiar.</w:t>
      </w:r>
    </w:p>
    <w:p w14:paraId="737CE702" w14:textId="77777777" w:rsidR="002B6156" w:rsidRPr="000B71A1" w:rsidRDefault="002B6156" w:rsidP="00065864">
      <w:pPr>
        <w:spacing w:after="0" w:line="240" w:lineRule="auto"/>
        <w:jc w:val="center"/>
        <w:rPr>
          <w:rFonts w:cstheme="minorHAnsi"/>
          <w:b/>
          <w:color w:val="1F4E79" w:themeColor="accent1" w:themeShade="80"/>
          <w:sz w:val="28"/>
          <w:szCs w:val="28"/>
          <w:lang w:val="ro-RO"/>
        </w:rPr>
      </w:pPr>
    </w:p>
    <w:p w14:paraId="65393148" w14:textId="34367325" w:rsidR="002B6156" w:rsidRPr="000B71A1" w:rsidRDefault="00A8479F" w:rsidP="00065864">
      <w:pPr>
        <w:tabs>
          <w:tab w:val="left" w:pos="6030"/>
        </w:tabs>
        <w:spacing w:after="0" w:line="240" w:lineRule="auto"/>
        <w:rPr>
          <w:rFonts w:cstheme="minorHAnsi"/>
          <w:b/>
          <w:color w:val="1F4E79" w:themeColor="accent1" w:themeShade="80"/>
          <w:sz w:val="28"/>
          <w:szCs w:val="28"/>
          <w:lang w:val="ro-RO"/>
        </w:rPr>
      </w:pPr>
      <w:r w:rsidRPr="000B71A1">
        <w:rPr>
          <w:rFonts w:cstheme="minorHAnsi"/>
          <w:b/>
          <w:color w:val="1F4E79" w:themeColor="accent1" w:themeShade="80"/>
          <w:sz w:val="28"/>
          <w:szCs w:val="28"/>
          <w:lang w:val="ro-RO"/>
        </w:rPr>
        <w:tab/>
      </w:r>
    </w:p>
    <w:p w14:paraId="035419DF" w14:textId="77777777" w:rsidR="000B71A1" w:rsidRPr="000B71A1" w:rsidRDefault="000B71A1" w:rsidP="000B71A1">
      <w:pPr>
        <w:spacing w:after="0" w:line="240" w:lineRule="auto"/>
        <w:jc w:val="center"/>
        <w:rPr>
          <w:rFonts w:cstheme="minorHAnsi"/>
          <w:b/>
          <w:noProof/>
          <w:color w:val="1F4E79" w:themeColor="accent1" w:themeShade="80"/>
          <w:sz w:val="28"/>
          <w:szCs w:val="28"/>
          <w:lang w:val="ro-RO"/>
        </w:rPr>
      </w:pPr>
      <w:r w:rsidRPr="000B71A1">
        <w:rPr>
          <w:rFonts w:cstheme="minorHAnsi"/>
          <w:b/>
          <w:color w:val="1F4E79" w:themeColor="accent1" w:themeShade="80"/>
          <w:sz w:val="28"/>
          <w:szCs w:val="28"/>
          <w:lang w:val="fr-FR"/>
        </w:rPr>
        <w:t>INSTRUC</w:t>
      </w:r>
      <w:r w:rsidRPr="000B71A1">
        <w:rPr>
          <w:rFonts w:cstheme="minorHAnsi"/>
          <w:b/>
          <w:noProof/>
          <w:color w:val="1F4E79" w:themeColor="accent1" w:themeShade="80"/>
          <w:sz w:val="28"/>
          <w:szCs w:val="28"/>
          <w:lang w:val="ro-RO"/>
        </w:rPr>
        <w:t>ȚIUNI</w:t>
      </w:r>
    </w:p>
    <w:p w14:paraId="4C712939" w14:textId="77777777" w:rsidR="000B71A1" w:rsidRPr="000B71A1" w:rsidRDefault="000B71A1" w:rsidP="000B71A1">
      <w:pPr>
        <w:spacing w:after="0" w:line="240" w:lineRule="auto"/>
        <w:jc w:val="center"/>
        <w:rPr>
          <w:rFonts w:cstheme="minorHAnsi"/>
          <w:b/>
          <w:noProof/>
          <w:color w:val="1F4E79" w:themeColor="accent1" w:themeShade="80"/>
          <w:sz w:val="28"/>
          <w:szCs w:val="28"/>
          <w:lang w:val="ro-RO"/>
        </w:rPr>
      </w:pPr>
    </w:p>
    <w:p w14:paraId="2C47514D" w14:textId="77777777" w:rsidR="000B71A1" w:rsidRPr="000B71A1" w:rsidRDefault="000B71A1" w:rsidP="000B71A1">
      <w:pPr>
        <w:spacing w:after="0" w:line="240" w:lineRule="auto"/>
        <w:jc w:val="center"/>
        <w:rPr>
          <w:rFonts w:cstheme="minorHAnsi"/>
          <w:b/>
          <w:color w:val="1F4E79" w:themeColor="accent1" w:themeShade="80"/>
          <w:sz w:val="28"/>
          <w:szCs w:val="28"/>
          <w:lang w:val="ro-RO"/>
        </w:rPr>
      </w:pPr>
      <w:r w:rsidRPr="000B71A1">
        <w:rPr>
          <w:rFonts w:cstheme="minorHAnsi"/>
          <w:b/>
          <w:noProof/>
          <w:color w:val="1F4E79" w:themeColor="accent1" w:themeShade="80"/>
          <w:sz w:val="28"/>
          <w:szCs w:val="28"/>
          <w:lang w:val="ro-RO"/>
        </w:rPr>
        <w:t xml:space="preserve">privind </w:t>
      </w:r>
      <w:r w:rsidRPr="000B71A1">
        <w:rPr>
          <w:rFonts w:cstheme="minorHAnsi"/>
          <w:b/>
          <w:color w:val="1F4E79" w:themeColor="accent1" w:themeShade="80"/>
          <w:sz w:val="28"/>
          <w:szCs w:val="28"/>
          <w:lang w:val="ro-RO"/>
        </w:rPr>
        <w:t xml:space="preserve">preluarea </w:t>
      </w:r>
      <w:bookmarkStart w:id="0" w:name="_Hlk199406734"/>
      <w:r w:rsidRPr="000B71A1">
        <w:rPr>
          <w:rFonts w:cstheme="minorHAnsi"/>
          <w:b/>
          <w:color w:val="1F4E79" w:themeColor="accent1" w:themeShade="80"/>
          <w:sz w:val="28"/>
          <w:szCs w:val="28"/>
          <w:lang w:val="ro-RO"/>
        </w:rPr>
        <w:t>Acordului de finanțare încheiat între ADR SE în calitate de AM PR SE 2021-2027 și Banca de Investiții și Dezvoltare S.A., în sistemul informatic MySMIS2021/SMIS2021+</w:t>
      </w:r>
      <w:bookmarkEnd w:id="0"/>
    </w:p>
    <w:p w14:paraId="0BEAE80F" w14:textId="77777777" w:rsidR="002B6156" w:rsidRPr="000B71A1" w:rsidRDefault="002B6156" w:rsidP="00065864">
      <w:pPr>
        <w:spacing w:after="0" w:line="240" w:lineRule="auto"/>
        <w:jc w:val="center"/>
        <w:rPr>
          <w:rFonts w:cstheme="minorHAnsi"/>
          <w:b/>
          <w:color w:val="1F4E79" w:themeColor="accent1" w:themeShade="80"/>
          <w:sz w:val="28"/>
          <w:szCs w:val="28"/>
          <w:lang w:val="ro-RO"/>
        </w:rPr>
      </w:pPr>
    </w:p>
    <w:p w14:paraId="3F38B9B6" w14:textId="77777777" w:rsidR="002B6156" w:rsidRPr="000B71A1" w:rsidRDefault="002B6156" w:rsidP="00065864">
      <w:pPr>
        <w:spacing w:after="0" w:line="240" w:lineRule="auto"/>
        <w:jc w:val="center"/>
        <w:rPr>
          <w:rFonts w:cstheme="minorHAnsi"/>
          <w:b/>
          <w:color w:val="1F4E79" w:themeColor="accent1" w:themeShade="80"/>
          <w:sz w:val="28"/>
          <w:szCs w:val="28"/>
          <w:lang w:val="ro-RO"/>
        </w:rPr>
      </w:pPr>
    </w:p>
    <w:p w14:paraId="55185FDD" w14:textId="77777777" w:rsidR="002B6156" w:rsidRPr="000B71A1" w:rsidRDefault="002B6156" w:rsidP="00065864">
      <w:pPr>
        <w:spacing w:after="0" w:line="240" w:lineRule="auto"/>
        <w:jc w:val="center"/>
        <w:rPr>
          <w:rFonts w:cstheme="minorHAnsi"/>
          <w:b/>
          <w:color w:val="1F4E79" w:themeColor="accent1" w:themeShade="80"/>
          <w:sz w:val="28"/>
          <w:szCs w:val="28"/>
          <w:lang w:val="ro-RO"/>
        </w:rPr>
      </w:pPr>
    </w:p>
    <w:p w14:paraId="502D2C88" w14:textId="19E222D2" w:rsidR="00C50859" w:rsidRPr="000B71A1" w:rsidRDefault="00FF70FE" w:rsidP="00065864">
      <w:pPr>
        <w:spacing w:after="0" w:line="240" w:lineRule="auto"/>
        <w:jc w:val="center"/>
        <w:rPr>
          <w:rFonts w:cstheme="minorHAnsi"/>
          <w:b/>
          <w:noProof/>
          <w:color w:val="1F4E79" w:themeColor="accent1" w:themeShade="80"/>
          <w:sz w:val="28"/>
          <w:szCs w:val="28"/>
          <w:lang w:val="pt-BR"/>
        </w:rPr>
      </w:pPr>
      <w:bookmarkStart w:id="1" w:name="_Hlk198715193"/>
      <w:r w:rsidRPr="000B71A1">
        <w:rPr>
          <w:rFonts w:cstheme="minorHAnsi"/>
          <w:b/>
          <w:noProof/>
          <w:color w:val="1F4E79" w:themeColor="accent1" w:themeShade="80"/>
          <w:sz w:val="28"/>
          <w:szCs w:val="28"/>
          <w:lang w:val="pt-BR"/>
        </w:rPr>
        <w:t>PR</w:t>
      </w:r>
      <w:r w:rsidR="00BB6924" w:rsidRPr="000B71A1">
        <w:rPr>
          <w:rFonts w:cstheme="minorHAnsi"/>
          <w:b/>
          <w:noProof/>
          <w:color w:val="1F4E79" w:themeColor="accent1" w:themeShade="80"/>
          <w:sz w:val="28"/>
          <w:szCs w:val="28"/>
          <w:lang w:val="pt-BR"/>
        </w:rPr>
        <w:t>S</w:t>
      </w:r>
      <w:r w:rsidRPr="000B71A1">
        <w:rPr>
          <w:rFonts w:cstheme="minorHAnsi"/>
          <w:b/>
          <w:noProof/>
          <w:color w:val="1F4E79" w:themeColor="accent1" w:themeShade="80"/>
          <w:sz w:val="28"/>
          <w:szCs w:val="28"/>
          <w:lang w:val="pt-BR"/>
        </w:rPr>
        <w:t>E/</w:t>
      </w:r>
      <w:r w:rsidR="0020147B" w:rsidRPr="000B71A1">
        <w:rPr>
          <w:rFonts w:cstheme="minorHAnsi"/>
          <w:b/>
          <w:noProof/>
          <w:color w:val="1F4E79" w:themeColor="accent1" w:themeShade="80"/>
          <w:sz w:val="28"/>
          <w:szCs w:val="28"/>
          <w:lang w:val="pt-BR"/>
        </w:rPr>
        <w:t>1.6</w:t>
      </w:r>
      <w:r w:rsidRPr="000B71A1">
        <w:rPr>
          <w:rFonts w:cstheme="minorHAnsi"/>
          <w:b/>
          <w:noProof/>
          <w:color w:val="1F4E79" w:themeColor="accent1" w:themeShade="80"/>
          <w:sz w:val="28"/>
          <w:szCs w:val="28"/>
          <w:lang w:val="pt-BR"/>
        </w:rPr>
        <w:t>/</w:t>
      </w:r>
      <w:r w:rsidR="0020147B" w:rsidRPr="000B71A1">
        <w:rPr>
          <w:rFonts w:cstheme="minorHAnsi"/>
          <w:b/>
          <w:noProof/>
          <w:color w:val="1F4E79" w:themeColor="accent1" w:themeShade="80"/>
          <w:sz w:val="28"/>
          <w:szCs w:val="28"/>
          <w:lang w:val="pt-BR"/>
        </w:rPr>
        <w:t>A.3</w:t>
      </w:r>
      <w:r w:rsidRPr="000B71A1">
        <w:rPr>
          <w:rFonts w:cstheme="minorHAnsi"/>
          <w:b/>
          <w:noProof/>
          <w:color w:val="1F4E79" w:themeColor="accent1" w:themeShade="80"/>
          <w:sz w:val="28"/>
          <w:szCs w:val="28"/>
          <w:lang w:val="pt-BR"/>
        </w:rPr>
        <w:t>/</w:t>
      </w:r>
      <w:r w:rsidR="0020147B" w:rsidRPr="000B71A1">
        <w:rPr>
          <w:rFonts w:cstheme="minorHAnsi"/>
          <w:b/>
          <w:noProof/>
          <w:color w:val="1F4E79" w:themeColor="accent1" w:themeShade="80"/>
          <w:sz w:val="28"/>
          <w:szCs w:val="28"/>
          <w:lang w:val="pt-BR"/>
        </w:rPr>
        <w:t>1/2025</w:t>
      </w:r>
    </w:p>
    <w:p w14:paraId="135E985A" w14:textId="2F0761CE" w:rsidR="00065864" w:rsidRPr="000B71A1" w:rsidRDefault="00065864" w:rsidP="00065864">
      <w:pPr>
        <w:spacing w:after="0" w:line="240" w:lineRule="auto"/>
        <w:jc w:val="center"/>
        <w:rPr>
          <w:rFonts w:cstheme="minorHAnsi"/>
          <w:b/>
          <w:noProof/>
          <w:color w:val="1F4E79" w:themeColor="accent1" w:themeShade="80"/>
          <w:sz w:val="28"/>
          <w:szCs w:val="28"/>
          <w:lang w:val="pt-BR"/>
        </w:rPr>
      </w:pPr>
    </w:p>
    <w:p w14:paraId="493FDCA6" w14:textId="3200AAB7" w:rsidR="00065864" w:rsidRPr="000B71A1" w:rsidRDefault="00065864" w:rsidP="00065864">
      <w:pPr>
        <w:spacing w:after="0" w:line="240" w:lineRule="auto"/>
        <w:jc w:val="center"/>
        <w:rPr>
          <w:rFonts w:cstheme="minorHAnsi"/>
          <w:b/>
          <w:noProof/>
          <w:color w:val="1F4E79" w:themeColor="accent1" w:themeShade="80"/>
          <w:sz w:val="28"/>
          <w:szCs w:val="28"/>
          <w:lang w:val="pt-BR"/>
        </w:rPr>
      </w:pPr>
    </w:p>
    <w:p w14:paraId="5EA20339" w14:textId="3800159F" w:rsidR="00065864" w:rsidRDefault="00065864" w:rsidP="00065864">
      <w:pPr>
        <w:spacing w:after="0" w:line="240" w:lineRule="auto"/>
        <w:jc w:val="center"/>
        <w:rPr>
          <w:rFonts w:cstheme="minorHAnsi"/>
          <w:b/>
          <w:noProof/>
          <w:color w:val="1F4E79" w:themeColor="accent1" w:themeShade="80"/>
          <w:sz w:val="28"/>
          <w:szCs w:val="28"/>
          <w:lang w:val="pt-BR"/>
        </w:rPr>
      </w:pPr>
    </w:p>
    <w:p w14:paraId="764A46BB" w14:textId="77777777" w:rsidR="009403EA" w:rsidRPr="000B71A1" w:rsidRDefault="009403EA" w:rsidP="00065864">
      <w:pPr>
        <w:spacing w:after="0" w:line="240" w:lineRule="auto"/>
        <w:jc w:val="center"/>
        <w:rPr>
          <w:rFonts w:cstheme="minorHAnsi"/>
          <w:b/>
          <w:noProof/>
          <w:color w:val="1F4E79" w:themeColor="accent1" w:themeShade="80"/>
          <w:sz w:val="28"/>
          <w:szCs w:val="28"/>
          <w:lang w:val="pt-BR"/>
        </w:rPr>
      </w:pPr>
    </w:p>
    <w:p w14:paraId="47AB7EB1" w14:textId="7B502B72" w:rsidR="00065864" w:rsidRPr="000B71A1" w:rsidRDefault="00065864" w:rsidP="00065864">
      <w:pPr>
        <w:spacing w:after="0" w:line="240" w:lineRule="auto"/>
        <w:jc w:val="center"/>
        <w:rPr>
          <w:rFonts w:cstheme="minorHAnsi"/>
          <w:b/>
          <w:noProof/>
          <w:color w:val="1F4E79" w:themeColor="accent1" w:themeShade="80"/>
          <w:sz w:val="28"/>
          <w:szCs w:val="28"/>
          <w:lang w:val="pt-BR"/>
        </w:rPr>
      </w:pPr>
      <w:r w:rsidRPr="000B71A1">
        <w:rPr>
          <w:rFonts w:cstheme="minorHAnsi"/>
          <w:b/>
          <w:noProof/>
          <w:color w:val="1F4E79" w:themeColor="accent1" w:themeShade="80"/>
          <w:sz w:val="28"/>
          <w:szCs w:val="28"/>
          <w:lang w:val="pt-BR"/>
        </w:rPr>
        <w:t>Versiunea 1 - Iulie 2025</w:t>
      </w:r>
    </w:p>
    <w:p w14:paraId="0DDB80ED" w14:textId="77777777" w:rsidR="0020147B" w:rsidRPr="000B71A1" w:rsidRDefault="0020147B" w:rsidP="00065864">
      <w:pPr>
        <w:spacing w:after="0" w:line="240" w:lineRule="auto"/>
        <w:jc w:val="center"/>
        <w:rPr>
          <w:rFonts w:cstheme="minorHAnsi"/>
          <w:b/>
          <w:noProof/>
          <w:color w:val="1F4E79" w:themeColor="accent1" w:themeShade="80"/>
          <w:sz w:val="28"/>
          <w:szCs w:val="28"/>
          <w:lang w:val="pt-BR"/>
        </w:rPr>
      </w:pPr>
    </w:p>
    <w:bookmarkEnd w:id="1"/>
    <w:p w14:paraId="6EA280D0" w14:textId="1DA97A2E" w:rsidR="002B6156" w:rsidRPr="00065864" w:rsidRDefault="00DC66AA" w:rsidP="00065864">
      <w:pPr>
        <w:pStyle w:val="TOCHeading"/>
        <w:spacing w:before="0" w:line="240" w:lineRule="auto"/>
        <w:jc w:val="center"/>
        <w:rPr>
          <w:rFonts w:asciiTheme="minorHAnsi" w:hAnsiTheme="minorHAnsi" w:cstheme="minorHAnsi"/>
          <w:b/>
          <w:noProof/>
          <w:lang w:val="pt-BR"/>
        </w:rPr>
      </w:pPr>
      <w:r w:rsidRPr="00065864">
        <w:rPr>
          <w:rFonts w:asciiTheme="minorHAnsi" w:hAnsiTheme="minorHAnsi" w:cstheme="minorHAnsi"/>
          <w:b/>
          <w:noProof/>
          <w:lang w:val="pt-BR"/>
        </w:rPr>
        <w:t xml:space="preserve">      </w:t>
      </w:r>
    </w:p>
    <w:p w14:paraId="09C0E864" w14:textId="77777777" w:rsidR="002B6156" w:rsidRPr="00065864" w:rsidRDefault="002B6156" w:rsidP="00065864">
      <w:pPr>
        <w:spacing w:after="0" w:line="240" w:lineRule="auto"/>
        <w:rPr>
          <w:rFonts w:eastAsiaTheme="majorEastAsia" w:cstheme="minorHAnsi"/>
          <w:b/>
          <w:noProof/>
          <w:color w:val="2E74B5" w:themeColor="accent1" w:themeShade="BF"/>
          <w:sz w:val="32"/>
          <w:szCs w:val="32"/>
          <w:lang w:val="pt-BR"/>
        </w:rPr>
      </w:pPr>
      <w:r w:rsidRPr="00065864">
        <w:rPr>
          <w:rFonts w:cstheme="minorHAnsi"/>
          <w:b/>
          <w:noProof/>
          <w:sz w:val="32"/>
          <w:szCs w:val="32"/>
          <w:lang w:val="pt-BR"/>
        </w:rPr>
        <w:br w:type="page"/>
      </w:r>
    </w:p>
    <w:p w14:paraId="06A494A4" w14:textId="5FCB5DC0" w:rsidR="00075FF2" w:rsidRPr="00065864" w:rsidRDefault="00075FF2" w:rsidP="004015CF">
      <w:pPr>
        <w:pStyle w:val="TOCHeading"/>
        <w:spacing w:before="0" w:line="240" w:lineRule="auto"/>
        <w:rPr>
          <w:rFonts w:asciiTheme="minorHAnsi" w:hAnsiTheme="minorHAnsi" w:cstheme="minorHAnsi"/>
          <w:b/>
          <w:sz w:val="24"/>
          <w:szCs w:val="24"/>
          <w:lang w:val="ro-RO"/>
        </w:rPr>
      </w:pPr>
      <w:r w:rsidRPr="00065864">
        <w:rPr>
          <w:rFonts w:asciiTheme="minorHAnsi" w:hAnsiTheme="minorHAnsi" w:cstheme="minorHAnsi"/>
          <w:b/>
          <w:sz w:val="24"/>
          <w:szCs w:val="24"/>
          <w:lang w:val="ro-RO"/>
        </w:rPr>
        <w:lastRenderedPageBreak/>
        <w:t>CUPRINS</w:t>
      </w:r>
    </w:p>
    <w:p w14:paraId="7BB82140" w14:textId="064C6037" w:rsidR="00FA2203" w:rsidRPr="00065864" w:rsidRDefault="00075FF2" w:rsidP="00065864">
      <w:pPr>
        <w:pStyle w:val="TOC2"/>
        <w:spacing w:after="0" w:line="240" w:lineRule="auto"/>
        <w:rPr>
          <w:rFonts w:eastAsiaTheme="minorEastAsia"/>
          <w:b w:val="0"/>
          <w:color w:val="auto"/>
          <w:kern w:val="2"/>
          <w:lang w:val="en-US"/>
          <w14:ligatures w14:val="standardContextual"/>
        </w:rPr>
      </w:pPr>
      <w:r w:rsidRPr="00065864">
        <w:fldChar w:fldCharType="begin"/>
      </w:r>
      <w:r w:rsidRPr="00065864">
        <w:instrText xml:space="preserve"> TOC \o "1-3" \h \z \u </w:instrText>
      </w:r>
      <w:r w:rsidRPr="00065864">
        <w:fldChar w:fldCharType="separate"/>
      </w:r>
      <w:hyperlink w:anchor="_Toc203652725" w:history="1">
        <w:r w:rsidR="00FA2203" w:rsidRPr="00065864">
          <w:rPr>
            <w:rStyle w:val="Hyperlink"/>
          </w:rPr>
          <w:t>1.</w:t>
        </w:r>
        <w:r w:rsidR="00FA2203" w:rsidRPr="00065864">
          <w:rPr>
            <w:rFonts w:eastAsiaTheme="minorEastAsia"/>
            <w:b w:val="0"/>
            <w:color w:val="auto"/>
            <w:kern w:val="2"/>
            <w:lang w:val="en-US"/>
            <w14:ligatures w14:val="standardContextual"/>
          </w:rPr>
          <w:tab/>
        </w:r>
        <w:r w:rsidR="00FA2203" w:rsidRPr="00065864">
          <w:rPr>
            <w:rStyle w:val="Hyperlink"/>
          </w:rPr>
          <w:t>PREAMBUL, ABREVIERI ȘI GLOSAR</w:t>
        </w:r>
        <w:r w:rsidR="00FA2203" w:rsidRPr="00065864">
          <w:rPr>
            <w:webHidden/>
          </w:rPr>
          <w:tab/>
        </w:r>
        <w:r w:rsidR="00FA2203" w:rsidRPr="00065864">
          <w:rPr>
            <w:webHidden/>
          </w:rPr>
          <w:fldChar w:fldCharType="begin"/>
        </w:r>
        <w:r w:rsidR="00FA2203" w:rsidRPr="00065864">
          <w:rPr>
            <w:webHidden/>
          </w:rPr>
          <w:instrText xml:space="preserve"> PAGEREF _Toc203652725 \h </w:instrText>
        </w:r>
        <w:r w:rsidR="00FA2203" w:rsidRPr="00065864">
          <w:rPr>
            <w:webHidden/>
          </w:rPr>
        </w:r>
        <w:r w:rsidR="00FA2203" w:rsidRPr="00065864">
          <w:rPr>
            <w:webHidden/>
          </w:rPr>
          <w:fldChar w:fldCharType="separate"/>
        </w:r>
        <w:r w:rsidR="00FA2203" w:rsidRPr="00065864">
          <w:rPr>
            <w:webHidden/>
          </w:rPr>
          <w:t>3</w:t>
        </w:r>
        <w:r w:rsidR="00FA2203" w:rsidRPr="00065864">
          <w:rPr>
            <w:webHidden/>
          </w:rPr>
          <w:fldChar w:fldCharType="end"/>
        </w:r>
      </w:hyperlink>
    </w:p>
    <w:p w14:paraId="61E08FE1" w14:textId="02DE611A"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26" w:history="1">
        <w:r w:rsidR="00FA2203" w:rsidRPr="00065864">
          <w:rPr>
            <w:rStyle w:val="Hyperlink"/>
            <w:rFonts w:cstheme="minorHAnsi"/>
            <w:noProof/>
            <w:sz w:val="24"/>
            <w:szCs w:val="24"/>
            <w:lang w:val="ro-RO"/>
          </w:rPr>
          <w:t>1.1.</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PREAMBUL</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_Toc203652726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3</w:t>
        </w:r>
        <w:r w:rsidR="00FA2203" w:rsidRPr="00065864">
          <w:rPr>
            <w:rFonts w:cstheme="minorHAnsi"/>
            <w:noProof/>
            <w:webHidden/>
            <w:sz w:val="24"/>
            <w:szCs w:val="24"/>
          </w:rPr>
          <w:fldChar w:fldCharType="end"/>
        </w:r>
      </w:hyperlink>
    </w:p>
    <w:p w14:paraId="7EFC9FD9" w14:textId="33A5746B"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27" w:history="1">
        <w:r w:rsidR="00FA2203" w:rsidRPr="00065864">
          <w:rPr>
            <w:rStyle w:val="Hyperlink"/>
            <w:rFonts w:cstheme="minorHAnsi"/>
            <w:noProof/>
            <w:sz w:val="24"/>
            <w:szCs w:val="24"/>
            <w:lang w:val="ro-RO"/>
          </w:rPr>
          <w:t>1.2.</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ABREVIERI</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_Toc203652727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3</w:t>
        </w:r>
        <w:r w:rsidR="00FA2203" w:rsidRPr="00065864">
          <w:rPr>
            <w:rFonts w:cstheme="minorHAnsi"/>
            <w:noProof/>
            <w:webHidden/>
            <w:sz w:val="24"/>
            <w:szCs w:val="24"/>
          </w:rPr>
          <w:fldChar w:fldCharType="end"/>
        </w:r>
      </w:hyperlink>
    </w:p>
    <w:p w14:paraId="3C8D445D" w14:textId="7D458B38"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28" w:history="1">
        <w:r w:rsidR="00FA2203" w:rsidRPr="00065864">
          <w:rPr>
            <w:rStyle w:val="Hyperlink"/>
            <w:rFonts w:cstheme="minorHAnsi"/>
            <w:noProof/>
            <w:sz w:val="24"/>
            <w:szCs w:val="24"/>
            <w:lang w:val="ro-RO"/>
          </w:rPr>
          <w:t>1.3.</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GLOSAR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_Toc203652728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3</w:t>
        </w:r>
        <w:r w:rsidR="00FA2203" w:rsidRPr="00065864">
          <w:rPr>
            <w:rFonts w:cstheme="minorHAnsi"/>
            <w:noProof/>
            <w:webHidden/>
            <w:sz w:val="24"/>
            <w:szCs w:val="24"/>
          </w:rPr>
          <w:fldChar w:fldCharType="end"/>
        </w:r>
      </w:hyperlink>
    </w:p>
    <w:p w14:paraId="1284796E" w14:textId="041864B8"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29" w:history="1">
        <w:r w:rsidR="00FA2203" w:rsidRPr="00065864">
          <w:rPr>
            <w:rStyle w:val="Hyperlink"/>
            <w:bCs/>
            <w:iCs/>
            <w:lang w:eastAsia="ro-RO"/>
          </w:rPr>
          <w:t>2.</w:t>
        </w:r>
        <w:r w:rsidR="00FA2203" w:rsidRPr="00065864">
          <w:rPr>
            <w:rFonts w:eastAsiaTheme="minorEastAsia"/>
            <w:b w:val="0"/>
            <w:color w:val="auto"/>
            <w:kern w:val="2"/>
            <w:lang w:val="en-US"/>
            <w14:ligatures w14:val="standardContextual"/>
          </w:rPr>
          <w:tab/>
        </w:r>
        <w:r w:rsidR="00FA2203" w:rsidRPr="00065864">
          <w:rPr>
            <w:rStyle w:val="Hyperlink"/>
            <w:bCs/>
            <w:iCs/>
            <w:lang w:eastAsia="ro-RO"/>
          </w:rPr>
          <w:t>INFORMAȚII GENERALE</w:t>
        </w:r>
        <w:r w:rsidR="00FA2203" w:rsidRPr="00065864">
          <w:rPr>
            <w:webHidden/>
          </w:rPr>
          <w:tab/>
        </w:r>
        <w:r w:rsidR="00FA2203" w:rsidRPr="00065864">
          <w:rPr>
            <w:webHidden/>
          </w:rPr>
          <w:fldChar w:fldCharType="begin"/>
        </w:r>
        <w:r w:rsidR="00FA2203" w:rsidRPr="00065864">
          <w:rPr>
            <w:webHidden/>
          </w:rPr>
          <w:instrText xml:space="preserve"> PAGEREF _Toc203652729 \h </w:instrText>
        </w:r>
        <w:r w:rsidR="00FA2203" w:rsidRPr="00065864">
          <w:rPr>
            <w:webHidden/>
          </w:rPr>
        </w:r>
        <w:r w:rsidR="00FA2203" w:rsidRPr="00065864">
          <w:rPr>
            <w:webHidden/>
          </w:rPr>
          <w:fldChar w:fldCharType="separate"/>
        </w:r>
        <w:r w:rsidR="00FA2203" w:rsidRPr="00065864">
          <w:rPr>
            <w:webHidden/>
          </w:rPr>
          <w:t>5</w:t>
        </w:r>
        <w:r w:rsidR="00FA2203" w:rsidRPr="00065864">
          <w:rPr>
            <w:webHidden/>
          </w:rPr>
          <w:fldChar w:fldCharType="end"/>
        </w:r>
      </w:hyperlink>
    </w:p>
    <w:p w14:paraId="7F333C09" w14:textId="46362330"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0" w:history="1">
        <w:r w:rsidR="00FA2203" w:rsidRPr="00065864">
          <w:rPr>
            <w:rStyle w:val="Hyperlink"/>
            <w:rFonts w:cstheme="minorHAnsi"/>
            <w:noProof/>
            <w:sz w:val="24"/>
            <w:szCs w:val="24"/>
            <w:lang w:val="ro-RO"/>
          </w:rPr>
          <w:t>2.1.</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INFORMAȚII GENERALE PROGRAM</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_Toc203652730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5</w:t>
        </w:r>
        <w:r w:rsidR="00FA2203" w:rsidRPr="00065864">
          <w:rPr>
            <w:rFonts w:cstheme="minorHAnsi"/>
            <w:noProof/>
            <w:webHidden/>
            <w:sz w:val="24"/>
            <w:szCs w:val="24"/>
          </w:rPr>
          <w:fldChar w:fldCharType="end"/>
        </w:r>
      </w:hyperlink>
    </w:p>
    <w:p w14:paraId="6B93259F" w14:textId="208DAD24"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1" w:history="1">
        <w:r w:rsidR="00FA2203" w:rsidRPr="00065864">
          <w:rPr>
            <w:rStyle w:val="Hyperlink"/>
            <w:rFonts w:cstheme="minorHAnsi"/>
            <w:noProof/>
            <w:sz w:val="24"/>
            <w:szCs w:val="24"/>
            <w:lang w:val="ro-RO"/>
          </w:rPr>
          <w:t>2.2.</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 xml:space="preserve">PRIORITATEA P1 - </w:t>
        </w:r>
        <w:r w:rsidR="00FA2203" w:rsidRPr="00065864">
          <w:rPr>
            <w:rStyle w:val="Hyperlink"/>
            <w:rFonts w:cstheme="minorHAnsi"/>
            <w:noProof/>
            <w:sz w:val="24"/>
            <w:szCs w:val="24"/>
            <w:lang w:val="pt-BR"/>
          </w:rPr>
          <w:t>O regiune mai competitivă, mai inovativă</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_Toc203652731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5</w:t>
        </w:r>
        <w:r w:rsidR="00FA2203" w:rsidRPr="00065864">
          <w:rPr>
            <w:rFonts w:cstheme="minorHAnsi"/>
            <w:noProof/>
            <w:webHidden/>
            <w:sz w:val="24"/>
            <w:szCs w:val="24"/>
          </w:rPr>
          <w:fldChar w:fldCharType="end"/>
        </w:r>
      </w:hyperlink>
    </w:p>
    <w:p w14:paraId="07172473" w14:textId="5B8B22A3"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2" w:history="1">
        <w:r w:rsidR="00FA2203" w:rsidRPr="00065864">
          <w:rPr>
            <w:rStyle w:val="Hyperlink"/>
            <w:rFonts w:cstheme="minorHAnsi"/>
            <w:noProof/>
            <w:sz w:val="24"/>
            <w:szCs w:val="24"/>
            <w:lang w:val="ro-RO"/>
          </w:rPr>
          <w:t>2.3.</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REGLEMENTĂRI EUROPENE ȘI NAȚIONALE, DOCUMENTE PROGRAMATICE</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_Toc203652732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5</w:t>
        </w:r>
        <w:r w:rsidR="00FA2203" w:rsidRPr="00065864">
          <w:rPr>
            <w:rFonts w:cstheme="minorHAnsi"/>
            <w:noProof/>
            <w:webHidden/>
            <w:sz w:val="24"/>
            <w:szCs w:val="24"/>
          </w:rPr>
          <w:fldChar w:fldCharType="end"/>
        </w:r>
      </w:hyperlink>
    </w:p>
    <w:p w14:paraId="1DDE019B" w14:textId="766468CA"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3" w:history="1">
        <w:r w:rsidR="00FA2203" w:rsidRPr="00065864">
          <w:rPr>
            <w:rStyle w:val="Hyperlink"/>
            <w:rFonts w:cstheme="minorHAnsi"/>
            <w:noProof/>
            <w:sz w:val="24"/>
            <w:szCs w:val="24"/>
            <w:lang w:val="ro-RO"/>
          </w:rPr>
          <w:t>2.4.</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ACȚIUNI SPRIJINITE ÎN CADRUL APELULUI</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_Toc203652733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10</w:t>
        </w:r>
        <w:r w:rsidR="00FA2203" w:rsidRPr="00065864">
          <w:rPr>
            <w:rFonts w:cstheme="minorHAnsi"/>
            <w:noProof/>
            <w:webHidden/>
            <w:sz w:val="24"/>
            <w:szCs w:val="24"/>
          </w:rPr>
          <w:fldChar w:fldCharType="end"/>
        </w:r>
      </w:hyperlink>
    </w:p>
    <w:p w14:paraId="68F06921" w14:textId="12D6CF54"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4" w:history="1">
        <w:r w:rsidR="00FA2203" w:rsidRPr="00065864">
          <w:rPr>
            <w:rStyle w:val="Hyperlink"/>
            <w:rFonts w:cstheme="minorHAnsi"/>
            <w:noProof/>
            <w:sz w:val="24"/>
            <w:szCs w:val="24"/>
            <w:lang w:val="ro-RO"/>
          </w:rPr>
          <w:t>2.5.</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INDICATORI DE REALIZARE SI REZULTAT</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_Toc203652734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11</w:t>
        </w:r>
        <w:r w:rsidR="00FA2203" w:rsidRPr="00065864">
          <w:rPr>
            <w:rFonts w:cstheme="minorHAnsi"/>
            <w:noProof/>
            <w:webHidden/>
            <w:sz w:val="24"/>
            <w:szCs w:val="24"/>
          </w:rPr>
          <w:fldChar w:fldCharType="end"/>
        </w:r>
      </w:hyperlink>
    </w:p>
    <w:p w14:paraId="69FDFE50" w14:textId="09DBA99C"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35" w:history="1">
        <w:r w:rsidR="00FA2203" w:rsidRPr="00065864">
          <w:rPr>
            <w:rStyle w:val="Hyperlink"/>
          </w:rPr>
          <w:t>3.</w:t>
        </w:r>
        <w:r w:rsidR="00FA2203" w:rsidRPr="00065864">
          <w:rPr>
            <w:rFonts w:eastAsiaTheme="minorEastAsia"/>
            <w:b w:val="0"/>
            <w:color w:val="auto"/>
            <w:kern w:val="2"/>
            <w:lang w:val="en-US"/>
            <w14:ligatures w14:val="standardContextual"/>
          </w:rPr>
          <w:tab/>
        </w:r>
        <w:r w:rsidR="00FA2203" w:rsidRPr="00065864">
          <w:rPr>
            <w:rStyle w:val="Hyperlink"/>
          </w:rPr>
          <w:t>INFORMAȚII DESPRE APELUL DE PROIECTE</w:t>
        </w:r>
        <w:r w:rsidR="00FA2203" w:rsidRPr="00065864">
          <w:rPr>
            <w:webHidden/>
          </w:rPr>
          <w:tab/>
        </w:r>
        <w:r w:rsidR="00FA2203" w:rsidRPr="00065864">
          <w:rPr>
            <w:webHidden/>
          </w:rPr>
          <w:fldChar w:fldCharType="begin"/>
        </w:r>
        <w:r w:rsidR="00FA2203" w:rsidRPr="00065864">
          <w:rPr>
            <w:webHidden/>
          </w:rPr>
          <w:instrText xml:space="preserve"> PAGEREF _Toc203652735 \h </w:instrText>
        </w:r>
        <w:r w:rsidR="00FA2203" w:rsidRPr="00065864">
          <w:rPr>
            <w:webHidden/>
          </w:rPr>
        </w:r>
        <w:r w:rsidR="00FA2203" w:rsidRPr="00065864">
          <w:rPr>
            <w:webHidden/>
          </w:rPr>
          <w:fldChar w:fldCharType="separate"/>
        </w:r>
        <w:r w:rsidR="00FA2203" w:rsidRPr="00065864">
          <w:rPr>
            <w:webHidden/>
          </w:rPr>
          <w:t>12</w:t>
        </w:r>
        <w:r w:rsidR="00FA2203" w:rsidRPr="00065864">
          <w:rPr>
            <w:webHidden/>
          </w:rPr>
          <w:fldChar w:fldCharType="end"/>
        </w:r>
      </w:hyperlink>
    </w:p>
    <w:p w14:paraId="50122F68" w14:textId="5140258A" w:rsidR="00FA2203" w:rsidRPr="00065864" w:rsidRDefault="00E63211" w:rsidP="00065864">
      <w:pPr>
        <w:pStyle w:val="TOC3"/>
        <w:tabs>
          <w:tab w:val="left" w:pos="960"/>
          <w:tab w:val="right" w:leader="dot" w:pos="9607"/>
        </w:tabs>
        <w:spacing w:after="0" w:line="240" w:lineRule="auto"/>
        <w:rPr>
          <w:rFonts w:eastAsiaTheme="minorEastAsia" w:cstheme="minorHAnsi"/>
          <w:noProof/>
          <w:kern w:val="2"/>
          <w:sz w:val="24"/>
          <w:szCs w:val="24"/>
          <w14:ligatures w14:val="standardContextual"/>
        </w:rPr>
      </w:pPr>
      <w:hyperlink w:anchor="_Toc203652736" w:history="1">
        <w:r w:rsidR="00FA2203" w:rsidRPr="00065864">
          <w:rPr>
            <w:rStyle w:val="Hyperlink"/>
            <w:rFonts w:cstheme="minorHAnsi"/>
            <w:noProof/>
            <w:sz w:val="24"/>
            <w:szCs w:val="24"/>
          </w:rPr>
          <w:t>3.1</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rPr>
          <w:t>TIPUL DE APEL DE PROIECTE</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_Toc203652736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64B19BA5" w14:textId="3129A4DD"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7" w:history="1">
        <w:r w:rsidR="00FA2203" w:rsidRPr="00065864">
          <w:rPr>
            <w:rStyle w:val="Hyperlink"/>
            <w:rFonts w:cstheme="minorHAnsi"/>
            <w:noProof/>
            <w:sz w:val="24"/>
            <w:szCs w:val="24"/>
            <w:lang w:val="ro-RO"/>
          </w:rPr>
          <w:t>3.2.</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PERIOADA DE DEPUNERE A PROIECTELOR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_Toc203652737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0CACF43E" w14:textId="00CD9FA3"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8" w:history="1">
        <w:r w:rsidR="00FA2203" w:rsidRPr="00065864">
          <w:rPr>
            <w:rStyle w:val="Hyperlink"/>
            <w:rFonts w:cstheme="minorHAnsi"/>
            <w:noProof/>
            <w:sz w:val="24"/>
            <w:szCs w:val="24"/>
            <w:lang w:val="ro-RO"/>
          </w:rPr>
          <w:t>3.2.1.</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Data și ora lansării apelului de proiecte: ............., ora .....</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_Toc203652738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6222A632" w14:textId="0CAB9E4B"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39" w:history="1">
        <w:r w:rsidR="00FA2203" w:rsidRPr="00065864">
          <w:rPr>
            <w:rStyle w:val="Hyperlink"/>
            <w:rFonts w:cstheme="minorHAnsi"/>
            <w:noProof/>
            <w:sz w:val="24"/>
            <w:szCs w:val="24"/>
            <w:lang w:val="ro-RO"/>
          </w:rPr>
          <w:t>3.2.2.</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Data și ora începerii depunerii de proiecte: .............., ora ......</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_Toc203652739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664EA46D" w14:textId="0B5DEC2C"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0" w:history="1">
        <w:r w:rsidR="00FA2203" w:rsidRPr="00065864">
          <w:rPr>
            <w:rStyle w:val="Hyperlink"/>
            <w:rFonts w:cstheme="minorHAnsi"/>
            <w:noProof/>
            <w:sz w:val="24"/>
            <w:szCs w:val="24"/>
            <w:lang w:val="ro-RO"/>
          </w:rPr>
          <w:t>3.2.3.</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Data și ora închiderii apelului de proiecte: ..................., ora .....</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_Toc203652740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7206E8C0" w14:textId="270C023B"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1" w:history="1">
        <w:r w:rsidR="00FA2203" w:rsidRPr="00065864">
          <w:rPr>
            <w:rStyle w:val="Hyperlink"/>
            <w:rFonts w:cstheme="minorHAnsi"/>
            <w:noProof/>
            <w:sz w:val="24"/>
            <w:szCs w:val="24"/>
            <w:lang w:val="ro-RO"/>
          </w:rPr>
          <w:t>3.3.</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MODALITATEA DE DEPUNERE A PROIECTELOR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_Toc203652741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0E1BF0F5" w14:textId="29DC1F81"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2" w:history="1">
        <w:r w:rsidR="00FA2203" w:rsidRPr="00065864">
          <w:rPr>
            <w:rStyle w:val="Hyperlink"/>
            <w:rFonts w:cstheme="minorHAnsi"/>
            <w:noProof/>
            <w:sz w:val="24"/>
            <w:szCs w:val="24"/>
            <w:lang w:val="ro-RO"/>
          </w:rPr>
          <w:t>3.4.</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VALOAREA MINIMĂ ȘI MAXIMĂ A UNUI PROIECT</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_Toc203652742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12</w:t>
        </w:r>
        <w:r w:rsidR="00FA2203" w:rsidRPr="00065864">
          <w:rPr>
            <w:rFonts w:cstheme="minorHAnsi"/>
            <w:noProof/>
            <w:webHidden/>
            <w:sz w:val="24"/>
            <w:szCs w:val="24"/>
          </w:rPr>
          <w:fldChar w:fldCharType="end"/>
        </w:r>
      </w:hyperlink>
    </w:p>
    <w:p w14:paraId="60F7AD5C" w14:textId="3E865683"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3" w:history="1">
        <w:r w:rsidR="00FA2203" w:rsidRPr="00065864">
          <w:rPr>
            <w:rStyle w:val="Hyperlink"/>
            <w:rFonts w:cstheme="minorHAnsi"/>
            <w:noProof/>
            <w:sz w:val="24"/>
            <w:szCs w:val="24"/>
            <w:lang w:val="ro-RO"/>
          </w:rPr>
          <w:t>3.5.</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BUGETUL ALOCAT APELULUI DE PROIECTE</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_Toc203652743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13</w:t>
        </w:r>
        <w:r w:rsidR="00FA2203" w:rsidRPr="00065864">
          <w:rPr>
            <w:rFonts w:cstheme="minorHAnsi"/>
            <w:noProof/>
            <w:webHidden/>
            <w:sz w:val="24"/>
            <w:szCs w:val="24"/>
          </w:rPr>
          <w:fldChar w:fldCharType="end"/>
        </w:r>
      </w:hyperlink>
    </w:p>
    <w:p w14:paraId="18C291C5" w14:textId="356E964B"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4" w:history="1">
        <w:r w:rsidR="00FA2203" w:rsidRPr="00065864">
          <w:rPr>
            <w:rStyle w:val="Hyperlink"/>
            <w:rFonts w:cstheme="minorHAnsi"/>
            <w:noProof/>
            <w:sz w:val="24"/>
            <w:szCs w:val="24"/>
            <w:lang w:val="ro-RO"/>
          </w:rPr>
          <w:t>3.6.</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RATA DE COFINANȚARE</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_Toc203652744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13</w:t>
        </w:r>
        <w:r w:rsidR="00FA2203" w:rsidRPr="00065864">
          <w:rPr>
            <w:rFonts w:cstheme="minorHAnsi"/>
            <w:noProof/>
            <w:webHidden/>
            <w:sz w:val="24"/>
            <w:szCs w:val="24"/>
          </w:rPr>
          <w:fldChar w:fldCharType="end"/>
        </w:r>
      </w:hyperlink>
    </w:p>
    <w:p w14:paraId="7B5EE2E4" w14:textId="04DE2BEF" w:rsidR="00FA2203" w:rsidRPr="00065864" w:rsidRDefault="00E63211" w:rsidP="00065864">
      <w:pPr>
        <w:pStyle w:val="TOC3"/>
        <w:tabs>
          <w:tab w:val="left" w:pos="960"/>
          <w:tab w:val="right" w:leader="dot" w:pos="9607"/>
        </w:tabs>
        <w:spacing w:after="0" w:line="240" w:lineRule="auto"/>
        <w:rPr>
          <w:rFonts w:eastAsiaTheme="minorEastAsia" w:cstheme="minorHAnsi"/>
          <w:noProof/>
          <w:kern w:val="2"/>
          <w:sz w:val="24"/>
          <w:szCs w:val="24"/>
          <w14:ligatures w14:val="standardContextual"/>
        </w:rPr>
      </w:pPr>
      <w:hyperlink w:anchor="_Toc203652745" w:history="1">
        <w:r w:rsidR="00FA2203" w:rsidRPr="00065864">
          <w:rPr>
            <w:rStyle w:val="Hyperlink"/>
            <w:rFonts w:cstheme="minorHAnsi"/>
            <w:noProof/>
            <w:sz w:val="24"/>
            <w:szCs w:val="24"/>
            <w:lang w:val="ro-RO"/>
          </w:rPr>
          <w:t>3.7</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CINE POATE SOLICITA FINANȚARE ÎN CADRUL APELULUI DE PROIECTE ȘI SPECIFICUL PROIECTELOR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_Toc203652745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13</w:t>
        </w:r>
        <w:r w:rsidR="00FA2203" w:rsidRPr="00065864">
          <w:rPr>
            <w:rFonts w:cstheme="minorHAnsi"/>
            <w:noProof/>
            <w:webHidden/>
            <w:sz w:val="24"/>
            <w:szCs w:val="24"/>
          </w:rPr>
          <w:fldChar w:fldCharType="end"/>
        </w:r>
      </w:hyperlink>
    </w:p>
    <w:p w14:paraId="02334B1B" w14:textId="1A1DAE10"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6" w:history="1">
        <w:r w:rsidR="00FA2203" w:rsidRPr="00065864">
          <w:rPr>
            <w:rStyle w:val="Hyperlink"/>
            <w:rFonts w:cstheme="minorHAnsi"/>
            <w:noProof/>
            <w:sz w:val="24"/>
            <w:szCs w:val="24"/>
            <w:lang w:val="ro-RO"/>
          </w:rPr>
          <w:t>3.8.</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PRINCIPII ORIZONTALE si APLICAREA PRINCIPIULUI  DNSH si IMUNIZAREA LA SCHIMBĂRILE CLIMATICE</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_Toc203652746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13</w:t>
        </w:r>
        <w:r w:rsidR="00FA2203" w:rsidRPr="00065864">
          <w:rPr>
            <w:rFonts w:cstheme="minorHAnsi"/>
            <w:noProof/>
            <w:webHidden/>
            <w:sz w:val="24"/>
            <w:szCs w:val="24"/>
          </w:rPr>
          <w:fldChar w:fldCharType="end"/>
        </w:r>
      </w:hyperlink>
    </w:p>
    <w:p w14:paraId="04D4EB1B" w14:textId="6E6EA91D"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47" w:history="1">
        <w:r w:rsidR="00FA2203" w:rsidRPr="00065864">
          <w:rPr>
            <w:rStyle w:val="Hyperlink"/>
          </w:rPr>
          <w:t>4.</w:t>
        </w:r>
        <w:r w:rsidR="00FA2203" w:rsidRPr="00065864">
          <w:rPr>
            <w:rFonts w:eastAsiaTheme="minorEastAsia"/>
            <w:b w:val="0"/>
            <w:color w:val="auto"/>
            <w:kern w:val="2"/>
            <w:lang w:val="en-US"/>
            <w14:ligatures w14:val="standardContextual"/>
          </w:rPr>
          <w:tab/>
        </w:r>
        <w:r w:rsidR="00FA2203" w:rsidRPr="00065864">
          <w:rPr>
            <w:rStyle w:val="Hyperlink"/>
          </w:rPr>
          <w:t>CRITERII DE ELIGIBILITATE</w:t>
        </w:r>
        <w:r w:rsidR="00FA2203" w:rsidRPr="00065864">
          <w:rPr>
            <w:webHidden/>
          </w:rPr>
          <w:tab/>
        </w:r>
        <w:r w:rsidR="00FA2203" w:rsidRPr="00065864">
          <w:rPr>
            <w:webHidden/>
          </w:rPr>
          <w:fldChar w:fldCharType="begin"/>
        </w:r>
        <w:r w:rsidR="00FA2203" w:rsidRPr="00065864">
          <w:rPr>
            <w:webHidden/>
          </w:rPr>
          <w:instrText xml:space="preserve"> PAGEREF _Toc203652747 \h </w:instrText>
        </w:r>
        <w:r w:rsidR="00FA2203" w:rsidRPr="00065864">
          <w:rPr>
            <w:webHidden/>
          </w:rPr>
        </w:r>
        <w:r w:rsidR="00FA2203" w:rsidRPr="00065864">
          <w:rPr>
            <w:webHidden/>
          </w:rPr>
          <w:fldChar w:fldCharType="separate"/>
        </w:r>
        <w:r w:rsidR="00FA2203" w:rsidRPr="00065864">
          <w:rPr>
            <w:webHidden/>
          </w:rPr>
          <w:t>14</w:t>
        </w:r>
        <w:r w:rsidR="00FA2203" w:rsidRPr="00065864">
          <w:rPr>
            <w:webHidden/>
          </w:rPr>
          <w:fldChar w:fldCharType="end"/>
        </w:r>
      </w:hyperlink>
    </w:p>
    <w:p w14:paraId="774C294C" w14:textId="02B7C734"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8" w:history="1">
        <w:r w:rsidR="00FA2203" w:rsidRPr="00065864">
          <w:rPr>
            <w:rStyle w:val="Hyperlink"/>
            <w:rFonts w:cstheme="minorHAnsi"/>
            <w:noProof/>
            <w:sz w:val="24"/>
            <w:szCs w:val="24"/>
            <w:lang w:val="ro-RO"/>
          </w:rPr>
          <w:t>4.1.</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ELIGIBILITATEA SOLICITANTULUI</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_Toc203652748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14</w:t>
        </w:r>
        <w:r w:rsidR="00FA2203" w:rsidRPr="00065864">
          <w:rPr>
            <w:rFonts w:cstheme="minorHAnsi"/>
            <w:noProof/>
            <w:webHidden/>
            <w:sz w:val="24"/>
            <w:szCs w:val="24"/>
          </w:rPr>
          <w:fldChar w:fldCharType="end"/>
        </w:r>
      </w:hyperlink>
    </w:p>
    <w:p w14:paraId="3FD94C2D" w14:textId="458B0BEB"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49" w:history="1">
        <w:r w:rsidR="00FA2203" w:rsidRPr="00065864">
          <w:rPr>
            <w:rStyle w:val="Hyperlink"/>
            <w:rFonts w:cstheme="minorHAnsi"/>
            <w:noProof/>
            <w:sz w:val="24"/>
            <w:szCs w:val="24"/>
            <w:lang w:val="ro-RO"/>
          </w:rPr>
          <w:t>4.2.</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ELIGIBILITATEA ACTIVITĂȚILOR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_Toc203652749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14</w:t>
        </w:r>
        <w:r w:rsidR="00FA2203" w:rsidRPr="00065864">
          <w:rPr>
            <w:rFonts w:cstheme="minorHAnsi"/>
            <w:noProof/>
            <w:webHidden/>
            <w:sz w:val="24"/>
            <w:szCs w:val="24"/>
          </w:rPr>
          <w:fldChar w:fldCharType="end"/>
        </w:r>
      </w:hyperlink>
    </w:p>
    <w:p w14:paraId="0E4C238E" w14:textId="136A4428" w:rsidR="00FA2203" w:rsidRPr="00065864" w:rsidRDefault="00E63211" w:rsidP="00065864">
      <w:pPr>
        <w:pStyle w:val="TOC3"/>
        <w:tabs>
          <w:tab w:val="left" w:pos="1200"/>
          <w:tab w:val="right" w:leader="dot" w:pos="9607"/>
        </w:tabs>
        <w:spacing w:after="0" w:line="240" w:lineRule="auto"/>
        <w:rPr>
          <w:rFonts w:eastAsiaTheme="minorEastAsia" w:cstheme="minorHAnsi"/>
          <w:noProof/>
          <w:kern w:val="2"/>
          <w:sz w:val="24"/>
          <w:szCs w:val="24"/>
          <w14:ligatures w14:val="standardContextual"/>
        </w:rPr>
      </w:pPr>
      <w:hyperlink w:anchor="_Toc203652750" w:history="1">
        <w:r w:rsidR="00FA2203" w:rsidRPr="00065864">
          <w:rPr>
            <w:rStyle w:val="Hyperlink"/>
            <w:rFonts w:cstheme="minorHAnsi"/>
            <w:noProof/>
            <w:sz w:val="24"/>
            <w:szCs w:val="24"/>
            <w:lang w:val="ro-RO"/>
          </w:rPr>
          <w:t>4.3.</w:t>
        </w:r>
        <w:r w:rsidR="00FA2203" w:rsidRPr="00065864">
          <w:rPr>
            <w:rFonts w:eastAsiaTheme="minorEastAsia" w:cstheme="minorHAnsi"/>
            <w:noProof/>
            <w:kern w:val="2"/>
            <w:sz w:val="24"/>
            <w:szCs w:val="24"/>
            <w14:ligatures w14:val="standardContextual"/>
          </w:rPr>
          <w:tab/>
        </w:r>
        <w:r w:rsidR="00FA2203" w:rsidRPr="00065864">
          <w:rPr>
            <w:rStyle w:val="Hyperlink"/>
            <w:rFonts w:cstheme="minorHAnsi"/>
            <w:noProof/>
            <w:sz w:val="24"/>
            <w:szCs w:val="24"/>
            <w:lang w:val="ro-RO"/>
          </w:rPr>
          <w:t>ELIGIBILITATEA CHELTUIELILOR</w:t>
        </w:r>
        <w:r w:rsidR="00FA2203" w:rsidRPr="00065864">
          <w:rPr>
            <w:rFonts w:cstheme="minorHAnsi"/>
            <w:noProof/>
            <w:webHidden/>
            <w:sz w:val="24"/>
            <w:szCs w:val="24"/>
          </w:rPr>
          <w:tab/>
        </w:r>
        <w:r w:rsidR="00FA2203" w:rsidRPr="00065864">
          <w:rPr>
            <w:rFonts w:cstheme="minorHAnsi"/>
            <w:noProof/>
            <w:webHidden/>
            <w:sz w:val="24"/>
            <w:szCs w:val="24"/>
          </w:rPr>
          <w:fldChar w:fldCharType="begin"/>
        </w:r>
        <w:r w:rsidR="00FA2203" w:rsidRPr="00065864">
          <w:rPr>
            <w:rFonts w:cstheme="minorHAnsi"/>
            <w:noProof/>
            <w:webHidden/>
            <w:sz w:val="24"/>
            <w:szCs w:val="24"/>
          </w:rPr>
          <w:instrText xml:space="preserve"> PAGEREF _Toc203652750 \h </w:instrText>
        </w:r>
        <w:r w:rsidR="00FA2203" w:rsidRPr="00065864">
          <w:rPr>
            <w:rFonts w:cstheme="minorHAnsi"/>
            <w:noProof/>
            <w:webHidden/>
            <w:sz w:val="24"/>
            <w:szCs w:val="24"/>
          </w:rPr>
        </w:r>
        <w:r w:rsidR="00FA2203" w:rsidRPr="00065864">
          <w:rPr>
            <w:rFonts w:cstheme="minorHAnsi"/>
            <w:noProof/>
            <w:webHidden/>
            <w:sz w:val="24"/>
            <w:szCs w:val="24"/>
          </w:rPr>
          <w:fldChar w:fldCharType="separate"/>
        </w:r>
        <w:r w:rsidR="00FA2203" w:rsidRPr="00065864">
          <w:rPr>
            <w:rFonts w:cstheme="minorHAnsi"/>
            <w:noProof/>
            <w:webHidden/>
            <w:sz w:val="24"/>
            <w:szCs w:val="24"/>
          </w:rPr>
          <w:t>14</w:t>
        </w:r>
        <w:r w:rsidR="00FA2203" w:rsidRPr="00065864">
          <w:rPr>
            <w:rFonts w:cstheme="minorHAnsi"/>
            <w:noProof/>
            <w:webHidden/>
            <w:sz w:val="24"/>
            <w:szCs w:val="24"/>
          </w:rPr>
          <w:fldChar w:fldCharType="end"/>
        </w:r>
      </w:hyperlink>
    </w:p>
    <w:p w14:paraId="19FCC3D3" w14:textId="25F882A1"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1" w:history="1">
        <w:r w:rsidR="00FA2203" w:rsidRPr="00065864">
          <w:rPr>
            <w:rStyle w:val="Hyperlink"/>
          </w:rPr>
          <w:t>5.</w:t>
        </w:r>
        <w:r w:rsidR="00FA2203" w:rsidRPr="00065864">
          <w:rPr>
            <w:rFonts w:eastAsiaTheme="minorEastAsia"/>
            <w:b w:val="0"/>
            <w:color w:val="auto"/>
            <w:kern w:val="2"/>
            <w:lang w:val="en-US"/>
            <w14:ligatures w14:val="standardContextual"/>
          </w:rPr>
          <w:tab/>
        </w:r>
        <w:r w:rsidR="00FA2203" w:rsidRPr="00065864">
          <w:rPr>
            <w:rStyle w:val="Hyperlink"/>
          </w:rPr>
          <w:t>COMPLETAREA CERERII DE FINANȚARE</w:t>
        </w:r>
        <w:r w:rsidR="00FA2203" w:rsidRPr="00065864">
          <w:rPr>
            <w:webHidden/>
          </w:rPr>
          <w:tab/>
        </w:r>
        <w:r w:rsidR="00FA2203" w:rsidRPr="00065864">
          <w:rPr>
            <w:webHidden/>
          </w:rPr>
          <w:fldChar w:fldCharType="begin"/>
        </w:r>
        <w:r w:rsidR="00FA2203" w:rsidRPr="00065864">
          <w:rPr>
            <w:webHidden/>
          </w:rPr>
          <w:instrText xml:space="preserve"> PAGEREF _Toc203652751 \h </w:instrText>
        </w:r>
        <w:r w:rsidR="00FA2203" w:rsidRPr="00065864">
          <w:rPr>
            <w:webHidden/>
          </w:rPr>
        </w:r>
        <w:r w:rsidR="00FA2203" w:rsidRPr="00065864">
          <w:rPr>
            <w:webHidden/>
          </w:rPr>
          <w:fldChar w:fldCharType="separate"/>
        </w:r>
        <w:r w:rsidR="00FA2203" w:rsidRPr="00065864">
          <w:rPr>
            <w:webHidden/>
          </w:rPr>
          <w:t>15</w:t>
        </w:r>
        <w:r w:rsidR="00FA2203" w:rsidRPr="00065864">
          <w:rPr>
            <w:webHidden/>
          </w:rPr>
          <w:fldChar w:fldCharType="end"/>
        </w:r>
      </w:hyperlink>
    </w:p>
    <w:p w14:paraId="10F122D6" w14:textId="359D8729"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2" w:history="1">
        <w:r w:rsidR="00FA2203" w:rsidRPr="00065864">
          <w:rPr>
            <w:rStyle w:val="Hyperlink"/>
            <w:lang w:val="pt-BR"/>
          </w:rPr>
          <w:t>6.</w:t>
        </w:r>
        <w:r w:rsidR="00FA2203" w:rsidRPr="00065864">
          <w:rPr>
            <w:rFonts w:eastAsiaTheme="minorEastAsia"/>
            <w:b w:val="0"/>
            <w:color w:val="auto"/>
            <w:kern w:val="2"/>
            <w:lang w:val="en-US"/>
            <w14:ligatures w14:val="standardContextual"/>
          </w:rPr>
          <w:tab/>
        </w:r>
        <w:r w:rsidR="00FA2203" w:rsidRPr="00065864">
          <w:rPr>
            <w:rStyle w:val="Hyperlink"/>
            <w:lang w:val="pt-BR"/>
          </w:rPr>
          <w:t>PROCESUL DE VERIFICARE ȘI CONTRACTARE A CERERII DE FINANȚARE</w:t>
        </w:r>
        <w:r w:rsidR="00FA2203" w:rsidRPr="00065864">
          <w:rPr>
            <w:webHidden/>
          </w:rPr>
          <w:tab/>
        </w:r>
        <w:r w:rsidR="00FA2203" w:rsidRPr="00065864">
          <w:rPr>
            <w:webHidden/>
          </w:rPr>
          <w:fldChar w:fldCharType="begin"/>
        </w:r>
        <w:r w:rsidR="00FA2203" w:rsidRPr="00065864">
          <w:rPr>
            <w:webHidden/>
          </w:rPr>
          <w:instrText xml:space="preserve"> PAGEREF _Toc203652752 \h </w:instrText>
        </w:r>
        <w:r w:rsidR="00FA2203" w:rsidRPr="00065864">
          <w:rPr>
            <w:webHidden/>
          </w:rPr>
        </w:r>
        <w:r w:rsidR="00FA2203" w:rsidRPr="00065864">
          <w:rPr>
            <w:webHidden/>
          </w:rPr>
          <w:fldChar w:fldCharType="separate"/>
        </w:r>
        <w:r w:rsidR="00FA2203" w:rsidRPr="00065864">
          <w:rPr>
            <w:webHidden/>
          </w:rPr>
          <w:t>15</w:t>
        </w:r>
        <w:r w:rsidR="00FA2203" w:rsidRPr="00065864">
          <w:rPr>
            <w:webHidden/>
          </w:rPr>
          <w:fldChar w:fldCharType="end"/>
        </w:r>
      </w:hyperlink>
    </w:p>
    <w:p w14:paraId="0DD23387" w14:textId="60F504C7"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3" w:history="1">
        <w:r w:rsidR="00FA2203" w:rsidRPr="00065864">
          <w:rPr>
            <w:rStyle w:val="Hyperlink"/>
          </w:rPr>
          <w:t>7.</w:t>
        </w:r>
        <w:r w:rsidR="00FA2203" w:rsidRPr="00065864">
          <w:rPr>
            <w:rFonts w:eastAsiaTheme="minorEastAsia"/>
            <w:b w:val="0"/>
            <w:color w:val="auto"/>
            <w:kern w:val="2"/>
            <w:lang w:val="en-US"/>
            <w14:ligatures w14:val="standardContextual"/>
          </w:rPr>
          <w:tab/>
        </w:r>
        <w:r w:rsidR="00FA2203" w:rsidRPr="00065864">
          <w:rPr>
            <w:rStyle w:val="Hyperlink"/>
          </w:rPr>
          <w:t>IMPLEMENTAREA PROIECTULUI</w:t>
        </w:r>
        <w:r w:rsidR="00FA2203" w:rsidRPr="00065864">
          <w:rPr>
            <w:webHidden/>
          </w:rPr>
          <w:tab/>
        </w:r>
        <w:r w:rsidR="00FA2203" w:rsidRPr="00065864">
          <w:rPr>
            <w:webHidden/>
          </w:rPr>
          <w:fldChar w:fldCharType="begin"/>
        </w:r>
        <w:r w:rsidR="00FA2203" w:rsidRPr="00065864">
          <w:rPr>
            <w:webHidden/>
          </w:rPr>
          <w:instrText xml:space="preserve"> PAGEREF _Toc203652753 \h </w:instrText>
        </w:r>
        <w:r w:rsidR="00FA2203" w:rsidRPr="00065864">
          <w:rPr>
            <w:webHidden/>
          </w:rPr>
        </w:r>
        <w:r w:rsidR="00FA2203" w:rsidRPr="00065864">
          <w:rPr>
            <w:webHidden/>
          </w:rPr>
          <w:fldChar w:fldCharType="separate"/>
        </w:r>
        <w:r w:rsidR="00FA2203" w:rsidRPr="00065864">
          <w:rPr>
            <w:webHidden/>
          </w:rPr>
          <w:t>15</w:t>
        </w:r>
        <w:r w:rsidR="00FA2203" w:rsidRPr="00065864">
          <w:rPr>
            <w:webHidden/>
          </w:rPr>
          <w:fldChar w:fldCharType="end"/>
        </w:r>
      </w:hyperlink>
    </w:p>
    <w:p w14:paraId="540F75F8" w14:textId="5242E96F"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4" w:history="1">
        <w:r w:rsidR="00FA2203" w:rsidRPr="00065864">
          <w:rPr>
            <w:rStyle w:val="Hyperlink"/>
            <w:bCs/>
          </w:rPr>
          <w:t>8.</w:t>
        </w:r>
        <w:r w:rsidR="00FA2203" w:rsidRPr="00065864">
          <w:rPr>
            <w:rFonts w:eastAsiaTheme="minorEastAsia"/>
            <w:b w:val="0"/>
            <w:color w:val="auto"/>
            <w:kern w:val="2"/>
            <w:lang w:val="en-US"/>
            <w14:ligatures w14:val="standardContextual"/>
          </w:rPr>
          <w:tab/>
        </w:r>
        <w:r w:rsidR="00FA2203" w:rsidRPr="00065864">
          <w:rPr>
            <w:rStyle w:val="Hyperlink"/>
          </w:rPr>
          <w:t>ASPECTE PRIVIND CONFLICTUL DE INTERESE</w:t>
        </w:r>
        <w:r w:rsidR="00FA2203" w:rsidRPr="00065864">
          <w:rPr>
            <w:webHidden/>
          </w:rPr>
          <w:tab/>
        </w:r>
        <w:r w:rsidR="00FA2203" w:rsidRPr="00065864">
          <w:rPr>
            <w:webHidden/>
          </w:rPr>
          <w:fldChar w:fldCharType="begin"/>
        </w:r>
        <w:r w:rsidR="00FA2203" w:rsidRPr="00065864">
          <w:rPr>
            <w:webHidden/>
          </w:rPr>
          <w:instrText xml:space="preserve"> PAGEREF _Toc203652754 \h </w:instrText>
        </w:r>
        <w:r w:rsidR="00FA2203" w:rsidRPr="00065864">
          <w:rPr>
            <w:webHidden/>
          </w:rPr>
        </w:r>
        <w:r w:rsidR="00FA2203" w:rsidRPr="00065864">
          <w:rPr>
            <w:webHidden/>
          </w:rPr>
          <w:fldChar w:fldCharType="separate"/>
        </w:r>
        <w:r w:rsidR="00FA2203" w:rsidRPr="00065864">
          <w:rPr>
            <w:webHidden/>
          </w:rPr>
          <w:t>16</w:t>
        </w:r>
        <w:r w:rsidR="00FA2203" w:rsidRPr="00065864">
          <w:rPr>
            <w:webHidden/>
          </w:rPr>
          <w:fldChar w:fldCharType="end"/>
        </w:r>
      </w:hyperlink>
    </w:p>
    <w:p w14:paraId="702D8036" w14:textId="28465F5D"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5" w:history="1">
        <w:r w:rsidR="00FA2203" w:rsidRPr="00065864">
          <w:rPr>
            <w:rStyle w:val="Hyperlink"/>
          </w:rPr>
          <w:t>9.</w:t>
        </w:r>
        <w:r w:rsidR="00FA2203" w:rsidRPr="00065864">
          <w:rPr>
            <w:rFonts w:eastAsiaTheme="minorEastAsia"/>
            <w:b w:val="0"/>
            <w:color w:val="auto"/>
            <w:kern w:val="2"/>
            <w:lang w:val="en-US"/>
            <w14:ligatures w14:val="standardContextual"/>
          </w:rPr>
          <w:tab/>
        </w:r>
        <w:r w:rsidR="00FA2203" w:rsidRPr="00065864">
          <w:rPr>
            <w:rStyle w:val="Hyperlink"/>
          </w:rPr>
          <w:t>ASPECTE PRIVIND PRELUCRAREA DATELOR CU CARACTER PERSONAL</w:t>
        </w:r>
        <w:r w:rsidR="00FA2203" w:rsidRPr="00065864">
          <w:rPr>
            <w:webHidden/>
          </w:rPr>
          <w:tab/>
        </w:r>
        <w:r w:rsidR="00FA2203" w:rsidRPr="00065864">
          <w:rPr>
            <w:webHidden/>
          </w:rPr>
          <w:fldChar w:fldCharType="begin"/>
        </w:r>
        <w:r w:rsidR="00FA2203" w:rsidRPr="00065864">
          <w:rPr>
            <w:webHidden/>
          </w:rPr>
          <w:instrText xml:space="preserve"> PAGEREF _Toc203652755 \h </w:instrText>
        </w:r>
        <w:r w:rsidR="00FA2203" w:rsidRPr="00065864">
          <w:rPr>
            <w:webHidden/>
          </w:rPr>
        </w:r>
        <w:r w:rsidR="00FA2203" w:rsidRPr="00065864">
          <w:rPr>
            <w:webHidden/>
          </w:rPr>
          <w:fldChar w:fldCharType="separate"/>
        </w:r>
        <w:r w:rsidR="00FA2203" w:rsidRPr="00065864">
          <w:rPr>
            <w:webHidden/>
          </w:rPr>
          <w:t>16</w:t>
        </w:r>
        <w:r w:rsidR="00FA2203" w:rsidRPr="00065864">
          <w:rPr>
            <w:webHidden/>
          </w:rPr>
          <w:fldChar w:fldCharType="end"/>
        </w:r>
      </w:hyperlink>
    </w:p>
    <w:p w14:paraId="1C9C7EA5" w14:textId="5F3988E7"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6" w:history="1">
        <w:r w:rsidR="00FA2203" w:rsidRPr="00065864">
          <w:rPr>
            <w:rStyle w:val="Hyperlink"/>
          </w:rPr>
          <w:t>10.</w:t>
        </w:r>
        <w:r w:rsidR="00FA2203" w:rsidRPr="00065864">
          <w:rPr>
            <w:rFonts w:eastAsiaTheme="minorEastAsia"/>
            <w:b w:val="0"/>
            <w:color w:val="auto"/>
            <w:kern w:val="2"/>
            <w:lang w:val="en-US"/>
            <w14:ligatures w14:val="standardContextual"/>
          </w:rPr>
          <w:tab/>
        </w:r>
        <w:r w:rsidR="00FA2203" w:rsidRPr="00065864">
          <w:rPr>
            <w:rStyle w:val="Hyperlink"/>
          </w:rPr>
          <w:t>ASPECTE PRIVIND MONITORIZAREA TEHNICĂ ȘI RAPOARTELE DE PROGRES</w:t>
        </w:r>
        <w:r w:rsidR="00FA2203" w:rsidRPr="00065864">
          <w:rPr>
            <w:webHidden/>
          </w:rPr>
          <w:tab/>
        </w:r>
        <w:r w:rsidR="00FA2203" w:rsidRPr="00065864">
          <w:rPr>
            <w:webHidden/>
          </w:rPr>
          <w:fldChar w:fldCharType="begin"/>
        </w:r>
        <w:r w:rsidR="00FA2203" w:rsidRPr="00065864">
          <w:rPr>
            <w:webHidden/>
          </w:rPr>
          <w:instrText xml:space="preserve"> PAGEREF _Toc203652756 \h </w:instrText>
        </w:r>
        <w:r w:rsidR="00FA2203" w:rsidRPr="00065864">
          <w:rPr>
            <w:webHidden/>
          </w:rPr>
        </w:r>
        <w:r w:rsidR="00FA2203" w:rsidRPr="00065864">
          <w:rPr>
            <w:webHidden/>
          </w:rPr>
          <w:fldChar w:fldCharType="separate"/>
        </w:r>
        <w:r w:rsidR="00FA2203" w:rsidRPr="00065864">
          <w:rPr>
            <w:webHidden/>
          </w:rPr>
          <w:t>18</w:t>
        </w:r>
        <w:r w:rsidR="00FA2203" w:rsidRPr="00065864">
          <w:rPr>
            <w:webHidden/>
          </w:rPr>
          <w:fldChar w:fldCharType="end"/>
        </w:r>
      </w:hyperlink>
    </w:p>
    <w:p w14:paraId="3AB3507D" w14:textId="3F7486D1"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7" w:history="1">
        <w:r w:rsidR="00FA2203" w:rsidRPr="00065864">
          <w:rPr>
            <w:rStyle w:val="Hyperlink"/>
          </w:rPr>
          <w:t>11.</w:t>
        </w:r>
        <w:r w:rsidR="00FA2203" w:rsidRPr="00065864">
          <w:rPr>
            <w:rFonts w:eastAsiaTheme="minorEastAsia"/>
            <w:b w:val="0"/>
            <w:color w:val="auto"/>
            <w:kern w:val="2"/>
            <w:lang w:val="en-US"/>
            <w14:ligatures w14:val="standardContextual"/>
          </w:rPr>
          <w:tab/>
        </w:r>
        <w:r w:rsidR="00FA2203" w:rsidRPr="00065864">
          <w:rPr>
            <w:rStyle w:val="Hyperlink"/>
          </w:rPr>
          <w:t>ASPECTE PRIVIND MANAGEMENTUL FINANCIAR</w:t>
        </w:r>
        <w:r w:rsidR="00FA2203" w:rsidRPr="00065864">
          <w:rPr>
            <w:webHidden/>
          </w:rPr>
          <w:tab/>
        </w:r>
        <w:r w:rsidR="00FA2203" w:rsidRPr="00065864">
          <w:rPr>
            <w:webHidden/>
          </w:rPr>
          <w:fldChar w:fldCharType="begin"/>
        </w:r>
        <w:r w:rsidR="00FA2203" w:rsidRPr="00065864">
          <w:rPr>
            <w:webHidden/>
          </w:rPr>
          <w:instrText xml:space="preserve"> PAGEREF _Toc203652757 \h </w:instrText>
        </w:r>
        <w:r w:rsidR="00FA2203" w:rsidRPr="00065864">
          <w:rPr>
            <w:webHidden/>
          </w:rPr>
        </w:r>
        <w:r w:rsidR="00FA2203" w:rsidRPr="00065864">
          <w:rPr>
            <w:webHidden/>
          </w:rPr>
          <w:fldChar w:fldCharType="separate"/>
        </w:r>
        <w:r w:rsidR="00FA2203" w:rsidRPr="00065864">
          <w:rPr>
            <w:webHidden/>
          </w:rPr>
          <w:t>19</w:t>
        </w:r>
        <w:r w:rsidR="00FA2203" w:rsidRPr="00065864">
          <w:rPr>
            <w:webHidden/>
          </w:rPr>
          <w:fldChar w:fldCharType="end"/>
        </w:r>
      </w:hyperlink>
    </w:p>
    <w:p w14:paraId="0C23AF5E" w14:textId="5CC67D14"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8" w:history="1">
        <w:r w:rsidR="00FA2203" w:rsidRPr="00065864">
          <w:rPr>
            <w:rStyle w:val="Hyperlink"/>
          </w:rPr>
          <w:t>12.</w:t>
        </w:r>
        <w:r w:rsidR="00FA2203" w:rsidRPr="00065864">
          <w:rPr>
            <w:rFonts w:eastAsiaTheme="minorEastAsia"/>
            <w:b w:val="0"/>
            <w:color w:val="auto"/>
            <w:kern w:val="2"/>
            <w:lang w:val="en-US"/>
            <w14:ligatures w14:val="standardContextual"/>
          </w:rPr>
          <w:tab/>
        </w:r>
        <w:r w:rsidR="00FA2203" w:rsidRPr="00065864">
          <w:rPr>
            <w:rStyle w:val="Hyperlink"/>
          </w:rPr>
          <w:t>MODIFICAREA INSTRUCȚIUNII PRIVIND SOLICITAREA FINANȚĂRII</w:t>
        </w:r>
        <w:r w:rsidR="00FA2203" w:rsidRPr="00065864">
          <w:rPr>
            <w:webHidden/>
          </w:rPr>
          <w:tab/>
        </w:r>
        <w:r w:rsidR="00FA2203" w:rsidRPr="00065864">
          <w:rPr>
            <w:webHidden/>
          </w:rPr>
          <w:fldChar w:fldCharType="begin"/>
        </w:r>
        <w:r w:rsidR="00FA2203" w:rsidRPr="00065864">
          <w:rPr>
            <w:webHidden/>
          </w:rPr>
          <w:instrText xml:space="preserve"> PAGEREF _Toc203652758 \h </w:instrText>
        </w:r>
        <w:r w:rsidR="00FA2203" w:rsidRPr="00065864">
          <w:rPr>
            <w:webHidden/>
          </w:rPr>
        </w:r>
        <w:r w:rsidR="00FA2203" w:rsidRPr="00065864">
          <w:rPr>
            <w:webHidden/>
          </w:rPr>
          <w:fldChar w:fldCharType="separate"/>
        </w:r>
        <w:r w:rsidR="00FA2203" w:rsidRPr="00065864">
          <w:rPr>
            <w:webHidden/>
          </w:rPr>
          <w:t>19</w:t>
        </w:r>
        <w:r w:rsidR="00FA2203" w:rsidRPr="00065864">
          <w:rPr>
            <w:webHidden/>
          </w:rPr>
          <w:fldChar w:fldCharType="end"/>
        </w:r>
      </w:hyperlink>
    </w:p>
    <w:p w14:paraId="500B6876" w14:textId="731DA9F4" w:rsidR="00FA2203" w:rsidRPr="00065864" w:rsidRDefault="00E63211" w:rsidP="00065864">
      <w:pPr>
        <w:pStyle w:val="TOC2"/>
        <w:spacing w:after="0" w:line="240" w:lineRule="auto"/>
        <w:rPr>
          <w:rFonts w:eastAsiaTheme="minorEastAsia"/>
          <w:b w:val="0"/>
          <w:color w:val="auto"/>
          <w:kern w:val="2"/>
          <w:lang w:val="en-US"/>
          <w14:ligatures w14:val="standardContextual"/>
        </w:rPr>
      </w:pPr>
      <w:hyperlink w:anchor="_Toc203652759" w:history="1">
        <w:r w:rsidR="00FA2203" w:rsidRPr="00065864">
          <w:rPr>
            <w:rStyle w:val="Hyperlink"/>
          </w:rPr>
          <w:t>13.</w:t>
        </w:r>
        <w:r w:rsidR="00FA2203" w:rsidRPr="00065864">
          <w:rPr>
            <w:rFonts w:eastAsiaTheme="minorEastAsia"/>
            <w:b w:val="0"/>
            <w:color w:val="auto"/>
            <w:kern w:val="2"/>
            <w:lang w:val="en-US"/>
            <w14:ligatures w14:val="standardContextual"/>
          </w:rPr>
          <w:tab/>
        </w:r>
        <w:r w:rsidR="00FA2203" w:rsidRPr="00065864">
          <w:rPr>
            <w:rStyle w:val="Hyperlink"/>
          </w:rPr>
          <w:t>ANEXE</w:t>
        </w:r>
        <w:r w:rsidR="00FA2203" w:rsidRPr="00065864">
          <w:rPr>
            <w:webHidden/>
          </w:rPr>
          <w:tab/>
        </w:r>
        <w:r w:rsidR="00FA2203" w:rsidRPr="00065864">
          <w:rPr>
            <w:webHidden/>
          </w:rPr>
          <w:fldChar w:fldCharType="begin"/>
        </w:r>
        <w:r w:rsidR="00FA2203" w:rsidRPr="00065864">
          <w:rPr>
            <w:webHidden/>
          </w:rPr>
          <w:instrText xml:space="preserve"> PAGEREF _Toc203652759 \h </w:instrText>
        </w:r>
        <w:r w:rsidR="00FA2203" w:rsidRPr="00065864">
          <w:rPr>
            <w:webHidden/>
          </w:rPr>
        </w:r>
        <w:r w:rsidR="00FA2203" w:rsidRPr="00065864">
          <w:rPr>
            <w:webHidden/>
          </w:rPr>
          <w:fldChar w:fldCharType="separate"/>
        </w:r>
        <w:r w:rsidR="00FA2203" w:rsidRPr="00065864">
          <w:rPr>
            <w:webHidden/>
          </w:rPr>
          <w:t>20</w:t>
        </w:r>
        <w:r w:rsidR="00FA2203" w:rsidRPr="00065864">
          <w:rPr>
            <w:webHidden/>
          </w:rPr>
          <w:fldChar w:fldCharType="end"/>
        </w:r>
      </w:hyperlink>
    </w:p>
    <w:p w14:paraId="29F3EEFF" w14:textId="60B3635D" w:rsidR="00075FF2" w:rsidRPr="00065864" w:rsidRDefault="00075FF2" w:rsidP="00065864">
      <w:pPr>
        <w:spacing w:after="0" w:line="240" w:lineRule="auto"/>
        <w:jc w:val="both"/>
        <w:rPr>
          <w:rFonts w:cstheme="minorHAnsi"/>
          <w:b/>
          <w:bCs/>
          <w:noProof/>
          <w:sz w:val="24"/>
          <w:szCs w:val="24"/>
          <w:lang w:val="ro-RO"/>
        </w:rPr>
      </w:pPr>
      <w:r w:rsidRPr="00065864">
        <w:rPr>
          <w:rFonts w:cstheme="minorHAnsi"/>
          <w:b/>
          <w:bCs/>
          <w:noProof/>
          <w:sz w:val="24"/>
          <w:szCs w:val="24"/>
          <w:lang w:val="ro-RO"/>
        </w:rPr>
        <w:fldChar w:fldCharType="end"/>
      </w:r>
    </w:p>
    <w:p w14:paraId="0E24862E" w14:textId="77777777" w:rsidR="00075FF2" w:rsidRPr="00065864" w:rsidRDefault="00075FF2" w:rsidP="00065864">
      <w:pPr>
        <w:spacing w:after="0" w:line="240" w:lineRule="auto"/>
        <w:jc w:val="both"/>
        <w:rPr>
          <w:rFonts w:cstheme="minorHAnsi"/>
          <w:b/>
          <w:bCs/>
          <w:noProof/>
          <w:sz w:val="24"/>
          <w:szCs w:val="24"/>
          <w:lang w:val="ro-RO"/>
        </w:rPr>
      </w:pPr>
    </w:p>
    <w:p w14:paraId="2996195B" w14:textId="77777777" w:rsidR="00065864" w:rsidRPr="00065864" w:rsidRDefault="00065864" w:rsidP="00065864">
      <w:pPr>
        <w:spacing w:after="0" w:line="240" w:lineRule="auto"/>
        <w:jc w:val="both"/>
        <w:rPr>
          <w:rFonts w:cstheme="minorHAnsi"/>
          <w:b/>
          <w:bCs/>
          <w:noProof/>
          <w:sz w:val="24"/>
          <w:szCs w:val="24"/>
          <w:lang w:val="ro-RO"/>
        </w:rPr>
      </w:pPr>
    </w:p>
    <w:p w14:paraId="3FFDD0D3" w14:textId="77777777" w:rsidR="00A37588" w:rsidRPr="00065864" w:rsidRDefault="00A37588" w:rsidP="00065864">
      <w:pPr>
        <w:spacing w:after="0" w:line="240" w:lineRule="auto"/>
        <w:jc w:val="both"/>
        <w:rPr>
          <w:rFonts w:cstheme="minorHAnsi"/>
          <w:b/>
          <w:bCs/>
          <w:noProof/>
          <w:sz w:val="24"/>
          <w:szCs w:val="24"/>
          <w:lang w:val="ro-RO"/>
        </w:rPr>
      </w:pPr>
    </w:p>
    <w:p w14:paraId="7B383820" w14:textId="05C75520" w:rsidR="00A37588" w:rsidRPr="004015CF" w:rsidRDefault="009C293E" w:rsidP="00065864">
      <w:pPr>
        <w:pStyle w:val="ListParagraph"/>
        <w:numPr>
          <w:ilvl w:val="0"/>
          <w:numId w:val="6"/>
        </w:numPr>
        <w:spacing w:after="0" w:line="240" w:lineRule="auto"/>
        <w:rPr>
          <w:rFonts w:cstheme="minorHAnsi"/>
          <w:b/>
          <w:bCs/>
          <w:noProof/>
          <w:color w:val="2E74B5" w:themeColor="accent1" w:themeShade="BF"/>
          <w:sz w:val="24"/>
          <w:szCs w:val="24"/>
          <w:lang w:val="ro-RO"/>
        </w:rPr>
      </w:pPr>
      <w:r w:rsidRPr="00065864">
        <w:rPr>
          <w:rFonts w:cstheme="minorHAnsi"/>
          <w:b/>
          <w:bCs/>
          <w:noProof/>
          <w:sz w:val="24"/>
          <w:szCs w:val="24"/>
          <w:lang w:val="ro-RO"/>
        </w:rPr>
        <w:br w:type="page"/>
      </w:r>
      <w:bookmarkStart w:id="2" w:name="_Toc203652725"/>
      <w:r w:rsidR="00A37588" w:rsidRPr="004015CF">
        <w:rPr>
          <w:rFonts w:cstheme="minorHAnsi"/>
          <w:b/>
          <w:color w:val="2E74B5" w:themeColor="accent1" w:themeShade="BF"/>
          <w:sz w:val="24"/>
          <w:szCs w:val="24"/>
          <w:lang w:val="ro-RO"/>
        </w:rPr>
        <w:lastRenderedPageBreak/>
        <w:t>PREAMBUL, ABREVIERI ȘI GLOSAR</w:t>
      </w:r>
      <w:bookmarkEnd w:id="2"/>
    </w:p>
    <w:p w14:paraId="36CE0C00" w14:textId="77777777" w:rsidR="001F07C6" w:rsidRPr="00065864" w:rsidRDefault="001F07C6" w:rsidP="00065864">
      <w:pPr>
        <w:spacing w:after="0" w:line="240" w:lineRule="auto"/>
        <w:rPr>
          <w:rFonts w:cstheme="minorHAnsi"/>
          <w:sz w:val="24"/>
          <w:szCs w:val="24"/>
          <w:lang w:val="ro-RO"/>
        </w:rPr>
      </w:pPr>
    </w:p>
    <w:p w14:paraId="19AF36E4" w14:textId="77777777" w:rsidR="00A37588" w:rsidRPr="00065864" w:rsidRDefault="00A37588" w:rsidP="00065864">
      <w:pPr>
        <w:pStyle w:val="Heading3"/>
        <w:numPr>
          <w:ilvl w:val="1"/>
          <w:numId w:val="6"/>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3" w:name="_Toc203652726"/>
      <w:r w:rsidRPr="00065864">
        <w:rPr>
          <w:rFonts w:asciiTheme="minorHAnsi" w:hAnsiTheme="minorHAnsi" w:cstheme="minorHAnsi"/>
          <w:color w:val="2E74B5" w:themeColor="accent1" w:themeShade="BF"/>
          <w:sz w:val="24"/>
          <w:szCs w:val="24"/>
          <w:lang w:val="ro-RO"/>
        </w:rPr>
        <w:t>P</w:t>
      </w:r>
      <w:r w:rsidR="001F07C6" w:rsidRPr="00065864">
        <w:rPr>
          <w:rFonts w:asciiTheme="minorHAnsi" w:hAnsiTheme="minorHAnsi" w:cstheme="minorHAnsi"/>
          <w:color w:val="2E74B5" w:themeColor="accent1" w:themeShade="BF"/>
          <w:sz w:val="24"/>
          <w:szCs w:val="24"/>
          <w:lang w:val="ro-RO"/>
        </w:rPr>
        <w:t>REAMBUL</w:t>
      </w:r>
      <w:bookmarkEnd w:id="3"/>
      <w:r w:rsidR="001F07C6" w:rsidRPr="00065864">
        <w:rPr>
          <w:rFonts w:asciiTheme="minorHAnsi" w:hAnsiTheme="minorHAnsi" w:cstheme="minorHAnsi"/>
          <w:color w:val="2E74B5" w:themeColor="accent1" w:themeShade="BF"/>
          <w:sz w:val="24"/>
          <w:szCs w:val="24"/>
          <w:lang w:val="ro-RO"/>
        </w:rPr>
        <w:t xml:space="preserve"> </w:t>
      </w:r>
    </w:p>
    <w:p w14:paraId="71D988F7" w14:textId="71245F11" w:rsidR="00A37588" w:rsidRPr="00065864" w:rsidRDefault="00A37588" w:rsidP="00065864">
      <w:pPr>
        <w:spacing w:after="0" w:line="240" w:lineRule="auto"/>
        <w:jc w:val="both"/>
        <w:rPr>
          <w:rFonts w:cstheme="minorHAnsi"/>
          <w:b/>
          <w:noProof/>
          <w:sz w:val="24"/>
          <w:szCs w:val="24"/>
          <w:lang w:val="pt-BR"/>
        </w:rPr>
      </w:pPr>
      <w:r w:rsidRPr="00065864">
        <w:rPr>
          <w:rFonts w:cstheme="minorHAnsi"/>
          <w:sz w:val="24"/>
          <w:szCs w:val="24"/>
          <w:lang w:val="ro-RO"/>
        </w:rPr>
        <w:t xml:space="preserve">Acest document reprezintă condițiile specifice de </w:t>
      </w:r>
      <w:r w:rsidR="005E1385" w:rsidRPr="00065864">
        <w:rPr>
          <w:rFonts w:cstheme="minorHAnsi"/>
          <w:sz w:val="24"/>
          <w:szCs w:val="24"/>
          <w:lang w:val="ro-RO"/>
        </w:rPr>
        <w:t xml:space="preserve">preluare </w:t>
      </w:r>
      <w:r w:rsidR="00583A6B" w:rsidRPr="00065864">
        <w:rPr>
          <w:rFonts w:cstheme="minorHAnsi"/>
          <w:sz w:val="24"/>
          <w:szCs w:val="24"/>
          <w:lang w:val="ro-RO"/>
        </w:rPr>
        <w:t xml:space="preserve">în MySMIS2021/SMIS2021+ </w:t>
      </w:r>
      <w:r w:rsidR="005E1385" w:rsidRPr="00065864">
        <w:rPr>
          <w:rFonts w:cstheme="minorHAnsi"/>
          <w:sz w:val="24"/>
          <w:szCs w:val="24"/>
          <w:lang w:val="ro-RO"/>
        </w:rPr>
        <w:t>a Acordului de fina</w:t>
      </w:r>
      <w:r w:rsidR="0028269D" w:rsidRPr="00065864">
        <w:rPr>
          <w:rFonts w:cstheme="minorHAnsi"/>
          <w:sz w:val="24"/>
          <w:szCs w:val="24"/>
          <w:lang w:val="ro-RO"/>
        </w:rPr>
        <w:t>n</w:t>
      </w:r>
      <w:r w:rsidR="005E1385" w:rsidRPr="00065864">
        <w:rPr>
          <w:rFonts w:cstheme="minorHAnsi"/>
          <w:sz w:val="24"/>
          <w:szCs w:val="24"/>
          <w:lang w:val="ro-RO"/>
        </w:rPr>
        <w:t xml:space="preserve">țare </w:t>
      </w:r>
      <w:r w:rsidR="00F80E37">
        <w:rPr>
          <w:rFonts w:cstheme="minorHAnsi"/>
          <w:sz w:val="24"/>
          <w:szCs w:val="24"/>
          <w:lang w:val="ro-RO"/>
        </w:rPr>
        <w:t xml:space="preserve">(înregistrat la AM PR SE cu </w:t>
      </w:r>
      <w:r w:rsidR="005E1385" w:rsidRPr="00065864">
        <w:rPr>
          <w:rFonts w:cstheme="minorHAnsi"/>
          <w:sz w:val="24"/>
          <w:szCs w:val="24"/>
          <w:lang w:val="ro-RO"/>
        </w:rPr>
        <w:t xml:space="preserve">nr. </w:t>
      </w:r>
      <w:r w:rsidR="00352E6E" w:rsidRPr="00352E6E">
        <w:rPr>
          <w:rFonts w:cstheme="minorHAnsi"/>
          <w:sz w:val="24"/>
          <w:szCs w:val="24"/>
          <w:lang w:val="ro-RO"/>
        </w:rPr>
        <w:t>8302</w:t>
      </w:r>
      <w:r w:rsidR="00F80E37">
        <w:rPr>
          <w:rFonts w:cstheme="minorHAnsi"/>
          <w:sz w:val="24"/>
          <w:szCs w:val="24"/>
          <w:lang w:val="ro-RO"/>
        </w:rPr>
        <w:t xml:space="preserve"> în data de </w:t>
      </w:r>
      <w:r w:rsidR="009B6B3F" w:rsidRPr="00065864">
        <w:rPr>
          <w:rFonts w:cstheme="minorHAnsi"/>
          <w:sz w:val="24"/>
          <w:szCs w:val="24"/>
          <w:lang w:val="ro-RO"/>
        </w:rPr>
        <w:t>1</w:t>
      </w:r>
      <w:r w:rsidR="00C1093C" w:rsidRPr="00065864">
        <w:rPr>
          <w:rFonts w:cstheme="minorHAnsi"/>
          <w:sz w:val="24"/>
          <w:szCs w:val="24"/>
          <w:lang w:val="ro-RO"/>
        </w:rPr>
        <w:t>4</w:t>
      </w:r>
      <w:r w:rsidR="009B6B3F" w:rsidRPr="00065864">
        <w:rPr>
          <w:rFonts w:cstheme="minorHAnsi"/>
          <w:sz w:val="24"/>
          <w:szCs w:val="24"/>
          <w:lang w:val="ro-RO"/>
        </w:rPr>
        <w:t>.</w:t>
      </w:r>
      <w:r w:rsidR="00C1093C" w:rsidRPr="00065864">
        <w:rPr>
          <w:rFonts w:cstheme="minorHAnsi"/>
          <w:sz w:val="24"/>
          <w:szCs w:val="24"/>
          <w:lang w:val="ro-RO"/>
        </w:rPr>
        <w:t>07</w:t>
      </w:r>
      <w:r w:rsidR="009B6B3F" w:rsidRPr="00065864">
        <w:rPr>
          <w:rFonts w:cstheme="minorHAnsi"/>
          <w:sz w:val="24"/>
          <w:szCs w:val="24"/>
          <w:lang w:val="ro-RO"/>
        </w:rPr>
        <w:t>.202</w:t>
      </w:r>
      <w:r w:rsidR="00C1093C" w:rsidRPr="00065864">
        <w:rPr>
          <w:rFonts w:cstheme="minorHAnsi"/>
          <w:sz w:val="24"/>
          <w:szCs w:val="24"/>
          <w:lang w:val="ro-RO"/>
        </w:rPr>
        <w:t>5</w:t>
      </w:r>
      <w:r w:rsidR="00F80E37">
        <w:rPr>
          <w:rFonts w:cstheme="minorHAnsi"/>
          <w:sz w:val="24"/>
          <w:szCs w:val="24"/>
          <w:lang w:val="ro-RO"/>
        </w:rPr>
        <w:t xml:space="preserve"> denumit în continuare Acord de finanțare)</w:t>
      </w:r>
      <w:r w:rsidR="005E1385" w:rsidRPr="00065864">
        <w:rPr>
          <w:rFonts w:cstheme="minorHAnsi"/>
          <w:sz w:val="24"/>
          <w:szCs w:val="24"/>
          <w:lang w:val="ro-RO"/>
        </w:rPr>
        <w:t xml:space="preserve">, încheiat între </w:t>
      </w:r>
      <w:r w:rsidR="00131E59" w:rsidRPr="00065864">
        <w:rPr>
          <w:rFonts w:cstheme="minorHAnsi"/>
          <w:sz w:val="24"/>
          <w:szCs w:val="24"/>
          <w:lang w:val="ro-RO"/>
        </w:rPr>
        <w:t xml:space="preserve">ADR </w:t>
      </w:r>
      <w:r w:rsidR="00E978F0" w:rsidRPr="00065864">
        <w:rPr>
          <w:rFonts w:cstheme="minorHAnsi"/>
          <w:sz w:val="24"/>
          <w:szCs w:val="24"/>
          <w:lang w:val="ro-RO"/>
        </w:rPr>
        <w:t>SE</w:t>
      </w:r>
      <w:r w:rsidR="00131E59" w:rsidRPr="00065864">
        <w:rPr>
          <w:rFonts w:cstheme="minorHAnsi"/>
          <w:sz w:val="24"/>
          <w:szCs w:val="24"/>
          <w:lang w:val="ro-RO"/>
        </w:rPr>
        <w:t xml:space="preserve"> în calitate de AM </w:t>
      </w:r>
      <w:r w:rsidR="00BB6924" w:rsidRPr="00065864">
        <w:rPr>
          <w:rFonts w:cstheme="minorHAnsi"/>
          <w:sz w:val="24"/>
          <w:szCs w:val="24"/>
          <w:lang w:val="ro-RO"/>
        </w:rPr>
        <w:t>PR</w:t>
      </w:r>
      <w:r w:rsidR="00131E59" w:rsidRPr="00065864">
        <w:rPr>
          <w:rFonts w:cstheme="minorHAnsi"/>
          <w:sz w:val="24"/>
          <w:szCs w:val="24"/>
          <w:lang w:val="ro-RO"/>
        </w:rPr>
        <w:t xml:space="preserve"> </w:t>
      </w:r>
      <w:r w:rsidR="00BB6924" w:rsidRPr="00065864">
        <w:rPr>
          <w:rFonts w:cstheme="minorHAnsi"/>
          <w:sz w:val="24"/>
          <w:szCs w:val="24"/>
          <w:lang w:val="ro-RO"/>
        </w:rPr>
        <w:t>SE</w:t>
      </w:r>
      <w:r w:rsidR="00131E59" w:rsidRPr="00065864">
        <w:rPr>
          <w:rFonts w:cstheme="minorHAnsi"/>
          <w:sz w:val="24"/>
          <w:szCs w:val="24"/>
          <w:lang w:val="ro-RO"/>
        </w:rPr>
        <w:t xml:space="preserve"> 2021-2027 și Banca de In</w:t>
      </w:r>
      <w:r w:rsidR="00001BF4" w:rsidRPr="00065864">
        <w:rPr>
          <w:rFonts w:cstheme="minorHAnsi"/>
          <w:sz w:val="24"/>
          <w:szCs w:val="24"/>
          <w:lang w:val="ro-RO"/>
        </w:rPr>
        <w:t>vestiții</w:t>
      </w:r>
      <w:r w:rsidR="00C1093C" w:rsidRPr="00065864">
        <w:rPr>
          <w:rFonts w:cstheme="minorHAnsi"/>
          <w:sz w:val="24"/>
          <w:szCs w:val="24"/>
          <w:lang w:val="ro-RO"/>
        </w:rPr>
        <w:t xml:space="preserve"> și Dezvoltare</w:t>
      </w:r>
      <w:r w:rsidR="00337669">
        <w:rPr>
          <w:rFonts w:cstheme="minorHAnsi"/>
          <w:sz w:val="24"/>
          <w:szCs w:val="24"/>
          <w:lang w:val="ro-RO"/>
        </w:rPr>
        <w:t xml:space="preserve"> S.A.</w:t>
      </w:r>
      <w:r w:rsidR="003B444F" w:rsidRPr="00065864">
        <w:rPr>
          <w:rFonts w:cstheme="minorHAnsi"/>
          <w:sz w:val="24"/>
          <w:szCs w:val="24"/>
          <w:lang w:val="ro-RO"/>
        </w:rPr>
        <w:t>,</w:t>
      </w:r>
      <w:r w:rsidR="00131E59" w:rsidRPr="00065864">
        <w:rPr>
          <w:rFonts w:cstheme="minorHAnsi"/>
          <w:sz w:val="24"/>
          <w:szCs w:val="24"/>
          <w:lang w:val="ro-RO"/>
        </w:rPr>
        <w:t xml:space="preserve"> în cadrul</w:t>
      </w:r>
      <w:r w:rsidR="00200B87" w:rsidRPr="00065864">
        <w:rPr>
          <w:rFonts w:cstheme="minorHAnsi"/>
          <w:sz w:val="24"/>
          <w:szCs w:val="24"/>
          <w:lang w:val="ro-RO"/>
        </w:rPr>
        <w:t xml:space="preserve"> apelul</w:t>
      </w:r>
      <w:r w:rsidR="00131E59" w:rsidRPr="00065864">
        <w:rPr>
          <w:rFonts w:cstheme="minorHAnsi"/>
          <w:sz w:val="24"/>
          <w:szCs w:val="24"/>
          <w:lang w:val="ro-RO"/>
        </w:rPr>
        <w:t>ui</w:t>
      </w:r>
      <w:r w:rsidR="00200B87" w:rsidRPr="00065864">
        <w:rPr>
          <w:rFonts w:cstheme="minorHAnsi"/>
          <w:sz w:val="24"/>
          <w:szCs w:val="24"/>
          <w:lang w:val="ro-RO"/>
        </w:rPr>
        <w:t xml:space="preserve"> </w:t>
      </w:r>
      <w:r w:rsidR="00065864" w:rsidRPr="00065864">
        <w:rPr>
          <w:rFonts w:cstheme="minorHAnsi"/>
          <w:b/>
          <w:noProof/>
          <w:sz w:val="24"/>
          <w:szCs w:val="24"/>
          <w:lang w:val="pt-BR"/>
        </w:rPr>
        <w:t>PRSE/1.6/A.3/1/2025</w:t>
      </w:r>
      <w:r w:rsidR="00CF2418" w:rsidRPr="00065864">
        <w:rPr>
          <w:rFonts w:cstheme="minorHAnsi"/>
          <w:b/>
          <w:sz w:val="24"/>
          <w:szCs w:val="24"/>
          <w:lang w:val="ro-RO"/>
        </w:rPr>
        <w:t>.</w:t>
      </w:r>
    </w:p>
    <w:p w14:paraId="41685827" w14:textId="77777777" w:rsidR="001F07C6" w:rsidRPr="00065864" w:rsidRDefault="001F07C6" w:rsidP="00065864">
      <w:pPr>
        <w:spacing w:after="0" w:line="240" w:lineRule="auto"/>
        <w:jc w:val="both"/>
        <w:rPr>
          <w:rFonts w:cstheme="minorHAnsi"/>
          <w:sz w:val="24"/>
          <w:szCs w:val="24"/>
          <w:lang w:val="ro-RO"/>
        </w:rPr>
      </w:pPr>
    </w:p>
    <w:p w14:paraId="42376B43" w14:textId="0B6A5831" w:rsidR="004A7FAA" w:rsidRPr="00065864" w:rsidRDefault="00A37588" w:rsidP="00065864">
      <w:pPr>
        <w:pStyle w:val="Heading3"/>
        <w:numPr>
          <w:ilvl w:val="1"/>
          <w:numId w:val="6"/>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4" w:name="_Toc203652727"/>
      <w:r w:rsidRPr="00065864">
        <w:rPr>
          <w:rFonts w:asciiTheme="minorHAnsi" w:hAnsiTheme="minorHAnsi" w:cstheme="minorHAnsi"/>
          <w:color w:val="2E74B5" w:themeColor="accent1" w:themeShade="BF"/>
          <w:sz w:val="24"/>
          <w:szCs w:val="24"/>
          <w:lang w:val="ro-RO"/>
        </w:rPr>
        <w:t>A</w:t>
      </w:r>
      <w:r w:rsidR="001F07C6" w:rsidRPr="00065864">
        <w:rPr>
          <w:rFonts w:asciiTheme="minorHAnsi" w:hAnsiTheme="minorHAnsi" w:cstheme="minorHAnsi"/>
          <w:color w:val="2E74B5" w:themeColor="accent1" w:themeShade="BF"/>
          <w:sz w:val="24"/>
          <w:szCs w:val="24"/>
          <w:lang w:val="ro-RO"/>
        </w:rPr>
        <w:t>BREVIERI</w:t>
      </w:r>
      <w:bookmarkEnd w:id="4"/>
      <w:r w:rsidR="001F07C6" w:rsidRPr="00065864">
        <w:rPr>
          <w:rFonts w:asciiTheme="minorHAnsi" w:hAnsiTheme="minorHAnsi" w:cstheme="minorHAnsi"/>
          <w:color w:val="2E74B5" w:themeColor="accent1" w:themeShade="BF"/>
          <w:sz w:val="24"/>
          <w:szCs w:val="24"/>
          <w:lang w:val="ro-RO"/>
        </w:rPr>
        <w:t xml:space="preserve"> </w:t>
      </w:r>
    </w:p>
    <w:p w14:paraId="57B65221" w14:textId="659FC4EA" w:rsidR="00B0703E" w:rsidRPr="00065864" w:rsidRDefault="00B0703E" w:rsidP="00065864">
      <w:pPr>
        <w:spacing w:after="0" w:line="240" w:lineRule="auto"/>
        <w:jc w:val="both"/>
        <w:rPr>
          <w:rFonts w:eastAsia="Times New Roman" w:cstheme="minorHAnsi"/>
          <w:color w:val="000000" w:themeColor="text1"/>
          <w:sz w:val="24"/>
          <w:szCs w:val="24"/>
          <w:lang w:val="ro-RO"/>
        </w:rPr>
      </w:pPr>
      <w:r w:rsidRPr="00065864">
        <w:rPr>
          <w:rFonts w:eastAsia="Times New Roman" w:cstheme="minorHAnsi"/>
          <w:b/>
          <w:bCs/>
          <w:color w:val="000000" w:themeColor="text1"/>
          <w:sz w:val="24"/>
          <w:szCs w:val="24"/>
          <w:lang w:val="ro-RO"/>
        </w:rPr>
        <w:t>ADR</w:t>
      </w:r>
      <w:r w:rsidRPr="00065864">
        <w:rPr>
          <w:rFonts w:eastAsia="Times New Roman" w:cstheme="minorHAnsi"/>
          <w:color w:val="000000" w:themeColor="text1"/>
          <w:sz w:val="24"/>
          <w:szCs w:val="24"/>
          <w:lang w:val="ro-RO"/>
        </w:rPr>
        <w:t xml:space="preserve"> </w:t>
      </w:r>
      <w:r w:rsidR="00BB6924" w:rsidRPr="00065864">
        <w:rPr>
          <w:rFonts w:eastAsia="Times New Roman" w:cstheme="minorHAnsi"/>
          <w:b/>
          <w:bCs/>
          <w:color w:val="000000" w:themeColor="text1"/>
          <w:sz w:val="24"/>
          <w:szCs w:val="24"/>
          <w:lang w:val="ro-RO"/>
        </w:rPr>
        <w:t>S</w:t>
      </w:r>
      <w:r w:rsidR="00DD603E" w:rsidRPr="00065864">
        <w:rPr>
          <w:rFonts w:eastAsia="Times New Roman" w:cstheme="minorHAnsi"/>
          <w:b/>
          <w:bCs/>
          <w:color w:val="000000" w:themeColor="text1"/>
          <w:sz w:val="24"/>
          <w:szCs w:val="24"/>
          <w:lang w:val="ro-RO"/>
        </w:rPr>
        <w:t>E</w:t>
      </w:r>
      <w:r w:rsidRPr="00065864">
        <w:rPr>
          <w:rFonts w:eastAsia="Times New Roman" w:cstheme="minorHAnsi"/>
          <w:color w:val="000000" w:themeColor="text1"/>
          <w:sz w:val="24"/>
          <w:szCs w:val="24"/>
          <w:lang w:val="ro-RO"/>
        </w:rPr>
        <w:t xml:space="preserve"> </w:t>
      </w:r>
      <w:r w:rsidRPr="00065864">
        <w:rPr>
          <w:rFonts w:eastAsia="Times New Roman" w:cstheme="minorHAnsi"/>
          <w:color w:val="000000" w:themeColor="text1"/>
          <w:sz w:val="24"/>
          <w:szCs w:val="24"/>
          <w:lang w:val="ro-RO"/>
        </w:rPr>
        <w:tab/>
      </w:r>
      <w:r w:rsidR="00792D20" w:rsidRPr="00065864">
        <w:rPr>
          <w:rFonts w:eastAsia="Times New Roman" w:cstheme="minorHAnsi"/>
          <w:color w:val="000000" w:themeColor="text1"/>
          <w:sz w:val="24"/>
          <w:szCs w:val="24"/>
          <w:lang w:val="ro-RO"/>
        </w:rPr>
        <w:tab/>
      </w:r>
      <w:r w:rsidRPr="00065864">
        <w:rPr>
          <w:rFonts w:eastAsia="Times New Roman" w:cstheme="minorHAnsi"/>
          <w:color w:val="000000" w:themeColor="text1"/>
          <w:sz w:val="24"/>
          <w:szCs w:val="24"/>
          <w:lang w:val="ro-RO"/>
        </w:rPr>
        <w:t xml:space="preserve">Agenţia </w:t>
      </w:r>
      <w:r w:rsidR="00B761CF" w:rsidRPr="00065864">
        <w:rPr>
          <w:rFonts w:eastAsia="Times New Roman" w:cstheme="minorHAnsi"/>
          <w:color w:val="000000" w:themeColor="text1"/>
          <w:sz w:val="24"/>
          <w:szCs w:val="24"/>
          <w:lang w:val="ro-RO"/>
        </w:rPr>
        <w:t xml:space="preserve"> pentru </w:t>
      </w:r>
      <w:r w:rsidRPr="00065864">
        <w:rPr>
          <w:rFonts w:eastAsia="Times New Roman" w:cstheme="minorHAnsi"/>
          <w:color w:val="000000" w:themeColor="text1"/>
          <w:sz w:val="24"/>
          <w:szCs w:val="24"/>
          <w:lang w:val="ro-RO"/>
        </w:rPr>
        <w:t>Dezvoltare Regională</w:t>
      </w:r>
      <w:r w:rsidR="00FB1586">
        <w:rPr>
          <w:rFonts w:eastAsia="Times New Roman" w:cstheme="minorHAnsi"/>
          <w:color w:val="000000" w:themeColor="text1"/>
          <w:sz w:val="24"/>
          <w:szCs w:val="24"/>
          <w:lang w:val="ro-RO"/>
        </w:rPr>
        <w:t xml:space="preserve"> a Regiunii de Dezvoltare</w:t>
      </w:r>
      <w:r w:rsidRPr="00065864">
        <w:rPr>
          <w:rFonts w:eastAsia="Times New Roman" w:cstheme="minorHAnsi"/>
          <w:color w:val="000000" w:themeColor="text1"/>
          <w:sz w:val="24"/>
          <w:szCs w:val="24"/>
          <w:lang w:val="ro-RO"/>
        </w:rPr>
        <w:t xml:space="preserve"> </w:t>
      </w:r>
      <w:r w:rsidR="00DD603E" w:rsidRPr="00065864">
        <w:rPr>
          <w:rFonts w:eastAsia="Times New Roman" w:cstheme="minorHAnsi"/>
          <w:color w:val="000000" w:themeColor="text1"/>
          <w:sz w:val="24"/>
          <w:szCs w:val="24"/>
          <w:lang w:val="ro-RO"/>
        </w:rPr>
        <w:t>Sud</w:t>
      </w:r>
      <w:r w:rsidRPr="00065864">
        <w:rPr>
          <w:rFonts w:eastAsia="Times New Roman" w:cstheme="minorHAnsi"/>
          <w:color w:val="000000" w:themeColor="text1"/>
          <w:sz w:val="24"/>
          <w:szCs w:val="24"/>
          <w:lang w:val="ro-RO"/>
        </w:rPr>
        <w:t>-</w:t>
      </w:r>
      <w:r w:rsidR="007515D2" w:rsidRPr="00065864">
        <w:rPr>
          <w:rFonts w:eastAsia="Times New Roman" w:cstheme="minorHAnsi"/>
          <w:color w:val="000000" w:themeColor="text1"/>
          <w:sz w:val="24"/>
          <w:szCs w:val="24"/>
          <w:lang w:val="ro-RO"/>
        </w:rPr>
        <w:t>Est</w:t>
      </w:r>
    </w:p>
    <w:p w14:paraId="08799156" w14:textId="3050F7F8" w:rsidR="00B0703E" w:rsidRPr="00065864" w:rsidRDefault="00B0703E" w:rsidP="00065864">
      <w:pPr>
        <w:spacing w:after="0" w:line="240" w:lineRule="auto"/>
        <w:jc w:val="both"/>
        <w:rPr>
          <w:rFonts w:eastAsia="Calibri" w:cstheme="minorHAnsi"/>
          <w:color w:val="000000" w:themeColor="text1"/>
          <w:sz w:val="24"/>
          <w:szCs w:val="24"/>
          <w:lang w:val="ro-RO"/>
        </w:rPr>
      </w:pPr>
      <w:r w:rsidRPr="00065864">
        <w:rPr>
          <w:rFonts w:eastAsia="Calibri" w:cstheme="minorHAnsi"/>
          <w:b/>
          <w:bCs/>
          <w:color w:val="000000" w:themeColor="text1"/>
          <w:sz w:val="24"/>
          <w:szCs w:val="24"/>
          <w:lang w:val="ro-RO"/>
        </w:rPr>
        <w:t xml:space="preserve">AM PR </w:t>
      </w:r>
      <w:r w:rsidR="00DD603E" w:rsidRPr="00065864">
        <w:rPr>
          <w:rFonts w:eastAsia="Calibri" w:cstheme="minorHAnsi"/>
          <w:b/>
          <w:bCs/>
          <w:color w:val="000000" w:themeColor="text1"/>
          <w:sz w:val="24"/>
          <w:szCs w:val="24"/>
          <w:lang w:val="ro-RO"/>
        </w:rPr>
        <w:t>S</w:t>
      </w:r>
      <w:r w:rsidR="007515D2" w:rsidRPr="00065864">
        <w:rPr>
          <w:rFonts w:eastAsia="Calibri" w:cstheme="minorHAnsi"/>
          <w:b/>
          <w:bCs/>
          <w:color w:val="000000" w:themeColor="text1"/>
          <w:sz w:val="24"/>
          <w:szCs w:val="24"/>
          <w:lang w:val="ro-RO"/>
        </w:rPr>
        <w:t>E</w:t>
      </w:r>
      <w:r w:rsidRPr="00065864">
        <w:rPr>
          <w:rFonts w:eastAsia="Calibri" w:cstheme="minorHAnsi"/>
          <w:color w:val="000000" w:themeColor="text1"/>
          <w:sz w:val="24"/>
          <w:szCs w:val="24"/>
          <w:lang w:val="ro-RO"/>
        </w:rPr>
        <w:t xml:space="preserve"> </w:t>
      </w:r>
      <w:r w:rsidRPr="00065864">
        <w:rPr>
          <w:rFonts w:eastAsia="Calibri" w:cstheme="minorHAnsi"/>
          <w:color w:val="000000" w:themeColor="text1"/>
          <w:sz w:val="24"/>
          <w:szCs w:val="24"/>
          <w:lang w:val="ro-RO"/>
        </w:rPr>
        <w:tab/>
      </w:r>
      <w:r w:rsidRPr="00065864">
        <w:rPr>
          <w:rFonts w:eastAsia="Calibri" w:cstheme="minorHAnsi"/>
          <w:color w:val="000000" w:themeColor="text1"/>
          <w:sz w:val="24"/>
          <w:szCs w:val="24"/>
          <w:lang w:val="ro-RO"/>
        </w:rPr>
        <w:tab/>
        <w:t xml:space="preserve">Autoritatea de Management pentru Programul Regional </w:t>
      </w:r>
      <w:r w:rsidR="00DD603E" w:rsidRPr="00065864">
        <w:rPr>
          <w:rFonts w:eastAsia="Calibri" w:cstheme="minorHAnsi"/>
          <w:color w:val="000000" w:themeColor="text1"/>
          <w:sz w:val="24"/>
          <w:szCs w:val="24"/>
          <w:lang w:val="ro-RO"/>
        </w:rPr>
        <w:t>Sud</w:t>
      </w:r>
      <w:r w:rsidRPr="00065864">
        <w:rPr>
          <w:rFonts w:eastAsia="Calibri" w:cstheme="minorHAnsi"/>
          <w:color w:val="000000" w:themeColor="text1"/>
          <w:sz w:val="24"/>
          <w:szCs w:val="24"/>
          <w:lang w:val="ro-RO"/>
        </w:rPr>
        <w:t>-</w:t>
      </w:r>
      <w:r w:rsidR="007515D2" w:rsidRPr="00065864">
        <w:rPr>
          <w:rFonts w:eastAsia="Calibri" w:cstheme="minorHAnsi"/>
          <w:color w:val="000000" w:themeColor="text1"/>
          <w:sz w:val="24"/>
          <w:szCs w:val="24"/>
          <w:lang w:val="ro-RO"/>
        </w:rPr>
        <w:t>Est</w:t>
      </w:r>
      <w:r w:rsidRPr="00065864">
        <w:rPr>
          <w:rFonts w:eastAsia="Calibri" w:cstheme="minorHAnsi"/>
          <w:color w:val="000000" w:themeColor="text1"/>
          <w:sz w:val="24"/>
          <w:szCs w:val="24"/>
          <w:lang w:val="ro-RO"/>
        </w:rPr>
        <w:t xml:space="preserve"> </w:t>
      </w:r>
    </w:p>
    <w:p w14:paraId="7256A5D7" w14:textId="0F618475" w:rsidR="00621739" w:rsidRPr="00065864" w:rsidRDefault="00B0703E" w:rsidP="00065864">
      <w:pPr>
        <w:spacing w:after="0" w:line="240" w:lineRule="auto"/>
        <w:jc w:val="both"/>
        <w:rPr>
          <w:rFonts w:eastAsia="Times New Roman" w:cstheme="minorHAnsi"/>
          <w:color w:val="000000" w:themeColor="text1"/>
          <w:sz w:val="24"/>
          <w:szCs w:val="24"/>
          <w:lang w:val="ro-RO"/>
        </w:rPr>
      </w:pPr>
      <w:r w:rsidRPr="00065864">
        <w:rPr>
          <w:rFonts w:eastAsia="Times New Roman" w:cstheme="minorHAnsi"/>
          <w:b/>
          <w:bCs/>
          <w:color w:val="000000" w:themeColor="text1"/>
          <w:sz w:val="24"/>
          <w:szCs w:val="24"/>
          <w:lang w:val="ro-RO"/>
        </w:rPr>
        <w:t>MIPE</w:t>
      </w:r>
      <w:r w:rsidRPr="00065864">
        <w:rPr>
          <w:rFonts w:eastAsia="Times New Roman" w:cstheme="minorHAnsi"/>
          <w:color w:val="000000" w:themeColor="text1"/>
          <w:sz w:val="24"/>
          <w:szCs w:val="24"/>
          <w:lang w:val="ro-RO"/>
        </w:rPr>
        <w:t xml:space="preserve"> </w:t>
      </w:r>
      <w:r w:rsidRPr="00065864">
        <w:rPr>
          <w:rFonts w:eastAsia="Times New Roman" w:cstheme="minorHAnsi"/>
          <w:color w:val="000000" w:themeColor="text1"/>
          <w:sz w:val="24"/>
          <w:szCs w:val="24"/>
          <w:lang w:val="ro-RO"/>
        </w:rPr>
        <w:tab/>
      </w:r>
      <w:r w:rsidRPr="00065864">
        <w:rPr>
          <w:rFonts w:eastAsia="Times New Roman" w:cstheme="minorHAnsi"/>
          <w:color w:val="000000" w:themeColor="text1"/>
          <w:sz w:val="24"/>
          <w:szCs w:val="24"/>
          <w:lang w:val="ro-RO"/>
        </w:rPr>
        <w:tab/>
      </w:r>
      <w:r w:rsidRPr="00065864">
        <w:rPr>
          <w:rFonts w:eastAsia="Times New Roman" w:cstheme="minorHAnsi"/>
          <w:color w:val="000000" w:themeColor="text1"/>
          <w:sz w:val="24"/>
          <w:szCs w:val="24"/>
          <w:lang w:val="ro-RO"/>
        </w:rPr>
        <w:tab/>
        <w:t xml:space="preserve">Ministerul </w:t>
      </w:r>
      <w:r w:rsidR="0021364B" w:rsidRPr="00065864">
        <w:rPr>
          <w:rFonts w:eastAsia="Times New Roman" w:cstheme="minorHAnsi"/>
          <w:color w:val="000000" w:themeColor="text1"/>
          <w:sz w:val="24"/>
          <w:szCs w:val="24"/>
          <w:lang w:val="ro-RO"/>
        </w:rPr>
        <w:t>Investiții</w:t>
      </w:r>
      <w:r w:rsidRPr="00065864">
        <w:rPr>
          <w:rFonts w:eastAsia="Times New Roman" w:cstheme="minorHAnsi"/>
          <w:color w:val="000000" w:themeColor="text1"/>
          <w:sz w:val="24"/>
          <w:szCs w:val="24"/>
          <w:lang w:val="ro-RO"/>
        </w:rPr>
        <w:t>lor și Proiectelor Europene</w:t>
      </w:r>
    </w:p>
    <w:p w14:paraId="37B5E0D5" w14:textId="0D2DD0A2" w:rsidR="00B0703E" w:rsidRPr="00065864" w:rsidRDefault="00B0703E" w:rsidP="00065864">
      <w:pPr>
        <w:spacing w:after="0" w:line="240" w:lineRule="auto"/>
        <w:jc w:val="both"/>
        <w:rPr>
          <w:rFonts w:eastAsia="Times New Roman" w:cstheme="minorHAnsi"/>
          <w:color w:val="000000" w:themeColor="text1"/>
          <w:sz w:val="24"/>
          <w:szCs w:val="24"/>
          <w:lang w:val="ro-RO"/>
        </w:rPr>
      </w:pPr>
      <w:r w:rsidRPr="00065864">
        <w:rPr>
          <w:rFonts w:eastAsia="Times New Roman" w:cstheme="minorHAnsi"/>
          <w:b/>
          <w:bCs/>
          <w:color w:val="000000" w:themeColor="text1"/>
          <w:sz w:val="24"/>
          <w:szCs w:val="24"/>
          <w:lang w:val="ro-RO"/>
        </w:rPr>
        <w:t>R</w:t>
      </w:r>
      <w:r w:rsidR="00F930AF" w:rsidRPr="00065864">
        <w:rPr>
          <w:rFonts w:eastAsia="Times New Roman" w:cstheme="minorHAnsi"/>
          <w:b/>
          <w:bCs/>
          <w:color w:val="000000" w:themeColor="text1"/>
          <w:sz w:val="24"/>
          <w:szCs w:val="24"/>
          <w:lang w:val="ro-RO"/>
        </w:rPr>
        <w:t>egiunea</w:t>
      </w:r>
      <w:r w:rsidRPr="00065864">
        <w:rPr>
          <w:rFonts w:eastAsia="Times New Roman" w:cstheme="minorHAnsi"/>
          <w:b/>
          <w:bCs/>
          <w:color w:val="000000" w:themeColor="text1"/>
          <w:sz w:val="24"/>
          <w:szCs w:val="24"/>
          <w:lang w:val="ro-RO"/>
        </w:rPr>
        <w:t xml:space="preserve"> </w:t>
      </w:r>
      <w:r w:rsidR="00B0420B" w:rsidRPr="00065864">
        <w:rPr>
          <w:rFonts w:eastAsia="Times New Roman" w:cstheme="minorHAnsi"/>
          <w:b/>
          <w:bCs/>
          <w:color w:val="000000" w:themeColor="text1"/>
          <w:sz w:val="24"/>
          <w:szCs w:val="24"/>
          <w:lang w:val="ro-RO"/>
        </w:rPr>
        <w:t>S</w:t>
      </w:r>
      <w:r w:rsidR="007515D2" w:rsidRPr="00065864">
        <w:rPr>
          <w:rFonts w:eastAsia="Times New Roman" w:cstheme="minorHAnsi"/>
          <w:b/>
          <w:bCs/>
          <w:color w:val="000000" w:themeColor="text1"/>
          <w:sz w:val="24"/>
          <w:szCs w:val="24"/>
          <w:lang w:val="ro-RO"/>
        </w:rPr>
        <w:t>E</w:t>
      </w:r>
      <w:r w:rsidRPr="00065864">
        <w:rPr>
          <w:rFonts w:eastAsia="Times New Roman" w:cstheme="minorHAnsi"/>
          <w:color w:val="000000" w:themeColor="text1"/>
          <w:sz w:val="24"/>
          <w:szCs w:val="24"/>
          <w:lang w:val="ro-RO"/>
        </w:rPr>
        <w:t xml:space="preserve"> </w:t>
      </w:r>
      <w:r w:rsidRPr="00065864">
        <w:rPr>
          <w:rFonts w:eastAsia="Times New Roman" w:cstheme="minorHAnsi"/>
          <w:color w:val="000000" w:themeColor="text1"/>
          <w:sz w:val="24"/>
          <w:szCs w:val="24"/>
          <w:lang w:val="ro-RO"/>
        </w:rPr>
        <w:tab/>
      </w:r>
      <w:r w:rsidR="00F930AF" w:rsidRPr="00065864">
        <w:rPr>
          <w:rFonts w:eastAsia="Times New Roman" w:cstheme="minorHAnsi"/>
          <w:color w:val="000000" w:themeColor="text1"/>
          <w:sz w:val="24"/>
          <w:szCs w:val="24"/>
          <w:lang w:val="ro-RO"/>
        </w:rPr>
        <w:tab/>
      </w:r>
      <w:r w:rsidRPr="00065864">
        <w:rPr>
          <w:rFonts w:eastAsia="Times New Roman" w:cstheme="minorHAnsi"/>
          <w:color w:val="000000" w:themeColor="text1"/>
          <w:sz w:val="24"/>
          <w:szCs w:val="24"/>
          <w:lang w:val="ro-RO"/>
        </w:rPr>
        <w:t xml:space="preserve">Regiunea de Dezvoltare </w:t>
      </w:r>
      <w:r w:rsidR="00B0420B" w:rsidRPr="00065864">
        <w:rPr>
          <w:rFonts w:eastAsia="Times New Roman" w:cstheme="minorHAnsi"/>
          <w:color w:val="000000" w:themeColor="text1"/>
          <w:sz w:val="24"/>
          <w:szCs w:val="24"/>
          <w:lang w:val="ro-RO"/>
        </w:rPr>
        <w:t>Sud</w:t>
      </w:r>
      <w:r w:rsidR="00D57B66" w:rsidRPr="00065864">
        <w:rPr>
          <w:rFonts w:eastAsia="Times New Roman" w:cstheme="minorHAnsi"/>
          <w:color w:val="000000" w:themeColor="text1"/>
          <w:sz w:val="24"/>
          <w:szCs w:val="24"/>
          <w:lang w:val="ro-RO"/>
        </w:rPr>
        <w:t>-</w:t>
      </w:r>
      <w:r w:rsidR="007515D2" w:rsidRPr="00065864">
        <w:rPr>
          <w:rFonts w:eastAsia="Times New Roman" w:cstheme="minorHAnsi"/>
          <w:color w:val="000000" w:themeColor="text1"/>
          <w:sz w:val="24"/>
          <w:szCs w:val="24"/>
          <w:lang w:val="ro-RO"/>
        </w:rPr>
        <w:t>Est</w:t>
      </w:r>
      <w:r w:rsidRPr="00065864">
        <w:rPr>
          <w:rFonts w:eastAsia="Times New Roman" w:cstheme="minorHAnsi"/>
          <w:color w:val="000000" w:themeColor="text1"/>
          <w:sz w:val="24"/>
          <w:szCs w:val="24"/>
          <w:lang w:val="ro-RO"/>
        </w:rPr>
        <w:t xml:space="preserve"> </w:t>
      </w:r>
    </w:p>
    <w:p w14:paraId="27229B8B" w14:textId="1C7223A4" w:rsidR="00967572" w:rsidRPr="00065864" w:rsidRDefault="00B0703E" w:rsidP="00065864">
      <w:pPr>
        <w:spacing w:after="0" w:line="240" w:lineRule="auto"/>
        <w:jc w:val="both"/>
        <w:rPr>
          <w:rFonts w:eastAsia="Calibri" w:cstheme="minorHAnsi"/>
          <w:color w:val="000000" w:themeColor="text1"/>
          <w:sz w:val="24"/>
          <w:szCs w:val="24"/>
          <w:lang w:val="fr-FR"/>
        </w:rPr>
      </w:pPr>
      <w:r w:rsidRPr="00065864">
        <w:rPr>
          <w:rFonts w:eastAsia="Calibri" w:cstheme="minorHAnsi"/>
          <w:b/>
          <w:color w:val="000000" w:themeColor="text1"/>
          <w:sz w:val="24"/>
          <w:szCs w:val="24"/>
          <w:lang w:val="fr-FR"/>
        </w:rPr>
        <w:t xml:space="preserve">PR </w:t>
      </w:r>
      <w:r w:rsidR="00B0420B" w:rsidRPr="00065864">
        <w:rPr>
          <w:rFonts w:eastAsia="Calibri" w:cstheme="minorHAnsi"/>
          <w:b/>
          <w:color w:val="000000" w:themeColor="text1"/>
          <w:sz w:val="24"/>
          <w:szCs w:val="24"/>
          <w:lang w:val="fr-FR"/>
        </w:rPr>
        <w:t>S</w:t>
      </w:r>
      <w:r w:rsidR="007515D2" w:rsidRPr="00065864">
        <w:rPr>
          <w:rFonts w:eastAsia="Calibri" w:cstheme="minorHAnsi"/>
          <w:b/>
          <w:color w:val="000000" w:themeColor="text1"/>
          <w:sz w:val="24"/>
          <w:szCs w:val="24"/>
          <w:lang w:val="fr-FR"/>
        </w:rPr>
        <w:t>E</w:t>
      </w:r>
      <w:r w:rsidRPr="00065864">
        <w:rPr>
          <w:rFonts w:eastAsia="Calibri" w:cstheme="minorHAnsi"/>
          <w:b/>
          <w:color w:val="000000" w:themeColor="text1"/>
          <w:sz w:val="24"/>
          <w:szCs w:val="24"/>
          <w:lang w:val="fr-FR"/>
        </w:rPr>
        <w:t xml:space="preserve"> 2021-2027</w:t>
      </w:r>
      <w:r w:rsidRPr="00065864">
        <w:rPr>
          <w:rFonts w:eastAsia="Calibri" w:cstheme="minorHAnsi"/>
          <w:color w:val="000000" w:themeColor="text1"/>
          <w:sz w:val="24"/>
          <w:szCs w:val="24"/>
          <w:lang w:val="fr-FR"/>
        </w:rPr>
        <w:t xml:space="preserve"> </w:t>
      </w:r>
      <w:r w:rsidRPr="00065864">
        <w:rPr>
          <w:rFonts w:eastAsia="Calibri" w:cstheme="minorHAnsi"/>
          <w:color w:val="000000" w:themeColor="text1"/>
          <w:sz w:val="24"/>
          <w:szCs w:val="24"/>
          <w:lang w:val="fr-FR"/>
        </w:rPr>
        <w:tab/>
      </w:r>
      <w:proofErr w:type="spellStart"/>
      <w:r w:rsidRPr="00065864">
        <w:rPr>
          <w:rFonts w:eastAsia="Calibri" w:cstheme="minorHAnsi"/>
          <w:color w:val="000000" w:themeColor="text1"/>
          <w:sz w:val="24"/>
          <w:szCs w:val="24"/>
          <w:lang w:val="fr-FR"/>
        </w:rPr>
        <w:t>Programul</w:t>
      </w:r>
      <w:proofErr w:type="spellEnd"/>
      <w:r w:rsidRPr="00065864">
        <w:rPr>
          <w:rFonts w:eastAsia="Calibri" w:cstheme="minorHAnsi"/>
          <w:color w:val="000000" w:themeColor="text1"/>
          <w:sz w:val="24"/>
          <w:szCs w:val="24"/>
          <w:lang w:val="fr-FR"/>
        </w:rPr>
        <w:t xml:space="preserve"> </w:t>
      </w:r>
      <w:proofErr w:type="spellStart"/>
      <w:r w:rsidRPr="00065864">
        <w:rPr>
          <w:rFonts w:eastAsia="Calibri" w:cstheme="minorHAnsi"/>
          <w:color w:val="000000" w:themeColor="text1"/>
          <w:sz w:val="24"/>
          <w:szCs w:val="24"/>
          <w:lang w:val="fr-FR"/>
        </w:rPr>
        <w:t>Regional</w:t>
      </w:r>
      <w:proofErr w:type="spellEnd"/>
      <w:r w:rsidRPr="00065864">
        <w:rPr>
          <w:rFonts w:eastAsia="Calibri" w:cstheme="minorHAnsi"/>
          <w:color w:val="000000" w:themeColor="text1"/>
          <w:sz w:val="24"/>
          <w:szCs w:val="24"/>
          <w:lang w:val="fr-FR"/>
        </w:rPr>
        <w:t xml:space="preserve"> </w:t>
      </w:r>
      <w:r w:rsidR="00B0420B" w:rsidRPr="00065864">
        <w:rPr>
          <w:rFonts w:eastAsia="Calibri" w:cstheme="minorHAnsi"/>
          <w:color w:val="000000" w:themeColor="text1"/>
          <w:sz w:val="24"/>
          <w:szCs w:val="24"/>
          <w:lang w:val="fr-FR"/>
        </w:rPr>
        <w:t>Sud</w:t>
      </w:r>
      <w:r w:rsidRPr="00065864">
        <w:rPr>
          <w:rFonts w:eastAsia="Calibri" w:cstheme="minorHAnsi"/>
          <w:color w:val="000000" w:themeColor="text1"/>
          <w:sz w:val="24"/>
          <w:szCs w:val="24"/>
          <w:lang w:val="fr-FR"/>
        </w:rPr>
        <w:t>-</w:t>
      </w:r>
      <w:r w:rsidR="007515D2" w:rsidRPr="00065864">
        <w:rPr>
          <w:rFonts w:eastAsia="Calibri" w:cstheme="minorHAnsi"/>
          <w:color w:val="000000" w:themeColor="text1"/>
          <w:sz w:val="24"/>
          <w:szCs w:val="24"/>
          <w:lang w:val="fr-FR"/>
        </w:rPr>
        <w:t>Est</w:t>
      </w:r>
      <w:r w:rsidRPr="00065864">
        <w:rPr>
          <w:rFonts w:eastAsia="Calibri" w:cstheme="minorHAnsi"/>
          <w:color w:val="000000" w:themeColor="text1"/>
          <w:sz w:val="24"/>
          <w:szCs w:val="24"/>
          <w:lang w:val="fr-FR"/>
        </w:rPr>
        <w:t xml:space="preserve"> 2021-2027</w:t>
      </w:r>
    </w:p>
    <w:p w14:paraId="74736787" w14:textId="4502ECBD" w:rsidR="00BD199B" w:rsidRPr="00065864" w:rsidRDefault="00BD199B" w:rsidP="00065864">
      <w:pPr>
        <w:spacing w:after="0" w:line="240" w:lineRule="auto"/>
        <w:jc w:val="both"/>
        <w:rPr>
          <w:rFonts w:eastAsia="Calibri" w:cstheme="minorHAnsi"/>
          <w:sz w:val="24"/>
          <w:szCs w:val="24"/>
          <w:lang w:val="es-ES"/>
        </w:rPr>
      </w:pPr>
      <w:r w:rsidRPr="00065864">
        <w:rPr>
          <w:rFonts w:eastAsia="Calibri" w:cstheme="minorHAnsi"/>
          <w:b/>
          <w:bCs/>
          <w:color w:val="000000" w:themeColor="text1"/>
          <w:sz w:val="24"/>
          <w:szCs w:val="24"/>
          <w:lang w:val="es-ES"/>
        </w:rPr>
        <w:t>B</w:t>
      </w:r>
      <w:r w:rsidR="00491571" w:rsidRPr="00065864">
        <w:rPr>
          <w:rFonts w:eastAsia="Calibri" w:cstheme="minorHAnsi"/>
          <w:b/>
          <w:bCs/>
          <w:color w:val="000000" w:themeColor="text1"/>
          <w:sz w:val="24"/>
          <w:szCs w:val="24"/>
          <w:lang w:val="es-ES"/>
        </w:rPr>
        <w:t>ID</w:t>
      </w:r>
      <w:r w:rsidRPr="00065864">
        <w:rPr>
          <w:rFonts w:eastAsia="Calibri" w:cstheme="minorHAnsi"/>
          <w:color w:val="000000" w:themeColor="text1"/>
          <w:sz w:val="24"/>
          <w:szCs w:val="24"/>
          <w:lang w:val="es-ES"/>
        </w:rPr>
        <w:t xml:space="preserve">                                 </w:t>
      </w:r>
      <w:r w:rsidRPr="00065864">
        <w:rPr>
          <w:rFonts w:eastAsia="Calibri" w:cstheme="minorHAnsi"/>
          <w:sz w:val="24"/>
          <w:szCs w:val="24"/>
          <w:lang w:val="es-ES"/>
        </w:rPr>
        <w:t xml:space="preserve">Banca de </w:t>
      </w:r>
      <w:proofErr w:type="spellStart"/>
      <w:r w:rsidRPr="00065864">
        <w:rPr>
          <w:rFonts w:eastAsia="Calibri" w:cstheme="minorHAnsi"/>
          <w:sz w:val="24"/>
          <w:szCs w:val="24"/>
          <w:lang w:val="es-ES"/>
        </w:rPr>
        <w:t>In</w:t>
      </w:r>
      <w:r w:rsidR="00001BF4" w:rsidRPr="00065864">
        <w:rPr>
          <w:rFonts w:eastAsia="Calibri" w:cstheme="minorHAnsi"/>
          <w:sz w:val="24"/>
          <w:szCs w:val="24"/>
          <w:lang w:val="es-ES"/>
        </w:rPr>
        <w:t>vestiții</w:t>
      </w:r>
      <w:proofErr w:type="spellEnd"/>
      <w:r w:rsidR="00491571" w:rsidRPr="00065864">
        <w:rPr>
          <w:rFonts w:eastAsia="Calibri" w:cstheme="minorHAnsi"/>
          <w:sz w:val="24"/>
          <w:szCs w:val="24"/>
          <w:lang w:val="es-ES"/>
        </w:rPr>
        <w:t xml:space="preserve"> </w:t>
      </w:r>
      <w:proofErr w:type="spellStart"/>
      <w:r w:rsidR="00491571" w:rsidRPr="00065864">
        <w:rPr>
          <w:rFonts w:eastAsia="Calibri" w:cstheme="minorHAnsi"/>
          <w:sz w:val="24"/>
          <w:szCs w:val="24"/>
          <w:lang w:val="es-ES"/>
        </w:rPr>
        <w:t>și</w:t>
      </w:r>
      <w:proofErr w:type="spellEnd"/>
      <w:r w:rsidR="00491571" w:rsidRPr="00065864">
        <w:rPr>
          <w:rFonts w:eastAsia="Calibri" w:cstheme="minorHAnsi"/>
          <w:sz w:val="24"/>
          <w:szCs w:val="24"/>
          <w:lang w:val="es-ES"/>
        </w:rPr>
        <w:t xml:space="preserve"> Dezvoltare</w:t>
      </w:r>
      <w:r w:rsidR="00337669">
        <w:rPr>
          <w:rFonts w:eastAsia="Calibri" w:cstheme="minorHAnsi"/>
          <w:sz w:val="24"/>
          <w:szCs w:val="24"/>
          <w:lang w:val="es-ES"/>
        </w:rPr>
        <w:t xml:space="preserve"> S.A.</w:t>
      </w:r>
    </w:p>
    <w:p w14:paraId="38736F41" w14:textId="70791965" w:rsidR="00813EBF" w:rsidRPr="00065864" w:rsidRDefault="00813EBF" w:rsidP="00065864">
      <w:pPr>
        <w:spacing w:after="0" w:line="240" w:lineRule="auto"/>
        <w:jc w:val="both"/>
        <w:rPr>
          <w:rFonts w:eastAsia="Calibri" w:cstheme="minorHAnsi"/>
          <w:sz w:val="24"/>
          <w:szCs w:val="24"/>
          <w:lang w:val="fr-FR"/>
        </w:rPr>
      </w:pPr>
      <w:r w:rsidRPr="00065864">
        <w:rPr>
          <w:rFonts w:eastAsia="Calibri" w:cstheme="minorHAnsi"/>
          <w:b/>
          <w:bCs/>
          <w:sz w:val="24"/>
          <w:szCs w:val="24"/>
          <w:lang w:val="fr-FR"/>
        </w:rPr>
        <w:t>ETF</w:t>
      </w:r>
      <w:r w:rsidRPr="00065864">
        <w:rPr>
          <w:rFonts w:eastAsia="Calibri" w:cstheme="minorHAnsi"/>
          <w:sz w:val="24"/>
          <w:szCs w:val="24"/>
          <w:lang w:val="fr-FR"/>
        </w:rPr>
        <w:tab/>
      </w:r>
      <w:r w:rsidRPr="00065864">
        <w:rPr>
          <w:rFonts w:eastAsia="Calibri" w:cstheme="minorHAnsi"/>
          <w:sz w:val="24"/>
          <w:szCs w:val="24"/>
          <w:lang w:val="fr-FR"/>
        </w:rPr>
        <w:tab/>
      </w:r>
      <w:r w:rsidRPr="00065864">
        <w:rPr>
          <w:rFonts w:eastAsia="Calibri" w:cstheme="minorHAnsi"/>
          <w:sz w:val="24"/>
          <w:szCs w:val="24"/>
          <w:lang w:val="fr-FR"/>
        </w:rPr>
        <w:tab/>
        <w:t>Evaluarea tehnică și financiară</w:t>
      </w:r>
    </w:p>
    <w:p w14:paraId="228B3DFA" w14:textId="45DD3688" w:rsidR="00F11C00" w:rsidRPr="00065864" w:rsidRDefault="00F11C00" w:rsidP="00065864">
      <w:pPr>
        <w:spacing w:after="0" w:line="240" w:lineRule="auto"/>
        <w:jc w:val="both"/>
        <w:rPr>
          <w:rFonts w:eastAsia="Calibri" w:cstheme="minorHAnsi"/>
          <w:b/>
          <w:bCs/>
          <w:sz w:val="24"/>
          <w:szCs w:val="24"/>
          <w:lang w:val="fr-FR"/>
        </w:rPr>
      </w:pPr>
      <w:r w:rsidRPr="00065864">
        <w:rPr>
          <w:rFonts w:eastAsia="Calibri" w:cstheme="minorHAnsi"/>
          <w:b/>
          <w:bCs/>
          <w:sz w:val="24"/>
          <w:szCs w:val="24"/>
          <w:lang w:val="fr-FR"/>
        </w:rPr>
        <w:t xml:space="preserve">IF                                   </w:t>
      </w:r>
      <w:r w:rsidR="0028269D" w:rsidRPr="00065864">
        <w:rPr>
          <w:rFonts w:eastAsia="Calibri" w:cstheme="minorHAnsi"/>
          <w:b/>
          <w:bCs/>
          <w:sz w:val="24"/>
          <w:szCs w:val="24"/>
          <w:lang w:val="fr-FR"/>
        </w:rPr>
        <w:t xml:space="preserve"> </w:t>
      </w:r>
      <w:r w:rsidRPr="00065864">
        <w:rPr>
          <w:rFonts w:eastAsia="Calibri" w:cstheme="minorHAnsi"/>
          <w:b/>
          <w:bCs/>
          <w:sz w:val="24"/>
          <w:szCs w:val="24"/>
          <w:lang w:val="fr-FR"/>
        </w:rPr>
        <w:t xml:space="preserve"> </w:t>
      </w:r>
      <w:r w:rsidRPr="00065864">
        <w:rPr>
          <w:rFonts w:eastAsia="Calibri" w:cstheme="minorHAnsi"/>
          <w:sz w:val="24"/>
          <w:szCs w:val="24"/>
          <w:lang w:val="fr-FR"/>
        </w:rPr>
        <w:t xml:space="preserve">Instrumente </w:t>
      </w:r>
      <w:proofErr w:type="spellStart"/>
      <w:r w:rsidRPr="00065864">
        <w:rPr>
          <w:rFonts w:eastAsia="Calibri" w:cstheme="minorHAnsi"/>
          <w:sz w:val="24"/>
          <w:szCs w:val="24"/>
          <w:lang w:val="fr-FR"/>
        </w:rPr>
        <w:t>Financiare</w:t>
      </w:r>
      <w:proofErr w:type="spellEnd"/>
    </w:p>
    <w:p w14:paraId="1E4EC0C4" w14:textId="77777777" w:rsidR="00813EBF" w:rsidRPr="00065864" w:rsidRDefault="00813EBF" w:rsidP="00065864">
      <w:pPr>
        <w:spacing w:after="0" w:line="240" w:lineRule="auto"/>
        <w:jc w:val="both"/>
        <w:rPr>
          <w:rFonts w:eastAsia="Calibri" w:cstheme="minorHAnsi"/>
          <w:sz w:val="24"/>
          <w:szCs w:val="24"/>
          <w:lang w:val="fr-FR"/>
        </w:rPr>
      </w:pPr>
    </w:p>
    <w:p w14:paraId="5F761301" w14:textId="77777777" w:rsidR="00BD199B" w:rsidRPr="00065864" w:rsidRDefault="00BD199B" w:rsidP="00065864">
      <w:pPr>
        <w:spacing w:after="0" w:line="240" w:lineRule="auto"/>
        <w:jc w:val="both"/>
        <w:rPr>
          <w:rFonts w:eastAsia="Calibri" w:cstheme="minorHAnsi"/>
          <w:sz w:val="24"/>
          <w:szCs w:val="24"/>
          <w:lang w:val="fr-FR"/>
        </w:rPr>
      </w:pPr>
    </w:p>
    <w:p w14:paraId="6B2257C0" w14:textId="48C658C5" w:rsidR="00065864" w:rsidRPr="00065864" w:rsidRDefault="00A37588" w:rsidP="00065864">
      <w:pPr>
        <w:pStyle w:val="Heading3"/>
        <w:numPr>
          <w:ilvl w:val="1"/>
          <w:numId w:val="6"/>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5" w:name="_Toc89957189"/>
      <w:bookmarkStart w:id="6" w:name="_Toc89960815"/>
      <w:bookmarkStart w:id="7" w:name="_Toc203652728"/>
      <w:r w:rsidRPr="00065864">
        <w:rPr>
          <w:rFonts w:asciiTheme="minorHAnsi" w:hAnsiTheme="minorHAnsi" w:cstheme="minorHAnsi"/>
          <w:color w:val="2E74B5" w:themeColor="accent1" w:themeShade="BF"/>
          <w:sz w:val="24"/>
          <w:szCs w:val="24"/>
          <w:lang w:val="ro-RO"/>
        </w:rPr>
        <w:t>G</w:t>
      </w:r>
      <w:bookmarkEnd w:id="5"/>
      <w:bookmarkEnd w:id="6"/>
      <w:r w:rsidR="00206794" w:rsidRPr="00065864">
        <w:rPr>
          <w:rFonts w:asciiTheme="minorHAnsi" w:hAnsiTheme="minorHAnsi" w:cstheme="minorHAnsi"/>
          <w:color w:val="2E74B5" w:themeColor="accent1" w:themeShade="BF"/>
          <w:sz w:val="24"/>
          <w:szCs w:val="24"/>
          <w:lang w:val="ro-RO"/>
        </w:rPr>
        <w:t>LOSAR</w:t>
      </w:r>
      <w:bookmarkEnd w:id="7"/>
      <w:r w:rsidR="00206794" w:rsidRPr="00065864">
        <w:rPr>
          <w:rFonts w:asciiTheme="minorHAnsi" w:hAnsiTheme="minorHAnsi" w:cstheme="minorHAnsi"/>
          <w:color w:val="2E74B5" w:themeColor="accent1" w:themeShade="BF"/>
          <w:sz w:val="24"/>
          <w:szCs w:val="24"/>
          <w:lang w:val="ro-RO"/>
        </w:rPr>
        <w:t xml:space="preserve"> </w:t>
      </w:r>
    </w:p>
    <w:p w14:paraId="19FF5D82" w14:textId="7C486783" w:rsidR="00A37588" w:rsidRDefault="00A37588" w:rsidP="00065864">
      <w:pPr>
        <w:spacing w:after="0" w:line="240" w:lineRule="auto"/>
        <w:jc w:val="both"/>
        <w:rPr>
          <w:rFonts w:cstheme="minorHAnsi"/>
          <w:sz w:val="24"/>
          <w:szCs w:val="24"/>
          <w:lang w:val="ro-RO"/>
        </w:rPr>
      </w:pPr>
      <w:r w:rsidRPr="00065864">
        <w:rPr>
          <w:rFonts w:cstheme="minorHAnsi"/>
          <w:sz w:val="24"/>
          <w:szCs w:val="24"/>
          <w:lang w:val="ro-RO"/>
        </w:rPr>
        <w:t>În sensul prezentei Instrucțiuni, următorii termeni se folosesc cu următoarele înțelesuri:</w:t>
      </w:r>
    </w:p>
    <w:p w14:paraId="00B806A7" w14:textId="77777777" w:rsidR="00065864" w:rsidRPr="00065864" w:rsidRDefault="00065864" w:rsidP="00065864">
      <w:pPr>
        <w:spacing w:after="0" w:line="240" w:lineRule="auto"/>
        <w:jc w:val="both"/>
        <w:rPr>
          <w:rFonts w:cstheme="minorHAnsi"/>
          <w:sz w:val="24"/>
          <w:szCs w:val="24"/>
          <w:lang w:val="ro-RO"/>
        </w:rPr>
      </w:pPr>
    </w:p>
    <w:p w14:paraId="74B31080" w14:textId="553E1C8A" w:rsidR="00A37588" w:rsidRDefault="00A37588" w:rsidP="00065864">
      <w:pPr>
        <w:spacing w:after="0" w:line="240" w:lineRule="auto"/>
        <w:jc w:val="both"/>
        <w:rPr>
          <w:rFonts w:cstheme="minorHAnsi"/>
          <w:sz w:val="24"/>
          <w:szCs w:val="24"/>
          <w:lang w:val="ro-RO"/>
        </w:rPr>
      </w:pPr>
      <w:r w:rsidRPr="00065864">
        <w:rPr>
          <w:rFonts w:cstheme="minorHAnsi"/>
          <w:b/>
          <w:sz w:val="24"/>
          <w:szCs w:val="24"/>
          <w:lang w:val="ro-RO"/>
        </w:rPr>
        <w:t xml:space="preserve">Autoritatea de Management pentru Programul Regional </w:t>
      </w:r>
      <w:r w:rsidR="00B0420B" w:rsidRPr="00065864">
        <w:rPr>
          <w:rFonts w:cstheme="minorHAnsi"/>
          <w:b/>
          <w:sz w:val="24"/>
          <w:szCs w:val="24"/>
          <w:lang w:val="ro-RO"/>
        </w:rPr>
        <w:t>Sud</w:t>
      </w:r>
      <w:r w:rsidRPr="00065864">
        <w:rPr>
          <w:rFonts w:cstheme="minorHAnsi"/>
          <w:b/>
          <w:sz w:val="24"/>
          <w:szCs w:val="24"/>
          <w:lang w:val="ro-RO"/>
        </w:rPr>
        <w:t>-</w:t>
      </w:r>
      <w:r w:rsidR="007515D2" w:rsidRPr="00065864">
        <w:rPr>
          <w:rFonts w:cstheme="minorHAnsi"/>
          <w:b/>
          <w:sz w:val="24"/>
          <w:szCs w:val="24"/>
          <w:lang w:val="ro-RO"/>
        </w:rPr>
        <w:t>Est</w:t>
      </w:r>
      <w:r w:rsidRPr="00065864">
        <w:rPr>
          <w:rFonts w:cstheme="minorHAnsi"/>
          <w:b/>
          <w:sz w:val="24"/>
          <w:szCs w:val="24"/>
          <w:lang w:val="ro-RO"/>
        </w:rPr>
        <w:t xml:space="preserve"> 2021-2027 (AM PR </w:t>
      </w:r>
      <w:r w:rsidR="00B0420B" w:rsidRPr="00065864">
        <w:rPr>
          <w:rFonts w:cstheme="minorHAnsi"/>
          <w:b/>
          <w:sz w:val="24"/>
          <w:szCs w:val="24"/>
          <w:lang w:val="ro-RO"/>
        </w:rPr>
        <w:t>S</w:t>
      </w:r>
      <w:r w:rsidR="007515D2" w:rsidRPr="00065864">
        <w:rPr>
          <w:rFonts w:cstheme="minorHAnsi"/>
          <w:b/>
          <w:sz w:val="24"/>
          <w:szCs w:val="24"/>
          <w:lang w:val="ro-RO"/>
        </w:rPr>
        <w:t>E</w:t>
      </w:r>
      <w:r w:rsidRPr="00065864">
        <w:rPr>
          <w:rFonts w:cstheme="minorHAnsi"/>
          <w:b/>
          <w:sz w:val="24"/>
          <w:szCs w:val="24"/>
          <w:lang w:val="ro-RO"/>
        </w:rPr>
        <w:t>)</w:t>
      </w:r>
      <w:r w:rsidRPr="00065864">
        <w:rPr>
          <w:rFonts w:cstheme="minorHAnsi"/>
          <w:sz w:val="24"/>
          <w:szCs w:val="24"/>
          <w:lang w:val="ro-RO"/>
        </w:rPr>
        <w:t>, structura</w:t>
      </w:r>
      <w:r w:rsidR="001949B1" w:rsidRPr="00065864">
        <w:rPr>
          <w:rFonts w:cstheme="minorHAnsi"/>
          <w:sz w:val="24"/>
          <w:szCs w:val="24"/>
          <w:lang w:val="ro-RO"/>
        </w:rPr>
        <w:t xml:space="preserve"> organizatorică din cadrul ADR </w:t>
      </w:r>
      <w:r w:rsidR="00830397" w:rsidRPr="00065864">
        <w:rPr>
          <w:rFonts w:cstheme="minorHAnsi"/>
          <w:sz w:val="24"/>
          <w:szCs w:val="24"/>
          <w:lang w:val="ro-RO"/>
        </w:rPr>
        <w:t>S</w:t>
      </w:r>
      <w:r w:rsidR="007515D2" w:rsidRPr="00065864">
        <w:rPr>
          <w:rFonts w:cstheme="minorHAnsi"/>
          <w:sz w:val="24"/>
          <w:szCs w:val="24"/>
          <w:lang w:val="ro-RO"/>
        </w:rPr>
        <w:t>E</w:t>
      </w:r>
      <w:r w:rsidR="001949B1" w:rsidRPr="00065864">
        <w:rPr>
          <w:rFonts w:cstheme="minorHAnsi"/>
          <w:sz w:val="24"/>
          <w:szCs w:val="24"/>
          <w:lang w:val="ro-RO"/>
        </w:rPr>
        <w:t>,</w:t>
      </w:r>
      <w:r w:rsidRPr="00065864">
        <w:rPr>
          <w:rFonts w:cstheme="minorHAnsi"/>
          <w:sz w:val="24"/>
          <w:szCs w:val="24"/>
          <w:lang w:val="ro-RO"/>
        </w:rPr>
        <w:t xml:space="preserve"> responsabilă de gestionarea și implementarea PR </w:t>
      </w:r>
      <w:r w:rsidR="00830397"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2021-2027 și de utilizarea eficientă, efectivă și transparentă a fondurilor</w:t>
      </w:r>
      <w:r w:rsidR="00EC1FAC" w:rsidRPr="00065864">
        <w:rPr>
          <w:rFonts w:cstheme="minorHAnsi"/>
          <w:sz w:val="24"/>
          <w:szCs w:val="24"/>
          <w:lang w:val="ro-RO"/>
        </w:rPr>
        <w:t>, îndeplinind funcțiile și rolurile prevăzute în acest sens de Regulamentul (UE) 2021/1060</w:t>
      </w:r>
      <w:r w:rsidR="00065864">
        <w:rPr>
          <w:rFonts w:cstheme="minorHAnsi"/>
          <w:sz w:val="24"/>
          <w:szCs w:val="24"/>
          <w:lang w:val="ro-RO"/>
        </w:rPr>
        <w:t>.</w:t>
      </w:r>
    </w:p>
    <w:p w14:paraId="77B26C18" w14:textId="77777777" w:rsidR="00065864" w:rsidRPr="00065864" w:rsidRDefault="00065864" w:rsidP="00065864">
      <w:pPr>
        <w:spacing w:after="0" w:line="240" w:lineRule="auto"/>
        <w:jc w:val="both"/>
        <w:rPr>
          <w:rFonts w:cstheme="minorHAnsi"/>
          <w:sz w:val="24"/>
          <w:szCs w:val="24"/>
          <w:lang w:val="ro-RO"/>
        </w:rPr>
      </w:pPr>
    </w:p>
    <w:p w14:paraId="4C3B451A" w14:textId="35CD08CE" w:rsidR="00A37588" w:rsidRDefault="00A37588" w:rsidP="00065864">
      <w:pPr>
        <w:widowControl w:val="0"/>
        <w:pBdr>
          <w:top w:val="nil"/>
          <w:left w:val="nil"/>
          <w:bottom w:val="nil"/>
          <w:right w:val="nil"/>
          <w:between w:val="nil"/>
        </w:pBdr>
        <w:spacing w:after="0" w:line="240" w:lineRule="auto"/>
        <w:jc w:val="both"/>
        <w:rPr>
          <w:rFonts w:cstheme="minorHAnsi"/>
          <w:sz w:val="24"/>
          <w:szCs w:val="24"/>
          <w:lang w:val="ro-RO"/>
        </w:rPr>
      </w:pPr>
      <w:r w:rsidRPr="00065864">
        <w:rPr>
          <w:rFonts w:cstheme="minorHAnsi"/>
          <w:b/>
          <w:sz w:val="24"/>
          <w:szCs w:val="24"/>
          <w:lang w:val="ro-RO"/>
        </w:rPr>
        <w:t xml:space="preserve">Regiunea de </w:t>
      </w:r>
      <w:r w:rsidR="00D1152A" w:rsidRPr="00065864">
        <w:rPr>
          <w:rFonts w:cstheme="minorHAnsi"/>
          <w:b/>
          <w:sz w:val="24"/>
          <w:szCs w:val="24"/>
          <w:lang w:val="ro-RO"/>
        </w:rPr>
        <w:t>D</w:t>
      </w:r>
      <w:r w:rsidRPr="00065864">
        <w:rPr>
          <w:rFonts w:cstheme="minorHAnsi"/>
          <w:b/>
          <w:sz w:val="24"/>
          <w:szCs w:val="24"/>
          <w:lang w:val="ro-RO"/>
        </w:rPr>
        <w:t xml:space="preserve">ezvoltare </w:t>
      </w:r>
      <w:r w:rsidR="003D26BE" w:rsidRPr="00065864">
        <w:rPr>
          <w:rFonts w:cstheme="minorHAnsi"/>
          <w:b/>
          <w:sz w:val="24"/>
          <w:szCs w:val="24"/>
          <w:lang w:val="ro-RO"/>
        </w:rPr>
        <w:t>Sud</w:t>
      </w:r>
      <w:r w:rsidRPr="00065864">
        <w:rPr>
          <w:rFonts w:cstheme="minorHAnsi"/>
          <w:b/>
          <w:sz w:val="24"/>
          <w:szCs w:val="24"/>
          <w:lang w:val="ro-RO"/>
        </w:rPr>
        <w:t>-</w:t>
      </w:r>
      <w:r w:rsidR="007515D2" w:rsidRPr="00065864">
        <w:rPr>
          <w:rFonts w:cstheme="minorHAnsi"/>
          <w:b/>
          <w:sz w:val="24"/>
          <w:szCs w:val="24"/>
          <w:lang w:val="ro-RO"/>
        </w:rPr>
        <w:t>Est</w:t>
      </w:r>
      <w:r w:rsidRPr="00065864">
        <w:rPr>
          <w:rFonts w:cstheme="minorHAnsi"/>
          <w:sz w:val="24"/>
          <w:szCs w:val="24"/>
          <w:lang w:val="ro-RO"/>
        </w:rPr>
        <w:t xml:space="preserve"> cuprinde județele </w:t>
      </w:r>
      <w:bookmarkStart w:id="8" w:name="_Hlk196223460"/>
      <w:r w:rsidR="003D26BE" w:rsidRPr="00065864">
        <w:rPr>
          <w:rFonts w:cstheme="minorHAnsi"/>
          <w:sz w:val="24"/>
          <w:szCs w:val="24"/>
          <w:lang w:val="ro-RO"/>
        </w:rPr>
        <w:t>Brăila, Buzău, Constanța, Galați, Tulcea</w:t>
      </w:r>
      <w:r w:rsidR="000602F4" w:rsidRPr="00065864">
        <w:rPr>
          <w:rFonts w:cstheme="minorHAnsi"/>
          <w:sz w:val="24"/>
          <w:szCs w:val="24"/>
          <w:lang w:val="ro-RO"/>
        </w:rPr>
        <w:t xml:space="preserve"> și </w:t>
      </w:r>
      <w:r w:rsidR="003D26BE" w:rsidRPr="00065864">
        <w:rPr>
          <w:rFonts w:cstheme="minorHAnsi"/>
          <w:sz w:val="24"/>
          <w:szCs w:val="24"/>
          <w:lang w:val="ro-RO"/>
        </w:rPr>
        <w:t xml:space="preserve"> Vrancea</w:t>
      </w:r>
      <w:r w:rsidRPr="00065864">
        <w:rPr>
          <w:rFonts w:cstheme="minorHAnsi"/>
          <w:sz w:val="24"/>
          <w:szCs w:val="24"/>
          <w:lang w:val="ro-RO"/>
        </w:rPr>
        <w:t xml:space="preserve">, </w:t>
      </w:r>
      <w:bookmarkEnd w:id="8"/>
      <w:r w:rsidRPr="00065864">
        <w:rPr>
          <w:rFonts w:cstheme="minorHAnsi"/>
          <w:sz w:val="24"/>
          <w:szCs w:val="24"/>
          <w:lang w:val="ro-RO"/>
        </w:rPr>
        <w:t>astfel cum au fost acestea grupate în cadrul Anexei la Legea nr. 315 din 28 iunie 2004 privind dezvoltarea regională în România, cu modificările și completările ulterioare.</w:t>
      </w:r>
      <w:r w:rsidRPr="00065864">
        <w:rPr>
          <w:rFonts w:cstheme="minorHAnsi"/>
          <w:sz w:val="24"/>
          <w:szCs w:val="24"/>
          <w:vertAlign w:val="superscript"/>
          <w:lang w:val="ro-RO"/>
        </w:rPr>
        <w:t xml:space="preserve"> </w:t>
      </w:r>
      <w:r w:rsidRPr="00065864">
        <w:rPr>
          <w:rFonts w:cstheme="minorHAnsi"/>
          <w:sz w:val="24"/>
          <w:szCs w:val="24"/>
          <w:lang w:val="ro-RO"/>
        </w:rPr>
        <w:t>Regiunea este o entitate teritorială specifică, fără statut administrativ și fără personalitate juridică, ce corespunde diviziunilor de nivel NUTS 2 în Nomenclatorul unităților statistice teritoriale ale Uniunii Europene</w:t>
      </w:r>
      <w:r w:rsidR="00065864">
        <w:rPr>
          <w:rFonts w:cstheme="minorHAnsi"/>
          <w:sz w:val="24"/>
          <w:szCs w:val="24"/>
          <w:lang w:val="ro-RO"/>
        </w:rPr>
        <w:t>.</w:t>
      </w:r>
    </w:p>
    <w:p w14:paraId="301CFDA3"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sz w:val="24"/>
          <w:szCs w:val="24"/>
          <w:lang w:val="ro-RO"/>
        </w:rPr>
      </w:pPr>
    </w:p>
    <w:p w14:paraId="4EC45806" w14:textId="10CF4F6B" w:rsidR="00150920" w:rsidRDefault="00150920" w:rsidP="00065864">
      <w:pPr>
        <w:widowControl w:val="0"/>
        <w:pBdr>
          <w:top w:val="nil"/>
          <w:left w:val="nil"/>
          <w:bottom w:val="nil"/>
          <w:right w:val="nil"/>
          <w:between w:val="nil"/>
        </w:pBdr>
        <w:spacing w:after="0" w:line="240" w:lineRule="auto"/>
        <w:jc w:val="both"/>
        <w:rPr>
          <w:rFonts w:cstheme="minorHAnsi"/>
          <w:sz w:val="24"/>
          <w:szCs w:val="24"/>
          <w:lang w:val="ro-RO"/>
        </w:rPr>
      </w:pPr>
      <w:r w:rsidRPr="00065864">
        <w:rPr>
          <w:rFonts w:cstheme="minorHAnsi"/>
          <w:b/>
          <w:sz w:val="24"/>
          <w:szCs w:val="24"/>
          <w:lang w:val="ro-RO"/>
        </w:rPr>
        <w:t xml:space="preserve">Programul Regional </w:t>
      </w:r>
      <w:r w:rsidR="003D26BE" w:rsidRPr="00065864">
        <w:rPr>
          <w:rFonts w:cstheme="minorHAnsi"/>
          <w:b/>
          <w:sz w:val="24"/>
          <w:szCs w:val="24"/>
          <w:lang w:val="ro-RO"/>
        </w:rPr>
        <w:t>Sud</w:t>
      </w:r>
      <w:r w:rsidRPr="00065864">
        <w:rPr>
          <w:rFonts w:cstheme="minorHAnsi"/>
          <w:b/>
          <w:sz w:val="24"/>
          <w:szCs w:val="24"/>
          <w:lang w:val="ro-RO"/>
        </w:rPr>
        <w:t>-</w:t>
      </w:r>
      <w:r w:rsidR="007515D2" w:rsidRPr="00065864">
        <w:rPr>
          <w:rFonts w:cstheme="minorHAnsi"/>
          <w:b/>
          <w:sz w:val="24"/>
          <w:szCs w:val="24"/>
          <w:lang w:val="ro-RO"/>
        </w:rPr>
        <w:t>Est</w:t>
      </w:r>
      <w:r w:rsidRPr="00065864">
        <w:rPr>
          <w:rFonts w:cstheme="minorHAnsi"/>
          <w:b/>
          <w:sz w:val="24"/>
          <w:szCs w:val="24"/>
          <w:lang w:val="ro-RO"/>
        </w:rPr>
        <w:t xml:space="preserve"> 2021-2027 </w:t>
      </w:r>
      <w:r w:rsidRPr="00065864">
        <w:rPr>
          <w:rFonts w:cstheme="minorHAnsi"/>
          <w:sz w:val="24"/>
          <w:szCs w:val="24"/>
          <w:lang w:val="ro-RO"/>
        </w:rPr>
        <w:t xml:space="preserve">reprezintă un document strategic de programare elaborat de ADR </w:t>
      </w:r>
      <w:r w:rsidR="00E1120C">
        <w:rPr>
          <w:rFonts w:cstheme="minorHAnsi"/>
          <w:sz w:val="24"/>
          <w:szCs w:val="24"/>
          <w:lang w:val="ro-RO"/>
        </w:rPr>
        <w:t>SE</w:t>
      </w:r>
      <w:r w:rsidRPr="00065864">
        <w:rPr>
          <w:rFonts w:cstheme="minorHAnsi"/>
          <w:sz w:val="24"/>
          <w:szCs w:val="24"/>
          <w:lang w:val="ro-RO"/>
        </w:rPr>
        <w:t xml:space="preserve"> și aprobat de Comisia Europeană prin </w:t>
      </w:r>
      <w:r w:rsidR="001F57AE" w:rsidRPr="00065864">
        <w:rPr>
          <w:rFonts w:cstheme="minorHAnsi"/>
          <w:sz w:val="24"/>
          <w:szCs w:val="24"/>
          <w:lang w:val="ro-RO"/>
        </w:rPr>
        <w:t>d</w:t>
      </w:r>
      <w:r w:rsidRPr="00065864">
        <w:rPr>
          <w:rFonts w:cstheme="minorHAnsi"/>
          <w:sz w:val="24"/>
          <w:szCs w:val="24"/>
          <w:lang w:val="ro-RO"/>
        </w:rPr>
        <w:t>ecizia nr.</w:t>
      </w:r>
      <w:r w:rsidR="001F57AE" w:rsidRPr="00065864">
        <w:rPr>
          <w:rFonts w:cstheme="minorHAnsi"/>
          <w:sz w:val="24"/>
          <w:szCs w:val="24"/>
          <w:lang w:val="ro-RO"/>
        </w:rPr>
        <w:t xml:space="preserve"> </w:t>
      </w:r>
      <w:r w:rsidR="00F87527" w:rsidRPr="00065864">
        <w:rPr>
          <w:rFonts w:cstheme="minorHAnsi"/>
          <w:sz w:val="24"/>
          <w:szCs w:val="24"/>
          <w:lang w:val="ro-RO"/>
        </w:rPr>
        <w:t>C(2022) 763</w:t>
      </w:r>
      <w:r w:rsidR="00F22738" w:rsidRPr="00065864">
        <w:rPr>
          <w:rFonts w:cstheme="minorHAnsi"/>
          <w:sz w:val="24"/>
          <w:szCs w:val="24"/>
          <w:lang w:val="ro-RO"/>
        </w:rPr>
        <w:t>9</w:t>
      </w:r>
      <w:r w:rsidR="00F87527" w:rsidRPr="00065864">
        <w:rPr>
          <w:rFonts w:cstheme="minorHAnsi"/>
          <w:sz w:val="24"/>
          <w:szCs w:val="24"/>
          <w:lang w:val="ro-RO"/>
        </w:rPr>
        <w:t xml:space="preserve"> din 21.10.2022 de aprobare a Programului Regional </w:t>
      </w:r>
      <w:r w:rsidR="003D26BE" w:rsidRPr="00065864">
        <w:rPr>
          <w:rFonts w:cstheme="minorHAnsi"/>
          <w:sz w:val="24"/>
          <w:szCs w:val="24"/>
          <w:lang w:val="ro-RO"/>
        </w:rPr>
        <w:t>Sud</w:t>
      </w:r>
      <w:r w:rsidR="00F87527" w:rsidRPr="00065864">
        <w:rPr>
          <w:rFonts w:cstheme="minorHAnsi"/>
          <w:sz w:val="24"/>
          <w:szCs w:val="24"/>
          <w:lang w:val="ro-RO"/>
        </w:rPr>
        <w:t xml:space="preserve">-Est 2021-2027 modificată prin Decizia de punere în aplicare a Comisiei C(2024) nr. </w:t>
      </w:r>
      <w:r w:rsidR="00FB1936" w:rsidRPr="00065864">
        <w:rPr>
          <w:rFonts w:cstheme="minorHAnsi"/>
          <w:color w:val="000000" w:themeColor="text1"/>
          <w:sz w:val="24"/>
          <w:szCs w:val="24"/>
          <w:lang w:val="ro-RO"/>
        </w:rPr>
        <w:t>3872</w:t>
      </w:r>
      <w:r w:rsidR="00F87527" w:rsidRPr="00065864">
        <w:rPr>
          <w:rFonts w:cstheme="minorHAnsi"/>
          <w:color w:val="000000" w:themeColor="text1"/>
          <w:sz w:val="24"/>
          <w:szCs w:val="24"/>
          <w:lang w:val="ro-RO"/>
        </w:rPr>
        <w:t xml:space="preserve"> din </w:t>
      </w:r>
      <w:r w:rsidR="00FB1936" w:rsidRPr="00065864">
        <w:rPr>
          <w:rFonts w:cstheme="minorHAnsi"/>
          <w:color w:val="000000" w:themeColor="text1"/>
          <w:sz w:val="24"/>
          <w:szCs w:val="24"/>
          <w:lang w:val="ro-RO"/>
        </w:rPr>
        <w:t>05</w:t>
      </w:r>
      <w:r w:rsidR="00F87527" w:rsidRPr="00065864">
        <w:rPr>
          <w:rFonts w:cstheme="minorHAnsi"/>
          <w:color w:val="000000" w:themeColor="text1"/>
          <w:sz w:val="24"/>
          <w:szCs w:val="24"/>
          <w:lang w:val="ro-RO"/>
        </w:rPr>
        <w:t>.06.2024</w:t>
      </w:r>
      <w:r w:rsidR="0078321A" w:rsidRPr="00065864">
        <w:rPr>
          <w:rFonts w:cstheme="minorHAnsi"/>
          <w:color w:val="000000" w:themeColor="text1"/>
          <w:sz w:val="24"/>
          <w:szCs w:val="24"/>
          <w:lang w:val="ro-RO"/>
        </w:rPr>
        <w:t xml:space="preserve">, </w:t>
      </w:r>
      <w:r w:rsidRPr="00065864">
        <w:rPr>
          <w:rFonts w:cstheme="minorHAnsi"/>
          <w:color w:val="000000" w:themeColor="text1"/>
          <w:sz w:val="24"/>
          <w:szCs w:val="24"/>
          <w:lang w:val="ro-RO"/>
        </w:rPr>
        <w:t>ca</w:t>
      </w:r>
      <w:r w:rsidRPr="00065864">
        <w:rPr>
          <w:rFonts w:cstheme="minorHAnsi"/>
          <w:sz w:val="24"/>
          <w:szCs w:val="24"/>
          <w:lang w:val="ro-RO"/>
        </w:rPr>
        <w:t>re își propune ca obiectiv general creșterea competitivității economice și îmbunătățirea condițiilor de viață ale comunităților locale</w:t>
      </w:r>
      <w:r w:rsidR="00687C92" w:rsidRPr="00065864">
        <w:rPr>
          <w:rFonts w:cstheme="minorHAnsi"/>
          <w:sz w:val="24"/>
          <w:szCs w:val="24"/>
          <w:lang w:val="ro-RO"/>
        </w:rPr>
        <w:t xml:space="preserve"> din </w:t>
      </w:r>
      <w:r w:rsidR="00AC08A2" w:rsidRPr="00065864">
        <w:rPr>
          <w:rFonts w:cstheme="minorHAnsi"/>
          <w:sz w:val="24"/>
          <w:szCs w:val="24"/>
          <w:lang w:val="ro-RO"/>
        </w:rPr>
        <w:t xml:space="preserve">Regiunea de Dezvoltare </w:t>
      </w:r>
      <w:r w:rsidR="00CF663B" w:rsidRPr="00065864">
        <w:rPr>
          <w:rFonts w:cstheme="minorHAnsi"/>
          <w:sz w:val="24"/>
          <w:szCs w:val="24"/>
          <w:lang w:val="ro-RO"/>
        </w:rPr>
        <w:t>Sud</w:t>
      </w:r>
      <w:r w:rsidR="00AC08A2" w:rsidRPr="00065864">
        <w:rPr>
          <w:rFonts w:cstheme="minorHAnsi"/>
          <w:sz w:val="24"/>
          <w:szCs w:val="24"/>
          <w:lang w:val="ro-RO"/>
        </w:rPr>
        <w:t>-</w:t>
      </w:r>
      <w:r w:rsidR="007515D2" w:rsidRPr="00065864">
        <w:rPr>
          <w:rFonts w:cstheme="minorHAnsi"/>
          <w:sz w:val="24"/>
          <w:szCs w:val="24"/>
          <w:lang w:val="ro-RO"/>
        </w:rPr>
        <w:t>Est</w:t>
      </w:r>
      <w:r w:rsidRPr="00065864">
        <w:rPr>
          <w:rFonts w:cstheme="minorHAnsi"/>
          <w:sz w:val="24"/>
          <w:szCs w:val="24"/>
          <w:lang w:val="ro-RO"/>
        </w:rPr>
        <w:t xml:space="preserve"> prin sprijinirea dezvoltării mediului de afaceri, a condițiilor infrastructurale și a serviciilor, pentru asigurarea unei dezvoltări sustenabile a regiunii</w:t>
      </w:r>
      <w:r w:rsidR="00065864">
        <w:rPr>
          <w:rFonts w:cstheme="minorHAnsi"/>
          <w:sz w:val="24"/>
          <w:szCs w:val="24"/>
          <w:lang w:val="ro-RO"/>
        </w:rPr>
        <w:t>.</w:t>
      </w:r>
    </w:p>
    <w:p w14:paraId="6D14A445"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FF0000"/>
          <w:sz w:val="24"/>
          <w:szCs w:val="24"/>
          <w:lang w:val="ro-RO"/>
        </w:rPr>
      </w:pPr>
    </w:p>
    <w:p w14:paraId="7F1E952E" w14:textId="02F6EB68" w:rsidR="00B935AA" w:rsidRDefault="00B935AA" w:rsidP="00065864">
      <w:pPr>
        <w:widowControl w:val="0"/>
        <w:pBdr>
          <w:top w:val="nil"/>
          <w:left w:val="nil"/>
          <w:bottom w:val="nil"/>
          <w:right w:val="nil"/>
          <w:between w:val="nil"/>
        </w:pBdr>
        <w:spacing w:after="0" w:line="240" w:lineRule="auto"/>
        <w:jc w:val="both"/>
        <w:rPr>
          <w:rFonts w:cstheme="minorHAnsi"/>
          <w:sz w:val="24"/>
          <w:szCs w:val="24"/>
          <w:lang w:val="ro-RO"/>
        </w:rPr>
      </w:pPr>
      <w:r w:rsidRPr="00065864">
        <w:rPr>
          <w:rFonts w:cstheme="minorHAnsi"/>
          <w:b/>
          <w:sz w:val="24"/>
          <w:szCs w:val="24"/>
          <w:lang w:val="ro-RO"/>
        </w:rPr>
        <w:t>Proiect</w:t>
      </w:r>
      <w:r w:rsidR="00762083" w:rsidRPr="00065864">
        <w:rPr>
          <w:rFonts w:cstheme="minorHAnsi"/>
          <w:b/>
          <w:bCs/>
          <w:sz w:val="24"/>
          <w:szCs w:val="24"/>
          <w:lang w:val="ro-RO"/>
        </w:rPr>
        <w:t>ul</w:t>
      </w:r>
      <w:r w:rsidR="00425C49" w:rsidRPr="00065864">
        <w:rPr>
          <w:rFonts w:cstheme="minorHAnsi"/>
          <w:sz w:val="24"/>
          <w:szCs w:val="24"/>
          <w:lang w:val="ro-RO"/>
        </w:rPr>
        <w:t xml:space="preserve">, în </w:t>
      </w:r>
      <w:r w:rsidR="00A01A52" w:rsidRPr="00065864">
        <w:rPr>
          <w:rFonts w:cstheme="minorHAnsi"/>
          <w:sz w:val="24"/>
          <w:szCs w:val="24"/>
          <w:lang w:val="ro-RO"/>
        </w:rPr>
        <w:t>contextul prezentului</w:t>
      </w:r>
      <w:r w:rsidR="00913166" w:rsidRPr="00065864">
        <w:rPr>
          <w:rFonts w:cstheme="minorHAnsi"/>
          <w:sz w:val="24"/>
          <w:szCs w:val="24"/>
          <w:lang w:val="ro-RO"/>
        </w:rPr>
        <w:t xml:space="preserve"> apel</w:t>
      </w:r>
      <w:r w:rsidR="00425C49" w:rsidRPr="00065864">
        <w:rPr>
          <w:rFonts w:cstheme="minorHAnsi"/>
          <w:sz w:val="24"/>
          <w:szCs w:val="24"/>
          <w:lang w:val="ro-RO"/>
        </w:rPr>
        <w:t xml:space="preserve">, </w:t>
      </w:r>
      <w:r w:rsidR="00762083" w:rsidRPr="00065864">
        <w:rPr>
          <w:rFonts w:cstheme="minorHAnsi"/>
          <w:sz w:val="24"/>
          <w:szCs w:val="24"/>
          <w:lang w:val="ro-RO"/>
        </w:rPr>
        <w:t>reprezintă</w:t>
      </w:r>
      <w:r w:rsidRPr="00065864">
        <w:rPr>
          <w:rFonts w:cstheme="minorHAnsi"/>
          <w:sz w:val="24"/>
          <w:szCs w:val="24"/>
          <w:lang w:val="ro-RO"/>
        </w:rPr>
        <w:t xml:space="preserve"> ansamblu</w:t>
      </w:r>
      <w:r w:rsidR="00567559" w:rsidRPr="00065864">
        <w:rPr>
          <w:rFonts w:cstheme="minorHAnsi"/>
          <w:sz w:val="24"/>
          <w:szCs w:val="24"/>
          <w:lang w:val="ro-RO"/>
        </w:rPr>
        <w:t>l</w:t>
      </w:r>
      <w:r w:rsidRPr="00065864">
        <w:rPr>
          <w:rFonts w:cstheme="minorHAnsi"/>
          <w:sz w:val="24"/>
          <w:szCs w:val="24"/>
          <w:lang w:val="ro-RO"/>
        </w:rPr>
        <w:t xml:space="preserve"> de activități și acțiuni care sunt </w:t>
      </w:r>
      <w:r w:rsidRPr="00065864">
        <w:rPr>
          <w:rFonts w:cstheme="minorHAnsi"/>
          <w:sz w:val="24"/>
          <w:szCs w:val="24"/>
          <w:lang w:val="ro-RO"/>
        </w:rPr>
        <w:lastRenderedPageBreak/>
        <w:t xml:space="preserve">cuprinse </w:t>
      </w:r>
      <w:r w:rsidR="00425C49" w:rsidRPr="00065864">
        <w:rPr>
          <w:rFonts w:cstheme="minorHAnsi"/>
          <w:sz w:val="24"/>
          <w:szCs w:val="24"/>
          <w:lang w:val="ro-RO"/>
        </w:rPr>
        <w:t>în</w:t>
      </w:r>
      <w:r w:rsidRPr="00065864">
        <w:rPr>
          <w:rFonts w:cstheme="minorHAnsi"/>
          <w:sz w:val="24"/>
          <w:szCs w:val="24"/>
          <w:lang w:val="ro-RO"/>
        </w:rPr>
        <w:t xml:space="preserve"> cerere</w:t>
      </w:r>
      <w:r w:rsidR="00425C49" w:rsidRPr="00065864">
        <w:rPr>
          <w:rFonts w:cstheme="minorHAnsi"/>
          <w:sz w:val="24"/>
          <w:szCs w:val="24"/>
          <w:lang w:val="ro-RO"/>
        </w:rPr>
        <w:t>a</w:t>
      </w:r>
      <w:r w:rsidRPr="00065864">
        <w:rPr>
          <w:rFonts w:cstheme="minorHAnsi"/>
          <w:sz w:val="24"/>
          <w:szCs w:val="24"/>
          <w:lang w:val="ro-RO"/>
        </w:rPr>
        <w:t xml:space="preserve"> de finanțare depusă în cadrul </w:t>
      </w:r>
      <w:r w:rsidR="00425C49" w:rsidRPr="00065864">
        <w:rPr>
          <w:rFonts w:cstheme="minorHAnsi"/>
          <w:sz w:val="24"/>
          <w:szCs w:val="24"/>
          <w:lang w:val="ro-RO"/>
        </w:rPr>
        <w:t>apelului</w:t>
      </w:r>
      <w:r w:rsidRPr="00065864">
        <w:rPr>
          <w:rFonts w:cstheme="minorHAnsi"/>
          <w:sz w:val="24"/>
          <w:szCs w:val="24"/>
          <w:lang w:val="ro-RO"/>
        </w:rPr>
        <w:t xml:space="preserve"> de proiecte</w:t>
      </w:r>
      <w:r w:rsidR="00425C49" w:rsidRPr="00065864">
        <w:rPr>
          <w:rFonts w:cstheme="minorHAnsi"/>
          <w:sz w:val="24"/>
          <w:szCs w:val="24"/>
          <w:lang w:val="ro-RO"/>
        </w:rPr>
        <w:t xml:space="preserve"> special deschis în sistemul informatic MySMIS 2021/</w:t>
      </w:r>
      <w:r w:rsidR="00BD1D2A" w:rsidRPr="00065864">
        <w:rPr>
          <w:rFonts w:cstheme="minorHAnsi"/>
          <w:sz w:val="24"/>
          <w:szCs w:val="24"/>
          <w:lang w:val="ro-RO"/>
        </w:rPr>
        <w:t xml:space="preserve">SMIS </w:t>
      </w:r>
      <w:r w:rsidR="00425C49" w:rsidRPr="00065864">
        <w:rPr>
          <w:rFonts w:cstheme="minorHAnsi"/>
          <w:sz w:val="24"/>
          <w:szCs w:val="24"/>
          <w:lang w:val="ro-RO"/>
        </w:rPr>
        <w:t>2021+</w:t>
      </w:r>
      <w:r w:rsidRPr="00065864">
        <w:rPr>
          <w:rFonts w:cstheme="minorHAnsi"/>
          <w:sz w:val="24"/>
          <w:szCs w:val="24"/>
          <w:lang w:val="ro-RO"/>
        </w:rPr>
        <w:t xml:space="preserve"> și care este supusă procedurilor de evaluare, selecție și contractare </w:t>
      </w:r>
      <w:r w:rsidR="00A01A52" w:rsidRPr="00065864">
        <w:rPr>
          <w:rFonts w:cstheme="minorHAnsi"/>
          <w:sz w:val="24"/>
          <w:szCs w:val="24"/>
          <w:lang w:val="ro-RO"/>
        </w:rPr>
        <w:t>conform prezentului document</w:t>
      </w:r>
      <w:r w:rsidR="00065864">
        <w:rPr>
          <w:rFonts w:cstheme="minorHAnsi"/>
          <w:sz w:val="24"/>
          <w:szCs w:val="24"/>
          <w:lang w:val="ro-RO"/>
        </w:rPr>
        <w:t>.</w:t>
      </w:r>
    </w:p>
    <w:p w14:paraId="24B98ACA"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sz w:val="24"/>
          <w:szCs w:val="24"/>
          <w:lang w:val="ro-RO"/>
        </w:rPr>
      </w:pPr>
    </w:p>
    <w:p w14:paraId="14281D29" w14:textId="102AB2B6" w:rsidR="00141EFB" w:rsidRDefault="00141EFB"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Acord de finanțare</w:t>
      </w:r>
      <w:r w:rsidR="00762083" w:rsidRPr="00065864">
        <w:rPr>
          <w:rFonts w:cstheme="minorHAnsi"/>
          <w:color w:val="000000" w:themeColor="text1"/>
          <w:sz w:val="24"/>
          <w:szCs w:val="24"/>
          <w:lang w:val="ro-RO"/>
        </w:rPr>
        <w:t>,</w:t>
      </w:r>
      <w:r w:rsidRPr="00065864">
        <w:rPr>
          <w:rFonts w:cstheme="minorHAnsi"/>
          <w:color w:val="000000" w:themeColor="text1"/>
          <w:sz w:val="24"/>
          <w:szCs w:val="24"/>
          <w:lang w:val="ro-RO"/>
        </w:rPr>
        <w:t xml:space="preserve"> în contextul prezentului apel, reprezintă documentul în baza căruia se desemnează organismul care execută instrumentul financiar </w:t>
      </w:r>
      <w:r w:rsidR="00DA3E5C" w:rsidRPr="00065864">
        <w:rPr>
          <w:rFonts w:cstheme="minorHAnsi"/>
          <w:color w:val="000000" w:themeColor="text1"/>
          <w:sz w:val="24"/>
          <w:szCs w:val="24"/>
          <w:lang w:val="ro-RO"/>
        </w:rPr>
        <w:t xml:space="preserve">vizat </w:t>
      </w:r>
      <w:r w:rsidRPr="00065864">
        <w:rPr>
          <w:rFonts w:cstheme="minorHAnsi"/>
          <w:color w:val="000000" w:themeColor="text1"/>
          <w:sz w:val="24"/>
          <w:szCs w:val="24"/>
          <w:lang w:val="ro-RO"/>
        </w:rPr>
        <w:t xml:space="preserve">și care ține loc de Contract de prestări servicii de management de fond, respectiv Acordul de finanțare încheiat între ADR </w:t>
      </w:r>
      <w:r w:rsidR="00FB1936" w:rsidRPr="00065864">
        <w:rPr>
          <w:rFonts w:cstheme="minorHAnsi"/>
          <w:color w:val="000000" w:themeColor="text1"/>
          <w:sz w:val="24"/>
          <w:szCs w:val="24"/>
          <w:lang w:val="ro-RO"/>
        </w:rPr>
        <w:t>S</w:t>
      </w:r>
      <w:r w:rsidR="007515D2" w:rsidRPr="00065864">
        <w:rPr>
          <w:rFonts w:cstheme="minorHAnsi"/>
          <w:color w:val="000000" w:themeColor="text1"/>
          <w:sz w:val="24"/>
          <w:szCs w:val="24"/>
          <w:lang w:val="ro-RO"/>
        </w:rPr>
        <w:t>E</w:t>
      </w:r>
      <w:r w:rsidRPr="00065864">
        <w:rPr>
          <w:rFonts w:cstheme="minorHAnsi"/>
          <w:color w:val="000000" w:themeColor="text1"/>
          <w:sz w:val="24"/>
          <w:szCs w:val="24"/>
          <w:lang w:val="ro-RO"/>
        </w:rPr>
        <w:t xml:space="preserve"> în calitate de AM PR </w:t>
      </w:r>
      <w:r w:rsidR="00FB1936" w:rsidRPr="00065864">
        <w:rPr>
          <w:rFonts w:cstheme="minorHAnsi"/>
          <w:color w:val="000000" w:themeColor="text1"/>
          <w:sz w:val="24"/>
          <w:szCs w:val="24"/>
          <w:lang w:val="ro-RO"/>
        </w:rPr>
        <w:t>S</w:t>
      </w:r>
      <w:r w:rsidR="007515D2" w:rsidRPr="00065864">
        <w:rPr>
          <w:rFonts w:cstheme="minorHAnsi"/>
          <w:color w:val="000000" w:themeColor="text1"/>
          <w:sz w:val="24"/>
          <w:szCs w:val="24"/>
          <w:lang w:val="ro-RO"/>
        </w:rPr>
        <w:t>E</w:t>
      </w:r>
      <w:r w:rsidRPr="00065864">
        <w:rPr>
          <w:rFonts w:cstheme="minorHAnsi"/>
          <w:color w:val="000000" w:themeColor="text1"/>
          <w:sz w:val="24"/>
          <w:szCs w:val="24"/>
          <w:lang w:val="ro-RO"/>
        </w:rPr>
        <w:t xml:space="preserve"> 2021-2027 și Banca de </w:t>
      </w:r>
      <w:r w:rsidR="0021364B" w:rsidRPr="00065864">
        <w:rPr>
          <w:rFonts w:cstheme="minorHAnsi"/>
          <w:color w:val="000000" w:themeColor="text1"/>
          <w:sz w:val="24"/>
          <w:szCs w:val="24"/>
          <w:lang w:val="ro-RO"/>
        </w:rPr>
        <w:t>Investiții</w:t>
      </w:r>
      <w:r w:rsidR="00201D47" w:rsidRPr="00065864">
        <w:rPr>
          <w:rFonts w:cstheme="minorHAnsi"/>
          <w:color w:val="000000" w:themeColor="text1"/>
          <w:sz w:val="24"/>
          <w:szCs w:val="24"/>
          <w:lang w:val="ro-RO"/>
        </w:rPr>
        <w:t xml:space="preserve"> și Dezvoltare</w:t>
      </w:r>
      <w:r w:rsidR="00337669">
        <w:rPr>
          <w:rFonts w:cstheme="minorHAnsi"/>
          <w:color w:val="000000" w:themeColor="text1"/>
          <w:sz w:val="24"/>
          <w:szCs w:val="24"/>
          <w:lang w:val="ro-RO"/>
        </w:rPr>
        <w:t xml:space="preserve"> S.A</w:t>
      </w:r>
      <w:r w:rsidR="007B6179" w:rsidRPr="00065864">
        <w:rPr>
          <w:rFonts w:cstheme="minorHAnsi"/>
          <w:color w:val="000000" w:themeColor="text1"/>
          <w:sz w:val="24"/>
          <w:szCs w:val="24"/>
          <w:lang w:val="ro-RO"/>
        </w:rPr>
        <w:t>.</w:t>
      </w:r>
    </w:p>
    <w:p w14:paraId="21BBD500"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3BCE41DA" w14:textId="3DE7281B" w:rsidR="008063F6" w:rsidRDefault="008063F6"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Principiul DNSH</w:t>
      </w:r>
      <w:r w:rsidRPr="00065864">
        <w:rPr>
          <w:rFonts w:cstheme="minorHAnsi"/>
          <w:color w:val="000000" w:themeColor="text1"/>
          <w:sz w:val="24"/>
          <w:szCs w:val="24"/>
          <w:lang w:val="ro-RO"/>
        </w:rPr>
        <w:t xml:space="preserve"> trebuie interpretat în sensul articolului 17 din Regulamentul (UE) 2020/852 privind instituirea unui cadru de facilitare a investițiilor durabile (Regulamentul privind Taxonomia), care definește noțiunea de „prejudiciere în mod semnificativ” a celor  șase obiective de mediu.</w:t>
      </w:r>
    </w:p>
    <w:p w14:paraId="67FA7C1B"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62C3CBB1" w14:textId="469A5E6C" w:rsidR="00C75EBC" w:rsidRDefault="00B25AC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Apel</w:t>
      </w:r>
      <w:r w:rsidR="00762083" w:rsidRPr="00065864">
        <w:rPr>
          <w:rFonts w:cstheme="minorHAnsi"/>
          <w:b/>
          <w:bCs/>
          <w:color w:val="000000" w:themeColor="text1"/>
          <w:sz w:val="24"/>
          <w:szCs w:val="24"/>
          <w:lang w:val="ro-RO"/>
        </w:rPr>
        <w:t>ul</w:t>
      </w:r>
      <w:r w:rsidRPr="00065864">
        <w:rPr>
          <w:rFonts w:cstheme="minorHAnsi"/>
          <w:b/>
          <w:bCs/>
          <w:color w:val="000000" w:themeColor="text1"/>
          <w:sz w:val="24"/>
          <w:szCs w:val="24"/>
          <w:lang w:val="ro-RO"/>
        </w:rPr>
        <w:t xml:space="preserve"> de proiecte</w:t>
      </w:r>
      <w:r w:rsidRPr="00065864">
        <w:rPr>
          <w:rFonts w:cstheme="minorHAnsi"/>
          <w:color w:val="000000" w:themeColor="text1"/>
          <w:sz w:val="24"/>
          <w:szCs w:val="24"/>
          <w:lang w:val="ro-RO"/>
        </w:rPr>
        <w:t xml:space="preserve"> </w:t>
      </w:r>
      <w:r w:rsidR="00BD1D2A" w:rsidRPr="00065864">
        <w:rPr>
          <w:rFonts w:cstheme="minorHAnsi"/>
          <w:color w:val="000000" w:themeColor="text1"/>
          <w:sz w:val="24"/>
          <w:szCs w:val="24"/>
          <w:lang w:val="ro-RO"/>
        </w:rPr>
        <w:t>î</w:t>
      </w:r>
      <w:r w:rsidR="00762083" w:rsidRPr="00065864">
        <w:rPr>
          <w:rFonts w:cstheme="minorHAnsi"/>
          <w:color w:val="000000" w:themeColor="text1"/>
          <w:sz w:val="24"/>
          <w:szCs w:val="24"/>
          <w:lang w:val="ro-RO"/>
        </w:rPr>
        <w:t xml:space="preserve">n cazul de față este </w:t>
      </w:r>
      <w:r w:rsidRPr="00065864">
        <w:rPr>
          <w:rFonts w:cstheme="minorHAnsi"/>
          <w:color w:val="000000" w:themeColor="text1"/>
          <w:sz w:val="24"/>
          <w:szCs w:val="24"/>
          <w:lang w:val="ro-RO"/>
        </w:rPr>
        <w:t>i</w:t>
      </w:r>
      <w:r w:rsidR="009E2794" w:rsidRPr="00065864">
        <w:rPr>
          <w:rFonts w:cstheme="minorHAnsi"/>
          <w:color w:val="000000" w:themeColor="text1"/>
          <w:sz w:val="24"/>
          <w:szCs w:val="24"/>
          <w:lang w:val="ro-RO"/>
        </w:rPr>
        <w:t>nvi</w:t>
      </w:r>
      <w:r w:rsidRPr="00065864">
        <w:rPr>
          <w:rFonts w:cstheme="minorHAnsi"/>
          <w:color w:val="000000" w:themeColor="text1"/>
          <w:sz w:val="24"/>
          <w:szCs w:val="24"/>
          <w:lang w:val="ro-RO"/>
        </w:rPr>
        <w:t>tați</w:t>
      </w:r>
      <w:r w:rsidR="00762083" w:rsidRPr="00065864">
        <w:rPr>
          <w:rFonts w:cstheme="minorHAnsi"/>
          <w:color w:val="000000" w:themeColor="text1"/>
          <w:sz w:val="24"/>
          <w:szCs w:val="24"/>
          <w:lang w:val="ro-RO"/>
        </w:rPr>
        <w:t>a</w:t>
      </w:r>
      <w:r w:rsidRPr="00065864">
        <w:rPr>
          <w:rFonts w:cstheme="minorHAnsi"/>
          <w:color w:val="000000" w:themeColor="text1"/>
          <w:sz w:val="24"/>
          <w:szCs w:val="24"/>
          <w:lang w:val="ro-RO"/>
        </w:rPr>
        <w:t xml:space="preserve"> publică adresată de către </w:t>
      </w:r>
      <w:r w:rsidR="004E7F19" w:rsidRPr="00065864">
        <w:rPr>
          <w:rFonts w:cstheme="minorHAnsi"/>
          <w:color w:val="000000" w:themeColor="text1"/>
          <w:sz w:val="24"/>
          <w:szCs w:val="24"/>
          <w:lang w:val="ro-RO"/>
        </w:rPr>
        <w:t xml:space="preserve">Autoritatea de Management pentru Programul Regional </w:t>
      </w:r>
      <w:r w:rsidR="00FB1936" w:rsidRPr="00065864">
        <w:rPr>
          <w:rFonts w:cstheme="minorHAnsi"/>
          <w:color w:val="000000" w:themeColor="text1"/>
          <w:sz w:val="24"/>
          <w:szCs w:val="24"/>
          <w:lang w:val="ro-RO"/>
        </w:rPr>
        <w:t>Sud</w:t>
      </w:r>
      <w:r w:rsidR="004E7F19" w:rsidRPr="00065864">
        <w:rPr>
          <w:rFonts w:cstheme="minorHAnsi"/>
          <w:color w:val="000000" w:themeColor="text1"/>
          <w:sz w:val="24"/>
          <w:szCs w:val="24"/>
          <w:lang w:val="ro-RO"/>
        </w:rPr>
        <w:t xml:space="preserve">-Est 2021-2027 (AM PR </w:t>
      </w:r>
      <w:r w:rsidR="00D46540" w:rsidRPr="00065864">
        <w:rPr>
          <w:rFonts w:cstheme="minorHAnsi"/>
          <w:color w:val="000000" w:themeColor="text1"/>
          <w:sz w:val="24"/>
          <w:szCs w:val="24"/>
          <w:lang w:val="ro-RO"/>
        </w:rPr>
        <w:t>S</w:t>
      </w:r>
      <w:r w:rsidR="004E7F19" w:rsidRPr="00065864">
        <w:rPr>
          <w:rFonts w:cstheme="minorHAnsi"/>
          <w:color w:val="000000" w:themeColor="text1"/>
          <w:sz w:val="24"/>
          <w:szCs w:val="24"/>
          <w:lang w:val="ro-RO"/>
        </w:rPr>
        <w:t>E)</w:t>
      </w:r>
      <w:r w:rsidRPr="00065864">
        <w:rPr>
          <w:rFonts w:cstheme="minorHAnsi"/>
          <w:color w:val="000000" w:themeColor="text1"/>
          <w:sz w:val="24"/>
          <w:szCs w:val="24"/>
          <w:lang w:val="ro-RO"/>
        </w:rPr>
        <w:t xml:space="preserve">, </w:t>
      </w:r>
      <w:r w:rsidR="00560AB1" w:rsidRPr="00065864">
        <w:rPr>
          <w:rFonts w:cstheme="minorHAnsi"/>
          <w:color w:val="000000" w:themeColor="text1"/>
          <w:sz w:val="24"/>
          <w:szCs w:val="24"/>
          <w:lang w:val="ro-RO"/>
        </w:rPr>
        <w:t>către</w:t>
      </w:r>
      <w:r w:rsidR="00D62D03" w:rsidRPr="00065864">
        <w:rPr>
          <w:rFonts w:cstheme="minorHAnsi"/>
          <w:color w:val="000000" w:themeColor="text1"/>
          <w:sz w:val="24"/>
          <w:szCs w:val="24"/>
          <w:lang w:val="ro-RO"/>
        </w:rPr>
        <w:t xml:space="preserve"> BI</w:t>
      </w:r>
      <w:r w:rsidR="004F0E7F" w:rsidRPr="00065864">
        <w:rPr>
          <w:rFonts w:cstheme="minorHAnsi"/>
          <w:color w:val="000000" w:themeColor="text1"/>
          <w:sz w:val="24"/>
          <w:szCs w:val="24"/>
          <w:lang w:val="ro-RO"/>
        </w:rPr>
        <w:t>D</w:t>
      </w:r>
      <w:r w:rsidRPr="00065864">
        <w:rPr>
          <w:rFonts w:cstheme="minorHAnsi"/>
          <w:color w:val="000000" w:themeColor="text1"/>
          <w:sz w:val="24"/>
          <w:szCs w:val="24"/>
          <w:lang w:val="ro-RO"/>
        </w:rPr>
        <w:t xml:space="preserve">, în vederea transmiterii </w:t>
      </w:r>
      <w:r w:rsidR="00D62D03" w:rsidRPr="00065864">
        <w:rPr>
          <w:rFonts w:cstheme="minorHAnsi"/>
          <w:color w:val="000000" w:themeColor="text1"/>
          <w:sz w:val="24"/>
          <w:szCs w:val="24"/>
          <w:lang w:val="ro-RO"/>
        </w:rPr>
        <w:t>cererii</w:t>
      </w:r>
      <w:r w:rsidRPr="00065864">
        <w:rPr>
          <w:rFonts w:cstheme="minorHAnsi"/>
          <w:color w:val="000000" w:themeColor="text1"/>
          <w:sz w:val="24"/>
          <w:szCs w:val="24"/>
          <w:lang w:val="ro-RO"/>
        </w:rPr>
        <w:t xml:space="preserve"> de finanțare</w:t>
      </w:r>
      <w:r w:rsidR="00D62D03" w:rsidRPr="00065864">
        <w:rPr>
          <w:rFonts w:cstheme="minorHAnsi"/>
          <w:color w:val="000000" w:themeColor="text1"/>
          <w:sz w:val="24"/>
          <w:szCs w:val="24"/>
          <w:lang w:val="ro-RO"/>
        </w:rPr>
        <w:t xml:space="preserve"> pentru preluarea Acordului de finanțare</w:t>
      </w:r>
      <w:r w:rsidR="0050257D" w:rsidRPr="00065864">
        <w:rPr>
          <w:rFonts w:cstheme="minorHAnsi"/>
          <w:color w:val="000000" w:themeColor="text1"/>
          <w:sz w:val="24"/>
          <w:szCs w:val="24"/>
          <w:lang w:val="ro-RO"/>
        </w:rPr>
        <w:t>,</w:t>
      </w:r>
      <w:r w:rsidR="00D62D03" w:rsidRPr="00065864">
        <w:rPr>
          <w:rFonts w:cstheme="minorHAnsi"/>
          <w:color w:val="000000" w:themeColor="text1"/>
          <w:sz w:val="24"/>
          <w:szCs w:val="24"/>
          <w:lang w:val="ro-RO"/>
        </w:rPr>
        <w:t xml:space="preserve"> în sistemul informatic MySMIS2021/SMIS2021+</w:t>
      </w:r>
      <w:r w:rsidR="00065864">
        <w:rPr>
          <w:rFonts w:cstheme="minorHAnsi"/>
          <w:color w:val="000000" w:themeColor="text1"/>
          <w:sz w:val="24"/>
          <w:szCs w:val="24"/>
          <w:lang w:val="ro-RO"/>
        </w:rPr>
        <w:t>.</w:t>
      </w:r>
    </w:p>
    <w:p w14:paraId="5CE7FB70"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2CB4E9BB" w14:textId="73494B22" w:rsidR="00B25AC4" w:rsidRDefault="00E8153C"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Acord operațional</w:t>
      </w:r>
      <w:r w:rsidRPr="00065864">
        <w:rPr>
          <w:rFonts w:cstheme="minorHAnsi"/>
          <w:color w:val="000000" w:themeColor="text1"/>
          <w:sz w:val="24"/>
          <w:szCs w:val="24"/>
          <w:lang w:val="ro-RO"/>
        </w:rPr>
        <w:t xml:space="preserve"> înseamnă un acord (sau un set de acorduri) încheiat</w:t>
      </w:r>
      <w:r w:rsidR="0050257D" w:rsidRPr="00065864">
        <w:rPr>
          <w:rFonts w:cstheme="minorHAnsi"/>
          <w:color w:val="000000" w:themeColor="text1"/>
          <w:sz w:val="24"/>
          <w:szCs w:val="24"/>
          <w:lang w:val="ro-RO"/>
        </w:rPr>
        <w:t>/e</w:t>
      </w:r>
      <w:r w:rsidRPr="00065864">
        <w:rPr>
          <w:rFonts w:cstheme="minorHAnsi"/>
          <w:color w:val="000000" w:themeColor="text1"/>
          <w:sz w:val="24"/>
          <w:szCs w:val="24"/>
          <w:lang w:val="ro-RO"/>
        </w:rPr>
        <w:t xml:space="preserve"> între BI</w:t>
      </w:r>
      <w:r w:rsidR="005A1D5B" w:rsidRPr="00065864">
        <w:rPr>
          <w:rFonts w:cstheme="minorHAnsi"/>
          <w:color w:val="000000" w:themeColor="text1"/>
          <w:sz w:val="24"/>
          <w:szCs w:val="24"/>
          <w:lang w:val="ro-RO"/>
        </w:rPr>
        <w:t>D</w:t>
      </w:r>
      <w:r w:rsidRPr="00065864">
        <w:rPr>
          <w:rFonts w:cstheme="minorHAnsi"/>
          <w:color w:val="000000" w:themeColor="text1"/>
          <w:sz w:val="24"/>
          <w:szCs w:val="24"/>
          <w:lang w:val="ro-RO"/>
        </w:rPr>
        <w:t xml:space="preserve"> și un</w:t>
      </w:r>
      <w:r w:rsidR="0050257D" w:rsidRPr="00065864">
        <w:rPr>
          <w:rFonts w:cstheme="minorHAnsi"/>
          <w:color w:val="000000" w:themeColor="text1"/>
          <w:sz w:val="24"/>
          <w:szCs w:val="24"/>
          <w:lang w:val="ro-RO"/>
        </w:rPr>
        <w:t>ul sau mai mulți</w:t>
      </w:r>
      <w:r w:rsidRPr="00065864">
        <w:rPr>
          <w:rFonts w:cstheme="minorHAnsi"/>
          <w:color w:val="000000" w:themeColor="text1"/>
          <w:sz w:val="24"/>
          <w:szCs w:val="24"/>
          <w:lang w:val="ro-RO"/>
        </w:rPr>
        <w:t xml:space="preserve"> intermediar</w:t>
      </w:r>
      <w:r w:rsidR="0050257D" w:rsidRPr="00065864">
        <w:rPr>
          <w:rFonts w:cstheme="minorHAnsi"/>
          <w:color w:val="000000" w:themeColor="text1"/>
          <w:sz w:val="24"/>
          <w:szCs w:val="24"/>
          <w:lang w:val="ro-RO"/>
        </w:rPr>
        <w:t>i</w:t>
      </w:r>
      <w:r w:rsidRPr="00065864">
        <w:rPr>
          <w:rFonts w:cstheme="minorHAnsi"/>
          <w:color w:val="000000" w:themeColor="text1"/>
          <w:sz w:val="24"/>
          <w:szCs w:val="24"/>
          <w:lang w:val="ro-RO"/>
        </w:rPr>
        <w:t xml:space="preserve"> financiar</w:t>
      </w:r>
      <w:r w:rsidR="0050257D" w:rsidRPr="00065864">
        <w:rPr>
          <w:rFonts w:cstheme="minorHAnsi"/>
          <w:color w:val="000000" w:themeColor="text1"/>
          <w:sz w:val="24"/>
          <w:szCs w:val="24"/>
          <w:lang w:val="ro-RO"/>
        </w:rPr>
        <w:t>i</w:t>
      </w:r>
      <w:r w:rsidRPr="00065864">
        <w:rPr>
          <w:rFonts w:cstheme="minorHAnsi"/>
          <w:color w:val="000000" w:themeColor="text1"/>
          <w:sz w:val="24"/>
          <w:szCs w:val="24"/>
          <w:lang w:val="ro-RO"/>
        </w:rPr>
        <w:t xml:space="preserve"> în scopul furnizării unuia sau mai multor instrumente financiare ca parte a activității fondurilor de participare</w:t>
      </w:r>
      <w:r w:rsidR="00065864">
        <w:rPr>
          <w:rFonts w:cstheme="minorHAnsi"/>
          <w:color w:val="000000" w:themeColor="text1"/>
          <w:sz w:val="24"/>
          <w:szCs w:val="24"/>
          <w:lang w:val="ro-RO"/>
        </w:rPr>
        <w:t>.</w:t>
      </w:r>
    </w:p>
    <w:p w14:paraId="5DD4595A"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6BC63479" w14:textId="747B5B10" w:rsidR="00E8153C" w:rsidRDefault="0035780D"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Beneficiar</w:t>
      </w:r>
      <w:r w:rsidRPr="00065864">
        <w:rPr>
          <w:rFonts w:cstheme="minorHAnsi"/>
          <w:color w:val="000000" w:themeColor="text1"/>
          <w:sz w:val="24"/>
          <w:szCs w:val="24"/>
          <w:lang w:val="ro-RO"/>
        </w:rPr>
        <w:t xml:space="preserve"> înseamnă</w:t>
      </w:r>
      <w:r w:rsidR="0050257D" w:rsidRPr="00065864">
        <w:rPr>
          <w:rFonts w:cstheme="minorHAnsi"/>
          <w:color w:val="000000" w:themeColor="text1"/>
          <w:sz w:val="24"/>
          <w:szCs w:val="24"/>
          <w:lang w:val="ro-RO"/>
        </w:rPr>
        <w:t>,</w:t>
      </w:r>
      <w:r w:rsidRPr="00065864">
        <w:rPr>
          <w:rFonts w:cstheme="minorHAnsi"/>
          <w:color w:val="000000" w:themeColor="text1"/>
          <w:sz w:val="24"/>
          <w:szCs w:val="24"/>
          <w:lang w:val="ro-RO"/>
        </w:rPr>
        <w:t xml:space="preserve"> în contextul instrumentelor financiare, organismul care execută fondul de participare sau, atunci când nu există o structură de tipul fondului de participare, organismul care execută fondul specific</w:t>
      </w:r>
      <w:r w:rsidR="00996FF6" w:rsidRPr="00065864">
        <w:rPr>
          <w:rFonts w:cstheme="minorHAnsi"/>
          <w:color w:val="000000" w:themeColor="text1"/>
          <w:sz w:val="24"/>
          <w:szCs w:val="24"/>
          <w:lang w:val="ro-RO"/>
        </w:rPr>
        <w:t xml:space="preserve">; </w:t>
      </w:r>
      <w:r w:rsidR="00D12648" w:rsidRPr="00065864">
        <w:rPr>
          <w:rFonts w:cstheme="minorHAnsi"/>
          <w:color w:val="000000" w:themeColor="text1"/>
          <w:sz w:val="24"/>
          <w:szCs w:val="24"/>
          <w:lang w:val="ro-RO"/>
        </w:rPr>
        <w:t>în</w:t>
      </w:r>
      <w:r w:rsidR="00996FF6" w:rsidRPr="00065864">
        <w:rPr>
          <w:rFonts w:cstheme="minorHAnsi"/>
          <w:color w:val="000000" w:themeColor="text1"/>
          <w:sz w:val="24"/>
          <w:szCs w:val="24"/>
          <w:lang w:val="ro-RO"/>
        </w:rPr>
        <w:t xml:space="preserve"> cazul instrumentului financiar</w:t>
      </w:r>
      <w:r w:rsidR="00D12648" w:rsidRPr="00065864">
        <w:rPr>
          <w:rFonts w:cstheme="minorHAnsi"/>
          <w:color w:val="000000" w:themeColor="text1"/>
          <w:sz w:val="24"/>
          <w:szCs w:val="24"/>
          <w:lang w:val="ro-RO"/>
        </w:rPr>
        <w:t xml:space="preserve"> vizat prin prezenta Instrucțiune, beneficiarul este Banca de </w:t>
      </w:r>
      <w:r w:rsidR="0021364B" w:rsidRPr="00065864">
        <w:rPr>
          <w:rFonts w:cstheme="minorHAnsi"/>
          <w:color w:val="000000" w:themeColor="text1"/>
          <w:sz w:val="24"/>
          <w:szCs w:val="24"/>
          <w:lang w:val="ro-RO"/>
        </w:rPr>
        <w:t>Investiții</w:t>
      </w:r>
      <w:r w:rsidR="00BB0008" w:rsidRPr="00065864">
        <w:rPr>
          <w:rFonts w:cstheme="minorHAnsi"/>
          <w:color w:val="000000" w:themeColor="text1"/>
          <w:sz w:val="24"/>
          <w:szCs w:val="24"/>
          <w:lang w:val="ro-RO"/>
        </w:rPr>
        <w:t xml:space="preserve"> și Dezvoltare</w:t>
      </w:r>
      <w:r w:rsidR="00337669">
        <w:rPr>
          <w:rFonts w:cstheme="minorHAnsi"/>
          <w:color w:val="000000" w:themeColor="text1"/>
          <w:sz w:val="24"/>
          <w:szCs w:val="24"/>
          <w:lang w:val="ro-RO"/>
        </w:rPr>
        <w:t xml:space="preserve"> S.A</w:t>
      </w:r>
      <w:r w:rsidR="00065864">
        <w:rPr>
          <w:rFonts w:cstheme="minorHAnsi"/>
          <w:color w:val="000000" w:themeColor="text1"/>
          <w:sz w:val="24"/>
          <w:szCs w:val="24"/>
          <w:lang w:val="ro-RO"/>
        </w:rPr>
        <w:t>.</w:t>
      </w:r>
    </w:p>
    <w:p w14:paraId="550A6CAF"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6E066A19" w14:textId="76637FF0" w:rsidR="0035780D" w:rsidRDefault="00D945B3"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Cerere</w:t>
      </w:r>
      <w:r w:rsidR="0032046D">
        <w:rPr>
          <w:rFonts w:cstheme="minorHAnsi"/>
          <w:b/>
          <w:bCs/>
          <w:color w:val="000000" w:themeColor="text1"/>
          <w:sz w:val="24"/>
          <w:szCs w:val="24"/>
          <w:lang w:val="ro-RO"/>
        </w:rPr>
        <w:t>a</w:t>
      </w:r>
      <w:r w:rsidRPr="00065864">
        <w:rPr>
          <w:rFonts w:cstheme="minorHAnsi"/>
          <w:b/>
          <w:bCs/>
          <w:color w:val="000000" w:themeColor="text1"/>
          <w:sz w:val="24"/>
          <w:szCs w:val="24"/>
          <w:lang w:val="ro-RO"/>
        </w:rPr>
        <w:t xml:space="preserve"> de finanțare</w:t>
      </w:r>
      <w:r w:rsidR="006C7537" w:rsidRPr="00065864">
        <w:rPr>
          <w:rFonts w:cstheme="minorHAnsi"/>
          <w:color w:val="000000" w:themeColor="text1"/>
          <w:sz w:val="24"/>
          <w:szCs w:val="24"/>
          <w:lang w:val="ro-RO"/>
        </w:rPr>
        <w:t xml:space="preserve"> este</w:t>
      </w:r>
      <w:r w:rsidRPr="00065864">
        <w:rPr>
          <w:rFonts w:cstheme="minorHAnsi"/>
          <w:color w:val="000000" w:themeColor="text1"/>
          <w:sz w:val="24"/>
          <w:szCs w:val="24"/>
          <w:lang w:val="ro-RO"/>
        </w:rPr>
        <w:t xml:space="preserve"> document</w:t>
      </w:r>
      <w:r w:rsidR="006C7537" w:rsidRPr="00065864">
        <w:rPr>
          <w:rFonts w:cstheme="minorHAnsi"/>
          <w:color w:val="000000" w:themeColor="text1"/>
          <w:sz w:val="24"/>
          <w:szCs w:val="24"/>
          <w:lang w:val="ro-RO"/>
        </w:rPr>
        <w:t>ul</w:t>
      </w:r>
      <w:r w:rsidRPr="00065864">
        <w:rPr>
          <w:rFonts w:cstheme="minorHAnsi"/>
          <w:color w:val="000000" w:themeColor="text1"/>
          <w:sz w:val="24"/>
          <w:szCs w:val="24"/>
          <w:lang w:val="ro-RO"/>
        </w:rPr>
        <w:t xml:space="preserve">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w:t>
      </w:r>
      <w:r w:rsidR="008D3EDE" w:rsidRPr="00065864">
        <w:rPr>
          <w:rFonts w:cstheme="minorHAnsi"/>
          <w:color w:val="000000" w:themeColor="text1"/>
          <w:sz w:val="24"/>
          <w:szCs w:val="24"/>
          <w:lang w:val="ro-RO"/>
        </w:rPr>
        <w:t xml:space="preserve">prezenta </w:t>
      </w:r>
      <w:r w:rsidR="0050257D" w:rsidRPr="00065864">
        <w:rPr>
          <w:rFonts w:cstheme="minorHAnsi"/>
          <w:color w:val="000000" w:themeColor="text1"/>
          <w:sz w:val="24"/>
          <w:szCs w:val="24"/>
          <w:lang w:val="ro-RO"/>
        </w:rPr>
        <w:t>I</w:t>
      </w:r>
      <w:r w:rsidR="008D3EDE" w:rsidRPr="00065864">
        <w:rPr>
          <w:rFonts w:cstheme="minorHAnsi"/>
          <w:color w:val="000000" w:themeColor="text1"/>
          <w:sz w:val="24"/>
          <w:szCs w:val="24"/>
          <w:lang w:val="ro-RO"/>
        </w:rPr>
        <w:t>nstrucțiune</w:t>
      </w:r>
      <w:r w:rsidRPr="00065864">
        <w:rPr>
          <w:rFonts w:cstheme="minorHAnsi"/>
          <w:color w:val="000000" w:themeColor="text1"/>
          <w:sz w:val="24"/>
          <w:szCs w:val="24"/>
          <w:lang w:val="ro-RO"/>
        </w:rPr>
        <w:t xml:space="preserve">; în cadrul cererii de finanțare este prezentat detaliat proiectul și orice alte elemente necesare, prevăzute în </w:t>
      </w:r>
      <w:r w:rsidR="0050257D" w:rsidRPr="00065864">
        <w:rPr>
          <w:rFonts w:cstheme="minorHAnsi"/>
          <w:color w:val="000000" w:themeColor="text1"/>
          <w:sz w:val="24"/>
          <w:szCs w:val="24"/>
          <w:lang w:val="ro-RO"/>
        </w:rPr>
        <w:t>I</w:t>
      </w:r>
      <w:r w:rsidR="001906FF" w:rsidRPr="00065864">
        <w:rPr>
          <w:rFonts w:cstheme="minorHAnsi"/>
          <w:color w:val="000000" w:themeColor="text1"/>
          <w:sz w:val="24"/>
          <w:szCs w:val="24"/>
          <w:lang w:val="ro-RO"/>
        </w:rPr>
        <w:t>nstrucțiune</w:t>
      </w:r>
      <w:r w:rsidRPr="00065864">
        <w:rPr>
          <w:rFonts w:cstheme="minorHAnsi"/>
          <w:color w:val="000000" w:themeColor="text1"/>
          <w:sz w:val="24"/>
          <w:szCs w:val="24"/>
          <w:lang w:val="ro-RO"/>
        </w:rPr>
        <w:t xml:space="preserve"> și care sunt cuprinse în sistemul informatic MySMIS2021/SMIS2021+</w:t>
      </w:r>
      <w:r w:rsidR="00065864">
        <w:rPr>
          <w:rFonts w:cstheme="minorHAnsi"/>
          <w:color w:val="000000" w:themeColor="text1"/>
          <w:sz w:val="24"/>
          <w:szCs w:val="24"/>
          <w:lang w:val="ro-RO"/>
        </w:rPr>
        <w:t>.</w:t>
      </w:r>
    </w:p>
    <w:p w14:paraId="5098DCCD"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0337EA8D" w14:textId="2B2540E8" w:rsidR="00AC2653" w:rsidRDefault="00AC2653"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Cerere</w:t>
      </w:r>
      <w:r w:rsidR="0032046D">
        <w:rPr>
          <w:rFonts w:cstheme="minorHAnsi"/>
          <w:b/>
          <w:bCs/>
          <w:color w:val="000000" w:themeColor="text1"/>
          <w:sz w:val="24"/>
          <w:szCs w:val="24"/>
          <w:lang w:val="ro-RO"/>
        </w:rPr>
        <w:t>a</w:t>
      </w:r>
      <w:r w:rsidRPr="00065864">
        <w:rPr>
          <w:rFonts w:cstheme="minorHAnsi"/>
          <w:b/>
          <w:bCs/>
          <w:color w:val="000000" w:themeColor="text1"/>
          <w:sz w:val="24"/>
          <w:szCs w:val="24"/>
          <w:lang w:val="ro-RO"/>
        </w:rPr>
        <w:t xml:space="preserve"> de </w:t>
      </w:r>
      <w:r w:rsidR="0036020F" w:rsidRPr="00065864">
        <w:rPr>
          <w:rFonts w:cstheme="minorHAnsi"/>
          <w:b/>
          <w:bCs/>
          <w:color w:val="000000" w:themeColor="text1"/>
          <w:sz w:val="24"/>
          <w:szCs w:val="24"/>
          <w:lang w:val="ro-RO"/>
        </w:rPr>
        <w:t>tranșă</w:t>
      </w:r>
      <w:r w:rsidRPr="00065864">
        <w:rPr>
          <w:rFonts w:cstheme="minorHAnsi"/>
          <w:color w:val="000000" w:themeColor="text1"/>
          <w:sz w:val="24"/>
          <w:szCs w:val="24"/>
          <w:lang w:val="ro-RO"/>
        </w:rPr>
        <w:t xml:space="preserve"> înseamnă </w:t>
      </w:r>
      <w:r w:rsidR="001B0401" w:rsidRPr="00065864">
        <w:rPr>
          <w:rFonts w:cstheme="minorHAnsi"/>
          <w:color w:val="000000" w:themeColor="text1"/>
          <w:sz w:val="24"/>
          <w:szCs w:val="24"/>
          <w:lang w:val="ro-RO"/>
        </w:rPr>
        <w:t>documentul/cererea scrisă</w:t>
      </w:r>
      <w:r w:rsidR="0050257D" w:rsidRPr="00065864">
        <w:rPr>
          <w:rFonts w:cstheme="minorHAnsi"/>
          <w:color w:val="000000" w:themeColor="text1"/>
          <w:sz w:val="24"/>
          <w:szCs w:val="24"/>
          <w:lang w:val="ro-RO"/>
        </w:rPr>
        <w:t xml:space="preserve">, </w:t>
      </w:r>
      <w:r w:rsidR="001B0401" w:rsidRPr="00065864">
        <w:rPr>
          <w:rFonts w:cstheme="minorHAnsi"/>
          <w:color w:val="000000" w:themeColor="text1"/>
          <w:sz w:val="24"/>
          <w:szCs w:val="24"/>
          <w:lang w:val="ro-RO"/>
        </w:rPr>
        <w:t>elaborată</w:t>
      </w:r>
      <w:r w:rsidR="0050257D" w:rsidRPr="00065864">
        <w:rPr>
          <w:rFonts w:cstheme="minorHAnsi"/>
          <w:color w:val="000000" w:themeColor="text1"/>
          <w:sz w:val="24"/>
          <w:szCs w:val="24"/>
          <w:lang w:val="ro-RO"/>
        </w:rPr>
        <w:t xml:space="preserve"> și transmisă</w:t>
      </w:r>
      <w:r w:rsidR="001B0401" w:rsidRPr="00065864">
        <w:rPr>
          <w:rFonts w:cstheme="minorHAnsi"/>
          <w:color w:val="000000" w:themeColor="text1"/>
          <w:sz w:val="24"/>
          <w:szCs w:val="24"/>
          <w:lang w:val="ro-RO"/>
        </w:rPr>
        <w:t xml:space="preserve"> de către BI</w:t>
      </w:r>
      <w:r w:rsidR="00F74061" w:rsidRPr="00065864">
        <w:rPr>
          <w:rFonts w:cstheme="minorHAnsi"/>
          <w:color w:val="000000" w:themeColor="text1"/>
          <w:sz w:val="24"/>
          <w:szCs w:val="24"/>
          <w:lang w:val="ro-RO"/>
        </w:rPr>
        <w:t>D</w:t>
      </w:r>
      <w:r w:rsidR="001B0401" w:rsidRPr="00065864">
        <w:rPr>
          <w:rFonts w:cstheme="minorHAnsi"/>
          <w:color w:val="000000" w:themeColor="text1"/>
          <w:sz w:val="24"/>
          <w:szCs w:val="24"/>
          <w:lang w:val="ro-RO"/>
        </w:rPr>
        <w:t xml:space="preserve"> către </w:t>
      </w:r>
      <w:r w:rsidR="004E7F19" w:rsidRPr="00065864">
        <w:rPr>
          <w:rFonts w:cstheme="minorHAnsi"/>
          <w:color w:val="000000" w:themeColor="text1"/>
          <w:sz w:val="24"/>
          <w:szCs w:val="24"/>
          <w:lang w:val="ro-RO"/>
        </w:rPr>
        <w:t xml:space="preserve">Autoritatea de Management pentru Programul Regional </w:t>
      </w:r>
      <w:r w:rsidR="00D46540" w:rsidRPr="00065864">
        <w:rPr>
          <w:rFonts w:cstheme="minorHAnsi"/>
          <w:color w:val="000000" w:themeColor="text1"/>
          <w:sz w:val="24"/>
          <w:szCs w:val="24"/>
          <w:lang w:val="ro-RO"/>
        </w:rPr>
        <w:t>Sud</w:t>
      </w:r>
      <w:r w:rsidR="004E7F19" w:rsidRPr="00065864">
        <w:rPr>
          <w:rFonts w:cstheme="minorHAnsi"/>
          <w:color w:val="000000" w:themeColor="text1"/>
          <w:sz w:val="24"/>
          <w:szCs w:val="24"/>
          <w:lang w:val="ro-RO"/>
        </w:rPr>
        <w:t>-Est 2021-2027</w:t>
      </w:r>
      <w:r w:rsidR="001B0401" w:rsidRPr="00065864">
        <w:rPr>
          <w:rFonts w:cstheme="minorHAnsi"/>
          <w:color w:val="000000" w:themeColor="text1"/>
          <w:sz w:val="24"/>
          <w:szCs w:val="24"/>
          <w:lang w:val="ro-RO"/>
        </w:rPr>
        <w:t>, prin care solicită cheltuielile eligibile</w:t>
      </w:r>
      <w:r w:rsidR="0050257D" w:rsidRPr="00065864">
        <w:rPr>
          <w:rFonts w:cstheme="minorHAnsi"/>
          <w:color w:val="000000" w:themeColor="text1"/>
          <w:sz w:val="24"/>
          <w:szCs w:val="24"/>
          <w:lang w:val="ro-RO"/>
        </w:rPr>
        <w:t xml:space="preserve"> în cadrul Acordului de finanțare</w:t>
      </w:r>
      <w:r w:rsidR="00065864">
        <w:rPr>
          <w:rFonts w:cstheme="minorHAnsi"/>
          <w:color w:val="000000" w:themeColor="text1"/>
          <w:sz w:val="24"/>
          <w:szCs w:val="24"/>
          <w:lang w:val="ro-RO"/>
        </w:rPr>
        <w:t>.</w:t>
      </w:r>
    </w:p>
    <w:p w14:paraId="29635D44" w14:textId="63FDC228" w:rsid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190E6B2D"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138EDAFC" w14:textId="77777777" w:rsidR="0032046D" w:rsidRDefault="0032046D" w:rsidP="00065864">
      <w:pPr>
        <w:widowControl w:val="0"/>
        <w:pBdr>
          <w:top w:val="nil"/>
          <w:left w:val="nil"/>
          <w:bottom w:val="nil"/>
          <w:right w:val="nil"/>
          <w:between w:val="nil"/>
        </w:pBdr>
        <w:spacing w:after="0" w:line="240" w:lineRule="auto"/>
        <w:jc w:val="both"/>
        <w:rPr>
          <w:rFonts w:cstheme="minorHAnsi"/>
          <w:b/>
          <w:bCs/>
          <w:color w:val="000000" w:themeColor="text1"/>
          <w:sz w:val="24"/>
          <w:szCs w:val="24"/>
          <w:lang w:val="ro-RO"/>
        </w:rPr>
      </w:pPr>
    </w:p>
    <w:p w14:paraId="439EFE79" w14:textId="6B7F73EA" w:rsidR="00D945B3" w:rsidRDefault="00784F43"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Destinatar final</w:t>
      </w:r>
      <w:r w:rsidR="00CB77CE" w:rsidRPr="00065864">
        <w:rPr>
          <w:rFonts w:cstheme="minorHAnsi"/>
          <w:color w:val="000000" w:themeColor="text1"/>
          <w:sz w:val="24"/>
          <w:szCs w:val="24"/>
          <w:lang w:val="ro-RO"/>
        </w:rPr>
        <w:t>,</w:t>
      </w:r>
      <w:r w:rsidRPr="00065864">
        <w:rPr>
          <w:rFonts w:cstheme="minorHAnsi"/>
          <w:color w:val="000000" w:themeColor="text1"/>
          <w:sz w:val="24"/>
          <w:szCs w:val="24"/>
          <w:lang w:val="ro-RO"/>
        </w:rPr>
        <w:t xml:space="preserve"> în conformitate cu art. 2, alin. 18. din Regulamentul (UE) 2021/1060, </w:t>
      </w:r>
      <w:r w:rsidR="00281490" w:rsidRPr="00065864">
        <w:rPr>
          <w:rFonts w:cstheme="minorHAnsi"/>
          <w:color w:val="000000" w:themeColor="text1"/>
          <w:sz w:val="24"/>
          <w:szCs w:val="24"/>
          <w:lang w:val="ro-RO"/>
        </w:rPr>
        <w:t>înseamnă o persoană fizică sau juridică care primește sprijin fie din partea fondurilor, printr-un beneficiar al unui fond pentru proiecte mici, fie din partea unui instrument financiar</w:t>
      </w:r>
      <w:r w:rsidR="00065864">
        <w:rPr>
          <w:rFonts w:cstheme="minorHAnsi"/>
          <w:color w:val="000000" w:themeColor="text1"/>
          <w:sz w:val="24"/>
          <w:szCs w:val="24"/>
          <w:lang w:val="ro-RO"/>
        </w:rPr>
        <w:t>.</w:t>
      </w:r>
    </w:p>
    <w:p w14:paraId="4D803E78" w14:textId="77777777" w:rsidR="00065864" w:rsidRPr="00065864" w:rsidRDefault="00065864"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32FA9838" w14:textId="4F37DECB" w:rsidR="007A3960" w:rsidRPr="00065864" w:rsidRDefault="007A3960"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r w:rsidRPr="00065864">
        <w:rPr>
          <w:rFonts w:cstheme="minorHAnsi"/>
          <w:b/>
          <w:bCs/>
          <w:color w:val="000000" w:themeColor="text1"/>
          <w:sz w:val="24"/>
          <w:szCs w:val="24"/>
          <w:lang w:val="ro-RO"/>
        </w:rPr>
        <w:t>Intermediar financiar</w:t>
      </w:r>
      <w:r w:rsidRPr="00065864">
        <w:rPr>
          <w:rFonts w:cstheme="minorHAnsi"/>
          <w:color w:val="000000" w:themeColor="text1"/>
          <w:sz w:val="24"/>
          <w:szCs w:val="24"/>
          <w:lang w:val="ro-RO"/>
        </w:rPr>
        <w:t xml:space="preserve"> </w:t>
      </w:r>
      <w:r w:rsidR="007E7B84" w:rsidRPr="00065864">
        <w:rPr>
          <w:rFonts w:cstheme="minorHAnsi"/>
          <w:color w:val="000000" w:themeColor="text1"/>
          <w:sz w:val="24"/>
          <w:szCs w:val="24"/>
          <w:lang w:val="ro-RO"/>
        </w:rPr>
        <w:t>înseamnă</w:t>
      </w:r>
      <w:r w:rsidRPr="00065864">
        <w:rPr>
          <w:rFonts w:cstheme="minorHAnsi"/>
          <w:color w:val="000000" w:themeColor="text1"/>
          <w:sz w:val="24"/>
          <w:szCs w:val="24"/>
          <w:lang w:val="ro-RO"/>
        </w:rPr>
        <w:t xml:space="preserve"> </w:t>
      </w:r>
      <w:r w:rsidR="007E7B84" w:rsidRPr="00065864">
        <w:rPr>
          <w:rFonts w:cstheme="minorHAnsi"/>
          <w:color w:val="000000" w:themeColor="text1"/>
          <w:sz w:val="24"/>
          <w:szCs w:val="24"/>
          <w:lang w:val="ro-RO"/>
        </w:rPr>
        <w:t>o instituție de credit, o instituție financiară, de drept public sau privat, selectată de către BI</w:t>
      </w:r>
      <w:r w:rsidR="0084516B" w:rsidRPr="00065864">
        <w:rPr>
          <w:rFonts w:cstheme="minorHAnsi"/>
          <w:color w:val="000000" w:themeColor="text1"/>
          <w:sz w:val="24"/>
          <w:szCs w:val="24"/>
          <w:lang w:val="ro-RO"/>
        </w:rPr>
        <w:t>D</w:t>
      </w:r>
      <w:r w:rsidR="007E7B84" w:rsidRPr="00065864">
        <w:rPr>
          <w:rFonts w:cstheme="minorHAnsi"/>
          <w:color w:val="000000" w:themeColor="text1"/>
          <w:sz w:val="24"/>
          <w:szCs w:val="24"/>
          <w:lang w:val="ro-RO"/>
        </w:rPr>
        <w:t xml:space="preserve"> în conformitate cu Acordul de finanțare, pentru implementarea unui instrument financiar</w:t>
      </w:r>
      <w:r w:rsidR="0050257D" w:rsidRPr="00065864">
        <w:rPr>
          <w:rFonts w:cstheme="minorHAnsi"/>
          <w:color w:val="000000" w:themeColor="text1"/>
          <w:sz w:val="24"/>
          <w:szCs w:val="24"/>
          <w:lang w:val="ro-RO"/>
        </w:rPr>
        <w:t xml:space="preserve"> vizat prin </w:t>
      </w:r>
      <w:r w:rsidR="003820E7" w:rsidRPr="00065864">
        <w:rPr>
          <w:rFonts w:cstheme="minorHAnsi"/>
          <w:color w:val="000000" w:themeColor="text1"/>
          <w:sz w:val="24"/>
          <w:szCs w:val="24"/>
          <w:lang w:val="ro-RO"/>
        </w:rPr>
        <w:t>intermediul aceluiași Acord de finanțare amintit anterior</w:t>
      </w:r>
      <w:r w:rsidR="00524C02" w:rsidRPr="00065864">
        <w:rPr>
          <w:rFonts w:cstheme="minorHAnsi"/>
          <w:color w:val="000000" w:themeColor="text1"/>
          <w:sz w:val="24"/>
          <w:szCs w:val="24"/>
          <w:lang w:val="ro-RO"/>
        </w:rPr>
        <w:t>.</w:t>
      </w:r>
    </w:p>
    <w:p w14:paraId="092868B1" w14:textId="77777777" w:rsidR="00524C02" w:rsidRPr="00065864" w:rsidRDefault="00524C02" w:rsidP="00065864">
      <w:pPr>
        <w:widowControl w:val="0"/>
        <w:pBdr>
          <w:top w:val="nil"/>
          <w:left w:val="nil"/>
          <w:bottom w:val="nil"/>
          <w:right w:val="nil"/>
          <w:between w:val="nil"/>
        </w:pBdr>
        <w:spacing w:after="0" w:line="240" w:lineRule="auto"/>
        <w:jc w:val="both"/>
        <w:rPr>
          <w:rFonts w:cstheme="minorHAnsi"/>
          <w:color w:val="000000" w:themeColor="text1"/>
          <w:sz w:val="24"/>
          <w:szCs w:val="24"/>
          <w:lang w:val="ro-RO"/>
        </w:rPr>
      </w:pPr>
    </w:p>
    <w:p w14:paraId="1FBE6CDC" w14:textId="7051B09E" w:rsidR="008D1AE1" w:rsidRPr="00065864" w:rsidRDefault="00A37588" w:rsidP="00065864">
      <w:pPr>
        <w:pStyle w:val="Heading2"/>
        <w:numPr>
          <w:ilvl w:val="0"/>
          <w:numId w:val="6"/>
        </w:numPr>
        <w:spacing w:before="0" w:line="240" w:lineRule="auto"/>
        <w:rPr>
          <w:rFonts w:asciiTheme="minorHAnsi" w:hAnsiTheme="minorHAnsi" w:cstheme="minorHAnsi"/>
          <w:b/>
          <w:bCs/>
          <w:iCs/>
          <w:sz w:val="24"/>
          <w:szCs w:val="24"/>
          <w:lang w:val="ro-RO" w:eastAsia="ro-RO"/>
        </w:rPr>
      </w:pPr>
      <w:bookmarkStart w:id="9" w:name="_Toc203652729"/>
      <w:r w:rsidRPr="00065864">
        <w:rPr>
          <w:rStyle w:val="FontStyle38"/>
          <w:rFonts w:asciiTheme="minorHAnsi" w:hAnsiTheme="minorHAnsi" w:cstheme="minorHAnsi"/>
          <w:i w:val="0"/>
          <w:sz w:val="24"/>
          <w:szCs w:val="24"/>
          <w:lang w:val="ro-RO" w:eastAsia="ro-RO"/>
        </w:rPr>
        <w:t>INFORMAȚII GENERALE</w:t>
      </w:r>
      <w:bookmarkEnd w:id="9"/>
    </w:p>
    <w:p w14:paraId="5B61E28C" w14:textId="77777777" w:rsidR="00A37588" w:rsidRPr="00065864" w:rsidRDefault="00A37588" w:rsidP="00065864">
      <w:pPr>
        <w:pStyle w:val="Heading3"/>
        <w:spacing w:before="0" w:line="240" w:lineRule="auto"/>
        <w:ind w:left="0" w:firstLine="0"/>
        <w:jc w:val="both"/>
        <w:rPr>
          <w:rFonts w:asciiTheme="minorHAnsi" w:hAnsiTheme="minorHAnsi" w:cstheme="minorHAnsi"/>
          <w:color w:val="2E74B5" w:themeColor="accent1" w:themeShade="BF"/>
          <w:sz w:val="24"/>
          <w:szCs w:val="24"/>
          <w:lang w:val="ro-RO"/>
        </w:rPr>
      </w:pPr>
      <w:bookmarkStart w:id="10" w:name="_Toc203652730"/>
      <w:r w:rsidRPr="00065864">
        <w:rPr>
          <w:rFonts w:asciiTheme="minorHAnsi" w:hAnsiTheme="minorHAnsi" w:cstheme="minorHAnsi"/>
          <w:color w:val="2E74B5" w:themeColor="accent1" w:themeShade="BF"/>
          <w:sz w:val="24"/>
          <w:szCs w:val="24"/>
          <w:lang w:val="ro-RO"/>
        </w:rPr>
        <w:t>I</w:t>
      </w:r>
      <w:r w:rsidR="004F1B88" w:rsidRPr="00065864">
        <w:rPr>
          <w:rFonts w:asciiTheme="minorHAnsi" w:hAnsiTheme="minorHAnsi" w:cstheme="minorHAnsi"/>
          <w:color w:val="2E74B5" w:themeColor="accent1" w:themeShade="BF"/>
          <w:sz w:val="24"/>
          <w:szCs w:val="24"/>
          <w:lang w:val="ro-RO"/>
        </w:rPr>
        <w:t>NFORMAȚII GENERALE PROGRAM</w:t>
      </w:r>
      <w:bookmarkEnd w:id="10"/>
      <w:r w:rsidR="004F1B88" w:rsidRPr="00065864">
        <w:rPr>
          <w:rFonts w:asciiTheme="minorHAnsi" w:hAnsiTheme="minorHAnsi" w:cstheme="minorHAnsi"/>
          <w:color w:val="2E74B5" w:themeColor="accent1" w:themeShade="BF"/>
          <w:sz w:val="24"/>
          <w:szCs w:val="24"/>
          <w:lang w:val="ro-RO"/>
        </w:rPr>
        <w:t xml:space="preserve"> </w:t>
      </w:r>
    </w:p>
    <w:p w14:paraId="220AA7BF" w14:textId="792872E8" w:rsidR="00A37588" w:rsidRPr="00065864" w:rsidRDefault="00A37588" w:rsidP="00065864">
      <w:pPr>
        <w:spacing w:after="0" w:line="240" w:lineRule="auto"/>
        <w:jc w:val="both"/>
        <w:rPr>
          <w:rFonts w:cstheme="minorHAnsi"/>
          <w:sz w:val="24"/>
          <w:szCs w:val="24"/>
          <w:lang w:val="ro-RO"/>
        </w:rPr>
      </w:pPr>
      <w:r w:rsidRPr="00065864">
        <w:rPr>
          <w:rFonts w:cstheme="minorHAnsi"/>
          <w:sz w:val="24"/>
          <w:szCs w:val="24"/>
          <w:lang w:val="ro-RO"/>
        </w:rPr>
        <w:t xml:space="preserve">PR </w:t>
      </w:r>
      <w:r w:rsidR="000602F4"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2021</w:t>
      </w:r>
      <w:r w:rsidR="00E219E6" w:rsidRPr="00065864">
        <w:rPr>
          <w:rFonts w:cstheme="minorHAnsi"/>
          <w:sz w:val="24"/>
          <w:szCs w:val="24"/>
          <w:lang w:val="ro-RO"/>
        </w:rPr>
        <w:t>-</w:t>
      </w:r>
      <w:r w:rsidRPr="00065864">
        <w:rPr>
          <w:rFonts w:cstheme="minorHAnsi"/>
          <w:sz w:val="24"/>
          <w:szCs w:val="24"/>
          <w:lang w:val="ro-RO"/>
        </w:rPr>
        <w:t xml:space="preserve">2027 vizează Regiunea de Dezvoltare </w:t>
      </w:r>
      <w:r w:rsidR="000602F4" w:rsidRPr="00065864">
        <w:rPr>
          <w:rFonts w:cstheme="minorHAnsi"/>
          <w:sz w:val="24"/>
          <w:szCs w:val="24"/>
          <w:lang w:val="ro-RO"/>
        </w:rPr>
        <w:t>Sud</w:t>
      </w:r>
      <w:r w:rsidRPr="00065864">
        <w:rPr>
          <w:rFonts w:cstheme="minorHAnsi"/>
          <w:sz w:val="24"/>
          <w:szCs w:val="24"/>
          <w:lang w:val="ro-RO"/>
        </w:rPr>
        <w:t>-</w:t>
      </w:r>
      <w:r w:rsidR="007515D2" w:rsidRPr="00065864">
        <w:rPr>
          <w:rFonts w:cstheme="minorHAnsi"/>
          <w:sz w:val="24"/>
          <w:szCs w:val="24"/>
          <w:lang w:val="ro-RO"/>
        </w:rPr>
        <w:t>Est</w:t>
      </w:r>
      <w:r w:rsidRPr="00065864">
        <w:rPr>
          <w:rFonts w:cstheme="minorHAnsi"/>
          <w:sz w:val="24"/>
          <w:szCs w:val="24"/>
          <w:lang w:val="ro-RO"/>
        </w:rPr>
        <w:t xml:space="preserve"> (Regiunea </w:t>
      </w:r>
      <w:r w:rsidR="000602F4"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w:t>
      </w:r>
      <w:r w:rsidR="00801468" w:rsidRPr="00065864">
        <w:rPr>
          <w:rFonts w:cstheme="minorHAnsi"/>
          <w:sz w:val="24"/>
          <w:szCs w:val="24"/>
          <w:lang w:val="ro-RO"/>
        </w:rPr>
        <w:t xml:space="preserve">care </w:t>
      </w:r>
      <w:r w:rsidRPr="00065864">
        <w:rPr>
          <w:rFonts w:cstheme="minorHAnsi"/>
          <w:sz w:val="24"/>
          <w:szCs w:val="24"/>
          <w:lang w:val="ro-RO"/>
        </w:rPr>
        <w:t>cuprinde județe</w:t>
      </w:r>
      <w:r w:rsidR="00801468" w:rsidRPr="00065864">
        <w:rPr>
          <w:rFonts w:cstheme="minorHAnsi"/>
          <w:sz w:val="24"/>
          <w:szCs w:val="24"/>
          <w:lang w:val="ro-RO"/>
        </w:rPr>
        <w:t xml:space="preserve">le  </w:t>
      </w:r>
      <w:r w:rsidR="000602F4" w:rsidRPr="00065864">
        <w:rPr>
          <w:rFonts w:cstheme="minorHAnsi"/>
          <w:sz w:val="24"/>
          <w:szCs w:val="24"/>
          <w:lang w:val="ro-RO"/>
        </w:rPr>
        <w:t>Brăila, Buzău, Constanța, Galați, Tulcea și Vrancea</w:t>
      </w:r>
      <w:r w:rsidR="00801468" w:rsidRPr="00065864">
        <w:rPr>
          <w:rFonts w:cstheme="minorHAnsi"/>
          <w:sz w:val="24"/>
          <w:szCs w:val="24"/>
          <w:lang w:val="ro-RO"/>
        </w:rPr>
        <w:t>.</w:t>
      </w:r>
    </w:p>
    <w:p w14:paraId="75137B39" w14:textId="77777777" w:rsidR="0032046D" w:rsidRDefault="0032046D" w:rsidP="00065864">
      <w:pPr>
        <w:pStyle w:val="CommentText"/>
        <w:spacing w:after="0"/>
        <w:jc w:val="both"/>
        <w:rPr>
          <w:rFonts w:asciiTheme="minorHAnsi" w:hAnsiTheme="minorHAnsi" w:cstheme="minorHAnsi"/>
          <w:sz w:val="24"/>
          <w:szCs w:val="24"/>
          <w:lang w:val="ro-RO"/>
        </w:rPr>
      </w:pPr>
    </w:p>
    <w:p w14:paraId="1BC8BD7F" w14:textId="6A73BC80" w:rsidR="00947082" w:rsidRDefault="00A37588" w:rsidP="00065864">
      <w:pPr>
        <w:pStyle w:val="CommentText"/>
        <w:spacing w:after="0"/>
        <w:jc w:val="both"/>
        <w:rPr>
          <w:rFonts w:asciiTheme="minorHAnsi" w:hAnsiTheme="minorHAnsi" w:cstheme="minorHAnsi"/>
          <w:sz w:val="24"/>
          <w:szCs w:val="24"/>
          <w:lang w:val="ro-RO"/>
        </w:rPr>
      </w:pPr>
      <w:r w:rsidRPr="00065864">
        <w:rPr>
          <w:rFonts w:asciiTheme="minorHAnsi" w:hAnsiTheme="minorHAnsi" w:cstheme="minorHAnsi"/>
          <w:sz w:val="24"/>
          <w:szCs w:val="24"/>
          <w:lang w:val="ro-RO"/>
        </w:rPr>
        <w:t xml:space="preserve">PR </w:t>
      </w:r>
      <w:r w:rsidR="000602F4" w:rsidRPr="00065864">
        <w:rPr>
          <w:rFonts w:asciiTheme="minorHAnsi" w:hAnsiTheme="minorHAnsi" w:cstheme="minorHAnsi"/>
          <w:sz w:val="24"/>
          <w:szCs w:val="24"/>
          <w:lang w:val="ro-RO"/>
        </w:rPr>
        <w:t>S</w:t>
      </w:r>
      <w:r w:rsidR="007515D2" w:rsidRPr="00065864">
        <w:rPr>
          <w:rFonts w:asciiTheme="minorHAnsi" w:hAnsiTheme="minorHAnsi" w:cstheme="minorHAnsi"/>
          <w:sz w:val="24"/>
          <w:szCs w:val="24"/>
          <w:lang w:val="ro-RO"/>
        </w:rPr>
        <w:t>E</w:t>
      </w:r>
      <w:r w:rsidRPr="00065864">
        <w:rPr>
          <w:rFonts w:asciiTheme="minorHAnsi" w:hAnsiTheme="minorHAnsi" w:cstheme="minorHAnsi"/>
          <w:sz w:val="24"/>
          <w:szCs w:val="24"/>
          <w:lang w:val="ro-RO"/>
        </w:rPr>
        <w:t xml:space="preserve"> 2021-2027 este unul dintre programele aferente Acordului de Parteneriat </w:t>
      </w:r>
      <w:r w:rsidR="005B66E6" w:rsidRPr="00065864">
        <w:rPr>
          <w:rFonts w:asciiTheme="minorHAnsi" w:hAnsiTheme="minorHAnsi" w:cstheme="minorHAnsi"/>
          <w:sz w:val="24"/>
          <w:szCs w:val="24"/>
          <w:lang w:val="ro-RO"/>
        </w:rPr>
        <w:t>privind fondurile europene pentru perioada de programare 2021-2027, încheiat între România și Comisia Europeană</w:t>
      </w:r>
      <w:r w:rsidR="00495BF6" w:rsidRPr="00065864">
        <w:rPr>
          <w:rStyle w:val="FootnoteReference"/>
          <w:rFonts w:asciiTheme="minorHAnsi" w:hAnsiTheme="minorHAnsi" w:cstheme="minorHAnsi"/>
          <w:sz w:val="24"/>
          <w:szCs w:val="24"/>
          <w:lang w:val="ro-RO"/>
        </w:rPr>
        <w:footnoteReference w:id="2"/>
      </w:r>
      <w:r w:rsidR="0062488E" w:rsidRPr="00065864">
        <w:rPr>
          <w:rFonts w:asciiTheme="minorHAnsi" w:hAnsiTheme="minorHAnsi" w:cstheme="minorHAnsi"/>
          <w:sz w:val="24"/>
          <w:szCs w:val="24"/>
          <w:lang w:val="ro-RO"/>
        </w:rPr>
        <w:t xml:space="preserve">, </w:t>
      </w:r>
      <w:r w:rsidRPr="00065864">
        <w:rPr>
          <w:rFonts w:asciiTheme="minorHAnsi" w:hAnsiTheme="minorHAnsi" w:cstheme="minorHAnsi"/>
          <w:sz w:val="24"/>
          <w:szCs w:val="24"/>
          <w:lang w:val="ro-RO"/>
        </w:rPr>
        <w:t xml:space="preserve">prin care se pot accesa fondurile europene structurale de </w:t>
      </w:r>
      <w:r w:rsidR="0021364B" w:rsidRPr="00065864">
        <w:rPr>
          <w:rFonts w:asciiTheme="minorHAnsi" w:hAnsiTheme="minorHAnsi" w:cstheme="minorHAnsi"/>
          <w:sz w:val="24"/>
          <w:szCs w:val="24"/>
          <w:lang w:val="ro-RO"/>
        </w:rPr>
        <w:t>investiții</w:t>
      </w:r>
      <w:r w:rsidRPr="00065864">
        <w:rPr>
          <w:rFonts w:asciiTheme="minorHAnsi" w:hAnsiTheme="minorHAnsi" w:cstheme="minorHAnsi"/>
          <w:sz w:val="24"/>
          <w:szCs w:val="24"/>
          <w:lang w:val="ro-RO"/>
        </w:rPr>
        <w:t xml:space="preserve">, mai exact, cele provenite din Fondul European </w:t>
      </w:r>
      <w:r w:rsidR="00643362" w:rsidRPr="00065864">
        <w:rPr>
          <w:rFonts w:asciiTheme="minorHAnsi" w:hAnsiTheme="minorHAnsi" w:cstheme="minorHAnsi"/>
          <w:sz w:val="24"/>
          <w:szCs w:val="24"/>
          <w:lang w:val="ro-RO"/>
        </w:rPr>
        <w:t>de</w:t>
      </w:r>
      <w:r w:rsidRPr="00065864">
        <w:rPr>
          <w:rFonts w:asciiTheme="minorHAnsi" w:hAnsiTheme="minorHAnsi" w:cstheme="minorHAnsi"/>
          <w:sz w:val="24"/>
          <w:szCs w:val="24"/>
          <w:lang w:val="ro-RO"/>
        </w:rPr>
        <w:t xml:space="preserve"> Dezvoltare Regională (FEDR). Programul a fost aprobat prin </w:t>
      </w:r>
      <w:r w:rsidR="00917170" w:rsidRPr="00065864">
        <w:rPr>
          <w:rFonts w:asciiTheme="minorHAnsi" w:hAnsiTheme="minorHAnsi" w:cstheme="minorHAnsi"/>
          <w:sz w:val="24"/>
          <w:szCs w:val="24"/>
          <w:lang w:val="ro-RO"/>
        </w:rPr>
        <w:t>d</w:t>
      </w:r>
      <w:r w:rsidR="009E3C06" w:rsidRPr="00065864">
        <w:rPr>
          <w:rFonts w:asciiTheme="minorHAnsi" w:hAnsiTheme="minorHAnsi" w:cstheme="minorHAnsi"/>
          <w:sz w:val="24"/>
          <w:szCs w:val="24"/>
          <w:lang w:val="ro-RO"/>
        </w:rPr>
        <w:t>ecizia Comisiei Europene</w:t>
      </w:r>
      <w:r w:rsidR="007F189E" w:rsidRPr="00065864">
        <w:rPr>
          <w:rFonts w:asciiTheme="minorHAnsi" w:hAnsiTheme="minorHAnsi" w:cstheme="minorHAnsi"/>
          <w:sz w:val="24"/>
          <w:szCs w:val="24"/>
          <w:lang w:val="ro-RO"/>
        </w:rPr>
        <w:t xml:space="preserve"> nr. C(2022) 763</w:t>
      </w:r>
      <w:r w:rsidR="000602F4" w:rsidRPr="00065864">
        <w:rPr>
          <w:rFonts w:asciiTheme="minorHAnsi" w:hAnsiTheme="minorHAnsi" w:cstheme="minorHAnsi"/>
          <w:sz w:val="24"/>
          <w:szCs w:val="24"/>
          <w:lang w:val="ro-RO"/>
        </w:rPr>
        <w:t>9</w:t>
      </w:r>
      <w:r w:rsidR="007F189E" w:rsidRPr="00065864">
        <w:rPr>
          <w:rFonts w:asciiTheme="minorHAnsi" w:hAnsiTheme="minorHAnsi" w:cstheme="minorHAnsi"/>
          <w:sz w:val="24"/>
          <w:szCs w:val="24"/>
          <w:lang w:val="ro-RO"/>
        </w:rPr>
        <w:t xml:space="preserve"> din 21.10.2022 de aprobare a Programului Regional </w:t>
      </w:r>
      <w:r w:rsidR="000602F4" w:rsidRPr="00065864">
        <w:rPr>
          <w:rFonts w:asciiTheme="minorHAnsi" w:hAnsiTheme="minorHAnsi" w:cstheme="minorHAnsi"/>
          <w:sz w:val="24"/>
          <w:szCs w:val="24"/>
          <w:lang w:val="ro-RO"/>
        </w:rPr>
        <w:t>Sud</w:t>
      </w:r>
      <w:r w:rsidR="007F189E" w:rsidRPr="00065864">
        <w:rPr>
          <w:rFonts w:asciiTheme="minorHAnsi" w:hAnsiTheme="minorHAnsi" w:cstheme="minorHAnsi"/>
          <w:sz w:val="24"/>
          <w:szCs w:val="24"/>
          <w:lang w:val="ro-RO"/>
        </w:rPr>
        <w:t>-Est 2021-2027</w:t>
      </w:r>
      <w:r w:rsidR="006D1D1B" w:rsidRPr="00065864">
        <w:rPr>
          <w:rFonts w:asciiTheme="minorHAnsi" w:hAnsiTheme="minorHAnsi" w:cstheme="minorHAnsi"/>
          <w:sz w:val="24"/>
          <w:szCs w:val="24"/>
          <w:lang w:val="ro-RO"/>
        </w:rPr>
        <w:t>,</w:t>
      </w:r>
      <w:r w:rsidR="007F189E" w:rsidRPr="00065864">
        <w:rPr>
          <w:rFonts w:asciiTheme="minorHAnsi" w:hAnsiTheme="minorHAnsi" w:cstheme="minorHAnsi"/>
          <w:sz w:val="24"/>
          <w:szCs w:val="24"/>
          <w:lang w:val="ro-RO"/>
        </w:rPr>
        <w:t xml:space="preserve"> modificată prin Decizia de punere în aplicare a Comisiei </w:t>
      </w:r>
      <w:r w:rsidR="00947082" w:rsidRPr="00065864">
        <w:rPr>
          <w:rFonts w:asciiTheme="minorHAnsi" w:hAnsiTheme="minorHAnsi" w:cstheme="minorHAnsi"/>
          <w:sz w:val="24"/>
          <w:szCs w:val="24"/>
          <w:lang w:val="ro-RO"/>
        </w:rPr>
        <w:t xml:space="preserve">C(2024) nr. </w:t>
      </w:r>
      <w:r w:rsidR="000602F4" w:rsidRPr="00065864">
        <w:rPr>
          <w:rFonts w:asciiTheme="minorHAnsi" w:hAnsiTheme="minorHAnsi" w:cstheme="minorHAnsi"/>
          <w:sz w:val="24"/>
          <w:szCs w:val="24"/>
          <w:lang w:val="ro-RO"/>
        </w:rPr>
        <w:t>3872</w:t>
      </w:r>
      <w:r w:rsidR="00947082" w:rsidRPr="00065864">
        <w:rPr>
          <w:rFonts w:asciiTheme="minorHAnsi" w:hAnsiTheme="minorHAnsi" w:cstheme="minorHAnsi"/>
          <w:sz w:val="24"/>
          <w:szCs w:val="24"/>
          <w:lang w:val="ro-RO"/>
        </w:rPr>
        <w:t xml:space="preserve"> din </w:t>
      </w:r>
      <w:r w:rsidR="000602F4" w:rsidRPr="00065864">
        <w:rPr>
          <w:rFonts w:asciiTheme="minorHAnsi" w:hAnsiTheme="minorHAnsi" w:cstheme="minorHAnsi"/>
          <w:sz w:val="24"/>
          <w:szCs w:val="24"/>
          <w:lang w:val="ro-RO"/>
        </w:rPr>
        <w:t>05</w:t>
      </w:r>
      <w:r w:rsidR="00947082" w:rsidRPr="00065864">
        <w:rPr>
          <w:rFonts w:asciiTheme="minorHAnsi" w:hAnsiTheme="minorHAnsi" w:cstheme="minorHAnsi"/>
          <w:sz w:val="24"/>
          <w:szCs w:val="24"/>
          <w:lang w:val="ro-RO"/>
        </w:rPr>
        <w:t>.06.2024.</w:t>
      </w:r>
    </w:p>
    <w:p w14:paraId="7160AA51" w14:textId="77777777" w:rsidR="00065864" w:rsidRPr="00065864" w:rsidRDefault="00065864" w:rsidP="00065864">
      <w:pPr>
        <w:spacing w:after="0" w:line="240" w:lineRule="auto"/>
        <w:jc w:val="both"/>
        <w:rPr>
          <w:rFonts w:cstheme="minorHAnsi"/>
          <w:color w:val="000000" w:themeColor="text1"/>
          <w:sz w:val="24"/>
          <w:szCs w:val="24"/>
          <w:lang w:val="ro-RO"/>
        </w:rPr>
      </w:pPr>
      <w:bookmarkStart w:id="11" w:name="_Hlk99960434"/>
    </w:p>
    <w:p w14:paraId="5CBD1B29" w14:textId="596327C2" w:rsidR="009937B7" w:rsidRPr="00065864" w:rsidRDefault="009937B7" w:rsidP="00065864">
      <w:pPr>
        <w:pStyle w:val="Heading3"/>
        <w:spacing w:before="0" w:line="240" w:lineRule="auto"/>
        <w:ind w:left="0" w:firstLine="0"/>
        <w:jc w:val="both"/>
        <w:rPr>
          <w:rFonts w:asciiTheme="minorHAnsi" w:hAnsiTheme="minorHAnsi" w:cstheme="minorHAnsi"/>
          <w:color w:val="2E74B5" w:themeColor="accent1" w:themeShade="BF"/>
          <w:sz w:val="24"/>
          <w:szCs w:val="24"/>
          <w:lang w:val="ro-RO"/>
        </w:rPr>
      </w:pPr>
      <w:bookmarkStart w:id="12" w:name="_Toc203652732"/>
      <w:bookmarkStart w:id="13" w:name="_Toc114429205"/>
      <w:bookmarkEnd w:id="11"/>
      <w:r w:rsidRPr="00065864">
        <w:rPr>
          <w:rFonts w:asciiTheme="minorHAnsi" w:hAnsiTheme="minorHAnsi" w:cstheme="minorHAnsi"/>
          <w:color w:val="2E74B5" w:themeColor="accent1" w:themeShade="BF"/>
          <w:sz w:val="24"/>
          <w:szCs w:val="24"/>
          <w:lang w:val="ro-RO"/>
        </w:rPr>
        <w:t>REGLEMENTĂRI EUROPENE ȘI NAȚIONALE, DOCUMENTE PROGRAMATICE</w:t>
      </w:r>
      <w:bookmarkEnd w:id="12"/>
      <w:r w:rsidRPr="00065864">
        <w:rPr>
          <w:rFonts w:asciiTheme="minorHAnsi" w:hAnsiTheme="minorHAnsi" w:cstheme="minorHAnsi"/>
          <w:color w:val="2E74B5" w:themeColor="accent1" w:themeShade="BF"/>
          <w:sz w:val="24"/>
          <w:szCs w:val="24"/>
          <w:lang w:val="ro-RO"/>
        </w:rPr>
        <w:t xml:space="preserve"> </w:t>
      </w:r>
      <w:bookmarkEnd w:id="13"/>
    </w:p>
    <w:p w14:paraId="5DC7ECE7" w14:textId="195915A2" w:rsidR="00A37588" w:rsidRPr="00065864" w:rsidRDefault="00A37588" w:rsidP="00065864">
      <w:pPr>
        <w:spacing w:after="0" w:line="240" w:lineRule="auto"/>
        <w:jc w:val="both"/>
        <w:rPr>
          <w:rFonts w:cstheme="minorHAnsi"/>
          <w:sz w:val="24"/>
          <w:szCs w:val="24"/>
          <w:lang w:val="ro-RO"/>
        </w:rPr>
      </w:pPr>
      <w:r w:rsidRPr="00065864">
        <w:rPr>
          <w:rFonts w:cstheme="minorHAnsi"/>
          <w:sz w:val="24"/>
          <w:szCs w:val="24"/>
          <w:lang w:val="ro-RO"/>
        </w:rPr>
        <w:t>În elaborarea c</w:t>
      </w:r>
      <w:r w:rsidR="00FC74F1" w:rsidRPr="00065864">
        <w:rPr>
          <w:rFonts w:cstheme="minorHAnsi"/>
          <w:sz w:val="24"/>
          <w:szCs w:val="24"/>
          <w:lang w:val="ro-RO"/>
        </w:rPr>
        <w:t>ereri</w:t>
      </w:r>
      <w:r w:rsidR="00A07F91" w:rsidRPr="00065864">
        <w:rPr>
          <w:rFonts w:cstheme="minorHAnsi"/>
          <w:sz w:val="24"/>
          <w:szCs w:val="24"/>
          <w:lang w:val="ro-RO"/>
        </w:rPr>
        <w:t>i</w:t>
      </w:r>
      <w:r w:rsidR="00FC74F1" w:rsidRPr="00065864">
        <w:rPr>
          <w:rFonts w:cstheme="minorHAnsi"/>
          <w:sz w:val="24"/>
          <w:szCs w:val="24"/>
          <w:lang w:val="ro-RO"/>
        </w:rPr>
        <w:t xml:space="preserve"> de finanțare </w:t>
      </w:r>
      <w:bookmarkStart w:id="14" w:name="_Hlk99960568"/>
      <w:r w:rsidR="00C05DC3" w:rsidRPr="00065864">
        <w:rPr>
          <w:rFonts w:cstheme="minorHAnsi"/>
          <w:sz w:val="24"/>
          <w:szCs w:val="24"/>
          <w:lang w:val="ro-RO"/>
        </w:rPr>
        <w:t>de către BI</w:t>
      </w:r>
      <w:r w:rsidR="00E034DF" w:rsidRPr="00065864">
        <w:rPr>
          <w:rFonts w:cstheme="minorHAnsi"/>
          <w:sz w:val="24"/>
          <w:szCs w:val="24"/>
          <w:lang w:val="ro-RO"/>
        </w:rPr>
        <w:t>D</w:t>
      </w:r>
      <w:r w:rsidR="00C05DC3" w:rsidRPr="00065864">
        <w:rPr>
          <w:rFonts w:cstheme="minorHAnsi"/>
          <w:sz w:val="24"/>
          <w:szCs w:val="24"/>
          <w:lang w:val="ro-RO"/>
        </w:rPr>
        <w:t>,</w:t>
      </w:r>
      <w:r w:rsidR="0022229B" w:rsidRPr="00065864">
        <w:rPr>
          <w:rFonts w:cstheme="minorHAnsi"/>
          <w:b/>
          <w:sz w:val="24"/>
          <w:szCs w:val="24"/>
          <w:lang w:val="ro-RO"/>
        </w:rPr>
        <w:t xml:space="preserve"> </w:t>
      </w:r>
      <w:r w:rsidRPr="00065864">
        <w:rPr>
          <w:rFonts w:cstheme="minorHAnsi"/>
          <w:sz w:val="24"/>
          <w:szCs w:val="24"/>
          <w:lang w:val="ro-RO"/>
        </w:rPr>
        <w:t>se v</w:t>
      </w:r>
      <w:r w:rsidR="00FC3FD2" w:rsidRPr="00065864">
        <w:rPr>
          <w:rFonts w:cstheme="minorHAnsi"/>
          <w:sz w:val="24"/>
          <w:szCs w:val="24"/>
          <w:lang w:val="ro-RO"/>
        </w:rPr>
        <w:t>or</w:t>
      </w:r>
      <w:r w:rsidRPr="00065864">
        <w:rPr>
          <w:rFonts w:cstheme="minorHAnsi"/>
          <w:sz w:val="24"/>
          <w:szCs w:val="24"/>
          <w:lang w:val="ro-RO"/>
        </w:rPr>
        <w:t xml:space="preserve"> avea în vedere atât reglementările europene şi naţionale în domeniu, cât şi alte documente programatice, după cum urmează:</w:t>
      </w:r>
      <w:bookmarkEnd w:id="14"/>
    </w:p>
    <w:p w14:paraId="2B2E78ED" w14:textId="77777777" w:rsidR="00182471" w:rsidRPr="00065864" w:rsidRDefault="00182471" w:rsidP="00065864">
      <w:pPr>
        <w:spacing w:after="0" w:line="240" w:lineRule="auto"/>
        <w:jc w:val="both"/>
        <w:rPr>
          <w:rFonts w:cstheme="minorHAnsi"/>
          <w:b/>
          <w:bCs/>
          <w:sz w:val="24"/>
          <w:szCs w:val="24"/>
          <w:lang w:val="ro-RO"/>
        </w:rPr>
      </w:pPr>
    </w:p>
    <w:p w14:paraId="59D8412B" w14:textId="4D9012CF" w:rsidR="00A37588" w:rsidRPr="00065864" w:rsidRDefault="009937B7" w:rsidP="00065864">
      <w:pPr>
        <w:spacing w:after="0" w:line="240" w:lineRule="auto"/>
        <w:jc w:val="both"/>
        <w:rPr>
          <w:rFonts w:cstheme="minorHAnsi"/>
          <w:b/>
          <w:bCs/>
          <w:color w:val="2E74B5" w:themeColor="accent1" w:themeShade="BF"/>
          <w:sz w:val="24"/>
          <w:szCs w:val="24"/>
          <w:lang w:val="ro-RO"/>
        </w:rPr>
      </w:pPr>
      <w:r w:rsidRPr="00065864">
        <w:rPr>
          <w:rFonts w:cstheme="minorHAnsi"/>
          <w:b/>
          <w:bCs/>
          <w:color w:val="2E74B5" w:themeColor="accent1" w:themeShade="BF"/>
          <w:sz w:val="24"/>
          <w:szCs w:val="24"/>
          <w:lang w:val="ro-RO"/>
        </w:rPr>
        <w:t>REGLEMENTĂRI EUROPENE</w:t>
      </w:r>
      <w:r w:rsidR="00A37588" w:rsidRPr="00065864">
        <w:rPr>
          <w:rFonts w:cstheme="minorHAnsi"/>
          <w:b/>
          <w:bCs/>
          <w:color w:val="2E74B5" w:themeColor="accent1" w:themeShade="BF"/>
          <w:sz w:val="24"/>
          <w:szCs w:val="24"/>
          <w:lang w:val="ro-RO"/>
        </w:rPr>
        <w:t>:</w:t>
      </w:r>
    </w:p>
    <w:p w14:paraId="2FBA797A" w14:textId="14AF1376"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 xml:space="preserve">Comunicare a Comisiei (2021/C58/01) - </w:t>
      </w:r>
      <w:r w:rsidRPr="0032046D">
        <w:rPr>
          <w:rFonts w:cstheme="minorHAnsi"/>
          <w:sz w:val="24"/>
          <w:szCs w:val="24"/>
          <w:lang w:val="ro-RO"/>
        </w:rPr>
        <w:t>Orientări tehnice privind aplicarea principiului de „a nu prejudicia în mod semnificativ” în temeiul Regulamentului privind Mecanismul de redresare și reziliență;</w:t>
      </w:r>
    </w:p>
    <w:p w14:paraId="1FD30F25" w14:textId="77777777"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 xml:space="preserve">Comunicarea Comisiei din 16 septembrie 2021 (2021/C 373/01) - </w:t>
      </w:r>
      <w:r w:rsidRPr="0032046D">
        <w:rPr>
          <w:rFonts w:cstheme="minorHAnsi"/>
          <w:sz w:val="24"/>
          <w:szCs w:val="24"/>
          <w:lang w:val="ro-RO"/>
        </w:rPr>
        <w:t>Orientări tehnice referitoare la imunizarea infrastructurii la schimbările climatice în perioada 2021-2027;</w:t>
      </w:r>
    </w:p>
    <w:p w14:paraId="27D3BEC4" w14:textId="166D263A" w:rsidR="00C27E8A" w:rsidRPr="0032046D" w:rsidRDefault="00C27E8A" w:rsidP="00065864">
      <w:pPr>
        <w:pStyle w:val="ListParagraph"/>
        <w:numPr>
          <w:ilvl w:val="0"/>
          <w:numId w:val="34"/>
        </w:numPr>
        <w:spacing w:after="0" w:line="240" w:lineRule="auto"/>
        <w:ind w:left="720"/>
        <w:jc w:val="both"/>
        <w:rPr>
          <w:rFonts w:cstheme="minorHAnsi"/>
          <w:sz w:val="24"/>
          <w:szCs w:val="24"/>
          <w:lang w:val="ro-RO"/>
        </w:rPr>
      </w:pPr>
      <w:r w:rsidRPr="0032046D">
        <w:rPr>
          <w:rFonts w:cstheme="minorHAnsi"/>
          <w:sz w:val="24"/>
          <w:szCs w:val="24"/>
          <w:lang w:val="ro-RO"/>
        </w:rPr>
        <w:t>Decizia de punere în aplicare a Comisiei</w:t>
      </w:r>
      <w:r w:rsidRPr="0032046D">
        <w:rPr>
          <w:rFonts w:eastAsia="Times New Roman" w:cstheme="minorHAnsi"/>
          <w:sz w:val="24"/>
          <w:szCs w:val="24"/>
          <w:lang w:val="ro-RO"/>
        </w:rPr>
        <w:t xml:space="preserve"> </w:t>
      </w:r>
      <w:r w:rsidRPr="0032046D">
        <w:rPr>
          <w:rFonts w:cstheme="minorHAnsi"/>
          <w:sz w:val="24"/>
          <w:szCs w:val="24"/>
          <w:lang w:val="ro-RO"/>
        </w:rPr>
        <w:t>de aprobare</w:t>
      </w:r>
      <w:r w:rsidR="00AA0E6B" w:rsidRPr="0032046D">
        <w:rPr>
          <w:rFonts w:cstheme="minorHAnsi"/>
          <w:sz w:val="24"/>
          <w:szCs w:val="24"/>
          <w:lang w:val="ro-RO"/>
        </w:rPr>
        <w:t xml:space="preserve"> 763</w:t>
      </w:r>
      <w:r w:rsidR="00A741AC" w:rsidRPr="0032046D">
        <w:rPr>
          <w:rFonts w:cstheme="minorHAnsi"/>
          <w:sz w:val="24"/>
          <w:szCs w:val="24"/>
          <w:lang w:val="ro-RO"/>
        </w:rPr>
        <w:t>9</w:t>
      </w:r>
      <w:r w:rsidR="00AA0E6B" w:rsidRPr="0032046D">
        <w:rPr>
          <w:rFonts w:cstheme="minorHAnsi"/>
          <w:sz w:val="24"/>
          <w:szCs w:val="24"/>
          <w:lang w:val="ro-RO"/>
        </w:rPr>
        <w:t>/21.10.2022</w:t>
      </w:r>
      <w:r w:rsidRPr="0032046D">
        <w:rPr>
          <w:rFonts w:cstheme="minorHAnsi"/>
          <w:sz w:val="24"/>
          <w:szCs w:val="24"/>
          <w:lang w:val="ro-RO"/>
        </w:rPr>
        <w:t xml:space="preserve"> a </w:t>
      </w:r>
      <w:r w:rsidR="006D1D1B" w:rsidRPr="0032046D">
        <w:rPr>
          <w:rFonts w:cstheme="minorHAnsi"/>
          <w:sz w:val="24"/>
          <w:szCs w:val="24"/>
          <w:lang w:val="ro-RO"/>
        </w:rPr>
        <w:t>P</w:t>
      </w:r>
      <w:r w:rsidRPr="0032046D">
        <w:rPr>
          <w:rFonts w:cstheme="minorHAnsi"/>
          <w:sz w:val="24"/>
          <w:szCs w:val="24"/>
          <w:lang w:val="ro-RO"/>
        </w:rPr>
        <w:t>rogramului “</w:t>
      </w:r>
      <w:r w:rsidR="005034A4" w:rsidRPr="0032046D">
        <w:rPr>
          <w:rFonts w:cstheme="minorHAnsi"/>
          <w:sz w:val="24"/>
          <w:szCs w:val="24"/>
          <w:lang w:val="ro-RO"/>
        </w:rPr>
        <w:t>Sud</w:t>
      </w:r>
      <w:r w:rsidRPr="0032046D">
        <w:rPr>
          <w:rFonts w:cstheme="minorHAnsi"/>
          <w:sz w:val="24"/>
          <w:szCs w:val="24"/>
          <w:lang w:val="ro-RO"/>
        </w:rPr>
        <w:t>-</w:t>
      </w:r>
      <w:r w:rsidR="007515D2" w:rsidRPr="0032046D">
        <w:rPr>
          <w:rFonts w:cstheme="minorHAnsi"/>
          <w:sz w:val="24"/>
          <w:szCs w:val="24"/>
          <w:lang w:val="ro-RO"/>
        </w:rPr>
        <w:t>Est</w:t>
      </w:r>
      <w:r w:rsidRPr="0032046D">
        <w:rPr>
          <w:rFonts w:cstheme="minorHAnsi"/>
          <w:sz w:val="24"/>
          <w:szCs w:val="24"/>
          <w:lang w:val="ro-RO"/>
        </w:rPr>
        <w:t>” pentru sprijin din partea Fondului european de dezvoltare regional</w:t>
      </w:r>
      <w:r w:rsidR="00337669" w:rsidRPr="0032046D">
        <w:rPr>
          <w:rFonts w:cstheme="minorHAnsi"/>
          <w:sz w:val="24"/>
          <w:szCs w:val="24"/>
          <w:lang w:val="ro-RO"/>
        </w:rPr>
        <w:t>ă</w:t>
      </w:r>
      <w:r w:rsidR="00520E9C" w:rsidRPr="0032046D">
        <w:rPr>
          <w:rFonts w:cstheme="minorHAnsi"/>
          <w:sz w:val="24"/>
          <w:szCs w:val="24"/>
          <w:lang w:val="ro-RO"/>
        </w:rPr>
        <w:t>;</w:t>
      </w:r>
    </w:p>
    <w:p w14:paraId="36D91952" w14:textId="77777777" w:rsidR="00521D8B" w:rsidRPr="0032046D" w:rsidRDefault="00D638D8"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sz w:val="24"/>
          <w:szCs w:val="24"/>
          <w:lang w:val="it-IT"/>
        </w:rPr>
        <w:t xml:space="preserve">Directiva (CE) nr. 54 din 5 iulie 2014 privind măsurile de facilitare a exercitării drepturilor conferite lucrătorilor în contextul liberei circulații a lucrătorilor; </w:t>
      </w:r>
    </w:p>
    <w:p w14:paraId="137AF6A2" w14:textId="0E5A3CBF"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Directiva</w:t>
      </w:r>
      <w:r w:rsidRPr="0032046D" w:rsidDel="4248A298">
        <w:rPr>
          <w:rFonts w:cstheme="minorHAnsi"/>
          <w:color w:val="000000" w:themeColor="text1"/>
          <w:sz w:val="24"/>
          <w:szCs w:val="24"/>
          <w:lang w:val="ro-RO"/>
        </w:rPr>
        <w:t xml:space="preserve"> </w:t>
      </w:r>
      <w:r w:rsidRPr="0032046D">
        <w:rPr>
          <w:rFonts w:cstheme="minorHAnsi"/>
          <w:color w:val="000000" w:themeColor="text1"/>
          <w:sz w:val="24"/>
          <w:szCs w:val="24"/>
          <w:lang w:val="ro-RO"/>
        </w:rPr>
        <w:t xml:space="preserve">2000/43/CE a Consiliului din 29 iunie 2000 (Directiva (UE) 2000/43/CE) </w:t>
      </w:r>
      <w:r w:rsidRPr="0032046D">
        <w:rPr>
          <w:rFonts w:cstheme="minorHAnsi"/>
          <w:sz w:val="24"/>
          <w:szCs w:val="24"/>
          <w:lang w:val="ro-RO"/>
        </w:rPr>
        <w:t>cu privire la implementarea principiului tratamentului egal între persoane indiferent de originea rasială sau etnică;</w:t>
      </w:r>
    </w:p>
    <w:p w14:paraId="6F545EE2" w14:textId="295A7C93"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lastRenderedPageBreak/>
        <w:t xml:space="preserve">Directiva 2000/78/CE a Consiliului din 27 noiembrie 2000 (Directiva (UE) 2000/78/CE) </w:t>
      </w:r>
      <w:r w:rsidRPr="0032046D">
        <w:rPr>
          <w:rFonts w:cstheme="minorHAnsi"/>
          <w:sz w:val="24"/>
          <w:szCs w:val="24"/>
          <w:lang w:val="ro-RO"/>
        </w:rPr>
        <w:t>de creare a unui cadru general în favoarea egalității de tratament în ceea ce pri</w:t>
      </w:r>
      <w:r w:rsidR="00674D67" w:rsidRPr="0032046D">
        <w:rPr>
          <w:rFonts w:cstheme="minorHAnsi"/>
          <w:sz w:val="24"/>
          <w:szCs w:val="24"/>
          <w:lang w:val="ro-RO"/>
        </w:rPr>
        <w:t>v</w:t>
      </w:r>
      <w:r w:rsidR="007515D2" w:rsidRPr="0032046D">
        <w:rPr>
          <w:rFonts w:cstheme="minorHAnsi"/>
          <w:sz w:val="24"/>
          <w:szCs w:val="24"/>
          <w:lang w:val="ro-RO"/>
        </w:rPr>
        <w:t>est</w:t>
      </w:r>
      <w:r w:rsidRPr="0032046D">
        <w:rPr>
          <w:rFonts w:cstheme="minorHAnsi"/>
          <w:sz w:val="24"/>
          <w:szCs w:val="24"/>
          <w:lang w:val="ro-RO"/>
        </w:rPr>
        <w:t>e încadrarea în muncă și ocuparea forței de muncă;</w:t>
      </w:r>
    </w:p>
    <w:p w14:paraId="2B395E7B" w14:textId="77777777" w:rsidR="00160EA9"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 xml:space="preserve">Directiva 2004/113/CE a Consiliului din 13 decembrie 2004 (Directiva (UE) 113/2004) de </w:t>
      </w:r>
      <w:r w:rsidRPr="0032046D">
        <w:rPr>
          <w:rFonts w:cstheme="minorHAnsi"/>
          <w:sz w:val="24"/>
          <w:szCs w:val="24"/>
          <w:lang w:val="ro-RO"/>
        </w:rPr>
        <w:t>aplicare a principiului egalității de tratament între femei și bărbați privind accesul la bunuri și servicii și furnizarea de bunuri și servicii;</w:t>
      </w:r>
    </w:p>
    <w:p w14:paraId="7E5E7B3F" w14:textId="77777777" w:rsidR="00607A7C" w:rsidRPr="0032046D" w:rsidRDefault="00160EA9" w:rsidP="00065864">
      <w:pPr>
        <w:pStyle w:val="ListParagraph"/>
        <w:numPr>
          <w:ilvl w:val="0"/>
          <w:numId w:val="44"/>
        </w:numPr>
        <w:autoSpaceDE w:val="0"/>
        <w:autoSpaceDN w:val="0"/>
        <w:adjustRightInd w:val="0"/>
        <w:spacing w:after="0" w:line="240" w:lineRule="auto"/>
        <w:contextualSpacing w:val="0"/>
        <w:jc w:val="both"/>
        <w:rPr>
          <w:rFonts w:cstheme="minorHAnsi"/>
          <w:sz w:val="24"/>
          <w:szCs w:val="24"/>
          <w:lang w:val="it-IT"/>
        </w:rPr>
      </w:pPr>
      <w:r w:rsidRPr="0032046D">
        <w:rPr>
          <w:rFonts w:cstheme="minorHAnsi"/>
          <w:color w:val="000000" w:themeColor="text1"/>
          <w:sz w:val="24"/>
          <w:szCs w:val="24"/>
          <w:lang w:val="ro-RO"/>
        </w:rPr>
        <w:t>Directiva (UE) 79/7 a Consiliului din 19 decembrie 1978</w:t>
      </w:r>
      <w:r w:rsidRPr="0032046D">
        <w:rPr>
          <w:rFonts w:cstheme="minorHAnsi"/>
          <w:sz w:val="24"/>
          <w:szCs w:val="24"/>
          <w:lang w:val="ro-RO"/>
        </w:rPr>
        <w:t xml:space="preserve"> privind aplicarea treptată a principiului egalităţii de tratament între bărbaţi şi femei în domeniul securităţii sociale; </w:t>
      </w:r>
    </w:p>
    <w:p w14:paraId="40011C4C" w14:textId="77777777" w:rsidR="00C27E8A" w:rsidRPr="0032046D" w:rsidRDefault="00C27E8A" w:rsidP="00065864">
      <w:pPr>
        <w:pStyle w:val="ListParagraph"/>
        <w:numPr>
          <w:ilvl w:val="0"/>
          <w:numId w:val="34"/>
        </w:numPr>
        <w:spacing w:after="0" w:line="240" w:lineRule="auto"/>
        <w:ind w:left="720"/>
        <w:jc w:val="both"/>
        <w:rPr>
          <w:rFonts w:cstheme="minorHAnsi"/>
          <w:sz w:val="24"/>
          <w:szCs w:val="24"/>
          <w:lang w:val="ro-RO"/>
        </w:rPr>
      </w:pPr>
      <w:r w:rsidRPr="0032046D">
        <w:rPr>
          <w:rFonts w:cstheme="minorHAnsi"/>
          <w:sz w:val="24"/>
          <w:szCs w:val="24"/>
          <w:lang w:val="ro-RO"/>
        </w:rPr>
        <w:t>Directiva 2014/24/UE a Parlamentului European și a Consiliului din 26 februarie 2014 privind achizițiile publice și de abrogare a Directivei 2004/18/CE;</w:t>
      </w:r>
    </w:p>
    <w:p w14:paraId="05A76EEC" w14:textId="37CF607D" w:rsidR="00C27E8A" w:rsidRPr="0032046D" w:rsidRDefault="00C27E8A" w:rsidP="00065864">
      <w:pPr>
        <w:pStyle w:val="ListParagraph"/>
        <w:numPr>
          <w:ilvl w:val="0"/>
          <w:numId w:val="34"/>
        </w:numPr>
        <w:spacing w:after="0" w:line="240" w:lineRule="auto"/>
        <w:ind w:left="720"/>
        <w:jc w:val="both"/>
        <w:rPr>
          <w:rFonts w:cstheme="minorHAnsi"/>
          <w:sz w:val="24"/>
          <w:szCs w:val="24"/>
          <w:lang w:val="ro-RO"/>
        </w:rPr>
      </w:pPr>
      <w:r w:rsidRPr="0032046D">
        <w:rPr>
          <w:rFonts w:cstheme="minorHAnsi"/>
          <w:color w:val="000000" w:themeColor="text1"/>
          <w:sz w:val="24"/>
          <w:szCs w:val="24"/>
          <w:lang w:val="ro-RO"/>
        </w:rPr>
        <w:t>Regulamentul (UE) nr. 2014</w:t>
      </w:r>
      <w:r w:rsidR="0015084C" w:rsidRPr="0032046D">
        <w:rPr>
          <w:rFonts w:cstheme="minorHAnsi"/>
          <w:color w:val="000000" w:themeColor="text1"/>
          <w:sz w:val="24"/>
          <w:szCs w:val="24"/>
          <w:lang w:val="ro-RO"/>
        </w:rPr>
        <w:t>/651</w:t>
      </w:r>
      <w:r w:rsidRPr="0032046D">
        <w:rPr>
          <w:rFonts w:cstheme="minorHAnsi"/>
          <w:color w:val="000000" w:themeColor="text1"/>
          <w:sz w:val="24"/>
          <w:szCs w:val="24"/>
          <w:lang w:val="ro-RO"/>
        </w:rPr>
        <w:t xml:space="preserve"> al Comisiei din 17 iunie 2014 </w:t>
      </w:r>
      <w:r w:rsidRPr="0032046D">
        <w:rPr>
          <w:rFonts w:cstheme="minorHAnsi"/>
          <w:sz w:val="24"/>
          <w:szCs w:val="24"/>
          <w:lang w:val="ro-RO"/>
        </w:rPr>
        <w:t>de declarare a anumitor categorii de ajutoare compatibile cu piața internă în aplicarea articolelor 107 și 108 din tratat</w:t>
      </w:r>
      <w:r w:rsidR="006149D3" w:rsidRPr="0032046D">
        <w:rPr>
          <w:rFonts w:cstheme="minorHAnsi"/>
          <w:sz w:val="24"/>
          <w:szCs w:val="24"/>
          <w:lang w:val="ro-RO"/>
        </w:rPr>
        <w:t>;</w:t>
      </w:r>
    </w:p>
    <w:p w14:paraId="03570903" w14:textId="3A2A6950"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 xml:space="preserve">Regulamentul (UE) 2016/679 al Parlamentului European și al Consiliului din 27 aprilie 2016 </w:t>
      </w:r>
      <w:r w:rsidRPr="0032046D">
        <w:rPr>
          <w:rFonts w:cstheme="minorHAnsi"/>
          <w:sz w:val="24"/>
          <w:szCs w:val="24"/>
          <w:lang w:val="ro-RO"/>
        </w:rPr>
        <w:t>privind protecția persoanelor fizice în ceea ce pri</w:t>
      </w:r>
      <w:r w:rsidR="006149D3" w:rsidRPr="0032046D">
        <w:rPr>
          <w:rFonts w:cstheme="minorHAnsi"/>
          <w:sz w:val="24"/>
          <w:szCs w:val="24"/>
          <w:lang w:val="ro-RO"/>
        </w:rPr>
        <w:t>v</w:t>
      </w:r>
      <w:r w:rsidR="007515D2" w:rsidRPr="0032046D">
        <w:rPr>
          <w:rFonts w:cstheme="minorHAnsi"/>
          <w:sz w:val="24"/>
          <w:szCs w:val="24"/>
          <w:lang w:val="ro-RO"/>
        </w:rPr>
        <w:t>est</w:t>
      </w:r>
      <w:r w:rsidRPr="0032046D">
        <w:rPr>
          <w:rFonts w:cstheme="minorHAnsi"/>
          <w:sz w:val="24"/>
          <w:szCs w:val="24"/>
          <w:lang w:val="ro-RO"/>
        </w:rPr>
        <w:t>e prelucrarea datelor cu caracter personal și privind libera circulație a acestor date și de abrogare a Directivei 95/46/CE;</w:t>
      </w:r>
    </w:p>
    <w:p w14:paraId="00DA9B56" w14:textId="77777777" w:rsidR="00EB2356" w:rsidRPr="0032046D" w:rsidRDefault="00C27E8A" w:rsidP="00065864">
      <w:pPr>
        <w:pStyle w:val="ListParagraph"/>
        <w:numPr>
          <w:ilvl w:val="0"/>
          <w:numId w:val="34"/>
        </w:numPr>
        <w:spacing w:after="0" w:line="240" w:lineRule="auto"/>
        <w:ind w:left="720"/>
        <w:jc w:val="both"/>
        <w:rPr>
          <w:rFonts w:eastAsia="Calibri" w:cstheme="minorHAnsi"/>
          <w:color w:val="000000" w:themeColor="text1"/>
          <w:sz w:val="24"/>
          <w:szCs w:val="24"/>
          <w:lang w:val="ro-RO"/>
        </w:rPr>
      </w:pPr>
      <w:r w:rsidRPr="0032046D">
        <w:rPr>
          <w:rFonts w:cstheme="minorHAnsi"/>
          <w:color w:val="000000" w:themeColor="text1"/>
          <w:sz w:val="24"/>
          <w:szCs w:val="24"/>
          <w:lang w:val="ro-RO"/>
        </w:rPr>
        <w:t>Regulamentul (UE) 2020/852 al Parlamentului European și al Consiliului din 18 iunie 2020</w:t>
      </w:r>
      <w:r w:rsidRPr="0032046D">
        <w:rPr>
          <w:rFonts w:cstheme="minorHAnsi"/>
          <w:sz w:val="24"/>
          <w:szCs w:val="24"/>
          <w:lang w:val="it-IT"/>
        </w:rPr>
        <w:t xml:space="preserve"> </w:t>
      </w:r>
      <w:r w:rsidRPr="0032046D">
        <w:rPr>
          <w:rFonts w:cstheme="minorHAnsi"/>
          <w:sz w:val="24"/>
          <w:szCs w:val="24"/>
          <w:lang w:val="ro-RO"/>
        </w:rPr>
        <w:t xml:space="preserve">privind instituirea unui cadru care să faciliteze </w:t>
      </w:r>
      <w:r w:rsidR="0021364B" w:rsidRPr="0032046D">
        <w:rPr>
          <w:rFonts w:cstheme="minorHAnsi"/>
          <w:sz w:val="24"/>
          <w:szCs w:val="24"/>
          <w:lang w:val="ro-RO"/>
        </w:rPr>
        <w:t>investiții</w:t>
      </w:r>
      <w:r w:rsidRPr="0032046D">
        <w:rPr>
          <w:rFonts w:cstheme="minorHAnsi"/>
          <w:sz w:val="24"/>
          <w:szCs w:val="24"/>
          <w:lang w:val="ro-RO"/>
        </w:rPr>
        <w:t>le durabile și de modificare a Regulamentului (UE) 2019/2088 (Text cu relevanță pentru SEE);</w:t>
      </w:r>
    </w:p>
    <w:p w14:paraId="049DA6AE" w14:textId="79B3363E" w:rsidR="00BC3C13" w:rsidRPr="0032046D" w:rsidRDefault="00BC3C13" w:rsidP="00065864">
      <w:pPr>
        <w:pStyle w:val="ListParagraph"/>
        <w:numPr>
          <w:ilvl w:val="0"/>
          <w:numId w:val="34"/>
        </w:numPr>
        <w:spacing w:after="0" w:line="240" w:lineRule="auto"/>
        <w:ind w:left="720"/>
        <w:jc w:val="both"/>
        <w:rPr>
          <w:rFonts w:cstheme="minorHAnsi"/>
          <w:color w:val="000000" w:themeColor="text1"/>
          <w:sz w:val="24"/>
          <w:szCs w:val="24"/>
          <w:lang w:val="ro-RO"/>
        </w:rPr>
      </w:pPr>
      <w:r w:rsidRPr="0032046D">
        <w:rPr>
          <w:rFonts w:cstheme="minorHAnsi"/>
          <w:color w:val="000000" w:themeColor="text1"/>
          <w:sz w:val="24"/>
          <w:szCs w:val="24"/>
          <w:lang w:val="ro-RO"/>
        </w:rPr>
        <w:t xml:space="preserve">Carta drepturilor fundamentale a Uniunii Europene (2012/C 326/02); </w:t>
      </w:r>
    </w:p>
    <w:p w14:paraId="4A842CB7" w14:textId="77777777" w:rsidR="00CB5C44" w:rsidRPr="0032046D" w:rsidRDefault="00F00970" w:rsidP="00065864">
      <w:pPr>
        <w:pStyle w:val="ListParagraph"/>
        <w:numPr>
          <w:ilvl w:val="0"/>
          <w:numId w:val="34"/>
        </w:numPr>
        <w:spacing w:after="0" w:line="240" w:lineRule="auto"/>
        <w:ind w:left="720"/>
        <w:jc w:val="both"/>
        <w:rPr>
          <w:rFonts w:eastAsia="Calibri" w:cstheme="minorHAnsi"/>
          <w:color w:val="000000" w:themeColor="text1"/>
          <w:sz w:val="24"/>
          <w:szCs w:val="24"/>
          <w:lang w:val="pt-BR"/>
        </w:rPr>
      </w:pPr>
      <w:r w:rsidRPr="0032046D">
        <w:rPr>
          <w:rFonts w:cstheme="minorHAnsi"/>
          <w:color w:val="000000" w:themeColor="text1"/>
          <w:sz w:val="24"/>
          <w:szCs w:val="24"/>
          <w:lang w:val="ro-RO"/>
        </w:rPr>
        <w:t>Convenția ONU privind Drepturile Persoanelor cu Dizabilități</w:t>
      </w:r>
      <w:r w:rsidRPr="0032046D">
        <w:rPr>
          <w:rFonts w:cstheme="minorHAnsi"/>
          <w:sz w:val="24"/>
          <w:szCs w:val="24"/>
          <w:lang w:val="it-IT"/>
        </w:rPr>
        <w:t xml:space="preserve"> </w:t>
      </w:r>
      <w:r w:rsidRPr="0032046D">
        <w:rPr>
          <w:rFonts w:cstheme="minorHAnsi"/>
          <w:sz w:val="24"/>
          <w:szCs w:val="24"/>
          <w:lang w:val="ro-RO"/>
        </w:rPr>
        <w:t>adoptată la 13 decembrie 2006 de către Adunarea Generală a ONU</w:t>
      </w:r>
      <w:r w:rsidR="00CB5C44" w:rsidRPr="0032046D">
        <w:rPr>
          <w:rFonts w:cstheme="minorHAnsi"/>
          <w:sz w:val="24"/>
          <w:szCs w:val="24"/>
          <w:lang w:val="ro-RO"/>
        </w:rPr>
        <w:t>;</w:t>
      </w:r>
    </w:p>
    <w:p w14:paraId="368AEDAC" w14:textId="18703164" w:rsidR="00CB5C44" w:rsidRPr="0032046D" w:rsidRDefault="00CB5C44" w:rsidP="00065864">
      <w:pPr>
        <w:pStyle w:val="ListParagraph"/>
        <w:numPr>
          <w:ilvl w:val="0"/>
          <w:numId w:val="34"/>
        </w:numPr>
        <w:spacing w:after="0" w:line="240" w:lineRule="auto"/>
        <w:ind w:left="720"/>
        <w:jc w:val="both"/>
        <w:rPr>
          <w:rFonts w:eastAsia="Calibri" w:cstheme="minorHAnsi"/>
          <w:color w:val="000000" w:themeColor="text1"/>
          <w:sz w:val="24"/>
          <w:szCs w:val="24"/>
          <w:lang w:val="pt-BR"/>
        </w:rPr>
      </w:pPr>
      <w:r w:rsidRPr="0032046D">
        <w:rPr>
          <w:rFonts w:cstheme="minorHAnsi"/>
          <w:color w:val="000000" w:themeColor="text1"/>
          <w:sz w:val="24"/>
          <w:szCs w:val="24"/>
          <w:lang w:val="ro-RO"/>
        </w:rPr>
        <w:t>Directiva (UE) 882/2019</w:t>
      </w:r>
      <w:r w:rsidRPr="0032046D">
        <w:rPr>
          <w:rFonts w:cstheme="minorHAnsi"/>
          <w:sz w:val="24"/>
          <w:szCs w:val="24"/>
          <w:lang w:val="it-IT"/>
        </w:rPr>
        <w:t xml:space="preserve"> </w:t>
      </w:r>
      <w:r w:rsidRPr="0032046D">
        <w:rPr>
          <w:rFonts w:cstheme="minorHAnsi"/>
          <w:color w:val="000000" w:themeColor="text1"/>
          <w:sz w:val="24"/>
          <w:szCs w:val="24"/>
          <w:lang w:val="ro-RO"/>
        </w:rPr>
        <w:t>a Parlamentului European și a Consiliului din 17 aprilie 2019</w:t>
      </w:r>
      <w:r w:rsidRPr="0032046D">
        <w:rPr>
          <w:rFonts w:cstheme="minorHAnsi"/>
          <w:sz w:val="24"/>
          <w:szCs w:val="24"/>
          <w:lang w:val="ro-RO"/>
        </w:rPr>
        <w:t xml:space="preserve"> privind cerințele de accesibilitate aplicabile produselor și serviciilor;</w:t>
      </w:r>
      <w:r w:rsidRPr="0032046D">
        <w:rPr>
          <w:rFonts w:cstheme="minorHAnsi"/>
          <w:sz w:val="24"/>
          <w:szCs w:val="24"/>
          <w:lang w:val="it-IT"/>
        </w:rPr>
        <w:t xml:space="preserve"> </w:t>
      </w:r>
    </w:p>
    <w:p w14:paraId="7B6001A5" w14:textId="77777777"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it-IT"/>
        </w:rPr>
      </w:pPr>
      <w:r w:rsidRPr="0032046D">
        <w:rPr>
          <w:rFonts w:eastAsia="Times New Roman" w:cstheme="minorHAnsi"/>
          <w:color w:val="000000" w:themeColor="text1"/>
          <w:sz w:val="24"/>
          <w:szCs w:val="24"/>
          <w:lang w:val="it-IT"/>
        </w:rPr>
        <w:t>Regulamentul (UE) 2021/1058 al Parlamentului European și al Consiliului din 24 iunie 2021</w:t>
      </w:r>
      <w:r w:rsidRPr="0032046D">
        <w:rPr>
          <w:rFonts w:cstheme="minorHAnsi"/>
          <w:color w:val="000000" w:themeColor="text1"/>
          <w:sz w:val="24"/>
          <w:szCs w:val="24"/>
          <w:lang w:val="it-IT"/>
        </w:rPr>
        <w:t xml:space="preserve"> </w:t>
      </w:r>
      <w:r w:rsidRPr="0032046D">
        <w:rPr>
          <w:rFonts w:cstheme="minorHAnsi"/>
          <w:sz w:val="24"/>
          <w:szCs w:val="24"/>
          <w:lang w:val="ro-RO"/>
        </w:rPr>
        <w:t>privind Fondul european de dezvoltare regională și Fondul de coeziune;</w:t>
      </w:r>
    </w:p>
    <w:p w14:paraId="2D2C1486" w14:textId="77777777" w:rsidR="00C27E8A"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it-IT"/>
        </w:rPr>
      </w:pPr>
      <w:r w:rsidRPr="0032046D">
        <w:rPr>
          <w:rFonts w:eastAsia="Times New Roman" w:cstheme="minorHAnsi"/>
          <w:color w:val="000000" w:themeColor="text1"/>
          <w:sz w:val="24"/>
          <w:szCs w:val="24"/>
          <w:lang w:val="it-IT"/>
        </w:rPr>
        <w:t>Regulamentul (UE) 2021/1060 al Parlamentului European și al Consiliului din 24 iunie 2021</w:t>
      </w:r>
      <w:r w:rsidRPr="0032046D">
        <w:rPr>
          <w:rFonts w:cstheme="minorHAnsi"/>
          <w:color w:val="000000" w:themeColor="text1"/>
          <w:sz w:val="24"/>
          <w:szCs w:val="24"/>
          <w:lang w:val="it-IT"/>
        </w:rPr>
        <w:t xml:space="preserve"> </w:t>
      </w:r>
      <w:r w:rsidRPr="0032046D">
        <w:rPr>
          <w:rFonts w:cstheme="minorHAnsi"/>
          <w:sz w:val="24"/>
          <w:szCs w:val="24"/>
          <w:lang w:val="ro-RO"/>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84F949F" w14:textId="77777777" w:rsidR="00705D54" w:rsidRPr="0032046D" w:rsidRDefault="00C27E8A" w:rsidP="00065864">
      <w:pPr>
        <w:pStyle w:val="ListParagraph"/>
        <w:numPr>
          <w:ilvl w:val="0"/>
          <w:numId w:val="34"/>
        </w:numPr>
        <w:spacing w:after="0" w:line="240" w:lineRule="auto"/>
        <w:ind w:left="720"/>
        <w:jc w:val="both"/>
        <w:rPr>
          <w:rFonts w:cstheme="minorHAnsi"/>
          <w:color w:val="000000" w:themeColor="text1"/>
          <w:sz w:val="24"/>
          <w:szCs w:val="24"/>
          <w:lang w:val="it-IT"/>
        </w:rPr>
      </w:pPr>
      <w:r w:rsidRPr="0032046D">
        <w:rPr>
          <w:rFonts w:eastAsia="Times New Roman" w:cstheme="minorHAnsi"/>
          <w:color w:val="000000" w:themeColor="text1"/>
          <w:sz w:val="24"/>
          <w:szCs w:val="24"/>
          <w:lang w:val="it-IT"/>
        </w:rPr>
        <w:t>Regulamentul delegat (UE) 2021/2139 al Comisiei din 4 iunie 2021 de completare a Regulamentului (UE) 2020/852</w:t>
      </w:r>
      <w:r w:rsidRPr="0032046D">
        <w:rPr>
          <w:rFonts w:cstheme="minorHAnsi"/>
          <w:color w:val="000000" w:themeColor="text1"/>
          <w:sz w:val="24"/>
          <w:szCs w:val="24"/>
          <w:lang w:val="it-IT"/>
        </w:rPr>
        <w:t xml:space="preserve"> </w:t>
      </w:r>
      <w:r w:rsidRPr="0032046D">
        <w:rPr>
          <w:rFonts w:cstheme="minorHAnsi"/>
          <w:sz w:val="24"/>
          <w:szCs w:val="24"/>
          <w:lang w:val="ro-RO"/>
        </w:rPr>
        <w:t>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(Text cu relevanță pentru SEE);</w:t>
      </w:r>
    </w:p>
    <w:p w14:paraId="633F5E1F" w14:textId="0634C344" w:rsidR="00705D54" w:rsidRPr="0032046D" w:rsidRDefault="00705D54" w:rsidP="00065864">
      <w:pPr>
        <w:pStyle w:val="ListParagraph"/>
        <w:numPr>
          <w:ilvl w:val="0"/>
          <w:numId w:val="34"/>
        </w:numPr>
        <w:spacing w:after="0" w:line="240" w:lineRule="auto"/>
        <w:ind w:left="720"/>
        <w:jc w:val="both"/>
        <w:rPr>
          <w:rFonts w:cstheme="minorHAnsi"/>
          <w:color w:val="000000" w:themeColor="text1"/>
          <w:sz w:val="24"/>
          <w:szCs w:val="24"/>
          <w:lang w:val="it-IT"/>
        </w:rPr>
      </w:pPr>
      <w:r w:rsidRPr="0032046D">
        <w:rPr>
          <w:rFonts w:cstheme="minorHAnsi"/>
          <w:color w:val="000000" w:themeColor="text1"/>
          <w:sz w:val="24"/>
          <w:szCs w:val="24"/>
          <w:lang w:val="it-IT"/>
        </w:rPr>
        <w:t>Regulamentul (UE, Euratom) 2024/2509 privind normele financiare aplicabile bugetului general al Uniunii (Reg. Financiar);</w:t>
      </w:r>
    </w:p>
    <w:p w14:paraId="062EA03B" w14:textId="7A478BEB" w:rsidR="00C27E8A" w:rsidRPr="000B71A1" w:rsidRDefault="00C27E8A" w:rsidP="00065864">
      <w:pPr>
        <w:pStyle w:val="ListParagraph"/>
        <w:numPr>
          <w:ilvl w:val="0"/>
          <w:numId w:val="34"/>
        </w:numPr>
        <w:spacing w:after="0" w:line="240" w:lineRule="auto"/>
        <w:ind w:left="714" w:hanging="357"/>
        <w:jc w:val="both"/>
        <w:rPr>
          <w:rFonts w:cstheme="minorHAnsi"/>
          <w:color w:val="000000" w:themeColor="text1"/>
          <w:sz w:val="24"/>
          <w:szCs w:val="24"/>
          <w:lang w:val="pt-BR"/>
        </w:rPr>
      </w:pPr>
      <w:r w:rsidRPr="0032046D">
        <w:rPr>
          <w:rFonts w:cstheme="minorHAnsi"/>
          <w:color w:val="000000" w:themeColor="text1"/>
          <w:sz w:val="24"/>
          <w:szCs w:val="24"/>
          <w:lang w:val="pt-BR"/>
        </w:rPr>
        <w:lastRenderedPageBreak/>
        <w:t xml:space="preserve">Directiva 2008/98/CE a Parlamentului European și a Consiliului din 19 noiembrie 2008 </w:t>
      </w:r>
      <w:r w:rsidRPr="000B71A1">
        <w:rPr>
          <w:rFonts w:cstheme="minorHAnsi"/>
          <w:color w:val="000000" w:themeColor="text1"/>
          <w:sz w:val="24"/>
          <w:szCs w:val="24"/>
          <w:lang w:val="pt-BR"/>
        </w:rPr>
        <w:t>privind deșeurile și de abrogare a anumitor directive</w:t>
      </w:r>
      <w:r w:rsidR="0032046D" w:rsidRPr="000B71A1">
        <w:rPr>
          <w:rFonts w:cstheme="minorHAnsi"/>
          <w:color w:val="000000" w:themeColor="text1"/>
          <w:sz w:val="24"/>
          <w:szCs w:val="24"/>
          <w:lang w:val="pt-BR"/>
        </w:rPr>
        <w:t>.</w:t>
      </w:r>
    </w:p>
    <w:p w14:paraId="3799425D" w14:textId="77777777" w:rsidR="0003655A" w:rsidRPr="000B71A1" w:rsidRDefault="0003655A" w:rsidP="00065864">
      <w:pPr>
        <w:pStyle w:val="ListParagraph"/>
        <w:spacing w:after="0" w:line="240" w:lineRule="auto"/>
        <w:jc w:val="both"/>
        <w:rPr>
          <w:rFonts w:cstheme="minorHAnsi"/>
          <w:sz w:val="24"/>
          <w:szCs w:val="24"/>
          <w:lang w:val="pt-BR"/>
        </w:rPr>
      </w:pPr>
    </w:p>
    <w:p w14:paraId="2ABC8A23" w14:textId="77777777" w:rsidR="003B75F7" w:rsidRPr="000B71A1" w:rsidRDefault="003B75F7" w:rsidP="00065864">
      <w:pPr>
        <w:spacing w:after="0" w:line="240" w:lineRule="auto"/>
        <w:jc w:val="both"/>
        <w:rPr>
          <w:rFonts w:cstheme="minorHAnsi"/>
          <w:b/>
          <w:bCs/>
          <w:color w:val="2E74B5" w:themeColor="accent1" w:themeShade="BF"/>
          <w:sz w:val="24"/>
          <w:szCs w:val="24"/>
          <w:lang w:val="ro-RO"/>
        </w:rPr>
      </w:pPr>
      <w:r w:rsidRPr="000B71A1">
        <w:rPr>
          <w:rFonts w:cstheme="minorHAnsi"/>
          <w:b/>
          <w:bCs/>
          <w:color w:val="2E74B5" w:themeColor="accent1" w:themeShade="BF"/>
          <w:sz w:val="24"/>
          <w:szCs w:val="24"/>
          <w:lang w:val="ro-RO"/>
        </w:rPr>
        <w:t>REGLEMENTĂRI NAȚIONALE</w:t>
      </w:r>
      <w:r w:rsidR="00A37588" w:rsidRPr="000B71A1">
        <w:rPr>
          <w:rFonts w:cstheme="minorHAnsi"/>
          <w:b/>
          <w:bCs/>
          <w:color w:val="2E74B5" w:themeColor="accent1" w:themeShade="BF"/>
          <w:sz w:val="24"/>
          <w:szCs w:val="24"/>
          <w:lang w:val="ro-RO"/>
        </w:rPr>
        <w:t>:</w:t>
      </w:r>
    </w:p>
    <w:p w14:paraId="68946F1E" w14:textId="2B98C6C6" w:rsidR="000B71A1" w:rsidRPr="000B71A1" w:rsidRDefault="000B71A1" w:rsidP="00065864">
      <w:pPr>
        <w:pStyle w:val="ListParagraph"/>
        <w:keepNext/>
        <w:numPr>
          <w:ilvl w:val="0"/>
          <w:numId w:val="7"/>
        </w:numPr>
        <w:spacing w:after="0" w:line="240" w:lineRule="auto"/>
        <w:jc w:val="both"/>
        <w:rPr>
          <w:rFonts w:cstheme="minorHAnsi"/>
          <w:bCs/>
          <w:color w:val="000000" w:themeColor="text1"/>
          <w:sz w:val="24"/>
          <w:szCs w:val="24"/>
          <w:lang w:val="pt-BR"/>
        </w:rPr>
      </w:pPr>
      <w:proofErr w:type="spellStart"/>
      <w:r w:rsidRPr="000B71A1">
        <w:rPr>
          <w:sz w:val="24"/>
          <w:szCs w:val="24"/>
        </w:rPr>
        <w:t>Hotararea</w:t>
      </w:r>
      <w:proofErr w:type="spellEnd"/>
      <w:r w:rsidRPr="000B71A1">
        <w:rPr>
          <w:sz w:val="24"/>
          <w:szCs w:val="24"/>
        </w:rPr>
        <w:t xml:space="preserve"> nr. 1.204 din 5 </w:t>
      </w:r>
      <w:proofErr w:type="spellStart"/>
      <w:r w:rsidRPr="000B71A1">
        <w:rPr>
          <w:sz w:val="24"/>
          <w:szCs w:val="24"/>
        </w:rPr>
        <w:t>octombrie</w:t>
      </w:r>
      <w:proofErr w:type="spellEnd"/>
      <w:r w:rsidRPr="000B71A1">
        <w:rPr>
          <w:sz w:val="24"/>
          <w:szCs w:val="24"/>
        </w:rPr>
        <w:t xml:space="preserve"> 2022 </w:t>
      </w:r>
      <w:proofErr w:type="spellStart"/>
      <w:r w:rsidRPr="000B71A1">
        <w:rPr>
          <w:sz w:val="24"/>
          <w:szCs w:val="24"/>
        </w:rPr>
        <w:t>privind</w:t>
      </w:r>
      <w:proofErr w:type="spellEnd"/>
      <w:r w:rsidRPr="000B71A1">
        <w:rPr>
          <w:sz w:val="24"/>
          <w:szCs w:val="24"/>
        </w:rPr>
        <w:t xml:space="preserve"> </w:t>
      </w:r>
      <w:proofErr w:type="spellStart"/>
      <w:r w:rsidRPr="000B71A1">
        <w:rPr>
          <w:sz w:val="24"/>
          <w:szCs w:val="24"/>
        </w:rPr>
        <w:t>constituirea</w:t>
      </w:r>
      <w:proofErr w:type="spellEnd"/>
      <w:r w:rsidRPr="000B71A1">
        <w:rPr>
          <w:sz w:val="24"/>
          <w:szCs w:val="24"/>
        </w:rPr>
        <w:t xml:space="preserve">, </w:t>
      </w:r>
      <w:proofErr w:type="spellStart"/>
      <w:r w:rsidRPr="000B71A1">
        <w:rPr>
          <w:sz w:val="24"/>
          <w:szCs w:val="24"/>
        </w:rPr>
        <w:t>organizarea</w:t>
      </w:r>
      <w:proofErr w:type="spellEnd"/>
      <w:r w:rsidRPr="000B71A1">
        <w:rPr>
          <w:sz w:val="24"/>
          <w:szCs w:val="24"/>
        </w:rPr>
        <w:t xml:space="preserve"> </w:t>
      </w:r>
      <w:proofErr w:type="spellStart"/>
      <w:r w:rsidRPr="000B71A1">
        <w:rPr>
          <w:sz w:val="24"/>
          <w:szCs w:val="24"/>
        </w:rPr>
        <w:t>şi</w:t>
      </w:r>
      <w:proofErr w:type="spellEnd"/>
      <w:r w:rsidRPr="000B71A1">
        <w:rPr>
          <w:sz w:val="24"/>
          <w:szCs w:val="24"/>
        </w:rPr>
        <w:t xml:space="preserve"> </w:t>
      </w:r>
      <w:proofErr w:type="spellStart"/>
      <w:r w:rsidRPr="000B71A1">
        <w:rPr>
          <w:sz w:val="24"/>
          <w:szCs w:val="24"/>
        </w:rPr>
        <w:t>funcţionarea</w:t>
      </w:r>
      <w:proofErr w:type="spellEnd"/>
      <w:r w:rsidRPr="000B71A1">
        <w:rPr>
          <w:sz w:val="24"/>
          <w:szCs w:val="24"/>
        </w:rPr>
        <w:t xml:space="preserve"> </w:t>
      </w:r>
      <w:proofErr w:type="spellStart"/>
      <w:r w:rsidRPr="000B71A1">
        <w:rPr>
          <w:sz w:val="24"/>
          <w:szCs w:val="24"/>
        </w:rPr>
        <w:t>Băncii</w:t>
      </w:r>
      <w:proofErr w:type="spellEnd"/>
      <w:r w:rsidRPr="000B71A1">
        <w:rPr>
          <w:sz w:val="24"/>
          <w:szCs w:val="24"/>
        </w:rPr>
        <w:t xml:space="preserve"> de </w:t>
      </w:r>
      <w:proofErr w:type="spellStart"/>
      <w:r w:rsidRPr="000B71A1">
        <w:rPr>
          <w:sz w:val="24"/>
          <w:szCs w:val="24"/>
        </w:rPr>
        <w:t>Investiţii</w:t>
      </w:r>
      <w:proofErr w:type="spellEnd"/>
      <w:r w:rsidRPr="000B71A1">
        <w:rPr>
          <w:sz w:val="24"/>
          <w:szCs w:val="24"/>
        </w:rPr>
        <w:t xml:space="preserve"> </w:t>
      </w:r>
      <w:proofErr w:type="spellStart"/>
      <w:r w:rsidRPr="000B71A1">
        <w:rPr>
          <w:sz w:val="24"/>
          <w:szCs w:val="24"/>
        </w:rPr>
        <w:t>şi</w:t>
      </w:r>
      <w:proofErr w:type="spellEnd"/>
      <w:r w:rsidRPr="000B71A1">
        <w:rPr>
          <w:sz w:val="24"/>
          <w:szCs w:val="24"/>
        </w:rPr>
        <w:t xml:space="preserve"> Dezvoltare - S.A;</w:t>
      </w:r>
    </w:p>
    <w:p w14:paraId="39CB4014" w14:textId="4706BD2E" w:rsidR="0008029E" w:rsidRPr="000B71A1" w:rsidRDefault="0008029E" w:rsidP="00065864">
      <w:pPr>
        <w:pStyle w:val="ListParagraph"/>
        <w:keepNext/>
        <w:numPr>
          <w:ilvl w:val="0"/>
          <w:numId w:val="7"/>
        </w:numPr>
        <w:spacing w:after="0" w:line="240" w:lineRule="auto"/>
        <w:jc w:val="both"/>
        <w:rPr>
          <w:rFonts w:cstheme="minorHAnsi"/>
          <w:bCs/>
          <w:color w:val="000000" w:themeColor="text1"/>
          <w:sz w:val="24"/>
          <w:szCs w:val="24"/>
          <w:lang w:val="pt-BR"/>
        </w:rPr>
      </w:pPr>
      <w:r w:rsidRPr="000B71A1" w:rsidDel="54DFBE56">
        <w:rPr>
          <w:rFonts w:eastAsia="Times New Roman" w:cstheme="minorHAnsi"/>
          <w:bCs/>
          <w:color w:val="000000" w:themeColor="text1"/>
          <w:sz w:val="24"/>
          <w:szCs w:val="24"/>
          <w:lang w:val="pt-BR"/>
        </w:rPr>
        <w:t>Legea cadastrului și a publicității imobiliare</w:t>
      </w:r>
      <w:r w:rsidRPr="000B71A1">
        <w:rPr>
          <w:rFonts w:eastAsia="Times New Roman" w:cstheme="minorHAnsi"/>
          <w:bCs/>
          <w:color w:val="000000" w:themeColor="text1"/>
          <w:sz w:val="24"/>
          <w:szCs w:val="24"/>
          <w:lang w:val="pt-BR"/>
        </w:rPr>
        <w:t xml:space="preserve"> nr. 7 din 13 martie 1996 (republicată) (Lege nr. 7/1996);</w:t>
      </w:r>
    </w:p>
    <w:p w14:paraId="45660B51" w14:textId="77777777" w:rsidR="0008029E" w:rsidRPr="000B71A1" w:rsidRDefault="0008029E" w:rsidP="00065864">
      <w:pPr>
        <w:pStyle w:val="pf0"/>
        <w:numPr>
          <w:ilvl w:val="0"/>
          <w:numId w:val="7"/>
        </w:numPr>
        <w:spacing w:before="0" w:beforeAutospacing="0" w:after="0" w:afterAutospacing="0"/>
        <w:jc w:val="both"/>
        <w:rPr>
          <w:rStyle w:val="cf01"/>
          <w:rFonts w:asciiTheme="minorHAnsi" w:hAnsiTheme="minorHAnsi" w:cstheme="minorHAnsi"/>
          <w:bCs/>
          <w:color w:val="000000" w:themeColor="text1"/>
          <w:sz w:val="24"/>
          <w:szCs w:val="24"/>
        </w:rPr>
      </w:pPr>
      <w:r w:rsidRPr="000B71A1">
        <w:rPr>
          <w:rStyle w:val="cf01"/>
          <w:rFonts w:asciiTheme="minorHAnsi" w:hAnsiTheme="minorHAnsi" w:cstheme="minorHAnsi"/>
          <w:bCs/>
          <w:color w:val="000000" w:themeColor="text1"/>
          <w:sz w:val="24"/>
          <w:szCs w:val="24"/>
        </w:rPr>
        <w:t>Legea nr. 10 din 18 ianuarie 1995 (Lege nr. 10/1995) privind calitatea în construcții;</w:t>
      </w:r>
    </w:p>
    <w:p w14:paraId="76CD0A46"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0B71A1">
        <w:rPr>
          <w:rFonts w:eastAsia="Times New Roman" w:cstheme="minorHAnsi"/>
          <w:bCs/>
          <w:color w:val="000000" w:themeColor="text1"/>
          <w:sz w:val="24"/>
          <w:szCs w:val="24"/>
          <w:lang w:val="ro-RO"/>
        </w:rPr>
        <w:t>Legea nr. 31 din 16 noiembrie</w:t>
      </w:r>
      <w:r w:rsidRPr="0032046D">
        <w:rPr>
          <w:rFonts w:eastAsia="Times New Roman" w:cstheme="minorHAnsi"/>
          <w:bCs/>
          <w:color w:val="000000" w:themeColor="text1"/>
          <w:sz w:val="24"/>
          <w:szCs w:val="24"/>
          <w:lang w:val="ro-RO"/>
        </w:rPr>
        <w:t xml:space="preserve"> 1990 (Lege nr. 31/1990)</w:t>
      </w:r>
      <w:r w:rsidRPr="0032046D">
        <w:rPr>
          <w:rFonts w:cstheme="minorHAnsi"/>
          <w:bCs/>
          <w:color w:val="000000" w:themeColor="text1"/>
          <w:sz w:val="24"/>
          <w:szCs w:val="24"/>
          <w:lang w:val="ro-RO"/>
        </w:rPr>
        <w:t xml:space="preserve"> privind societăţile;</w:t>
      </w:r>
    </w:p>
    <w:p w14:paraId="33101631" w14:textId="75EA11A7" w:rsidR="0008029E" w:rsidRPr="0032046D" w:rsidRDefault="0008029E" w:rsidP="00065864">
      <w:pPr>
        <w:pStyle w:val="ListParagraph"/>
        <w:numPr>
          <w:ilvl w:val="0"/>
          <w:numId w:val="7"/>
        </w:numPr>
        <w:spacing w:after="0" w:line="240" w:lineRule="auto"/>
        <w:jc w:val="both"/>
        <w:rPr>
          <w:rFonts w:eastAsia="Times New Roman" w:cstheme="minorHAnsi"/>
          <w:bCs/>
          <w:color w:val="000000" w:themeColor="text1"/>
          <w:sz w:val="24"/>
          <w:szCs w:val="24"/>
          <w:lang w:val="pt-BR"/>
        </w:rPr>
      </w:pPr>
      <w:r w:rsidRPr="0032046D">
        <w:rPr>
          <w:rFonts w:eastAsia="Times New Roman" w:cstheme="minorHAnsi"/>
          <w:bCs/>
          <w:color w:val="000000" w:themeColor="text1"/>
          <w:sz w:val="24"/>
          <w:szCs w:val="24"/>
          <w:lang w:val="pt-BR"/>
        </w:rPr>
        <w:t>Legea nr. 50 din 29 iulie 1991 (Lege nr. 50/1991) privind autorizarea executării lucrărilor de construcții;</w:t>
      </w:r>
    </w:p>
    <w:p w14:paraId="0B302BE6"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Pr>
          <w:rFonts w:cstheme="minorHAnsi"/>
          <w:bCs/>
          <w:color w:val="000000" w:themeColor="text1"/>
          <w:sz w:val="24"/>
          <w:szCs w:val="24"/>
        </w:rPr>
        <w:t>Legea</w:t>
      </w:r>
      <w:proofErr w:type="spellEnd"/>
      <w:r w:rsidRPr="0032046D">
        <w:rPr>
          <w:rFonts w:cstheme="minorHAnsi"/>
          <w:bCs/>
          <w:color w:val="000000" w:themeColor="text1"/>
          <w:sz w:val="24"/>
          <w:szCs w:val="24"/>
        </w:rPr>
        <w:t xml:space="preserve"> nr. 98 din 19 </w:t>
      </w:r>
      <w:proofErr w:type="spellStart"/>
      <w:r w:rsidRPr="0032046D">
        <w:rPr>
          <w:rFonts w:cstheme="minorHAnsi"/>
          <w:bCs/>
          <w:color w:val="000000" w:themeColor="text1"/>
          <w:sz w:val="24"/>
          <w:szCs w:val="24"/>
        </w:rPr>
        <w:t>mai</w:t>
      </w:r>
      <w:proofErr w:type="spellEnd"/>
      <w:r w:rsidRPr="0032046D">
        <w:rPr>
          <w:rFonts w:cstheme="minorHAnsi"/>
          <w:bCs/>
          <w:color w:val="000000" w:themeColor="text1"/>
          <w:sz w:val="24"/>
          <w:szCs w:val="24"/>
        </w:rPr>
        <w:t xml:space="preserve"> 2016 </w:t>
      </w:r>
      <w:r w:rsidRPr="0032046D">
        <w:rPr>
          <w:rFonts w:eastAsia="Times New Roman" w:cstheme="minorHAnsi"/>
          <w:bCs/>
          <w:color w:val="000000" w:themeColor="text1"/>
          <w:sz w:val="24"/>
          <w:szCs w:val="24"/>
        </w:rPr>
        <w:t>(Lege nr. 98/2016)</w:t>
      </w:r>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privind</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achizițiile</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publice</w:t>
      </w:r>
      <w:proofErr w:type="spellEnd"/>
      <w:r w:rsidRPr="0032046D">
        <w:rPr>
          <w:rFonts w:cstheme="minorHAnsi"/>
          <w:bCs/>
          <w:color w:val="000000" w:themeColor="text1"/>
          <w:sz w:val="24"/>
          <w:szCs w:val="24"/>
        </w:rPr>
        <w:t>;</w:t>
      </w:r>
    </w:p>
    <w:p w14:paraId="5210BEB7"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Pr>
          <w:rFonts w:cstheme="minorHAnsi"/>
          <w:bCs/>
          <w:color w:val="000000" w:themeColor="text1"/>
          <w:sz w:val="24"/>
          <w:szCs w:val="24"/>
        </w:rPr>
        <w:t>Legea</w:t>
      </w:r>
      <w:proofErr w:type="spellEnd"/>
      <w:r w:rsidRPr="0032046D">
        <w:rPr>
          <w:rFonts w:cstheme="minorHAnsi"/>
          <w:bCs/>
          <w:color w:val="000000" w:themeColor="text1"/>
          <w:sz w:val="24"/>
          <w:szCs w:val="24"/>
        </w:rPr>
        <w:t xml:space="preserve"> nr. 99 din 19 </w:t>
      </w:r>
      <w:proofErr w:type="spellStart"/>
      <w:r w:rsidRPr="0032046D">
        <w:rPr>
          <w:rFonts w:cstheme="minorHAnsi"/>
          <w:bCs/>
          <w:color w:val="000000" w:themeColor="text1"/>
          <w:sz w:val="24"/>
          <w:szCs w:val="24"/>
        </w:rPr>
        <w:t>mai</w:t>
      </w:r>
      <w:proofErr w:type="spellEnd"/>
      <w:r w:rsidRPr="0032046D">
        <w:rPr>
          <w:rFonts w:cstheme="minorHAnsi"/>
          <w:bCs/>
          <w:color w:val="000000" w:themeColor="text1"/>
          <w:sz w:val="24"/>
          <w:szCs w:val="24"/>
        </w:rPr>
        <w:t xml:space="preserve"> 2016 (Lege nr. 99/2016) </w:t>
      </w:r>
      <w:proofErr w:type="spellStart"/>
      <w:r w:rsidRPr="0032046D">
        <w:rPr>
          <w:rFonts w:cstheme="minorHAnsi"/>
          <w:bCs/>
          <w:color w:val="000000" w:themeColor="text1"/>
          <w:sz w:val="24"/>
          <w:szCs w:val="24"/>
        </w:rPr>
        <w:t>privind</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achizițiile</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sectoriale</w:t>
      </w:r>
      <w:proofErr w:type="spellEnd"/>
      <w:r w:rsidRPr="0032046D">
        <w:rPr>
          <w:rFonts w:cstheme="minorHAnsi"/>
          <w:bCs/>
          <w:color w:val="000000" w:themeColor="text1"/>
          <w:sz w:val="24"/>
          <w:szCs w:val="24"/>
        </w:rPr>
        <w:t>;</w:t>
      </w:r>
    </w:p>
    <w:p w14:paraId="67715A1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t>Legea nr. 100 din 19 mai 2016 (Lege nr. 100/2016) privind concesiunile de lucrări și concesiunile de servicii;</w:t>
      </w:r>
    </w:p>
    <w:p w14:paraId="029A9FA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t>Legea nr. 101 din 19 mai 2016 (Lege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w:t>
      </w:r>
    </w:p>
    <w:p w14:paraId="7D736E82" w14:textId="77777777" w:rsidR="0008029E" w:rsidRPr="0032046D" w:rsidRDefault="0008029E" w:rsidP="00065864">
      <w:pPr>
        <w:pStyle w:val="pf0"/>
        <w:numPr>
          <w:ilvl w:val="0"/>
          <w:numId w:val="7"/>
        </w:numPr>
        <w:spacing w:before="0" w:beforeAutospacing="0" w:after="0" w:afterAutospacing="0"/>
        <w:jc w:val="both"/>
        <w:rPr>
          <w:rStyle w:val="cf01"/>
          <w:rFonts w:asciiTheme="minorHAnsi" w:eastAsiaTheme="minorHAnsi" w:hAnsiTheme="minorHAnsi" w:cstheme="minorHAnsi"/>
          <w:bCs/>
          <w:color w:val="000000" w:themeColor="text1"/>
          <w:sz w:val="24"/>
          <w:szCs w:val="24"/>
        </w:rPr>
      </w:pPr>
      <w:r w:rsidRPr="0032046D">
        <w:rPr>
          <w:rStyle w:val="cf01"/>
          <w:rFonts w:asciiTheme="minorHAnsi" w:eastAsiaTheme="minorHAnsi" w:hAnsiTheme="minorHAnsi" w:cstheme="minorHAnsi"/>
          <w:bCs/>
          <w:color w:val="000000" w:themeColor="text1"/>
          <w:sz w:val="24"/>
          <w:szCs w:val="24"/>
        </w:rPr>
        <w:t>Legea nr. 142 din 18 iulie 2012 (Legea nr. 142/2012) pentru aprobarea Ordonanței de urgență a Guvernului nr. 66/2011 privind prevenirea, constatarea și sancționarea neregulilor apărute în obținerea și utilizarea fondurilor europene și/sau a fondurilor publice naționale aferente acestora;</w:t>
      </w:r>
    </w:p>
    <w:p w14:paraId="50637E89"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eastAsia="Times New Roman" w:cstheme="minorHAnsi"/>
          <w:bCs/>
          <w:color w:val="000000" w:themeColor="text1"/>
          <w:sz w:val="24"/>
          <w:szCs w:val="24"/>
          <w:lang w:val="ro-RO"/>
        </w:rPr>
        <w:t>Legea nr. 202 din 19 aprilie 2002 republicată (Lege nr. 202/2002)</w:t>
      </w:r>
      <w:r w:rsidRPr="0032046D">
        <w:rPr>
          <w:rFonts w:cstheme="minorHAnsi"/>
          <w:bCs/>
          <w:color w:val="000000" w:themeColor="text1"/>
          <w:sz w:val="24"/>
          <w:szCs w:val="24"/>
          <w:lang w:val="ro-RO"/>
        </w:rPr>
        <w:t xml:space="preserve"> privind egalitatea de şanse și de tratament între femei şi bărbaţi;</w:t>
      </w:r>
    </w:p>
    <w:p w14:paraId="13FA2A9C" w14:textId="66CF8408"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eastAsia="Times New Roman" w:cstheme="minorHAnsi"/>
          <w:bCs/>
          <w:color w:val="000000" w:themeColor="text1"/>
          <w:sz w:val="24"/>
          <w:szCs w:val="24"/>
          <w:lang w:val="ro-RO"/>
        </w:rPr>
        <w:t>Legea nr. 221 din 11 noiembrie 2010 (Lege nr. 221/2010) pentru ratificarea Co</w:t>
      </w:r>
      <w:r w:rsidR="006149D3" w:rsidRPr="0032046D">
        <w:rPr>
          <w:rFonts w:eastAsia="Times New Roman" w:cstheme="minorHAnsi"/>
          <w:bCs/>
          <w:color w:val="000000" w:themeColor="text1"/>
          <w:sz w:val="24"/>
          <w:szCs w:val="24"/>
          <w:lang w:val="ro-RO"/>
        </w:rPr>
        <w:t>nve</w:t>
      </w:r>
      <w:r w:rsidRPr="0032046D">
        <w:rPr>
          <w:rFonts w:eastAsia="Times New Roman" w:cstheme="minorHAnsi"/>
          <w:bCs/>
          <w:color w:val="000000" w:themeColor="text1"/>
          <w:sz w:val="24"/>
          <w:szCs w:val="24"/>
          <w:lang w:val="ro-RO"/>
        </w:rPr>
        <w:t>nţiei privind drepturile persoanelor cu dizabilităţi, adoptată la New York de Adunarea Generală a Organizaţiei Naţiunilor Unite la 13 decembrie 2006, deschisă spre semnare la 30 martie 2007 şi semnată de România la 26 septembrie 2007;</w:t>
      </w:r>
    </w:p>
    <w:p w14:paraId="7F41582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Pr>
          <w:rFonts w:cstheme="minorHAnsi"/>
          <w:bCs/>
          <w:color w:val="000000" w:themeColor="text1"/>
          <w:sz w:val="24"/>
          <w:szCs w:val="24"/>
        </w:rPr>
        <w:t>Legea</w:t>
      </w:r>
      <w:proofErr w:type="spellEnd"/>
      <w:r w:rsidRPr="0032046D">
        <w:rPr>
          <w:rFonts w:cstheme="minorHAnsi"/>
          <w:bCs/>
          <w:color w:val="000000" w:themeColor="text1"/>
          <w:sz w:val="24"/>
          <w:szCs w:val="24"/>
        </w:rPr>
        <w:t xml:space="preserve"> nr. 232 din 19 </w:t>
      </w:r>
      <w:proofErr w:type="spellStart"/>
      <w:r w:rsidRPr="0032046D">
        <w:rPr>
          <w:rFonts w:cstheme="minorHAnsi"/>
          <w:bCs/>
          <w:color w:val="000000" w:themeColor="text1"/>
          <w:sz w:val="24"/>
          <w:szCs w:val="24"/>
        </w:rPr>
        <w:t>iulie</w:t>
      </w:r>
      <w:proofErr w:type="spellEnd"/>
      <w:r w:rsidRPr="0032046D">
        <w:rPr>
          <w:rFonts w:cstheme="minorHAnsi"/>
          <w:bCs/>
          <w:color w:val="000000" w:themeColor="text1"/>
          <w:sz w:val="24"/>
          <w:szCs w:val="24"/>
        </w:rPr>
        <w:t xml:space="preserve"> 2022 (Lege nr. 232/2022) </w:t>
      </w:r>
      <w:proofErr w:type="spellStart"/>
      <w:r w:rsidRPr="0032046D">
        <w:rPr>
          <w:rFonts w:cstheme="minorHAnsi"/>
          <w:bCs/>
          <w:color w:val="000000" w:themeColor="text1"/>
          <w:sz w:val="24"/>
          <w:szCs w:val="24"/>
        </w:rPr>
        <w:t>privind</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cerințele</w:t>
      </w:r>
      <w:proofErr w:type="spellEnd"/>
      <w:r w:rsidRPr="0032046D">
        <w:rPr>
          <w:rFonts w:cstheme="minorHAnsi"/>
          <w:bCs/>
          <w:color w:val="000000" w:themeColor="text1"/>
          <w:sz w:val="24"/>
          <w:szCs w:val="24"/>
        </w:rPr>
        <w:t xml:space="preserve"> de </w:t>
      </w:r>
      <w:proofErr w:type="spellStart"/>
      <w:r w:rsidRPr="0032046D">
        <w:rPr>
          <w:rFonts w:cstheme="minorHAnsi"/>
          <w:bCs/>
          <w:color w:val="000000" w:themeColor="text1"/>
          <w:sz w:val="24"/>
          <w:szCs w:val="24"/>
        </w:rPr>
        <w:t>accesibilitate</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aplicabile</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produselor</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și</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serviciilor</w:t>
      </w:r>
      <w:proofErr w:type="spellEnd"/>
      <w:r w:rsidRPr="0032046D">
        <w:rPr>
          <w:rFonts w:cstheme="minorHAnsi"/>
          <w:bCs/>
          <w:color w:val="000000" w:themeColor="text1"/>
          <w:sz w:val="24"/>
          <w:szCs w:val="24"/>
        </w:rPr>
        <w:t>;</w:t>
      </w:r>
    </w:p>
    <w:p w14:paraId="43646348" w14:textId="5CD6F46A" w:rsidR="00F07922" w:rsidRPr="0032046D" w:rsidRDefault="00F07922" w:rsidP="00065864">
      <w:pPr>
        <w:pStyle w:val="ListParagraph"/>
        <w:numPr>
          <w:ilvl w:val="0"/>
          <w:numId w:val="7"/>
        </w:numPr>
        <w:spacing w:after="0" w:line="240" w:lineRule="auto"/>
        <w:jc w:val="both"/>
        <w:rPr>
          <w:rFonts w:eastAsia="Times New Roman" w:cstheme="minorHAnsi"/>
          <w:bCs/>
          <w:color w:val="000000" w:themeColor="text1"/>
          <w:sz w:val="24"/>
          <w:szCs w:val="24"/>
          <w:lang w:val="ro-RO"/>
        </w:rPr>
      </w:pPr>
      <w:r w:rsidRPr="0032046D">
        <w:rPr>
          <w:rFonts w:eastAsia="Times New Roman" w:cstheme="minorHAnsi"/>
          <w:bCs/>
          <w:color w:val="000000" w:themeColor="text1"/>
          <w:sz w:val="24"/>
          <w:szCs w:val="24"/>
          <w:lang w:val="ro-RO"/>
        </w:rPr>
        <w:t>Legea nr. 292 din 3 decembrie 2018 privind evaluarea impactului anumitor proiecte publice și private asupra mediului, care transpune prevederile Directivei 2011/92/UE privind evaluarea efectelor anumitor proiecte publice și private asupra mediului, modificată prin Directiva 2014/52/UE;</w:t>
      </w:r>
    </w:p>
    <w:p w14:paraId="08E05DFD"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sidDel="4248A298">
        <w:rPr>
          <w:rFonts w:eastAsia="Times New Roman" w:cstheme="minorHAnsi"/>
          <w:bCs/>
          <w:color w:val="000000" w:themeColor="text1"/>
          <w:sz w:val="24"/>
          <w:szCs w:val="24"/>
          <w:lang w:val="ro-RO"/>
        </w:rPr>
        <w:t>Legea nr.</w:t>
      </w:r>
      <w:r w:rsidRPr="0032046D">
        <w:rPr>
          <w:rFonts w:eastAsia="Times New Roman" w:cstheme="minorHAnsi"/>
          <w:bCs/>
          <w:color w:val="000000" w:themeColor="text1"/>
          <w:sz w:val="24"/>
          <w:szCs w:val="24"/>
          <w:lang w:val="ro-RO"/>
        </w:rPr>
        <w:t xml:space="preserve"> 315 din 28 iunie 2004 (Lege nr. 315/2004)</w:t>
      </w:r>
      <w:r w:rsidRPr="0032046D">
        <w:rPr>
          <w:rFonts w:cstheme="minorHAnsi"/>
          <w:bCs/>
          <w:color w:val="000000" w:themeColor="text1"/>
          <w:sz w:val="24"/>
          <w:szCs w:val="24"/>
          <w:lang w:val="ro-RO"/>
        </w:rPr>
        <w:t xml:space="preserve"> privind dezvoltarea regională în România;</w:t>
      </w:r>
    </w:p>
    <w:p w14:paraId="228269D6"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Pr>
          <w:rFonts w:eastAsia="Times New Roman" w:cstheme="minorHAnsi"/>
          <w:bCs/>
          <w:color w:val="000000" w:themeColor="text1"/>
          <w:sz w:val="24"/>
          <w:szCs w:val="24"/>
        </w:rPr>
        <w:t>Legea</w:t>
      </w:r>
      <w:proofErr w:type="spellEnd"/>
      <w:r w:rsidRPr="0032046D">
        <w:rPr>
          <w:rFonts w:eastAsia="Times New Roman" w:cstheme="minorHAnsi"/>
          <w:bCs/>
          <w:color w:val="000000" w:themeColor="text1"/>
          <w:sz w:val="24"/>
          <w:szCs w:val="24"/>
        </w:rPr>
        <w:t xml:space="preserve"> nr. 448 din 6 </w:t>
      </w:r>
      <w:proofErr w:type="spellStart"/>
      <w:r w:rsidRPr="0032046D">
        <w:rPr>
          <w:rFonts w:eastAsia="Times New Roman" w:cstheme="minorHAnsi"/>
          <w:bCs/>
          <w:color w:val="000000" w:themeColor="text1"/>
          <w:sz w:val="24"/>
          <w:szCs w:val="24"/>
        </w:rPr>
        <w:t>decembrie</w:t>
      </w:r>
      <w:proofErr w:type="spellEnd"/>
      <w:r w:rsidRPr="0032046D">
        <w:rPr>
          <w:rFonts w:eastAsia="Times New Roman" w:cstheme="minorHAnsi"/>
          <w:bCs/>
          <w:color w:val="000000" w:themeColor="text1"/>
          <w:sz w:val="24"/>
          <w:szCs w:val="24"/>
        </w:rPr>
        <w:t xml:space="preserve"> 2006 </w:t>
      </w:r>
      <w:proofErr w:type="spellStart"/>
      <w:r w:rsidRPr="0032046D">
        <w:rPr>
          <w:rFonts w:eastAsia="Times New Roman" w:cstheme="minorHAnsi"/>
          <w:bCs/>
          <w:color w:val="000000" w:themeColor="text1"/>
          <w:sz w:val="24"/>
          <w:szCs w:val="24"/>
        </w:rPr>
        <w:t>republicată</w:t>
      </w:r>
      <w:proofErr w:type="spellEnd"/>
      <w:r w:rsidRPr="0032046D">
        <w:rPr>
          <w:rFonts w:eastAsia="Times New Roman" w:cstheme="minorHAnsi"/>
          <w:bCs/>
          <w:color w:val="000000" w:themeColor="text1"/>
          <w:sz w:val="24"/>
          <w:szCs w:val="24"/>
        </w:rPr>
        <w:t xml:space="preserve"> (Lege nr. 448/2006) </w:t>
      </w:r>
      <w:proofErr w:type="spellStart"/>
      <w:r w:rsidRPr="0032046D">
        <w:rPr>
          <w:rFonts w:eastAsia="Times New Roman" w:cstheme="minorHAnsi"/>
          <w:bCs/>
          <w:color w:val="000000" w:themeColor="text1"/>
          <w:sz w:val="24"/>
          <w:szCs w:val="24"/>
        </w:rPr>
        <w:t>privind</w:t>
      </w:r>
      <w:proofErr w:type="spellEnd"/>
      <w:r w:rsidRPr="0032046D">
        <w:rPr>
          <w:rFonts w:eastAsia="Times New Roman" w:cstheme="minorHAnsi"/>
          <w:bCs/>
          <w:color w:val="000000" w:themeColor="text1"/>
          <w:sz w:val="24"/>
          <w:szCs w:val="24"/>
        </w:rPr>
        <w:t xml:space="preserve"> </w:t>
      </w:r>
      <w:proofErr w:type="spellStart"/>
      <w:r w:rsidRPr="0032046D">
        <w:rPr>
          <w:rFonts w:eastAsia="Times New Roman" w:cstheme="minorHAnsi"/>
          <w:bCs/>
          <w:color w:val="000000" w:themeColor="text1"/>
          <w:sz w:val="24"/>
          <w:szCs w:val="24"/>
        </w:rPr>
        <w:t>protecţia</w:t>
      </w:r>
      <w:proofErr w:type="spellEnd"/>
      <w:r w:rsidRPr="0032046D">
        <w:rPr>
          <w:rFonts w:eastAsia="Times New Roman" w:cstheme="minorHAnsi"/>
          <w:bCs/>
          <w:color w:val="000000" w:themeColor="text1"/>
          <w:sz w:val="24"/>
          <w:szCs w:val="24"/>
        </w:rPr>
        <w:t xml:space="preserve"> </w:t>
      </w:r>
      <w:proofErr w:type="spellStart"/>
      <w:r w:rsidRPr="0032046D">
        <w:rPr>
          <w:rFonts w:eastAsia="Times New Roman" w:cstheme="minorHAnsi"/>
          <w:bCs/>
          <w:color w:val="000000" w:themeColor="text1"/>
          <w:sz w:val="24"/>
          <w:szCs w:val="24"/>
        </w:rPr>
        <w:t>şi</w:t>
      </w:r>
      <w:proofErr w:type="spellEnd"/>
      <w:r w:rsidRPr="0032046D">
        <w:rPr>
          <w:rFonts w:eastAsia="Times New Roman" w:cstheme="minorHAnsi"/>
          <w:bCs/>
          <w:color w:val="000000" w:themeColor="text1"/>
          <w:sz w:val="24"/>
          <w:szCs w:val="24"/>
        </w:rPr>
        <w:t xml:space="preserve"> </w:t>
      </w:r>
      <w:proofErr w:type="spellStart"/>
      <w:r w:rsidRPr="0032046D">
        <w:rPr>
          <w:rFonts w:eastAsia="Times New Roman" w:cstheme="minorHAnsi"/>
          <w:bCs/>
          <w:color w:val="000000" w:themeColor="text1"/>
          <w:sz w:val="24"/>
          <w:szCs w:val="24"/>
        </w:rPr>
        <w:t>promovarea</w:t>
      </w:r>
      <w:proofErr w:type="spellEnd"/>
      <w:r w:rsidRPr="0032046D">
        <w:rPr>
          <w:rFonts w:eastAsia="Times New Roman" w:cstheme="minorHAnsi"/>
          <w:bCs/>
          <w:color w:val="000000" w:themeColor="text1"/>
          <w:sz w:val="24"/>
          <w:szCs w:val="24"/>
        </w:rPr>
        <w:t xml:space="preserve"> </w:t>
      </w:r>
      <w:proofErr w:type="spellStart"/>
      <w:r w:rsidRPr="0032046D">
        <w:rPr>
          <w:rFonts w:eastAsia="Times New Roman" w:cstheme="minorHAnsi"/>
          <w:bCs/>
          <w:color w:val="000000" w:themeColor="text1"/>
          <w:sz w:val="24"/>
          <w:szCs w:val="24"/>
        </w:rPr>
        <w:t>drepturilor</w:t>
      </w:r>
      <w:proofErr w:type="spellEnd"/>
      <w:r w:rsidRPr="0032046D">
        <w:rPr>
          <w:rFonts w:eastAsia="Times New Roman" w:cstheme="minorHAnsi"/>
          <w:bCs/>
          <w:color w:val="000000" w:themeColor="text1"/>
          <w:sz w:val="24"/>
          <w:szCs w:val="24"/>
        </w:rPr>
        <w:t xml:space="preserve"> </w:t>
      </w:r>
      <w:proofErr w:type="spellStart"/>
      <w:r w:rsidRPr="0032046D">
        <w:rPr>
          <w:rFonts w:eastAsia="Times New Roman" w:cstheme="minorHAnsi"/>
          <w:bCs/>
          <w:color w:val="000000" w:themeColor="text1"/>
          <w:sz w:val="24"/>
          <w:szCs w:val="24"/>
        </w:rPr>
        <w:t>persoanelor</w:t>
      </w:r>
      <w:proofErr w:type="spellEnd"/>
      <w:r w:rsidRPr="0032046D">
        <w:rPr>
          <w:rFonts w:eastAsia="Times New Roman" w:cstheme="minorHAnsi"/>
          <w:bCs/>
          <w:color w:val="000000" w:themeColor="text1"/>
          <w:sz w:val="24"/>
          <w:szCs w:val="24"/>
        </w:rPr>
        <w:t xml:space="preserve"> cu handicap;</w:t>
      </w:r>
    </w:p>
    <w:p w14:paraId="0022EFB1"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Pr>
          <w:rFonts w:cstheme="minorHAnsi"/>
          <w:bCs/>
          <w:color w:val="000000" w:themeColor="text1"/>
          <w:sz w:val="24"/>
          <w:szCs w:val="24"/>
        </w:rPr>
        <w:t>Legea</w:t>
      </w:r>
      <w:proofErr w:type="spellEnd"/>
      <w:r w:rsidRPr="0032046D">
        <w:rPr>
          <w:rFonts w:cstheme="minorHAnsi"/>
          <w:bCs/>
          <w:color w:val="000000" w:themeColor="text1"/>
          <w:sz w:val="24"/>
          <w:szCs w:val="24"/>
        </w:rPr>
        <w:t xml:space="preserve"> nr. 455 din 18 </w:t>
      </w:r>
      <w:proofErr w:type="spellStart"/>
      <w:r w:rsidRPr="0032046D">
        <w:rPr>
          <w:rFonts w:cstheme="minorHAnsi"/>
          <w:bCs/>
          <w:color w:val="000000" w:themeColor="text1"/>
          <w:sz w:val="24"/>
          <w:szCs w:val="24"/>
        </w:rPr>
        <w:t>iulie</w:t>
      </w:r>
      <w:proofErr w:type="spellEnd"/>
      <w:r w:rsidRPr="0032046D">
        <w:rPr>
          <w:rFonts w:cstheme="minorHAnsi"/>
          <w:bCs/>
          <w:color w:val="000000" w:themeColor="text1"/>
          <w:sz w:val="24"/>
          <w:szCs w:val="24"/>
        </w:rPr>
        <w:t xml:space="preserve"> 2001 (Lege nr. 455/2001) </w:t>
      </w:r>
      <w:proofErr w:type="spellStart"/>
      <w:r w:rsidRPr="0032046D">
        <w:rPr>
          <w:rFonts w:cstheme="minorHAnsi"/>
          <w:bCs/>
          <w:color w:val="000000" w:themeColor="text1"/>
          <w:sz w:val="24"/>
          <w:szCs w:val="24"/>
        </w:rPr>
        <w:t>privind</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semnătura</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electronică</w:t>
      </w:r>
      <w:proofErr w:type="spellEnd"/>
      <w:r w:rsidRPr="0032046D">
        <w:rPr>
          <w:rFonts w:cstheme="minorHAnsi"/>
          <w:bCs/>
          <w:color w:val="000000" w:themeColor="text1"/>
          <w:sz w:val="24"/>
          <w:szCs w:val="24"/>
        </w:rPr>
        <w:t>;</w:t>
      </w:r>
    </w:p>
    <w:p w14:paraId="52175F86" w14:textId="30508900"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lastRenderedPageBreak/>
        <w:t>Hotărârea Guvernului 1 din 10 ianuarie 2018 (HG nr. 1/2018) pentru aprobarea condițiilor generale și specifice pentru anumite categorii de contracte de achiziție aferente obiectivelor de in</w:t>
      </w:r>
      <w:r w:rsidR="00001BF4" w:rsidRPr="0032046D">
        <w:rPr>
          <w:rFonts w:cstheme="minorHAnsi"/>
          <w:bCs/>
          <w:color w:val="000000" w:themeColor="text1"/>
          <w:sz w:val="24"/>
          <w:szCs w:val="24"/>
          <w:lang w:val="pt-BR"/>
        </w:rPr>
        <w:t>vestiții</w:t>
      </w:r>
      <w:r w:rsidRPr="0032046D">
        <w:rPr>
          <w:rFonts w:cstheme="minorHAnsi"/>
          <w:bCs/>
          <w:color w:val="000000" w:themeColor="text1"/>
          <w:sz w:val="24"/>
          <w:szCs w:val="24"/>
          <w:lang w:val="pt-BR"/>
        </w:rPr>
        <w:t xml:space="preserve"> finanțate din fonduri publice;</w:t>
      </w:r>
    </w:p>
    <w:p w14:paraId="65B88107"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eastAsia="Times New Roman" w:cstheme="minorHAnsi"/>
          <w:bCs/>
          <w:color w:val="000000" w:themeColor="text1"/>
          <w:sz w:val="24"/>
          <w:szCs w:val="24"/>
          <w:lang w:val="pt-BR"/>
        </w:rPr>
        <w:t>Hotărârea nr. 268 din 14 martie 2007 actualizată (HG nr. 268/2007)</w:t>
      </w:r>
      <w:r w:rsidRPr="0032046D">
        <w:rPr>
          <w:rFonts w:cstheme="minorHAnsi"/>
          <w:bCs/>
          <w:color w:val="000000" w:themeColor="text1"/>
          <w:sz w:val="24"/>
          <w:szCs w:val="24"/>
          <w:lang w:val="pt-BR"/>
        </w:rPr>
        <w:t xml:space="preserve"> pentru aprobarea Normelor metodologice de aplicare a prevederilor Legii nr. 448/2006 privind protecţia şi promovarea drepturilor persoanelor cu handicap;</w:t>
      </w:r>
    </w:p>
    <w:p w14:paraId="723AD237"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t>Hotărârea nr. 394 din 2 iunie 2016 (HG nr. 394/2016) pentru aprobarea Normelor metodologice de aplicare a prevederilor referitoare la atribuirea contractului sectorial/acordului-cadru din Legea nr. 99/2016 privind achizițiile sectoriale;</w:t>
      </w:r>
    </w:p>
    <w:p w14:paraId="559F7EAA"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t>Hotărârea nr. 395 din 2 iunie 2016 (HG nr. 395/2016) pentru aprobarea Normelor metodologice de aplicare a prevederilor referitoare la atribuirea contractului de achiziție publică/acordului-cadru din Legea nr. 98/2016 privind achizițiile publice;</w:t>
      </w:r>
    </w:p>
    <w:p w14:paraId="466EC335" w14:textId="086D4845" w:rsidR="006C196E" w:rsidRPr="0032046D" w:rsidRDefault="006C196E" w:rsidP="00065864">
      <w:pPr>
        <w:pStyle w:val="ListParagraph"/>
        <w:numPr>
          <w:ilvl w:val="0"/>
          <w:numId w:val="7"/>
        </w:numPr>
        <w:spacing w:after="0" w:line="240" w:lineRule="auto"/>
        <w:jc w:val="both"/>
        <w:rPr>
          <w:rFonts w:cstheme="minorHAnsi"/>
          <w:bCs/>
          <w:sz w:val="24"/>
          <w:szCs w:val="24"/>
          <w:lang w:val="pt-BR"/>
        </w:rPr>
      </w:pPr>
      <w:r w:rsidRPr="0032046D">
        <w:rPr>
          <w:rFonts w:cstheme="minorHAnsi"/>
          <w:bCs/>
          <w:sz w:val="24"/>
          <w:szCs w:val="24"/>
          <w:lang w:val="it-IT"/>
        </w:rPr>
        <w:t>Hotărârea Guvernului nr. 490 din 6 aprilie 2022 pentru aprobarea Strategiei naționale privind drepturile persoanelor cu dizabilități "O Românie echitabilă" 2022-2027</w:t>
      </w:r>
      <w:r w:rsidR="0015084C" w:rsidRPr="0032046D">
        <w:rPr>
          <w:rFonts w:cstheme="minorHAnsi"/>
          <w:bCs/>
          <w:sz w:val="24"/>
          <w:szCs w:val="24"/>
          <w:lang w:val="it-IT"/>
        </w:rPr>
        <w:t>;</w:t>
      </w:r>
    </w:p>
    <w:p w14:paraId="62CB352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eastAsia="Times New Roman" w:cstheme="minorHAnsi"/>
          <w:bCs/>
          <w:color w:val="000000" w:themeColor="text1"/>
          <w:sz w:val="24"/>
          <w:szCs w:val="24"/>
          <w:lang w:val="pt-BR"/>
        </w:rPr>
        <w:t>Hotărârea nr. 829 din 27 iunie 2022 (HG nr. 829/2022)</w:t>
      </w:r>
      <w:r w:rsidRPr="0032046D">
        <w:rPr>
          <w:rFonts w:cstheme="minorHAnsi"/>
          <w:bCs/>
          <w:color w:val="000000" w:themeColor="text1"/>
          <w:sz w:val="24"/>
          <w:szCs w:val="24"/>
          <w:lang w:val="pt-BR"/>
        </w:rPr>
        <w:t xml:space="preserve">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8C3A4AA"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eastAsia="Times New Roman" w:cstheme="minorHAnsi"/>
          <w:bCs/>
          <w:color w:val="000000" w:themeColor="text1"/>
          <w:sz w:val="24"/>
          <w:szCs w:val="24"/>
          <w:lang w:val="pt-BR"/>
        </w:rPr>
        <w:t xml:space="preserve">Hotărârea nr. </w:t>
      </w:r>
      <w:bookmarkStart w:id="15" w:name="_Hlk134094239"/>
      <w:r w:rsidRPr="0032046D">
        <w:rPr>
          <w:rFonts w:eastAsia="Times New Roman" w:cstheme="minorHAnsi"/>
          <w:bCs/>
          <w:color w:val="000000" w:themeColor="text1"/>
          <w:sz w:val="24"/>
          <w:szCs w:val="24"/>
          <w:lang w:val="pt-BR"/>
        </w:rPr>
        <w:t>873 din 6 iulie 2022 (HG nr. 873/2022)</w:t>
      </w:r>
      <w:bookmarkEnd w:id="15"/>
      <w:r w:rsidRPr="0032046D">
        <w:rPr>
          <w:rFonts w:cstheme="minorHAnsi"/>
          <w:bCs/>
          <w:color w:val="000000" w:themeColor="text1"/>
          <w:sz w:val="24"/>
          <w:szCs w:val="24"/>
          <w:lang w:val="pt-BR"/>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90D2C4" w14:textId="747F5E4D" w:rsidR="0008029E" w:rsidRPr="0032046D" w:rsidRDefault="0008029E" w:rsidP="00065864">
      <w:pPr>
        <w:pStyle w:val="ListParagraph"/>
        <w:numPr>
          <w:ilvl w:val="0"/>
          <w:numId w:val="7"/>
        </w:numPr>
        <w:spacing w:after="0" w:line="240" w:lineRule="auto"/>
        <w:ind w:left="714" w:hanging="357"/>
        <w:contextualSpacing w:val="0"/>
        <w:jc w:val="both"/>
        <w:rPr>
          <w:rFonts w:cstheme="minorHAnsi"/>
          <w:bCs/>
          <w:color w:val="000000" w:themeColor="text1"/>
          <w:sz w:val="24"/>
          <w:szCs w:val="24"/>
          <w:lang w:val="pt-BR"/>
        </w:rPr>
      </w:pPr>
      <w:r w:rsidRPr="0032046D">
        <w:rPr>
          <w:rFonts w:eastAsia="Times New Roman" w:cstheme="minorHAnsi"/>
          <w:bCs/>
          <w:color w:val="000000" w:themeColor="text1"/>
          <w:sz w:val="24"/>
          <w:szCs w:val="24"/>
          <w:lang w:val="pt-BR"/>
        </w:rPr>
        <w:t xml:space="preserve">Hotărârea nr. 907 din 29 noiembrie 2016 (HG nr. 907/2016) privind etapele de elaborare și conținutul-cadru al documentațiilor tehnico-economice aferente obiectivelor/proiectelor de </w:t>
      </w:r>
      <w:r w:rsidR="0021364B" w:rsidRPr="0032046D">
        <w:rPr>
          <w:rFonts w:eastAsia="Times New Roman" w:cstheme="minorHAnsi"/>
          <w:bCs/>
          <w:color w:val="000000" w:themeColor="text1"/>
          <w:sz w:val="24"/>
          <w:szCs w:val="24"/>
          <w:lang w:val="pt-BR"/>
        </w:rPr>
        <w:t>investiții</w:t>
      </w:r>
      <w:r w:rsidRPr="0032046D">
        <w:rPr>
          <w:rFonts w:eastAsia="Times New Roman" w:cstheme="minorHAnsi"/>
          <w:bCs/>
          <w:color w:val="000000" w:themeColor="text1"/>
          <w:sz w:val="24"/>
          <w:szCs w:val="24"/>
          <w:lang w:val="pt-BR"/>
        </w:rPr>
        <w:t xml:space="preserve"> finanțate din fonduri publice;</w:t>
      </w:r>
    </w:p>
    <w:p w14:paraId="72F28E34" w14:textId="3717A02B" w:rsidR="0008029E" w:rsidRPr="0032046D" w:rsidRDefault="0008029E" w:rsidP="00065864">
      <w:pPr>
        <w:pStyle w:val="ListParagraph"/>
        <w:widowControl w:val="0"/>
        <w:numPr>
          <w:ilvl w:val="0"/>
          <w:numId w:val="7"/>
        </w:numPr>
        <w:suppressLineNumbers/>
        <w:tabs>
          <w:tab w:val="left" w:pos="2880"/>
        </w:tabs>
        <w:suppressAutoHyphens/>
        <w:spacing w:after="0" w:line="240" w:lineRule="auto"/>
        <w:ind w:left="714" w:hanging="357"/>
        <w:contextualSpacing w:val="0"/>
        <w:jc w:val="both"/>
        <w:rPr>
          <w:rStyle w:val="cf01"/>
          <w:rFonts w:asciiTheme="minorHAnsi" w:hAnsiTheme="minorHAnsi" w:cstheme="minorHAnsi"/>
          <w:bCs/>
          <w:color w:val="000000" w:themeColor="text1"/>
          <w:sz w:val="24"/>
          <w:szCs w:val="24"/>
          <w:lang w:val="pt-BR"/>
        </w:rPr>
      </w:pPr>
      <w:r w:rsidRPr="0032046D">
        <w:rPr>
          <w:rStyle w:val="cf01"/>
          <w:rFonts w:asciiTheme="minorHAnsi" w:hAnsiTheme="minorHAnsi" w:cstheme="minorHAnsi"/>
          <w:bCs/>
          <w:color w:val="000000" w:themeColor="text1"/>
          <w:sz w:val="24"/>
          <w:szCs w:val="24"/>
          <w:lang w:val="pt-BR"/>
        </w:rPr>
        <w:t>Hotărâre nr. 1116 din 16 noiembrie 2023</w:t>
      </w:r>
      <w:r w:rsidRPr="0032046D">
        <w:rPr>
          <w:rFonts w:cstheme="minorHAnsi"/>
          <w:bCs/>
          <w:color w:val="000000" w:themeColor="text1"/>
          <w:sz w:val="24"/>
          <w:szCs w:val="24"/>
          <w:lang w:val="pt-BR"/>
        </w:rPr>
        <w:t xml:space="preserve"> </w:t>
      </w:r>
      <w:r w:rsidRPr="0032046D">
        <w:rPr>
          <w:rStyle w:val="cf01"/>
          <w:rFonts w:asciiTheme="minorHAnsi" w:hAnsiTheme="minorHAnsi" w:cstheme="minorHAnsi"/>
          <w:bCs/>
          <w:color w:val="000000" w:themeColor="text1"/>
          <w:sz w:val="24"/>
          <w:szCs w:val="24"/>
          <w:lang w:val="pt-BR"/>
        </w:rPr>
        <w:t>(HG nr. 1116/2023)</w:t>
      </w:r>
      <w:r w:rsidRPr="0032046D">
        <w:rPr>
          <w:rFonts w:cstheme="minorHAnsi"/>
          <w:bCs/>
          <w:color w:val="000000" w:themeColor="text1"/>
          <w:sz w:val="24"/>
          <w:szCs w:val="24"/>
          <w:lang w:val="pt-BR"/>
        </w:rPr>
        <w:t xml:space="preserve"> </w:t>
      </w:r>
      <w:r w:rsidRPr="0032046D">
        <w:rPr>
          <w:rStyle w:val="cf01"/>
          <w:rFonts w:asciiTheme="minorHAnsi" w:hAnsiTheme="minorHAnsi" w:cstheme="minorHAnsi"/>
          <w:bCs/>
          <w:color w:val="000000" w:themeColor="text1"/>
          <w:sz w:val="24"/>
          <w:szCs w:val="24"/>
          <w:lang w:val="pt-BR"/>
        </w:rPr>
        <w:t xml:space="preserve">pentru modificarea și completarea Hotărârii Guvernului nr. 907/2016 privind etapele de elaborare și conținutul-cadru al documentațiilor tehnico-economice aferente obiectivelor/proiectelor de </w:t>
      </w:r>
      <w:r w:rsidR="0021364B" w:rsidRPr="0032046D">
        <w:rPr>
          <w:rStyle w:val="cf01"/>
          <w:rFonts w:asciiTheme="minorHAnsi" w:hAnsiTheme="minorHAnsi" w:cstheme="minorHAnsi"/>
          <w:bCs/>
          <w:color w:val="000000" w:themeColor="text1"/>
          <w:sz w:val="24"/>
          <w:szCs w:val="24"/>
          <w:lang w:val="pt-BR"/>
        </w:rPr>
        <w:t>investiții</w:t>
      </w:r>
      <w:r w:rsidRPr="0032046D">
        <w:rPr>
          <w:rStyle w:val="cf01"/>
          <w:rFonts w:asciiTheme="minorHAnsi" w:hAnsiTheme="minorHAnsi" w:cstheme="minorHAnsi"/>
          <w:bCs/>
          <w:color w:val="000000" w:themeColor="text1"/>
          <w:sz w:val="24"/>
          <w:szCs w:val="24"/>
          <w:lang w:val="pt-BR"/>
        </w:rPr>
        <w:t xml:space="preserve"> finanțate din fonduri publice; </w:t>
      </w:r>
    </w:p>
    <w:p w14:paraId="4C2D314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rPr>
      </w:pPr>
      <w:proofErr w:type="spellStart"/>
      <w:r w:rsidRPr="0032046D" w:rsidDel="4248A298">
        <w:rPr>
          <w:rFonts w:eastAsia="Times New Roman" w:cstheme="minorHAnsi"/>
          <w:bCs/>
          <w:color w:val="000000" w:themeColor="text1"/>
          <w:sz w:val="24"/>
          <w:szCs w:val="24"/>
        </w:rPr>
        <w:t>Ordonanța</w:t>
      </w:r>
      <w:proofErr w:type="spellEnd"/>
      <w:r w:rsidRPr="0032046D" w:rsidDel="4248A298">
        <w:rPr>
          <w:rFonts w:eastAsia="Times New Roman" w:cstheme="minorHAnsi"/>
          <w:bCs/>
          <w:color w:val="000000" w:themeColor="text1"/>
          <w:sz w:val="24"/>
          <w:szCs w:val="24"/>
        </w:rPr>
        <w:t xml:space="preserve"> nr.</w:t>
      </w:r>
      <w:r w:rsidRPr="0032046D">
        <w:rPr>
          <w:rFonts w:eastAsia="Times New Roman" w:cstheme="minorHAnsi"/>
          <w:bCs/>
          <w:color w:val="000000" w:themeColor="text1"/>
          <w:sz w:val="24"/>
          <w:szCs w:val="24"/>
        </w:rPr>
        <w:t xml:space="preserve"> 137 din 31 august 2000 </w:t>
      </w:r>
      <w:proofErr w:type="spellStart"/>
      <w:r w:rsidRPr="0032046D">
        <w:rPr>
          <w:rFonts w:eastAsia="Times New Roman" w:cstheme="minorHAnsi"/>
          <w:bCs/>
          <w:color w:val="000000" w:themeColor="text1"/>
          <w:sz w:val="24"/>
          <w:szCs w:val="24"/>
        </w:rPr>
        <w:t>republicată</w:t>
      </w:r>
      <w:proofErr w:type="spellEnd"/>
      <w:r w:rsidRPr="0032046D">
        <w:rPr>
          <w:rFonts w:eastAsia="Times New Roman" w:cstheme="minorHAnsi"/>
          <w:bCs/>
          <w:color w:val="000000" w:themeColor="text1"/>
          <w:sz w:val="24"/>
          <w:szCs w:val="24"/>
        </w:rPr>
        <w:t xml:space="preserve"> (OG nr. 137/2000)</w:t>
      </w:r>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privind</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prevenirea</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şi</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sancţionarea</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tuturor</w:t>
      </w:r>
      <w:proofErr w:type="spellEnd"/>
      <w:r w:rsidRPr="0032046D">
        <w:rPr>
          <w:rFonts w:cstheme="minorHAnsi"/>
          <w:bCs/>
          <w:color w:val="000000" w:themeColor="text1"/>
          <w:sz w:val="24"/>
          <w:szCs w:val="24"/>
        </w:rPr>
        <w:t xml:space="preserve"> </w:t>
      </w:r>
      <w:proofErr w:type="spellStart"/>
      <w:r w:rsidRPr="0032046D">
        <w:rPr>
          <w:rFonts w:cstheme="minorHAnsi"/>
          <w:bCs/>
          <w:color w:val="000000" w:themeColor="text1"/>
          <w:sz w:val="24"/>
          <w:szCs w:val="24"/>
        </w:rPr>
        <w:t>formelor</w:t>
      </w:r>
      <w:proofErr w:type="spellEnd"/>
      <w:r w:rsidRPr="0032046D">
        <w:rPr>
          <w:rFonts w:cstheme="minorHAnsi"/>
          <w:bCs/>
          <w:color w:val="000000" w:themeColor="text1"/>
          <w:sz w:val="24"/>
          <w:szCs w:val="24"/>
        </w:rPr>
        <w:t xml:space="preserve"> de </w:t>
      </w:r>
      <w:proofErr w:type="spellStart"/>
      <w:r w:rsidRPr="0032046D">
        <w:rPr>
          <w:rFonts w:cstheme="minorHAnsi"/>
          <w:bCs/>
          <w:color w:val="000000" w:themeColor="text1"/>
          <w:sz w:val="24"/>
          <w:szCs w:val="24"/>
        </w:rPr>
        <w:t>discriminare</w:t>
      </w:r>
      <w:proofErr w:type="spellEnd"/>
      <w:r w:rsidRPr="0032046D">
        <w:rPr>
          <w:rFonts w:cstheme="minorHAnsi"/>
          <w:bCs/>
          <w:color w:val="000000" w:themeColor="text1"/>
          <w:sz w:val="24"/>
          <w:szCs w:val="24"/>
        </w:rPr>
        <w:t>;</w:t>
      </w:r>
    </w:p>
    <w:p w14:paraId="3D74CDAA" w14:textId="77777777" w:rsidR="00B80EAF" w:rsidRPr="0032046D" w:rsidRDefault="00B80EAF" w:rsidP="00065864">
      <w:pPr>
        <w:pStyle w:val="ListParagraph"/>
        <w:numPr>
          <w:ilvl w:val="0"/>
          <w:numId w:val="7"/>
        </w:numPr>
        <w:spacing w:after="0" w:line="240" w:lineRule="auto"/>
        <w:rPr>
          <w:rFonts w:cstheme="minorHAnsi"/>
          <w:bCs/>
          <w:color w:val="000000" w:themeColor="text1"/>
          <w:sz w:val="24"/>
          <w:szCs w:val="24"/>
          <w:lang w:val="pt-BR"/>
        </w:rPr>
      </w:pPr>
      <w:r w:rsidRPr="0032046D">
        <w:rPr>
          <w:rFonts w:cstheme="minorHAnsi"/>
          <w:bCs/>
          <w:color w:val="000000" w:themeColor="text1"/>
          <w:sz w:val="24"/>
          <w:szCs w:val="24"/>
          <w:lang w:val="pt-BR"/>
        </w:rPr>
        <w:t>Ordonanță de Urgență nr. 23 din 12 aprilie 2023 (OUG nr. 23/2023) privind instituirea unor măsuri de simplificare și digitalizare pentru gestionarea fondurilor europene aferente Politicii de coeziune 2021-2027, cu modificările și completările ulterioare;</w:t>
      </w:r>
    </w:p>
    <w:p w14:paraId="63669B86" w14:textId="77777777" w:rsidR="0008029E" w:rsidRPr="0032046D" w:rsidRDefault="0008029E" w:rsidP="00065864">
      <w:pPr>
        <w:pStyle w:val="pf0"/>
        <w:numPr>
          <w:ilvl w:val="0"/>
          <w:numId w:val="7"/>
        </w:numPr>
        <w:spacing w:before="0" w:beforeAutospacing="0" w:after="0" w:afterAutospacing="0"/>
        <w:ind w:left="714" w:hanging="357"/>
        <w:jc w:val="both"/>
        <w:rPr>
          <w:rFonts w:asciiTheme="minorHAnsi" w:eastAsiaTheme="majorEastAsia" w:hAnsiTheme="minorHAnsi" w:cstheme="minorHAnsi"/>
          <w:bCs/>
          <w:color w:val="000000" w:themeColor="text1"/>
        </w:rPr>
      </w:pPr>
      <w:r w:rsidRPr="0032046D">
        <w:rPr>
          <w:rFonts w:asciiTheme="minorHAnsi" w:hAnsiTheme="minorHAnsi" w:cstheme="minorHAnsi"/>
          <w:bCs/>
          <w:color w:val="000000" w:themeColor="text1"/>
        </w:rPr>
        <w:t>Ordonanță de urgență nr. 44 din 24 mai 2023 (</w:t>
      </w:r>
      <w:r w:rsidRPr="0032046D">
        <w:rPr>
          <w:rStyle w:val="rvts1"/>
          <w:rFonts w:asciiTheme="minorHAnsi" w:eastAsiaTheme="majorEastAsia" w:hAnsiTheme="minorHAnsi" w:cstheme="minorHAnsi"/>
          <w:bCs/>
          <w:color w:val="000000" w:themeColor="text1"/>
          <w:bdr w:val="none" w:sz="0" w:space="0" w:color="auto" w:frame="1"/>
        </w:rPr>
        <w:t>OUG nr. 44/2023)</w:t>
      </w:r>
      <w:r w:rsidRPr="0032046D">
        <w:rPr>
          <w:rFonts w:asciiTheme="minorHAnsi" w:hAnsiTheme="minorHAnsi" w:cstheme="minorHAnsi"/>
          <w:bCs/>
          <w:color w:val="000000" w:themeColor="text1"/>
        </w:rPr>
        <w:t xml:space="preserve"> </w:t>
      </w:r>
      <w:r w:rsidRPr="0032046D">
        <w:rPr>
          <w:rStyle w:val="rvts1"/>
          <w:rFonts w:asciiTheme="minorHAnsi" w:eastAsiaTheme="majorEastAsia" w:hAnsiTheme="minorHAnsi" w:cstheme="minorHAnsi"/>
          <w:bCs/>
          <w:color w:val="000000" w:themeColor="text1"/>
          <w:bdr w:val="none" w:sz="0" w:space="0" w:color="auto" w:frame="1"/>
        </w:rPr>
        <w:t>pentru stabilirea unor măsuri necesare optimizării procesului de implementare a proiectelor de infrastructură finanţate din fonduri externe nerambursabile, precum şi pentru modificarea şi completarea unor acte normative;</w:t>
      </w:r>
    </w:p>
    <w:p w14:paraId="4D91A4A6" w14:textId="7F489A69"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eastAsia="Times New Roman" w:cstheme="minorHAnsi"/>
          <w:bCs/>
          <w:color w:val="000000" w:themeColor="text1"/>
          <w:sz w:val="24"/>
          <w:szCs w:val="24"/>
          <w:lang w:val="ro-RO"/>
        </w:rPr>
        <w:t>Ordonanța de Urgență nr. 61 din 14 mai 2008 actualizată (OUG nr. 61/2008)</w:t>
      </w:r>
      <w:r w:rsidRPr="0032046D">
        <w:rPr>
          <w:rFonts w:cstheme="minorHAnsi"/>
          <w:bCs/>
          <w:color w:val="000000" w:themeColor="text1"/>
          <w:sz w:val="24"/>
          <w:szCs w:val="24"/>
          <w:lang w:val="ro-RO"/>
        </w:rPr>
        <w:t xml:space="preserve"> privind implementarea principiului egalităţii de tratament între femei şi bărbaţi în ceea ce pri</w:t>
      </w:r>
      <w:r w:rsidR="006149D3" w:rsidRPr="0032046D">
        <w:rPr>
          <w:rFonts w:cstheme="minorHAnsi"/>
          <w:bCs/>
          <w:color w:val="000000" w:themeColor="text1"/>
          <w:sz w:val="24"/>
          <w:szCs w:val="24"/>
          <w:lang w:val="ro-RO"/>
        </w:rPr>
        <w:t>v</w:t>
      </w:r>
      <w:r w:rsidR="007515D2" w:rsidRPr="0032046D">
        <w:rPr>
          <w:rFonts w:cstheme="minorHAnsi"/>
          <w:bCs/>
          <w:color w:val="000000" w:themeColor="text1"/>
          <w:sz w:val="24"/>
          <w:szCs w:val="24"/>
          <w:lang w:val="ro-RO"/>
        </w:rPr>
        <w:t>e</w:t>
      </w:r>
      <w:r w:rsidR="006149D3" w:rsidRPr="0032046D">
        <w:rPr>
          <w:rFonts w:cstheme="minorHAnsi"/>
          <w:bCs/>
          <w:color w:val="000000" w:themeColor="text1"/>
          <w:sz w:val="24"/>
          <w:szCs w:val="24"/>
          <w:lang w:val="ro-RO"/>
        </w:rPr>
        <w:t>ș</w:t>
      </w:r>
      <w:r w:rsidR="007515D2" w:rsidRPr="0032046D">
        <w:rPr>
          <w:rFonts w:cstheme="minorHAnsi"/>
          <w:bCs/>
          <w:color w:val="000000" w:themeColor="text1"/>
          <w:sz w:val="24"/>
          <w:szCs w:val="24"/>
          <w:lang w:val="ro-RO"/>
        </w:rPr>
        <w:t>t</w:t>
      </w:r>
      <w:r w:rsidRPr="0032046D">
        <w:rPr>
          <w:rFonts w:cstheme="minorHAnsi"/>
          <w:bCs/>
          <w:color w:val="000000" w:themeColor="text1"/>
          <w:sz w:val="24"/>
          <w:szCs w:val="24"/>
          <w:lang w:val="ro-RO"/>
        </w:rPr>
        <w:t>e accesul la bunuri şi servicii şi furnizarea de bunuri şi servicii;</w:t>
      </w:r>
    </w:p>
    <w:p w14:paraId="676646A6"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cstheme="minorHAnsi"/>
          <w:bCs/>
          <w:color w:val="000000" w:themeColor="text1"/>
          <w:sz w:val="24"/>
          <w:szCs w:val="24"/>
          <w:lang w:val="pt-BR"/>
        </w:rPr>
        <w:lastRenderedPageBreak/>
        <w:t xml:space="preserve">Ordonanță de Urgenţă nr. 66/2011 </w:t>
      </w:r>
      <w:r w:rsidRPr="0032046D">
        <w:rPr>
          <w:rFonts w:eastAsia="Times New Roman" w:cstheme="minorHAnsi"/>
          <w:bCs/>
          <w:color w:val="000000" w:themeColor="text1"/>
          <w:sz w:val="24"/>
          <w:szCs w:val="24"/>
          <w:lang w:val="pt-BR"/>
        </w:rPr>
        <w:t xml:space="preserve">(OUG nr. </w:t>
      </w:r>
      <w:r w:rsidRPr="0032046D">
        <w:rPr>
          <w:rFonts w:cstheme="minorHAnsi"/>
          <w:bCs/>
          <w:color w:val="000000" w:themeColor="text1"/>
          <w:sz w:val="24"/>
          <w:szCs w:val="24"/>
          <w:lang w:val="pt-BR"/>
        </w:rPr>
        <w:t>66/2011</w:t>
      </w:r>
      <w:r w:rsidRPr="0032046D">
        <w:rPr>
          <w:rFonts w:eastAsia="Times New Roman" w:cstheme="minorHAnsi"/>
          <w:bCs/>
          <w:color w:val="000000" w:themeColor="text1"/>
          <w:sz w:val="24"/>
          <w:szCs w:val="24"/>
          <w:lang w:val="pt-BR"/>
        </w:rPr>
        <w:t>)</w:t>
      </w:r>
      <w:r w:rsidRPr="0032046D">
        <w:rPr>
          <w:rFonts w:cstheme="minorHAnsi"/>
          <w:bCs/>
          <w:color w:val="000000" w:themeColor="text1"/>
          <w:sz w:val="24"/>
          <w:szCs w:val="24"/>
          <w:lang w:val="pt-BR"/>
        </w:rPr>
        <w:t xml:space="preserve"> </w:t>
      </w:r>
      <w:bookmarkStart w:id="16" w:name="_Hlk129342502"/>
      <w:r w:rsidRPr="0032046D">
        <w:rPr>
          <w:rFonts w:cstheme="minorHAnsi"/>
          <w:bCs/>
          <w:color w:val="000000" w:themeColor="text1"/>
          <w:sz w:val="24"/>
          <w:szCs w:val="24"/>
          <w:lang w:val="pt-BR"/>
        </w:rPr>
        <w:t>privind prevenirea, constatarea şi sancționarea neregulilor apărute în obținerea şi utilizarea fondurilor europene şi/sau a fondurilor publice naţionale aferente acestora;</w:t>
      </w:r>
    </w:p>
    <w:bookmarkEnd w:id="16"/>
    <w:p w14:paraId="59B1400B"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pt-BR"/>
        </w:rPr>
      </w:pPr>
      <w:r w:rsidRPr="0032046D">
        <w:rPr>
          <w:rFonts w:eastAsia="Times New Roman" w:cstheme="minorHAnsi"/>
          <w:bCs/>
          <w:color w:val="000000" w:themeColor="text1"/>
          <w:sz w:val="24"/>
          <w:szCs w:val="24"/>
          <w:lang w:val="pt-BR"/>
        </w:rPr>
        <w:t>Ordonanța de Urgență nr. 77 din 3 decembrie 2014 (OUG nr. 77/2014)</w:t>
      </w:r>
      <w:r w:rsidRPr="0032046D">
        <w:rPr>
          <w:rFonts w:cstheme="minorHAnsi"/>
          <w:bCs/>
          <w:color w:val="000000" w:themeColor="text1"/>
          <w:sz w:val="24"/>
          <w:szCs w:val="24"/>
          <w:lang w:val="pt-BR"/>
        </w:rPr>
        <w:t xml:space="preserve"> privind procedurile naţionale în domeniul ajutorului de stat, precum şi pentru modificarea şi completarea Legii concurenţei nr. 21/1996;</w:t>
      </w:r>
    </w:p>
    <w:p w14:paraId="7FF2DBDB" w14:textId="77777777" w:rsidR="0008029E" w:rsidRPr="0032046D" w:rsidRDefault="0008029E" w:rsidP="00065864">
      <w:pPr>
        <w:pStyle w:val="pf0"/>
        <w:numPr>
          <w:ilvl w:val="0"/>
          <w:numId w:val="7"/>
        </w:numPr>
        <w:spacing w:before="0" w:beforeAutospacing="0" w:after="0" w:afterAutospacing="0"/>
        <w:jc w:val="both"/>
        <w:rPr>
          <w:rFonts w:asciiTheme="minorHAnsi" w:hAnsiTheme="minorHAnsi" w:cstheme="minorHAnsi"/>
          <w:bCs/>
          <w:color w:val="000000" w:themeColor="text1"/>
        </w:rPr>
      </w:pPr>
      <w:r w:rsidRPr="0032046D">
        <w:rPr>
          <w:rFonts w:asciiTheme="minorHAnsi" w:hAnsiTheme="minorHAnsi" w:cstheme="minorHAnsi"/>
          <w:bCs/>
          <w:color w:val="000000" w:themeColor="text1"/>
        </w:rPr>
        <w:t>Ordonanța de urgență nr. 92 din 19 august 2021 (OUG nr. 92/2021) privind regimul deșeurilor, aprobată prin Legea 17/2023;</w:t>
      </w:r>
    </w:p>
    <w:p w14:paraId="22E9560C" w14:textId="5D6E8E1C"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cstheme="minorHAnsi"/>
          <w:bCs/>
          <w:color w:val="000000" w:themeColor="text1"/>
          <w:sz w:val="24"/>
          <w:szCs w:val="24"/>
          <w:lang w:val="ro-RO"/>
        </w:rPr>
        <w:t xml:space="preserve">Ordonanța de Urgență nr. 122 din 29 iulie 2020 </w:t>
      </w:r>
      <w:bookmarkStart w:id="17" w:name="_Hlk129342451"/>
      <w:r w:rsidRPr="0032046D">
        <w:rPr>
          <w:rFonts w:cstheme="minorHAnsi"/>
          <w:bCs/>
          <w:color w:val="000000" w:themeColor="text1"/>
          <w:sz w:val="24"/>
          <w:szCs w:val="24"/>
          <w:lang w:val="ro-RO"/>
        </w:rPr>
        <w:t>(</w:t>
      </w:r>
      <w:r w:rsidRPr="0032046D">
        <w:rPr>
          <w:rFonts w:eastAsia="Times New Roman" w:cstheme="minorHAnsi"/>
          <w:bCs/>
          <w:color w:val="000000" w:themeColor="text1"/>
          <w:sz w:val="24"/>
          <w:szCs w:val="24"/>
          <w:lang w:val="ro-RO"/>
        </w:rPr>
        <w:t xml:space="preserve">OUG nr. </w:t>
      </w:r>
      <w:r w:rsidRPr="0032046D">
        <w:rPr>
          <w:rFonts w:cstheme="minorHAnsi"/>
          <w:bCs/>
          <w:color w:val="000000" w:themeColor="text1"/>
          <w:sz w:val="24"/>
          <w:szCs w:val="24"/>
          <w:lang w:val="ro-RO"/>
        </w:rPr>
        <w:t>122/2020) privind unele măsuri pentru asigurarea eficientizării procesului decizional al fondurilor externe nerambursabile destinate dezvoltării regionale în România</w:t>
      </w:r>
      <w:bookmarkEnd w:id="17"/>
      <w:r w:rsidRPr="0032046D">
        <w:rPr>
          <w:rFonts w:cstheme="minorHAnsi"/>
          <w:bCs/>
          <w:color w:val="000000" w:themeColor="text1"/>
          <w:sz w:val="24"/>
          <w:szCs w:val="24"/>
          <w:lang w:val="ro-RO"/>
        </w:rPr>
        <w:t>;</w:t>
      </w:r>
    </w:p>
    <w:p w14:paraId="6C96DD01"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eastAsia="Times New Roman" w:cstheme="minorHAnsi"/>
          <w:bCs/>
          <w:color w:val="000000" w:themeColor="text1"/>
          <w:sz w:val="24"/>
          <w:szCs w:val="24"/>
          <w:lang w:val="ro-RO"/>
        </w:rPr>
        <w:t>Ordonanța de Urgență nr. 133 din 17 decembrie 2021 (OUG nr. 133/2021)</w:t>
      </w:r>
      <w:r w:rsidRPr="0032046D">
        <w:rPr>
          <w:rFonts w:cstheme="minorHAnsi"/>
          <w:bCs/>
          <w:color w:val="000000" w:themeColor="text1"/>
          <w:sz w:val="24"/>
          <w:szCs w:val="24"/>
          <w:lang w:val="ro-RO"/>
        </w:rPr>
        <w:t xml:space="preserve"> privind gestionarea financiară a fondurilor europene pentru perioada de programare</w:t>
      </w:r>
      <w:r w:rsidRPr="0032046D" w:rsidDel="505CC577">
        <w:rPr>
          <w:rFonts w:cstheme="minorHAnsi"/>
          <w:bCs/>
          <w:color w:val="000000" w:themeColor="text1"/>
          <w:sz w:val="24"/>
          <w:szCs w:val="24"/>
          <w:lang w:val="ro-RO"/>
        </w:rPr>
        <w:t xml:space="preserve"> </w:t>
      </w:r>
      <w:r w:rsidRPr="0032046D">
        <w:rPr>
          <w:rFonts w:cstheme="minorHAnsi"/>
          <w:bCs/>
          <w:color w:val="000000" w:themeColor="text1"/>
          <w:sz w:val="24"/>
          <w:szCs w:val="24"/>
          <w:lang w:val="ro-RO"/>
        </w:rPr>
        <w:t>2021 - 2027</w:t>
      </w:r>
      <w:r w:rsidRPr="0032046D" w:rsidDel="79E4DF75">
        <w:rPr>
          <w:rFonts w:cstheme="minorHAnsi"/>
          <w:bCs/>
          <w:color w:val="000000" w:themeColor="text1"/>
          <w:sz w:val="24"/>
          <w:szCs w:val="24"/>
          <w:lang w:val="ro-RO"/>
        </w:rPr>
        <w:t xml:space="preserve"> </w:t>
      </w:r>
      <w:r w:rsidRPr="0032046D">
        <w:rPr>
          <w:rFonts w:cstheme="minorHAnsi"/>
          <w:bCs/>
          <w:color w:val="000000" w:themeColor="text1"/>
          <w:sz w:val="24"/>
          <w:szCs w:val="24"/>
          <w:lang w:val="ro-RO"/>
        </w:rPr>
        <w:t>alocate României din Fondul european de dezvoltare regională, Fondul de coeziune, Fondul social european Plus, Fondul pentru o tranziție justă;</w:t>
      </w:r>
    </w:p>
    <w:p w14:paraId="72A9569D" w14:textId="77777777" w:rsidR="0008029E" w:rsidRPr="0032046D" w:rsidRDefault="0008029E" w:rsidP="00065864">
      <w:pPr>
        <w:pStyle w:val="ListParagraph"/>
        <w:numPr>
          <w:ilvl w:val="0"/>
          <w:numId w:val="7"/>
        </w:numPr>
        <w:spacing w:after="0" w:line="240" w:lineRule="auto"/>
        <w:jc w:val="both"/>
        <w:rPr>
          <w:rFonts w:cstheme="minorHAnsi"/>
          <w:bCs/>
          <w:color w:val="000000" w:themeColor="text1"/>
          <w:sz w:val="24"/>
          <w:szCs w:val="24"/>
          <w:lang w:val="ro-RO"/>
        </w:rPr>
      </w:pPr>
      <w:r w:rsidRPr="0032046D">
        <w:rPr>
          <w:rFonts w:eastAsia="Times New Roman" w:cstheme="minorHAnsi"/>
          <w:bCs/>
          <w:color w:val="000000" w:themeColor="text1"/>
          <w:sz w:val="24"/>
          <w:szCs w:val="24"/>
          <w:lang w:val="ro-RO"/>
        </w:rPr>
        <w:t>Ordonanța de Urgență nr. 156 din 3 septembrie 2020 (OUG nr. 156/2020)</w:t>
      </w:r>
      <w:r w:rsidRPr="0032046D">
        <w:rPr>
          <w:rFonts w:cstheme="minorHAnsi"/>
          <w:bCs/>
          <w:color w:val="000000" w:themeColor="text1"/>
          <w:sz w:val="24"/>
          <w:szCs w:val="24"/>
          <w:lang w:val="ro-RO"/>
        </w:rPr>
        <w:t xml:space="preserve"> privind unele măsuri pentru susținerea dezvoltării teritoriale a localităților urbane și rurale din România cu finanțare din fonduri externe nerambursabile;</w:t>
      </w:r>
    </w:p>
    <w:p w14:paraId="10D29F80" w14:textId="43DFA732" w:rsidR="0008029E" w:rsidRPr="00065864" w:rsidRDefault="0008029E" w:rsidP="00065864">
      <w:pPr>
        <w:pStyle w:val="ListParagraph"/>
        <w:numPr>
          <w:ilvl w:val="0"/>
          <w:numId w:val="7"/>
        </w:numPr>
        <w:spacing w:after="0" w:line="240" w:lineRule="auto"/>
        <w:jc w:val="both"/>
        <w:rPr>
          <w:rStyle w:val="cf01"/>
          <w:rFonts w:asciiTheme="minorHAnsi" w:hAnsiTheme="minorHAnsi" w:cstheme="minorHAnsi"/>
          <w:color w:val="000000" w:themeColor="text1"/>
          <w:sz w:val="24"/>
          <w:szCs w:val="24"/>
          <w:lang w:val="ro-RO"/>
        </w:rPr>
      </w:pPr>
      <w:r w:rsidRPr="0032046D">
        <w:rPr>
          <w:rStyle w:val="cf01"/>
          <w:rFonts w:asciiTheme="minorHAnsi" w:hAnsiTheme="minorHAnsi" w:cstheme="minorHAnsi"/>
          <w:bCs/>
          <w:color w:val="000000" w:themeColor="text1"/>
          <w:sz w:val="24"/>
          <w:szCs w:val="24"/>
          <w:lang w:val="ro-RO"/>
        </w:rPr>
        <w:t>Ordinul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w:t>
      </w:r>
      <w:r w:rsidRPr="00065864">
        <w:rPr>
          <w:rStyle w:val="cf01"/>
          <w:rFonts w:asciiTheme="minorHAnsi" w:hAnsiTheme="minorHAnsi" w:cstheme="minorHAnsi"/>
          <w:color w:val="000000" w:themeColor="text1"/>
          <w:sz w:val="24"/>
          <w:szCs w:val="24"/>
          <w:lang w:val="ro-RO"/>
        </w:rPr>
        <w:t>, Fondul social european Plus, Fondul de coeziune și Fondul pentru o tranziție justă</w:t>
      </w:r>
      <w:r w:rsidR="00636DE1" w:rsidRPr="00065864">
        <w:rPr>
          <w:rStyle w:val="cf01"/>
          <w:rFonts w:asciiTheme="minorHAnsi" w:hAnsiTheme="minorHAnsi" w:cstheme="minorHAnsi"/>
          <w:color w:val="000000" w:themeColor="text1"/>
          <w:sz w:val="24"/>
          <w:szCs w:val="24"/>
          <w:lang w:val="ro-RO"/>
        </w:rPr>
        <w:t>.</w:t>
      </w:r>
    </w:p>
    <w:p w14:paraId="45874359" w14:textId="77777777" w:rsidR="00323D23" w:rsidRPr="00065864" w:rsidRDefault="00323D23" w:rsidP="00065864">
      <w:pPr>
        <w:spacing w:after="0" w:line="240" w:lineRule="auto"/>
        <w:jc w:val="both"/>
        <w:rPr>
          <w:rFonts w:cstheme="minorHAnsi"/>
          <w:b/>
          <w:bCs/>
          <w:color w:val="2E74B5" w:themeColor="accent1" w:themeShade="BF"/>
          <w:sz w:val="24"/>
          <w:szCs w:val="24"/>
          <w:lang w:val="ro-RO"/>
        </w:rPr>
      </w:pPr>
    </w:p>
    <w:p w14:paraId="23DF98A9" w14:textId="55AC13FA" w:rsidR="00A37588" w:rsidRPr="00065864" w:rsidRDefault="000C1ADB" w:rsidP="00065864">
      <w:pPr>
        <w:spacing w:after="0" w:line="240" w:lineRule="auto"/>
        <w:jc w:val="both"/>
        <w:rPr>
          <w:rFonts w:cstheme="minorHAnsi"/>
          <w:b/>
          <w:bCs/>
          <w:sz w:val="24"/>
          <w:szCs w:val="24"/>
          <w:lang w:val="ro-RO"/>
        </w:rPr>
      </w:pPr>
      <w:r w:rsidRPr="00065864">
        <w:rPr>
          <w:rFonts w:cstheme="minorHAnsi"/>
          <w:b/>
          <w:bCs/>
          <w:color w:val="2E74B5" w:themeColor="accent1" w:themeShade="BF"/>
          <w:sz w:val="24"/>
          <w:szCs w:val="24"/>
          <w:lang w:val="ro-RO"/>
        </w:rPr>
        <w:t>DOCUMENTE PROGRAMATICE (PROGRAME, STRATEGII, PLANURI</w:t>
      </w:r>
      <w:r w:rsidR="00A37588" w:rsidRPr="00065864">
        <w:rPr>
          <w:rFonts w:cstheme="minorHAnsi"/>
          <w:b/>
          <w:bCs/>
          <w:color w:val="2E74B5" w:themeColor="accent1" w:themeShade="BF"/>
          <w:sz w:val="24"/>
          <w:szCs w:val="24"/>
          <w:lang w:val="ro-RO"/>
        </w:rPr>
        <w:t>):</w:t>
      </w:r>
    </w:p>
    <w:p w14:paraId="000954F2" w14:textId="67C4BDBA" w:rsidR="009705FD" w:rsidRPr="00065864" w:rsidRDefault="009705FD" w:rsidP="00065864">
      <w:pPr>
        <w:pStyle w:val="ListParagraph"/>
        <w:numPr>
          <w:ilvl w:val="0"/>
          <w:numId w:val="7"/>
        </w:numPr>
        <w:spacing w:after="0" w:line="240" w:lineRule="auto"/>
        <w:jc w:val="both"/>
        <w:rPr>
          <w:rFonts w:cstheme="minorHAnsi"/>
          <w:sz w:val="24"/>
          <w:szCs w:val="24"/>
          <w:lang w:val="pt-BR"/>
        </w:rPr>
      </w:pPr>
      <w:r w:rsidRPr="00065864">
        <w:rPr>
          <w:rFonts w:cstheme="minorHAnsi"/>
          <w:sz w:val="24"/>
          <w:szCs w:val="24"/>
          <w:lang w:val="pt-BR"/>
        </w:rPr>
        <w:t xml:space="preserve">Planul de Dezvoltare Regională </w:t>
      </w:r>
      <w:r w:rsidR="003427BC" w:rsidRPr="00065864">
        <w:rPr>
          <w:rFonts w:cstheme="minorHAnsi"/>
          <w:sz w:val="24"/>
          <w:szCs w:val="24"/>
          <w:lang w:val="pt-BR"/>
        </w:rPr>
        <w:t>Sud</w:t>
      </w:r>
      <w:r w:rsidRPr="00065864">
        <w:rPr>
          <w:rFonts w:cstheme="minorHAnsi"/>
          <w:sz w:val="24"/>
          <w:szCs w:val="24"/>
          <w:lang w:val="pt-BR"/>
        </w:rPr>
        <w:t>-</w:t>
      </w:r>
      <w:r w:rsidR="007515D2" w:rsidRPr="00065864">
        <w:rPr>
          <w:rFonts w:cstheme="minorHAnsi"/>
          <w:sz w:val="24"/>
          <w:szCs w:val="24"/>
          <w:lang w:val="pt-BR"/>
        </w:rPr>
        <w:t>Est</w:t>
      </w:r>
      <w:r w:rsidRPr="00065864">
        <w:rPr>
          <w:rFonts w:cstheme="minorHAnsi"/>
          <w:sz w:val="24"/>
          <w:szCs w:val="24"/>
          <w:lang w:val="pt-BR"/>
        </w:rPr>
        <w:t xml:space="preserve"> 2021 – 2027;</w:t>
      </w:r>
    </w:p>
    <w:p w14:paraId="010C6C8F" w14:textId="52E534D9" w:rsidR="009705FD" w:rsidRPr="00065864" w:rsidRDefault="009705FD" w:rsidP="00065864">
      <w:pPr>
        <w:pStyle w:val="ListParagraph"/>
        <w:numPr>
          <w:ilvl w:val="0"/>
          <w:numId w:val="7"/>
        </w:numPr>
        <w:spacing w:after="0" w:line="240" w:lineRule="auto"/>
        <w:jc w:val="both"/>
        <w:rPr>
          <w:rFonts w:cstheme="minorHAnsi"/>
          <w:sz w:val="24"/>
          <w:szCs w:val="24"/>
          <w:lang w:val="pt-BR"/>
        </w:rPr>
      </w:pPr>
      <w:r w:rsidRPr="00065864">
        <w:rPr>
          <w:rFonts w:cstheme="minorHAnsi"/>
          <w:sz w:val="24"/>
          <w:szCs w:val="24"/>
          <w:lang w:val="pt-BR"/>
        </w:rPr>
        <w:t xml:space="preserve">Programul Regional </w:t>
      </w:r>
      <w:r w:rsidR="003427BC" w:rsidRPr="00065864">
        <w:rPr>
          <w:rFonts w:cstheme="minorHAnsi"/>
          <w:sz w:val="24"/>
          <w:szCs w:val="24"/>
          <w:lang w:val="pt-BR"/>
        </w:rPr>
        <w:t>Sud</w:t>
      </w:r>
      <w:r w:rsidRPr="00065864">
        <w:rPr>
          <w:rFonts w:cstheme="minorHAnsi"/>
          <w:sz w:val="24"/>
          <w:szCs w:val="24"/>
          <w:lang w:val="pt-BR"/>
        </w:rPr>
        <w:t>-</w:t>
      </w:r>
      <w:r w:rsidR="007515D2" w:rsidRPr="00065864">
        <w:rPr>
          <w:rFonts w:cstheme="minorHAnsi"/>
          <w:sz w:val="24"/>
          <w:szCs w:val="24"/>
          <w:lang w:val="pt-BR"/>
        </w:rPr>
        <w:t>Est</w:t>
      </w:r>
      <w:r w:rsidRPr="00065864">
        <w:rPr>
          <w:rFonts w:cstheme="minorHAnsi"/>
          <w:sz w:val="24"/>
          <w:szCs w:val="24"/>
          <w:lang w:val="pt-BR"/>
        </w:rPr>
        <w:t xml:space="preserve"> 2021-2027;</w:t>
      </w:r>
    </w:p>
    <w:p w14:paraId="711ABFD3" w14:textId="77777777" w:rsidR="009705FD" w:rsidRPr="00065864" w:rsidRDefault="009705FD" w:rsidP="00065864">
      <w:pPr>
        <w:pStyle w:val="ListParagraph"/>
        <w:numPr>
          <w:ilvl w:val="0"/>
          <w:numId w:val="7"/>
        </w:numPr>
        <w:spacing w:after="0" w:line="240" w:lineRule="auto"/>
        <w:jc w:val="both"/>
        <w:rPr>
          <w:rFonts w:cstheme="minorHAnsi"/>
          <w:sz w:val="24"/>
          <w:szCs w:val="24"/>
          <w:lang w:val="pt-BR"/>
        </w:rPr>
      </w:pPr>
      <w:r w:rsidRPr="00065864">
        <w:rPr>
          <w:rFonts w:cstheme="minorHAnsi"/>
          <w:sz w:val="24"/>
          <w:szCs w:val="24"/>
          <w:lang w:val="pt-BR"/>
        </w:rPr>
        <w:t>Strategia națională privind drepturile persoanelor cu dizabilități 2022-2027;</w:t>
      </w:r>
    </w:p>
    <w:p w14:paraId="366C020C" w14:textId="77777777" w:rsidR="009705FD" w:rsidRPr="00065864" w:rsidRDefault="009705FD" w:rsidP="00065864">
      <w:pPr>
        <w:pStyle w:val="ListParagraph"/>
        <w:numPr>
          <w:ilvl w:val="0"/>
          <w:numId w:val="7"/>
        </w:numPr>
        <w:spacing w:after="0" w:line="240" w:lineRule="auto"/>
        <w:jc w:val="both"/>
        <w:rPr>
          <w:rFonts w:cstheme="minorHAnsi"/>
          <w:sz w:val="24"/>
          <w:szCs w:val="24"/>
          <w:lang w:val="pt-BR"/>
        </w:rPr>
      </w:pPr>
      <w:r w:rsidRPr="00065864">
        <w:rPr>
          <w:rFonts w:cstheme="minorHAnsi"/>
          <w:sz w:val="24"/>
          <w:szCs w:val="24"/>
          <w:lang w:val="pt-BR"/>
        </w:rPr>
        <w:t>Strategia Uniunii Europene privind egalitatea de gen 2020-2025: O Uniune a egalității;</w:t>
      </w:r>
    </w:p>
    <w:p w14:paraId="259B9B35" w14:textId="77777777" w:rsidR="00D628E7" w:rsidRPr="00065864" w:rsidRDefault="00D628E7" w:rsidP="00065864">
      <w:pPr>
        <w:pStyle w:val="ListParagraph"/>
        <w:numPr>
          <w:ilvl w:val="0"/>
          <w:numId w:val="7"/>
        </w:numPr>
        <w:spacing w:after="0" w:line="240" w:lineRule="auto"/>
        <w:jc w:val="both"/>
        <w:rPr>
          <w:rFonts w:cstheme="minorHAnsi"/>
          <w:sz w:val="24"/>
          <w:szCs w:val="24"/>
          <w:lang w:val="es-ES"/>
        </w:rPr>
      </w:pPr>
      <w:proofErr w:type="spellStart"/>
      <w:r w:rsidRPr="00065864">
        <w:rPr>
          <w:rFonts w:cstheme="minorHAnsi"/>
          <w:sz w:val="24"/>
          <w:szCs w:val="24"/>
          <w:lang w:val="es-ES"/>
        </w:rPr>
        <w:t>Pilonul</w:t>
      </w:r>
      <w:proofErr w:type="spellEnd"/>
      <w:r w:rsidRPr="00065864">
        <w:rPr>
          <w:rFonts w:cstheme="minorHAnsi"/>
          <w:sz w:val="24"/>
          <w:szCs w:val="24"/>
          <w:lang w:val="es-ES"/>
        </w:rPr>
        <w:t xml:space="preserve"> </w:t>
      </w:r>
      <w:proofErr w:type="spellStart"/>
      <w:r w:rsidRPr="00065864">
        <w:rPr>
          <w:rFonts w:cstheme="minorHAnsi"/>
          <w:sz w:val="24"/>
          <w:szCs w:val="24"/>
          <w:lang w:val="es-ES"/>
        </w:rPr>
        <w:t>European</w:t>
      </w:r>
      <w:proofErr w:type="spellEnd"/>
      <w:r w:rsidRPr="00065864">
        <w:rPr>
          <w:rFonts w:cstheme="minorHAnsi"/>
          <w:sz w:val="24"/>
          <w:szCs w:val="24"/>
          <w:lang w:val="es-ES"/>
        </w:rPr>
        <w:t xml:space="preserve"> al </w:t>
      </w:r>
      <w:proofErr w:type="spellStart"/>
      <w:r w:rsidRPr="00065864">
        <w:rPr>
          <w:rFonts w:cstheme="minorHAnsi"/>
          <w:sz w:val="24"/>
          <w:szCs w:val="24"/>
          <w:lang w:val="es-ES"/>
        </w:rPr>
        <w:t>Drepturilor</w:t>
      </w:r>
      <w:proofErr w:type="spellEnd"/>
      <w:r w:rsidRPr="00065864">
        <w:rPr>
          <w:rFonts w:cstheme="minorHAnsi"/>
          <w:sz w:val="24"/>
          <w:szCs w:val="24"/>
          <w:lang w:val="es-ES"/>
        </w:rPr>
        <w:t xml:space="preserve"> </w:t>
      </w:r>
      <w:proofErr w:type="spellStart"/>
      <w:r w:rsidRPr="00065864">
        <w:rPr>
          <w:rFonts w:cstheme="minorHAnsi"/>
          <w:sz w:val="24"/>
          <w:szCs w:val="24"/>
          <w:lang w:val="es-ES"/>
        </w:rPr>
        <w:t>Sociale</w:t>
      </w:r>
      <w:proofErr w:type="spellEnd"/>
      <w:r w:rsidRPr="00065864">
        <w:rPr>
          <w:rFonts w:cstheme="minorHAnsi"/>
          <w:sz w:val="24"/>
          <w:szCs w:val="24"/>
          <w:lang w:val="es-ES"/>
        </w:rPr>
        <w:t xml:space="preserve">; </w:t>
      </w:r>
    </w:p>
    <w:p w14:paraId="749BEA46" w14:textId="44679F1C" w:rsidR="00D628E7" w:rsidRPr="00065864" w:rsidRDefault="00D628E7" w:rsidP="00065864">
      <w:pPr>
        <w:pStyle w:val="ListParagraph"/>
        <w:numPr>
          <w:ilvl w:val="0"/>
          <w:numId w:val="7"/>
        </w:numPr>
        <w:spacing w:after="0" w:line="240" w:lineRule="auto"/>
        <w:jc w:val="both"/>
        <w:rPr>
          <w:rFonts w:cstheme="minorHAnsi"/>
          <w:sz w:val="24"/>
          <w:szCs w:val="24"/>
          <w:lang w:val="pt-BR"/>
        </w:rPr>
      </w:pPr>
      <w:r w:rsidRPr="00065864">
        <w:rPr>
          <w:rFonts w:cstheme="minorHAnsi"/>
          <w:sz w:val="24"/>
          <w:szCs w:val="24"/>
          <w:lang w:val="pt-BR"/>
        </w:rPr>
        <w:t>Convenția ONU privind drepturile persoanelor cu dizabilităţi</w:t>
      </w:r>
      <w:r w:rsidR="0076198F" w:rsidRPr="00065864">
        <w:rPr>
          <w:rFonts w:cstheme="minorHAnsi"/>
          <w:sz w:val="24"/>
          <w:szCs w:val="24"/>
          <w:lang w:val="pt-BR"/>
        </w:rPr>
        <w:t>.</w:t>
      </w:r>
    </w:p>
    <w:p w14:paraId="0592A64D" w14:textId="77777777" w:rsidR="0076198F" w:rsidRPr="00065864" w:rsidRDefault="0076198F" w:rsidP="00065864">
      <w:pPr>
        <w:pStyle w:val="ListParagraph"/>
        <w:spacing w:after="0" w:line="240" w:lineRule="auto"/>
        <w:jc w:val="both"/>
        <w:rPr>
          <w:rFonts w:cstheme="minorHAnsi"/>
          <w:sz w:val="24"/>
          <w:szCs w:val="24"/>
          <w:lang w:val="pt-BR"/>
        </w:rPr>
      </w:pPr>
    </w:p>
    <w:p w14:paraId="69659CFA" w14:textId="06233516" w:rsidR="00A37588" w:rsidRPr="00065864" w:rsidRDefault="00247877" w:rsidP="00065864">
      <w:pPr>
        <w:pStyle w:val="Heading3"/>
        <w:spacing w:before="0" w:line="240" w:lineRule="auto"/>
        <w:ind w:left="0" w:firstLine="0"/>
        <w:jc w:val="both"/>
        <w:rPr>
          <w:rFonts w:asciiTheme="minorHAnsi" w:hAnsiTheme="minorHAnsi" w:cstheme="minorHAnsi"/>
          <w:color w:val="2E74B5" w:themeColor="accent1" w:themeShade="BF"/>
          <w:sz w:val="24"/>
          <w:szCs w:val="24"/>
          <w:lang w:val="ro-RO"/>
        </w:rPr>
      </w:pPr>
      <w:bookmarkStart w:id="18" w:name="_Toc203652733"/>
      <w:bookmarkStart w:id="19" w:name="_Toc114429206"/>
      <w:r w:rsidRPr="00065864">
        <w:rPr>
          <w:rFonts w:asciiTheme="minorHAnsi" w:hAnsiTheme="minorHAnsi" w:cstheme="minorHAnsi"/>
          <w:color w:val="2E74B5" w:themeColor="accent1" w:themeShade="BF"/>
          <w:sz w:val="24"/>
          <w:szCs w:val="24"/>
          <w:lang w:val="ro-RO"/>
        </w:rPr>
        <w:t>ACȚIUNI SPRIJINITE ÎN CADRUL APELULUI</w:t>
      </w:r>
      <w:bookmarkEnd w:id="18"/>
      <w:r w:rsidRPr="00065864">
        <w:rPr>
          <w:rFonts w:asciiTheme="minorHAnsi" w:hAnsiTheme="minorHAnsi" w:cstheme="minorHAnsi"/>
          <w:color w:val="2E74B5" w:themeColor="accent1" w:themeShade="BF"/>
          <w:sz w:val="24"/>
          <w:szCs w:val="24"/>
          <w:lang w:val="ro-RO"/>
        </w:rPr>
        <w:t xml:space="preserve"> </w:t>
      </w:r>
      <w:bookmarkEnd w:id="19"/>
    </w:p>
    <w:p w14:paraId="6CB5241B" w14:textId="2BC460C6" w:rsidR="001B1988" w:rsidRPr="00065864" w:rsidRDefault="001B1988" w:rsidP="00065864">
      <w:pPr>
        <w:spacing w:after="0" w:line="240" w:lineRule="auto"/>
        <w:jc w:val="both"/>
        <w:rPr>
          <w:rFonts w:cstheme="minorHAnsi"/>
          <w:iCs/>
          <w:color w:val="000000" w:themeColor="text1"/>
          <w:sz w:val="24"/>
          <w:szCs w:val="24"/>
          <w:lang w:val="ro-RO"/>
        </w:rPr>
      </w:pPr>
      <w:r w:rsidRPr="00065864">
        <w:rPr>
          <w:rFonts w:cstheme="minorHAnsi"/>
          <w:iCs/>
          <w:color w:val="000000" w:themeColor="text1"/>
          <w:sz w:val="24"/>
          <w:szCs w:val="24"/>
          <w:lang w:val="ro-RO"/>
        </w:rPr>
        <w:t>În cadrul prezentului apel v</w:t>
      </w:r>
      <w:r w:rsidR="007826A4" w:rsidRPr="00065864">
        <w:rPr>
          <w:rFonts w:cstheme="minorHAnsi"/>
          <w:iCs/>
          <w:color w:val="000000" w:themeColor="text1"/>
          <w:sz w:val="24"/>
          <w:szCs w:val="24"/>
          <w:lang w:val="ro-RO"/>
        </w:rPr>
        <w:t>or</w:t>
      </w:r>
      <w:r w:rsidRPr="00065864">
        <w:rPr>
          <w:rFonts w:cstheme="minorHAnsi"/>
          <w:iCs/>
          <w:color w:val="000000" w:themeColor="text1"/>
          <w:sz w:val="24"/>
          <w:szCs w:val="24"/>
          <w:lang w:val="ro-RO"/>
        </w:rPr>
        <w:t xml:space="preserve"> fi finanțat</w:t>
      </w:r>
      <w:r w:rsidR="007826A4" w:rsidRPr="00065864">
        <w:rPr>
          <w:rFonts w:cstheme="minorHAnsi"/>
          <w:iCs/>
          <w:color w:val="000000" w:themeColor="text1"/>
          <w:sz w:val="24"/>
          <w:szCs w:val="24"/>
          <w:lang w:val="ro-RO"/>
        </w:rPr>
        <w:t>e</w:t>
      </w:r>
      <w:r w:rsidRPr="00065864">
        <w:rPr>
          <w:rFonts w:cstheme="minorHAnsi"/>
          <w:iCs/>
          <w:color w:val="000000" w:themeColor="text1"/>
          <w:sz w:val="24"/>
          <w:szCs w:val="24"/>
          <w:lang w:val="ro-RO"/>
        </w:rPr>
        <w:t xml:space="preserve"> execuția și managementul </w:t>
      </w:r>
      <w:r w:rsidR="009A067C" w:rsidRPr="00065864">
        <w:rPr>
          <w:rFonts w:cstheme="minorHAnsi"/>
          <w:iCs/>
          <w:color w:val="000000" w:themeColor="text1"/>
          <w:sz w:val="24"/>
          <w:szCs w:val="24"/>
          <w:lang w:val="ro-RO"/>
        </w:rPr>
        <w:t>I</w:t>
      </w:r>
      <w:r w:rsidRPr="00065864">
        <w:rPr>
          <w:rFonts w:cstheme="minorHAnsi"/>
          <w:iCs/>
          <w:color w:val="000000" w:themeColor="text1"/>
          <w:sz w:val="24"/>
          <w:szCs w:val="24"/>
          <w:lang w:val="ro-RO"/>
        </w:rPr>
        <w:t xml:space="preserve">nstrumentului financiar pentru </w:t>
      </w:r>
      <w:r w:rsidR="00C41F9D" w:rsidRPr="00065864">
        <w:rPr>
          <w:rFonts w:cstheme="minorHAnsi"/>
          <w:iCs/>
          <w:color w:val="000000" w:themeColor="text1"/>
          <w:sz w:val="24"/>
          <w:szCs w:val="24"/>
          <w:lang w:val="ro-RO"/>
        </w:rPr>
        <w:t>IMM-uri</w:t>
      </w:r>
      <w:r w:rsidRPr="00065864">
        <w:rPr>
          <w:rFonts w:cstheme="minorHAnsi"/>
          <w:iCs/>
          <w:color w:val="000000" w:themeColor="text1"/>
          <w:sz w:val="24"/>
          <w:szCs w:val="24"/>
          <w:lang w:val="ro-RO"/>
        </w:rPr>
        <w:t xml:space="preserve"> în Regiunea de Dezvoltare </w:t>
      </w:r>
      <w:r w:rsidR="003427BC" w:rsidRPr="00065864">
        <w:rPr>
          <w:rFonts w:cstheme="minorHAnsi"/>
          <w:iCs/>
          <w:color w:val="000000" w:themeColor="text1"/>
          <w:sz w:val="24"/>
          <w:szCs w:val="24"/>
          <w:lang w:val="ro-RO"/>
        </w:rPr>
        <w:t>Sud</w:t>
      </w:r>
      <w:r w:rsidRPr="00065864">
        <w:rPr>
          <w:rFonts w:cstheme="minorHAnsi"/>
          <w:iCs/>
          <w:color w:val="000000" w:themeColor="text1"/>
          <w:sz w:val="24"/>
          <w:szCs w:val="24"/>
          <w:lang w:val="ro-RO"/>
        </w:rPr>
        <w:t>-</w:t>
      </w:r>
      <w:r w:rsidR="007515D2" w:rsidRPr="00065864">
        <w:rPr>
          <w:rFonts w:cstheme="minorHAnsi"/>
          <w:iCs/>
          <w:color w:val="000000" w:themeColor="text1"/>
          <w:sz w:val="24"/>
          <w:szCs w:val="24"/>
          <w:lang w:val="ro-RO"/>
        </w:rPr>
        <w:t>Est</w:t>
      </w:r>
      <w:r w:rsidRPr="00065864">
        <w:rPr>
          <w:rFonts w:cstheme="minorHAnsi"/>
          <w:iCs/>
          <w:color w:val="000000" w:themeColor="text1"/>
          <w:sz w:val="24"/>
          <w:szCs w:val="24"/>
          <w:lang w:val="ro-RO"/>
        </w:rPr>
        <w:t xml:space="preserve">, în cadrul Programului Regional </w:t>
      </w:r>
      <w:r w:rsidR="003427BC" w:rsidRPr="00065864">
        <w:rPr>
          <w:rFonts w:cstheme="minorHAnsi"/>
          <w:iCs/>
          <w:color w:val="000000" w:themeColor="text1"/>
          <w:sz w:val="24"/>
          <w:szCs w:val="24"/>
          <w:lang w:val="ro-RO"/>
        </w:rPr>
        <w:t>Sud</w:t>
      </w:r>
      <w:r w:rsidR="00437D76" w:rsidRPr="00065864">
        <w:rPr>
          <w:rFonts w:cstheme="minorHAnsi"/>
          <w:iCs/>
          <w:color w:val="000000" w:themeColor="text1"/>
          <w:sz w:val="24"/>
          <w:szCs w:val="24"/>
          <w:lang w:val="ro-RO"/>
        </w:rPr>
        <w:t>-</w:t>
      </w:r>
      <w:r w:rsidR="007515D2" w:rsidRPr="00065864">
        <w:rPr>
          <w:rFonts w:cstheme="minorHAnsi"/>
          <w:iCs/>
          <w:color w:val="000000" w:themeColor="text1"/>
          <w:sz w:val="24"/>
          <w:szCs w:val="24"/>
          <w:lang w:val="ro-RO"/>
        </w:rPr>
        <w:t>Est</w:t>
      </w:r>
      <w:r w:rsidRPr="00065864">
        <w:rPr>
          <w:rFonts w:cstheme="minorHAnsi"/>
          <w:iCs/>
          <w:color w:val="000000" w:themeColor="text1"/>
          <w:sz w:val="24"/>
          <w:szCs w:val="24"/>
          <w:lang w:val="ro-RO"/>
        </w:rPr>
        <w:t xml:space="preserve"> 2021 – 2027.</w:t>
      </w:r>
      <w:r w:rsidR="00134058" w:rsidRPr="00065864">
        <w:rPr>
          <w:rFonts w:cstheme="minorHAnsi"/>
          <w:iCs/>
          <w:color w:val="000000" w:themeColor="text1"/>
          <w:sz w:val="24"/>
          <w:szCs w:val="24"/>
          <w:lang w:val="ro-RO"/>
        </w:rPr>
        <w:t xml:space="preserve"> </w:t>
      </w:r>
    </w:p>
    <w:p w14:paraId="6439DB3B" w14:textId="77777777" w:rsidR="0032046D" w:rsidRDefault="0032046D" w:rsidP="00065864">
      <w:pPr>
        <w:pStyle w:val="Default"/>
        <w:jc w:val="both"/>
        <w:rPr>
          <w:rFonts w:asciiTheme="minorHAnsi" w:eastAsiaTheme="minorHAnsi" w:hAnsiTheme="minorHAnsi" w:cstheme="minorHAnsi"/>
          <w:iCs/>
          <w:color w:val="000000" w:themeColor="text1"/>
        </w:rPr>
      </w:pPr>
    </w:p>
    <w:p w14:paraId="19BC7D5F" w14:textId="095FA2AC" w:rsidR="00A529E1" w:rsidRDefault="00B90679" w:rsidP="00065864">
      <w:pPr>
        <w:pStyle w:val="Default"/>
        <w:jc w:val="both"/>
        <w:rPr>
          <w:rFonts w:asciiTheme="minorHAnsi" w:hAnsiTheme="minorHAnsi" w:cstheme="minorHAnsi"/>
          <w:iCs/>
          <w:color w:val="000000" w:themeColor="text1"/>
        </w:rPr>
      </w:pPr>
      <w:r w:rsidRPr="00065864">
        <w:rPr>
          <w:rFonts w:asciiTheme="minorHAnsi" w:eastAsiaTheme="minorHAnsi" w:hAnsiTheme="minorHAnsi" w:cstheme="minorHAnsi"/>
          <w:iCs/>
          <w:color w:val="000000" w:themeColor="text1"/>
        </w:rPr>
        <w:t xml:space="preserve">Apelul se va lansa în cadrul Obiectivului de politică </w:t>
      </w:r>
      <w:r w:rsidR="00A84BE0" w:rsidRPr="00065864">
        <w:rPr>
          <w:rFonts w:asciiTheme="minorHAnsi" w:eastAsiaTheme="minorHAnsi" w:hAnsiTheme="minorHAnsi" w:cstheme="minorHAnsi"/>
          <w:iCs/>
          <w:color w:val="000000" w:themeColor="text1"/>
        </w:rPr>
        <w:t>1</w:t>
      </w:r>
      <w:r w:rsidRPr="00065864">
        <w:rPr>
          <w:rFonts w:asciiTheme="minorHAnsi" w:eastAsiaTheme="minorHAnsi" w:hAnsiTheme="minorHAnsi" w:cstheme="minorHAnsi"/>
          <w:iCs/>
          <w:color w:val="000000" w:themeColor="text1"/>
        </w:rPr>
        <w:t xml:space="preserve"> – ”</w:t>
      </w:r>
      <w:r w:rsidR="00A84BE0" w:rsidRPr="00065864">
        <w:rPr>
          <w:rFonts w:asciiTheme="minorHAnsi" w:hAnsiTheme="minorHAnsi" w:cstheme="minorHAnsi"/>
          <w:iCs/>
          <w:color w:val="000000" w:themeColor="text1"/>
        </w:rPr>
        <w:t>O Europă mai competitivă și mai inteligentă, prin promovarea unei transformări economice inovatoare și inteligente și a conectivității TIC regionale</w:t>
      </w:r>
      <w:r w:rsidRPr="00065864">
        <w:rPr>
          <w:rFonts w:asciiTheme="minorHAnsi" w:eastAsiaTheme="minorHAnsi" w:hAnsiTheme="minorHAnsi" w:cstheme="minorHAnsi"/>
          <w:iCs/>
          <w:color w:val="000000" w:themeColor="text1"/>
        </w:rPr>
        <w:t xml:space="preserve">”, </w:t>
      </w:r>
      <w:r w:rsidRPr="00065864">
        <w:rPr>
          <w:rFonts w:asciiTheme="minorHAnsi" w:hAnsiTheme="minorHAnsi" w:cstheme="minorHAnsi"/>
          <w:iCs/>
          <w:color w:val="000000" w:themeColor="text1"/>
        </w:rPr>
        <w:t xml:space="preserve">Prioritatea </w:t>
      </w:r>
      <w:r w:rsidR="00A84BE0" w:rsidRPr="00065864">
        <w:rPr>
          <w:rFonts w:asciiTheme="minorHAnsi" w:hAnsiTheme="minorHAnsi" w:cstheme="minorHAnsi"/>
          <w:iCs/>
          <w:color w:val="000000" w:themeColor="text1"/>
        </w:rPr>
        <w:t>1</w:t>
      </w:r>
      <w:r w:rsidRPr="00065864">
        <w:rPr>
          <w:rFonts w:asciiTheme="minorHAnsi" w:hAnsiTheme="minorHAnsi" w:cstheme="minorHAnsi"/>
          <w:iCs/>
          <w:color w:val="000000" w:themeColor="text1"/>
        </w:rPr>
        <w:t xml:space="preserve"> – ”</w:t>
      </w:r>
      <w:r w:rsidR="00A84BE0" w:rsidRPr="00065864">
        <w:rPr>
          <w:rFonts w:asciiTheme="minorHAnsi" w:hAnsiTheme="minorHAnsi" w:cstheme="minorHAnsi"/>
          <w:color w:val="000000" w:themeColor="text1"/>
        </w:rPr>
        <w:t xml:space="preserve"> </w:t>
      </w:r>
      <w:bookmarkStart w:id="20" w:name="_Hlk204588352"/>
      <w:r w:rsidR="00735832" w:rsidRPr="00065864">
        <w:rPr>
          <w:rFonts w:asciiTheme="minorHAnsi" w:hAnsiTheme="minorHAnsi" w:cstheme="minorHAnsi"/>
          <w:iCs/>
          <w:color w:val="000000" w:themeColor="text1"/>
        </w:rPr>
        <w:t>O regiune competititivă prin inovare, digitalizare și întreprinderi dinamice</w:t>
      </w:r>
      <w:bookmarkEnd w:id="20"/>
      <w:r w:rsidRPr="00065864">
        <w:rPr>
          <w:rFonts w:asciiTheme="minorHAnsi" w:hAnsiTheme="minorHAnsi" w:cstheme="minorHAnsi"/>
          <w:iCs/>
          <w:color w:val="000000" w:themeColor="text1"/>
        </w:rPr>
        <w:t>”,</w:t>
      </w:r>
      <w:r w:rsidRPr="00065864">
        <w:rPr>
          <w:rFonts w:asciiTheme="minorHAnsi" w:hAnsiTheme="minorHAnsi" w:cstheme="minorHAnsi"/>
          <w:iCs/>
          <w:color w:val="FF0000"/>
        </w:rPr>
        <w:t xml:space="preserve"> </w:t>
      </w:r>
      <w:r w:rsidRPr="00065864">
        <w:rPr>
          <w:rFonts w:asciiTheme="minorHAnsi" w:hAnsiTheme="minorHAnsi" w:cstheme="minorHAnsi"/>
          <w:iCs/>
          <w:color w:val="000000" w:themeColor="text1"/>
        </w:rPr>
        <w:t xml:space="preserve">Obiectiv specific </w:t>
      </w:r>
      <w:r w:rsidR="00A84BE0" w:rsidRPr="00065864">
        <w:rPr>
          <w:rFonts w:asciiTheme="minorHAnsi" w:hAnsiTheme="minorHAnsi" w:cstheme="minorHAnsi"/>
          <w:iCs/>
          <w:color w:val="000000" w:themeColor="text1"/>
        </w:rPr>
        <w:t>1.3</w:t>
      </w:r>
      <w:r w:rsidRPr="00065864">
        <w:rPr>
          <w:rFonts w:asciiTheme="minorHAnsi" w:hAnsiTheme="minorHAnsi" w:cstheme="minorHAnsi"/>
          <w:iCs/>
          <w:color w:val="000000" w:themeColor="text1"/>
        </w:rPr>
        <w:t xml:space="preserve"> –</w:t>
      </w:r>
      <w:r w:rsidR="004D721C" w:rsidRPr="00065864">
        <w:rPr>
          <w:rFonts w:asciiTheme="minorHAnsi" w:hAnsiTheme="minorHAnsi" w:cstheme="minorHAnsi"/>
          <w:iCs/>
          <w:color w:val="000000" w:themeColor="text1"/>
        </w:rPr>
        <w:t xml:space="preserve"> </w:t>
      </w:r>
      <w:r w:rsidRPr="00065864">
        <w:rPr>
          <w:rFonts w:asciiTheme="minorHAnsi" w:hAnsiTheme="minorHAnsi" w:cstheme="minorHAnsi"/>
          <w:iCs/>
          <w:color w:val="000000" w:themeColor="text1"/>
        </w:rPr>
        <w:t>”</w:t>
      </w:r>
      <w:r w:rsidR="00D147B8" w:rsidRPr="00065864">
        <w:rPr>
          <w:rFonts w:asciiTheme="minorHAnsi" w:hAnsiTheme="minorHAnsi" w:cstheme="minorHAnsi"/>
          <w:iCs/>
          <w:color w:val="000000" w:themeColor="text1"/>
        </w:rPr>
        <w:t>Intensificarea creșterii durabile și a competitivității IMM-urilor și crearea de locuri de muncă în cadrul IMM-urilor, inclusiv prin investiții productive</w:t>
      </w:r>
      <w:r w:rsidR="00735832" w:rsidRPr="00065864">
        <w:rPr>
          <w:rFonts w:asciiTheme="minorHAnsi" w:hAnsiTheme="minorHAnsi" w:cstheme="minorHAnsi"/>
          <w:iCs/>
          <w:color w:val="000000" w:themeColor="text1"/>
        </w:rPr>
        <w:t xml:space="preserve"> (FEDR)</w:t>
      </w:r>
      <w:r w:rsidRPr="00065864">
        <w:rPr>
          <w:rFonts w:asciiTheme="minorHAnsi" w:hAnsiTheme="minorHAnsi" w:cstheme="minorHAnsi"/>
          <w:iCs/>
          <w:color w:val="000000" w:themeColor="text1"/>
        </w:rPr>
        <w:t xml:space="preserve">”, </w:t>
      </w:r>
      <w:bookmarkStart w:id="21" w:name="_Hlk204173587"/>
      <w:bookmarkStart w:id="22" w:name="_Hlk204173737"/>
      <w:r w:rsidR="000E2670" w:rsidRPr="00065864">
        <w:rPr>
          <w:rFonts w:asciiTheme="minorHAnsi" w:hAnsiTheme="minorHAnsi" w:cstheme="minorHAnsi"/>
          <w:iCs/>
          <w:color w:val="000000" w:themeColor="text1"/>
        </w:rPr>
        <w:t xml:space="preserve">Acțiunea </w:t>
      </w:r>
      <w:r w:rsidR="000E2670" w:rsidRPr="00065864">
        <w:rPr>
          <w:rFonts w:asciiTheme="minorHAnsi" w:hAnsiTheme="minorHAnsi" w:cstheme="minorHAnsi"/>
          <w:iCs/>
          <w:color w:val="000000" w:themeColor="text1"/>
        </w:rPr>
        <w:lastRenderedPageBreak/>
        <w:t>1.6 Stimularea activităților inovatoare și creșterea competitivității IMM-urilor</w:t>
      </w:r>
      <w:bookmarkEnd w:id="21"/>
      <w:r w:rsidR="000E2670" w:rsidRPr="00065864">
        <w:rPr>
          <w:rFonts w:asciiTheme="minorHAnsi" w:hAnsiTheme="minorHAnsi" w:cstheme="minorHAnsi"/>
          <w:iCs/>
          <w:color w:val="000000" w:themeColor="text1"/>
        </w:rPr>
        <w:t xml:space="preserve">, </w:t>
      </w:r>
      <w:bookmarkEnd w:id="22"/>
      <w:r w:rsidR="00A529E1" w:rsidRPr="00065864">
        <w:rPr>
          <w:rFonts w:asciiTheme="minorHAnsi" w:hAnsiTheme="minorHAnsi" w:cstheme="minorHAnsi"/>
          <w:iCs/>
          <w:color w:val="000000" w:themeColor="text1"/>
        </w:rPr>
        <w:t xml:space="preserve">Operațiunea </w:t>
      </w:r>
      <w:r w:rsidR="0032046D">
        <w:rPr>
          <w:rFonts w:asciiTheme="minorHAnsi" w:hAnsiTheme="minorHAnsi" w:cstheme="minorHAnsi"/>
          <w:iCs/>
          <w:color w:val="000000" w:themeColor="text1"/>
        </w:rPr>
        <w:t>A3</w:t>
      </w:r>
      <w:r w:rsidR="00A529E1" w:rsidRPr="00065864">
        <w:rPr>
          <w:rFonts w:asciiTheme="minorHAnsi" w:hAnsiTheme="minorHAnsi" w:cstheme="minorHAnsi"/>
          <w:iCs/>
          <w:color w:val="000000" w:themeColor="text1"/>
        </w:rPr>
        <w:t xml:space="preserve"> - </w:t>
      </w:r>
      <w:bookmarkStart w:id="23" w:name="_Hlk204171806"/>
      <w:r w:rsidR="00A529E1" w:rsidRPr="00065864">
        <w:rPr>
          <w:rFonts w:asciiTheme="minorHAnsi" w:hAnsiTheme="minorHAnsi" w:cstheme="minorHAnsi"/>
          <w:iCs/>
          <w:color w:val="000000" w:themeColor="text1"/>
        </w:rPr>
        <w:t>Creșterea competitivității IMM-urilor – instrument financiar</w:t>
      </w:r>
      <w:bookmarkEnd w:id="23"/>
      <w:r w:rsidR="00065864">
        <w:rPr>
          <w:rFonts w:asciiTheme="minorHAnsi" w:hAnsiTheme="minorHAnsi" w:cstheme="minorHAnsi"/>
          <w:iCs/>
          <w:color w:val="000000" w:themeColor="text1"/>
        </w:rPr>
        <w:t>.</w:t>
      </w:r>
    </w:p>
    <w:p w14:paraId="5B9C1479" w14:textId="77777777" w:rsidR="00065864" w:rsidRPr="00065864" w:rsidRDefault="00065864" w:rsidP="00065864">
      <w:pPr>
        <w:pStyle w:val="Default"/>
        <w:jc w:val="both"/>
        <w:rPr>
          <w:rFonts w:asciiTheme="minorHAnsi" w:hAnsiTheme="minorHAnsi" w:cstheme="minorHAnsi"/>
          <w:iCs/>
          <w:color w:val="000000" w:themeColor="text1"/>
        </w:rPr>
      </w:pPr>
    </w:p>
    <w:p w14:paraId="19B3AADA" w14:textId="3878EF72" w:rsidR="00167418" w:rsidRPr="00167418" w:rsidRDefault="001B1988" w:rsidP="00167418">
      <w:pPr>
        <w:pStyle w:val="Default"/>
        <w:jc w:val="both"/>
        <w:rPr>
          <w:rFonts w:asciiTheme="minorHAnsi" w:hAnsiTheme="minorHAnsi" w:cstheme="minorHAnsi"/>
          <w:iCs/>
          <w:color w:val="000000" w:themeColor="text1"/>
        </w:rPr>
      </w:pPr>
      <w:r w:rsidRPr="00065864">
        <w:rPr>
          <w:rFonts w:asciiTheme="minorHAnsi" w:hAnsiTheme="minorHAnsi" w:cstheme="minorHAnsi"/>
          <w:iCs/>
          <w:color w:val="000000" w:themeColor="text1"/>
        </w:rPr>
        <w:t xml:space="preserve">Scopul prezentului apel de proiecte este de a </w:t>
      </w:r>
      <w:r w:rsidR="00FF0188" w:rsidRPr="00065864">
        <w:rPr>
          <w:rFonts w:asciiTheme="minorHAnsi" w:hAnsiTheme="minorHAnsi" w:cstheme="minorHAnsi"/>
          <w:iCs/>
          <w:color w:val="000000" w:themeColor="text1"/>
        </w:rPr>
        <w:t>prelua</w:t>
      </w:r>
      <w:r w:rsidRPr="00065864">
        <w:rPr>
          <w:rFonts w:asciiTheme="minorHAnsi" w:hAnsiTheme="minorHAnsi" w:cstheme="minorHAnsi"/>
          <w:iCs/>
          <w:color w:val="000000" w:themeColor="text1"/>
        </w:rPr>
        <w:t xml:space="preserve"> în sistemul informatic</w:t>
      </w:r>
      <w:r w:rsidR="00FF0188" w:rsidRPr="00065864">
        <w:rPr>
          <w:rFonts w:asciiTheme="minorHAnsi" w:hAnsiTheme="minorHAnsi" w:cstheme="minorHAnsi"/>
          <w:iCs/>
          <w:color w:val="000000" w:themeColor="text1"/>
        </w:rPr>
        <w:t xml:space="preserve"> </w:t>
      </w:r>
      <w:r w:rsidRPr="00065864">
        <w:rPr>
          <w:rFonts w:asciiTheme="minorHAnsi" w:hAnsiTheme="minorHAnsi" w:cstheme="minorHAnsi"/>
          <w:iCs/>
          <w:color w:val="000000" w:themeColor="text1"/>
        </w:rPr>
        <w:t xml:space="preserve">MySMIS2021/SMIS2021+, Acordul de finanțare încheiat între ADR </w:t>
      </w:r>
      <w:r w:rsidR="00E1120C">
        <w:rPr>
          <w:rFonts w:asciiTheme="minorHAnsi" w:hAnsiTheme="minorHAnsi" w:cstheme="minorHAnsi"/>
          <w:iCs/>
          <w:color w:val="000000" w:themeColor="text1"/>
        </w:rPr>
        <w:t>SE</w:t>
      </w:r>
      <w:r w:rsidRPr="00065864">
        <w:rPr>
          <w:rFonts w:asciiTheme="minorHAnsi" w:hAnsiTheme="minorHAnsi" w:cstheme="minorHAnsi"/>
          <w:iCs/>
          <w:color w:val="000000" w:themeColor="text1"/>
        </w:rPr>
        <w:t xml:space="preserve"> în calitate de AM PR </w:t>
      </w:r>
      <w:r w:rsidR="000E2670" w:rsidRPr="00065864">
        <w:rPr>
          <w:rFonts w:asciiTheme="minorHAnsi" w:hAnsiTheme="minorHAnsi" w:cstheme="minorHAnsi"/>
          <w:iCs/>
          <w:color w:val="000000" w:themeColor="text1"/>
        </w:rPr>
        <w:t>S</w:t>
      </w:r>
      <w:r w:rsidR="007515D2" w:rsidRPr="00065864">
        <w:rPr>
          <w:rFonts w:asciiTheme="minorHAnsi" w:hAnsiTheme="minorHAnsi" w:cstheme="minorHAnsi"/>
          <w:iCs/>
          <w:color w:val="000000" w:themeColor="text1"/>
        </w:rPr>
        <w:t>E</w:t>
      </w:r>
      <w:r w:rsidRPr="00065864">
        <w:rPr>
          <w:rFonts w:asciiTheme="minorHAnsi" w:hAnsiTheme="minorHAnsi" w:cstheme="minorHAnsi"/>
          <w:iCs/>
          <w:color w:val="000000" w:themeColor="text1"/>
        </w:rPr>
        <w:t xml:space="preserve"> 2021 – 2027 și Banca de </w:t>
      </w:r>
      <w:r w:rsidR="0021364B" w:rsidRPr="00065864">
        <w:rPr>
          <w:rFonts w:asciiTheme="minorHAnsi" w:hAnsiTheme="minorHAnsi" w:cstheme="minorHAnsi"/>
          <w:iCs/>
          <w:color w:val="000000" w:themeColor="text1"/>
        </w:rPr>
        <w:t>Investiții</w:t>
      </w:r>
      <w:r w:rsidR="00D147B8" w:rsidRPr="00065864">
        <w:rPr>
          <w:rFonts w:asciiTheme="minorHAnsi" w:hAnsiTheme="minorHAnsi" w:cstheme="minorHAnsi"/>
          <w:iCs/>
          <w:color w:val="000000" w:themeColor="text1"/>
        </w:rPr>
        <w:t xml:space="preserve"> și Dezvoltare</w:t>
      </w:r>
      <w:r w:rsidR="00337669">
        <w:rPr>
          <w:rFonts w:asciiTheme="minorHAnsi" w:hAnsiTheme="minorHAnsi" w:cstheme="minorHAnsi"/>
          <w:iCs/>
          <w:color w:val="000000" w:themeColor="text1"/>
        </w:rPr>
        <w:t xml:space="preserve"> S.A.</w:t>
      </w:r>
      <w:r w:rsidR="00175474" w:rsidRPr="00065864">
        <w:rPr>
          <w:rFonts w:asciiTheme="minorHAnsi" w:hAnsiTheme="minorHAnsi" w:cstheme="minorHAnsi"/>
          <w:iCs/>
          <w:color w:val="000000" w:themeColor="text1"/>
        </w:rPr>
        <w:t>, în vederea verificării modului de execuție și/sau a respectării clauzelor acordului și a legislației naționale și europene aplicabile.</w:t>
      </w:r>
      <w:r w:rsidR="00167418">
        <w:rPr>
          <w:rFonts w:asciiTheme="minorHAnsi" w:hAnsiTheme="minorHAnsi" w:cstheme="minorHAnsi"/>
          <w:iCs/>
          <w:color w:val="000000" w:themeColor="text1"/>
        </w:rPr>
        <w:t xml:space="preserve"> </w:t>
      </w:r>
      <w:r w:rsidR="00167418" w:rsidRPr="00065864">
        <w:rPr>
          <w:rFonts w:asciiTheme="minorHAnsi" w:hAnsiTheme="minorHAnsi" w:cstheme="minorHAnsi"/>
          <w:color w:val="000000" w:themeColor="text1"/>
        </w:rPr>
        <w:t>Preluarea în sistemul informatic MySMIS2021/SMIS2021+ a Acordului de finanțare mai sus amintit este necesară conform OUG nr. 23/2023, art. 1 alin. (2) și art. 69 alin. (8) din R(UE) 2021/1.060.</w:t>
      </w:r>
    </w:p>
    <w:p w14:paraId="654D78E1" w14:textId="5E5C872E" w:rsidR="001B1988" w:rsidRDefault="001B1988" w:rsidP="00065864">
      <w:pPr>
        <w:spacing w:after="0" w:line="240" w:lineRule="auto"/>
        <w:jc w:val="both"/>
        <w:rPr>
          <w:rFonts w:eastAsia="Times New Roman" w:cstheme="minorHAnsi"/>
          <w:sz w:val="24"/>
          <w:szCs w:val="24"/>
          <w:lang w:val="ro-RO"/>
        </w:rPr>
      </w:pPr>
      <w:r w:rsidRPr="00065864">
        <w:rPr>
          <w:rFonts w:cstheme="minorHAnsi"/>
          <w:iCs/>
          <w:sz w:val="24"/>
          <w:szCs w:val="24"/>
          <w:lang w:val="ro-RO"/>
        </w:rPr>
        <w:t xml:space="preserve">Acordul de finanțare a fost atribuit </w:t>
      </w:r>
      <w:r w:rsidR="009B1CB8" w:rsidRPr="00065864">
        <w:rPr>
          <w:rFonts w:cstheme="minorHAnsi"/>
          <w:iCs/>
          <w:sz w:val="24"/>
          <w:szCs w:val="24"/>
          <w:lang w:val="ro-RO"/>
        </w:rPr>
        <w:t xml:space="preserve">în baza </w:t>
      </w:r>
      <w:r w:rsidRPr="00065864">
        <w:rPr>
          <w:rFonts w:cstheme="minorHAnsi"/>
          <w:iCs/>
          <w:sz w:val="24"/>
          <w:szCs w:val="24"/>
          <w:lang w:val="ro-RO"/>
        </w:rPr>
        <w:t>Regulamentului (UE) 2021 / 1060, art. 59, pct. 3, lit.</w:t>
      </w:r>
      <w:r w:rsidR="00B46C4E" w:rsidRPr="00065864">
        <w:rPr>
          <w:rFonts w:cstheme="minorHAnsi"/>
          <w:iCs/>
          <w:sz w:val="24"/>
          <w:szCs w:val="24"/>
          <w:lang w:val="ro-RO"/>
        </w:rPr>
        <w:t xml:space="preserve"> (c)</w:t>
      </w:r>
      <w:r w:rsidRPr="00065864">
        <w:rPr>
          <w:rFonts w:cstheme="minorHAnsi"/>
          <w:iCs/>
          <w:sz w:val="24"/>
          <w:szCs w:val="24"/>
          <w:lang w:val="ro-RO"/>
        </w:rPr>
        <w:t xml:space="preserve"> </w:t>
      </w:r>
      <w:r w:rsidR="000F4EC1" w:rsidRPr="00065864">
        <w:rPr>
          <w:rFonts w:cstheme="minorHAnsi"/>
          <w:iCs/>
          <w:sz w:val="24"/>
          <w:szCs w:val="24"/>
          <w:lang w:val="ro-RO"/>
        </w:rPr>
        <w:t>,</w:t>
      </w:r>
      <w:r w:rsidRPr="00065864">
        <w:rPr>
          <w:rFonts w:cstheme="minorHAnsi"/>
          <w:iCs/>
          <w:sz w:val="24"/>
          <w:szCs w:val="24"/>
          <w:lang w:val="ro-RO"/>
        </w:rPr>
        <w:t xml:space="preserve"> </w:t>
      </w:r>
      <w:r w:rsidRPr="00065864">
        <w:rPr>
          <w:rFonts w:eastAsia="Times New Roman" w:cstheme="minorHAnsi"/>
          <w:sz w:val="24"/>
          <w:szCs w:val="24"/>
          <w:lang w:val="ro-RO"/>
        </w:rPr>
        <w:t xml:space="preserve">către Banca de </w:t>
      </w:r>
      <w:r w:rsidR="0021364B" w:rsidRPr="00065864">
        <w:rPr>
          <w:rFonts w:eastAsia="Times New Roman" w:cstheme="minorHAnsi"/>
          <w:sz w:val="24"/>
          <w:szCs w:val="24"/>
          <w:lang w:val="ro-RO"/>
        </w:rPr>
        <w:t>Investiții</w:t>
      </w:r>
      <w:r w:rsidR="006A68D6" w:rsidRPr="00065864">
        <w:rPr>
          <w:rFonts w:eastAsia="Times New Roman" w:cstheme="minorHAnsi"/>
          <w:sz w:val="24"/>
          <w:szCs w:val="24"/>
          <w:lang w:val="ro-RO"/>
        </w:rPr>
        <w:t xml:space="preserve"> și Dezvoltare</w:t>
      </w:r>
      <w:r w:rsidRPr="00065864">
        <w:rPr>
          <w:rFonts w:eastAsia="Times New Roman" w:cstheme="minorHAnsi"/>
          <w:sz w:val="24"/>
          <w:szCs w:val="24"/>
          <w:lang w:val="ro-RO"/>
        </w:rPr>
        <w:t xml:space="preserve"> </w:t>
      </w:r>
      <w:r w:rsidR="00337669">
        <w:rPr>
          <w:rFonts w:eastAsia="Times New Roman" w:cstheme="minorHAnsi"/>
          <w:sz w:val="24"/>
          <w:szCs w:val="24"/>
          <w:lang w:val="ro-RO"/>
        </w:rPr>
        <w:t xml:space="preserve">S.A. </w:t>
      </w:r>
      <w:r w:rsidRPr="00065864">
        <w:rPr>
          <w:rFonts w:eastAsia="Times New Roman" w:cstheme="minorHAnsi"/>
          <w:sz w:val="24"/>
          <w:szCs w:val="24"/>
          <w:lang w:val="ro-RO"/>
        </w:rPr>
        <w:t>(BI</w:t>
      </w:r>
      <w:r w:rsidR="006A68D6" w:rsidRPr="00065864">
        <w:rPr>
          <w:rFonts w:eastAsia="Times New Roman" w:cstheme="minorHAnsi"/>
          <w:sz w:val="24"/>
          <w:szCs w:val="24"/>
          <w:lang w:val="ro-RO"/>
        </w:rPr>
        <w:t>D</w:t>
      </w:r>
      <w:r w:rsidRPr="00065864">
        <w:rPr>
          <w:rFonts w:eastAsia="Times New Roman" w:cstheme="minorHAnsi"/>
          <w:sz w:val="24"/>
          <w:szCs w:val="24"/>
          <w:lang w:val="ro-RO"/>
        </w:rPr>
        <w:t xml:space="preserve">). </w:t>
      </w:r>
    </w:p>
    <w:p w14:paraId="45EE3A83" w14:textId="77777777" w:rsidR="00065864" w:rsidRPr="00065864" w:rsidRDefault="00065864" w:rsidP="00065864">
      <w:pPr>
        <w:spacing w:after="0" w:line="240" w:lineRule="auto"/>
        <w:jc w:val="both"/>
        <w:rPr>
          <w:rFonts w:eastAsia="Times New Roman" w:cstheme="minorHAnsi"/>
          <w:sz w:val="24"/>
          <w:szCs w:val="24"/>
          <w:lang w:val="ro-RO"/>
        </w:rPr>
      </w:pPr>
    </w:p>
    <w:p w14:paraId="64209E64" w14:textId="5827C7AB" w:rsidR="00A37588" w:rsidRPr="00065864" w:rsidRDefault="00B86147" w:rsidP="00065864">
      <w:pPr>
        <w:pStyle w:val="Heading3"/>
        <w:spacing w:before="0" w:line="240" w:lineRule="auto"/>
        <w:ind w:left="0" w:firstLine="0"/>
        <w:jc w:val="both"/>
        <w:rPr>
          <w:rFonts w:asciiTheme="minorHAnsi" w:hAnsiTheme="minorHAnsi" w:cstheme="minorHAnsi"/>
          <w:color w:val="2E74B5" w:themeColor="accent1" w:themeShade="BF"/>
          <w:sz w:val="24"/>
          <w:szCs w:val="24"/>
          <w:lang w:val="ro-RO"/>
        </w:rPr>
      </w:pPr>
      <w:bookmarkStart w:id="24" w:name="_Toc203652734"/>
      <w:r w:rsidRPr="00065864">
        <w:rPr>
          <w:rFonts w:asciiTheme="minorHAnsi" w:hAnsiTheme="minorHAnsi" w:cstheme="minorHAnsi"/>
          <w:color w:val="2E74B5" w:themeColor="accent1" w:themeShade="BF"/>
          <w:sz w:val="24"/>
          <w:szCs w:val="24"/>
          <w:lang w:val="ro-RO"/>
        </w:rPr>
        <w:t>INDICATORI</w:t>
      </w:r>
      <w:r w:rsidR="00F31AC7" w:rsidRPr="00065864">
        <w:rPr>
          <w:rFonts w:asciiTheme="minorHAnsi" w:hAnsiTheme="minorHAnsi" w:cstheme="minorHAnsi"/>
          <w:color w:val="2E74B5" w:themeColor="accent1" w:themeShade="BF"/>
          <w:sz w:val="24"/>
          <w:szCs w:val="24"/>
          <w:lang w:val="ro-RO"/>
        </w:rPr>
        <w:t xml:space="preserve"> DE REALIZARE SI REZULTAT</w:t>
      </w:r>
      <w:bookmarkEnd w:id="24"/>
    </w:p>
    <w:p w14:paraId="0BFDA0DB" w14:textId="77777777" w:rsidR="006E249E" w:rsidRPr="00065864" w:rsidRDefault="005F4E9B" w:rsidP="00065864">
      <w:pPr>
        <w:spacing w:after="0" w:line="240" w:lineRule="auto"/>
        <w:jc w:val="both"/>
        <w:rPr>
          <w:rFonts w:eastAsia="Times New Roman" w:cstheme="minorHAnsi"/>
          <w:color w:val="000000" w:themeColor="text1"/>
          <w:sz w:val="24"/>
          <w:szCs w:val="24"/>
          <w:lang w:val="ro-RO"/>
        </w:rPr>
      </w:pPr>
      <w:r w:rsidRPr="00065864">
        <w:rPr>
          <w:rFonts w:eastAsia="Times New Roman" w:cstheme="minorHAnsi"/>
          <w:color w:val="000000" w:themeColor="text1"/>
          <w:sz w:val="24"/>
          <w:szCs w:val="24"/>
          <w:lang w:val="ro-RO"/>
        </w:rPr>
        <w:t>Indicatorii reprezintă instrumente de măsurare a efectelor/ realizărilor/ rezultatelor intervențiilor</w:t>
      </w:r>
      <w:r w:rsidR="00A37588" w:rsidRPr="00065864">
        <w:rPr>
          <w:rFonts w:eastAsia="Times New Roman" w:cstheme="minorHAnsi"/>
          <w:color w:val="000000" w:themeColor="text1"/>
          <w:sz w:val="24"/>
          <w:szCs w:val="24"/>
          <w:lang w:val="ro-RO"/>
        </w:rPr>
        <w:t>.</w:t>
      </w:r>
      <w:r w:rsidR="002A274F" w:rsidRPr="00065864">
        <w:rPr>
          <w:rFonts w:eastAsia="Times New Roman" w:cstheme="minorHAnsi"/>
          <w:color w:val="000000" w:themeColor="text1"/>
          <w:sz w:val="24"/>
          <w:szCs w:val="24"/>
          <w:lang w:val="ro-RO"/>
        </w:rPr>
        <w:t xml:space="preserve"> </w:t>
      </w:r>
      <w:r w:rsidR="00096F44" w:rsidRPr="00065864">
        <w:rPr>
          <w:rFonts w:eastAsia="Times New Roman" w:cstheme="minorHAnsi"/>
          <w:color w:val="000000" w:themeColor="text1"/>
          <w:sz w:val="24"/>
          <w:szCs w:val="24"/>
          <w:lang w:val="ro-RO"/>
        </w:rPr>
        <w:t xml:space="preserve">Informațiile detaliate privind indicatorii, care să sprijine solicitantul în completarea secțiunii specifice din Cererea de finanțare, se regăsesc în </w:t>
      </w:r>
      <w:r w:rsidR="0021606B" w:rsidRPr="00065864">
        <w:rPr>
          <w:rFonts w:eastAsia="Times New Roman" w:cstheme="minorHAnsi"/>
          <w:color w:val="000000" w:themeColor="text1"/>
          <w:sz w:val="24"/>
          <w:szCs w:val="24"/>
          <w:lang w:val="ro-RO"/>
        </w:rPr>
        <w:t>Anexa 4 - Lista indicatorilor</w:t>
      </w:r>
      <w:r w:rsidR="006E249E" w:rsidRPr="00065864">
        <w:rPr>
          <w:rFonts w:eastAsia="Times New Roman" w:cstheme="minorHAnsi"/>
          <w:color w:val="000000" w:themeColor="text1"/>
          <w:sz w:val="24"/>
          <w:szCs w:val="24"/>
          <w:lang w:val="ro-RO"/>
        </w:rPr>
        <w:t xml:space="preserve"> de realizare și  de rezultat</w:t>
      </w:r>
      <w:r w:rsidR="00096F44" w:rsidRPr="00065864">
        <w:rPr>
          <w:rFonts w:eastAsia="Times New Roman" w:cstheme="minorHAnsi"/>
          <w:color w:val="000000" w:themeColor="text1"/>
          <w:sz w:val="24"/>
          <w:szCs w:val="24"/>
          <w:lang w:val="ro-RO"/>
        </w:rPr>
        <w:t xml:space="preserve">. </w:t>
      </w:r>
    </w:p>
    <w:p w14:paraId="2D23B5EF" w14:textId="77777777" w:rsidR="00167418" w:rsidRDefault="00167418" w:rsidP="00065864">
      <w:pPr>
        <w:spacing w:after="0" w:line="240" w:lineRule="auto"/>
        <w:jc w:val="both"/>
        <w:rPr>
          <w:rFonts w:eastAsia="Times New Roman" w:cstheme="minorHAnsi"/>
          <w:color w:val="000000" w:themeColor="text1"/>
          <w:sz w:val="24"/>
          <w:szCs w:val="24"/>
          <w:lang w:val="ro-RO"/>
        </w:rPr>
      </w:pPr>
    </w:p>
    <w:p w14:paraId="5269436F" w14:textId="73701006" w:rsidR="00A37588" w:rsidRPr="00065864" w:rsidRDefault="00096F44" w:rsidP="00065864">
      <w:pPr>
        <w:spacing w:after="0" w:line="240" w:lineRule="auto"/>
        <w:jc w:val="both"/>
        <w:rPr>
          <w:rFonts w:eastAsia="Times New Roman" w:cstheme="minorHAnsi"/>
          <w:color w:val="000000" w:themeColor="text1"/>
          <w:sz w:val="24"/>
          <w:szCs w:val="24"/>
          <w:lang w:val="ro-RO"/>
        </w:rPr>
      </w:pPr>
      <w:r w:rsidRPr="00065864">
        <w:rPr>
          <w:rFonts w:eastAsia="Times New Roman" w:cstheme="minorHAnsi"/>
          <w:color w:val="000000" w:themeColor="text1"/>
          <w:sz w:val="24"/>
          <w:szCs w:val="24"/>
          <w:lang w:val="ro-RO"/>
        </w:rPr>
        <w:t xml:space="preserve">Indicatorii stabiliți pentru apelul de proiecte sunt: </w:t>
      </w:r>
    </w:p>
    <w:p w14:paraId="1FEA92AF" w14:textId="6052BEE8" w:rsidR="00400A9A" w:rsidRPr="00065864" w:rsidRDefault="0094038A" w:rsidP="00065864">
      <w:pPr>
        <w:pStyle w:val="ListParagraph"/>
        <w:widowControl w:val="0"/>
        <w:numPr>
          <w:ilvl w:val="0"/>
          <w:numId w:val="13"/>
        </w:numPr>
        <w:autoSpaceDE w:val="0"/>
        <w:autoSpaceDN w:val="0"/>
        <w:spacing w:after="0" w:line="240" w:lineRule="auto"/>
        <w:rPr>
          <w:rFonts w:cstheme="minorHAnsi"/>
          <w:bCs/>
          <w:color w:val="000000" w:themeColor="text1"/>
          <w:sz w:val="24"/>
          <w:szCs w:val="24"/>
          <w:lang w:val="ro-RO"/>
        </w:rPr>
      </w:pPr>
      <w:r w:rsidRPr="00065864">
        <w:rPr>
          <w:rFonts w:cstheme="minorHAnsi"/>
          <w:bCs/>
          <w:color w:val="000000" w:themeColor="text1"/>
          <w:sz w:val="24"/>
          <w:szCs w:val="24"/>
          <w:lang w:val="ro-RO"/>
        </w:rPr>
        <w:t>RCO01- Întreprinderi care beneficiază de sprijin (din care: micro, mici, medii, mari)</w:t>
      </w:r>
      <w:r w:rsidR="00F1031E" w:rsidRPr="00065864">
        <w:rPr>
          <w:rFonts w:cstheme="minorHAnsi"/>
          <w:bCs/>
          <w:color w:val="000000" w:themeColor="text1"/>
          <w:sz w:val="24"/>
          <w:szCs w:val="24"/>
          <w:lang w:val="ro-RO"/>
        </w:rPr>
        <w:t xml:space="preserve"> (nr. întreprinderi)</w:t>
      </w:r>
      <w:r w:rsidR="00EB0A11" w:rsidRPr="00065864">
        <w:rPr>
          <w:rFonts w:cstheme="minorHAnsi"/>
          <w:bCs/>
          <w:color w:val="000000" w:themeColor="text1"/>
          <w:sz w:val="24"/>
          <w:szCs w:val="24"/>
          <w:lang w:val="ro-RO"/>
        </w:rPr>
        <w:t>;</w:t>
      </w:r>
    </w:p>
    <w:p w14:paraId="71927E65" w14:textId="312406B1" w:rsidR="00BC1588" w:rsidRPr="00065864" w:rsidRDefault="00373BAF" w:rsidP="00065864">
      <w:pPr>
        <w:pStyle w:val="ListParagraph"/>
        <w:numPr>
          <w:ilvl w:val="0"/>
          <w:numId w:val="13"/>
        </w:numPr>
        <w:spacing w:after="0" w:line="240" w:lineRule="auto"/>
        <w:jc w:val="both"/>
        <w:rPr>
          <w:rFonts w:eastAsia="Times New Roman" w:cstheme="minorHAnsi"/>
          <w:bCs/>
          <w:color w:val="000000" w:themeColor="text1"/>
          <w:sz w:val="24"/>
          <w:szCs w:val="24"/>
          <w:lang w:val="ro-RO"/>
        </w:rPr>
      </w:pPr>
      <w:r w:rsidRPr="00065864">
        <w:rPr>
          <w:rFonts w:cstheme="minorHAnsi"/>
          <w:bCs/>
          <w:color w:val="000000" w:themeColor="text1"/>
          <w:sz w:val="24"/>
          <w:szCs w:val="24"/>
          <w:lang w:val="ro-RO"/>
        </w:rPr>
        <w:t>RCO03 – Întreprinderi care beneficiază de sprijin prin instrumente financiare (nr. întreprinderi)</w:t>
      </w:r>
      <w:r w:rsidRPr="00065864">
        <w:rPr>
          <w:rFonts w:eastAsia="Times New Roman" w:cstheme="minorHAnsi"/>
          <w:bCs/>
          <w:color w:val="000000" w:themeColor="text1"/>
          <w:sz w:val="24"/>
          <w:szCs w:val="24"/>
          <w:lang w:val="ro-RO"/>
        </w:rPr>
        <w:t>;</w:t>
      </w:r>
    </w:p>
    <w:p w14:paraId="4E218FDD" w14:textId="51B04CC4" w:rsidR="00FA611F" w:rsidRPr="00065864" w:rsidRDefault="00FA611F" w:rsidP="00065864">
      <w:pPr>
        <w:pStyle w:val="ListParagraph"/>
        <w:numPr>
          <w:ilvl w:val="0"/>
          <w:numId w:val="13"/>
        </w:numPr>
        <w:spacing w:after="0" w:line="240" w:lineRule="auto"/>
        <w:jc w:val="both"/>
        <w:rPr>
          <w:rFonts w:eastAsia="Times New Roman" w:cstheme="minorHAnsi"/>
          <w:bCs/>
          <w:color w:val="000000" w:themeColor="text1"/>
          <w:sz w:val="24"/>
          <w:szCs w:val="24"/>
          <w:lang w:val="ro-RO"/>
        </w:rPr>
      </w:pPr>
      <w:bookmarkStart w:id="25" w:name="_Hlk204174599"/>
      <w:r w:rsidRPr="00065864">
        <w:rPr>
          <w:rFonts w:eastAsia="Times New Roman" w:cstheme="minorHAnsi"/>
          <w:bCs/>
          <w:color w:val="000000" w:themeColor="text1"/>
          <w:sz w:val="24"/>
          <w:szCs w:val="24"/>
          <w:lang w:val="ro-RO"/>
        </w:rPr>
        <w:t xml:space="preserve">RCR 01 - </w:t>
      </w:r>
      <w:r w:rsidR="00664E8A" w:rsidRPr="00065864">
        <w:rPr>
          <w:rFonts w:eastAsia="Times New Roman" w:cstheme="minorHAnsi"/>
          <w:bCs/>
          <w:color w:val="000000" w:themeColor="text1"/>
          <w:sz w:val="24"/>
          <w:szCs w:val="24"/>
          <w:lang w:val="ro-RO"/>
        </w:rPr>
        <w:t>Locuri de muncă create în entitățile care beneficiază de sprijin</w:t>
      </w:r>
      <w:r w:rsidR="00167418">
        <w:rPr>
          <w:rFonts w:eastAsia="Times New Roman" w:cstheme="minorHAnsi"/>
          <w:bCs/>
          <w:color w:val="000000" w:themeColor="text1"/>
          <w:sz w:val="24"/>
          <w:szCs w:val="24"/>
          <w:lang w:val="ro-RO"/>
        </w:rPr>
        <w:t>;</w:t>
      </w:r>
    </w:p>
    <w:bookmarkEnd w:id="25"/>
    <w:p w14:paraId="1A58D023" w14:textId="1E9CCE51" w:rsidR="00373BAF" w:rsidRPr="00065864" w:rsidRDefault="00373BAF" w:rsidP="00065864">
      <w:pPr>
        <w:pStyle w:val="ListParagraph"/>
        <w:numPr>
          <w:ilvl w:val="0"/>
          <w:numId w:val="13"/>
        </w:numPr>
        <w:spacing w:after="0" w:line="240" w:lineRule="auto"/>
        <w:jc w:val="both"/>
        <w:rPr>
          <w:rFonts w:eastAsia="Times New Roman" w:cstheme="minorHAnsi"/>
          <w:bCs/>
          <w:color w:val="000000" w:themeColor="text1"/>
          <w:sz w:val="24"/>
          <w:szCs w:val="24"/>
          <w:lang w:val="ro-RO"/>
        </w:rPr>
      </w:pPr>
      <w:r w:rsidRPr="00065864">
        <w:rPr>
          <w:rFonts w:eastAsia="Times New Roman" w:cstheme="minorHAnsi"/>
          <w:bCs/>
          <w:color w:val="000000" w:themeColor="text1"/>
          <w:sz w:val="24"/>
          <w:szCs w:val="24"/>
          <w:lang w:val="ro-RO"/>
        </w:rPr>
        <w:t xml:space="preserve">RCR 19 – Întreprinderi cu cifră de afaceri crescută (nr. </w:t>
      </w:r>
      <w:r w:rsidR="00311F71" w:rsidRPr="00065864">
        <w:rPr>
          <w:rFonts w:cstheme="minorHAnsi"/>
          <w:color w:val="000000" w:themeColor="text1"/>
          <w:sz w:val="24"/>
          <w:szCs w:val="24"/>
          <w:lang w:val="pt-BR"/>
        </w:rPr>
        <w:t>întreprinderi</w:t>
      </w:r>
      <w:r w:rsidR="00311F71" w:rsidRPr="00065864">
        <w:rPr>
          <w:rFonts w:eastAsia="Times New Roman" w:cstheme="minorHAnsi"/>
          <w:bCs/>
          <w:color w:val="000000" w:themeColor="text1"/>
          <w:sz w:val="24"/>
          <w:szCs w:val="24"/>
          <w:lang w:val="ro-RO"/>
        </w:rPr>
        <w:t>)</w:t>
      </w:r>
      <w:r w:rsidRPr="00065864">
        <w:rPr>
          <w:rFonts w:eastAsia="Times New Roman" w:cstheme="minorHAnsi"/>
          <w:bCs/>
          <w:color w:val="000000" w:themeColor="text1"/>
          <w:sz w:val="24"/>
          <w:szCs w:val="24"/>
          <w:lang w:val="ro-RO"/>
        </w:rPr>
        <w:t>.</w:t>
      </w:r>
    </w:p>
    <w:p w14:paraId="709869A6" w14:textId="77777777" w:rsidR="00373BAF" w:rsidRPr="00065864" w:rsidRDefault="00373BAF" w:rsidP="00065864">
      <w:pPr>
        <w:pStyle w:val="ListParagraph"/>
        <w:spacing w:after="0" w:line="240" w:lineRule="auto"/>
        <w:ind w:left="1080"/>
        <w:jc w:val="both"/>
        <w:rPr>
          <w:rFonts w:eastAsia="Times New Roman" w:cstheme="minorHAnsi"/>
          <w:bCs/>
          <w:color w:val="000000" w:themeColor="text1"/>
          <w:sz w:val="24"/>
          <w:szCs w:val="24"/>
          <w:lang w:val="ro-RO"/>
        </w:rPr>
      </w:pPr>
    </w:p>
    <w:tbl>
      <w:tblPr>
        <w:tblW w:w="0" w:type="auto"/>
        <w:tblInd w:w="-5" w:type="dxa"/>
        <w:tblCellMar>
          <w:left w:w="0" w:type="dxa"/>
          <w:right w:w="0" w:type="dxa"/>
        </w:tblCellMar>
        <w:tblLook w:val="04A0" w:firstRow="1" w:lastRow="0" w:firstColumn="1" w:lastColumn="0" w:noHBand="0" w:noVBand="1"/>
      </w:tblPr>
      <w:tblGrid>
        <w:gridCol w:w="1807"/>
        <w:gridCol w:w="3293"/>
        <w:gridCol w:w="1841"/>
        <w:gridCol w:w="1276"/>
        <w:gridCol w:w="1276"/>
      </w:tblGrid>
      <w:tr w:rsidR="00BC1588" w:rsidRPr="00065864" w14:paraId="321FAC31" w14:textId="77777777" w:rsidTr="00BB6924">
        <w:tc>
          <w:tcPr>
            <w:tcW w:w="18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A2A271D" w14:textId="77777777" w:rsidR="00BC1588" w:rsidRPr="00065864" w:rsidRDefault="00BC1588" w:rsidP="00065864">
            <w:pPr>
              <w:autoSpaceDE w:val="0"/>
              <w:autoSpaceDN w:val="0"/>
              <w:spacing w:after="0" w:line="240" w:lineRule="auto"/>
              <w:jc w:val="both"/>
              <w:rPr>
                <w:rFonts w:eastAsia="Carlito" w:cstheme="minorHAnsi"/>
              </w:rPr>
            </w:pPr>
            <w:bookmarkStart w:id="26" w:name="_Hlk204174670"/>
            <w:r w:rsidRPr="00065864">
              <w:rPr>
                <w:rFonts w:eastAsia="Carlito" w:cstheme="minorHAnsi"/>
              </w:rPr>
              <w:t>Tip indicator</w:t>
            </w:r>
          </w:p>
        </w:tc>
        <w:tc>
          <w:tcPr>
            <w:tcW w:w="32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E2B5F06" w14:textId="77777777" w:rsidR="00BC1588" w:rsidRPr="00065864" w:rsidRDefault="00BC1588" w:rsidP="00065864">
            <w:pPr>
              <w:autoSpaceDE w:val="0"/>
              <w:autoSpaceDN w:val="0"/>
              <w:spacing w:after="0" w:line="240" w:lineRule="auto"/>
              <w:jc w:val="both"/>
              <w:rPr>
                <w:rFonts w:eastAsia="Carlito" w:cstheme="minorHAnsi"/>
              </w:rPr>
            </w:pPr>
            <w:r w:rsidRPr="00065864">
              <w:rPr>
                <w:rFonts w:eastAsia="Carlito" w:cstheme="minorHAnsi"/>
              </w:rPr>
              <w:t>Indicator</w:t>
            </w:r>
          </w:p>
        </w:tc>
        <w:tc>
          <w:tcPr>
            <w:tcW w:w="184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0E93AB3" w14:textId="77777777" w:rsidR="00BC1588" w:rsidRPr="00065864" w:rsidRDefault="00BC1588" w:rsidP="00065864">
            <w:pPr>
              <w:autoSpaceDE w:val="0"/>
              <w:autoSpaceDN w:val="0"/>
              <w:spacing w:after="0" w:line="240" w:lineRule="auto"/>
              <w:jc w:val="both"/>
              <w:rPr>
                <w:rFonts w:eastAsia="Carlito" w:cstheme="minorHAnsi"/>
              </w:rPr>
            </w:pPr>
            <w:proofErr w:type="spellStart"/>
            <w:r w:rsidRPr="00065864">
              <w:rPr>
                <w:rFonts w:eastAsia="Carlito" w:cstheme="minorHAnsi"/>
              </w:rPr>
              <w:t>Unitate</w:t>
            </w:r>
            <w:proofErr w:type="spellEnd"/>
            <w:r w:rsidRPr="00065864">
              <w:rPr>
                <w:rFonts w:eastAsia="Carlito" w:cstheme="minorHAnsi"/>
              </w:rPr>
              <w:t xml:space="preserve"> de </w:t>
            </w:r>
            <w:proofErr w:type="spellStart"/>
            <w:r w:rsidRPr="00065864">
              <w:rPr>
                <w:rFonts w:eastAsia="Carlito" w:cstheme="minorHAnsi"/>
              </w:rPr>
              <w:t>măsură</w:t>
            </w:r>
            <w:proofErr w:type="spellEnd"/>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E7DD6D9" w14:textId="77777777" w:rsidR="00BC1588" w:rsidRPr="00065864" w:rsidRDefault="00BC1588" w:rsidP="00065864">
            <w:pPr>
              <w:autoSpaceDE w:val="0"/>
              <w:autoSpaceDN w:val="0"/>
              <w:spacing w:after="0" w:line="240" w:lineRule="auto"/>
              <w:jc w:val="both"/>
              <w:rPr>
                <w:rFonts w:eastAsia="Carlito" w:cstheme="minorHAnsi"/>
                <w:lang w:val="pt-BR"/>
              </w:rPr>
            </w:pPr>
            <w:r w:rsidRPr="00065864">
              <w:rPr>
                <w:rFonts w:eastAsia="Carlito" w:cstheme="minorHAnsi"/>
                <w:lang w:val="pt-BR"/>
              </w:rPr>
              <w:t>Valoare de bază sau de referință</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CA7F2EF" w14:textId="77777777" w:rsidR="00BC1588" w:rsidRPr="00065864" w:rsidRDefault="00BC1588" w:rsidP="00065864">
            <w:pPr>
              <w:autoSpaceDE w:val="0"/>
              <w:autoSpaceDN w:val="0"/>
              <w:spacing w:after="0" w:line="240" w:lineRule="auto"/>
              <w:jc w:val="both"/>
              <w:rPr>
                <w:rFonts w:eastAsia="Carlito" w:cstheme="minorHAnsi"/>
              </w:rPr>
            </w:pPr>
            <w:proofErr w:type="spellStart"/>
            <w:r w:rsidRPr="00065864">
              <w:rPr>
                <w:rFonts w:eastAsia="Carlito" w:cstheme="minorHAnsi"/>
              </w:rPr>
              <w:t>Valoare</w:t>
            </w:r>
            <w:proofErr w:type="spellEnd"/>
            <w:r w:rsidRPr="00065864">
              <w:rPr>
                <w:rFonts w:eastAsia="Carlito" w:cstheme="minorHAnsi"/>
              </w:rPr>
              <w:t xml:space="preserve"> </w:t>
            </w:r>
            <w:proofErr w:type="spellStart"/>
            <w:r w:rsidRPr="00065864">
              <w:rPr>
                <w:rFonts w:eastAsia="Carlito" w:cstheme="minorHAnsi"/>
              </w:rPr>
              <w:t>ținta</w:t>
            </w:r>
            <w:proofErr w:type="spellEnd"/>
            <w:r w:rsidRPr="00065864">
              <w:rPr>
                <w:rFonts w:eastAsia="Carlito" w:cstheme="minorHAnsi"/>
              </w:rPr>
              <w:t>*</w:t>
            </w:r>
          </w:p>
        </w:tc>
      </w:tr>
      <w:tr w:rsidR="00BC1588" w:rsidRPr="00065864" w14:paraId="67319975" w14:textId="77777777" w:rsidTr="00BB6924">
        <w:tc>
          <w:tcPr>
            <w:tcW w:w="18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41DA6D3" w14:textId="77777777" w:rsidR="00BC1588" w:rsidRPr="00065864" w:rsidRDefault="00BC1588"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 xml:space="preserve">Indicator de </w:t>
            </w:r>
            <w:proofErr w:type="spellStart"/>
            <w:r w:rsidRPr="00065864">
              <w:rPr>
                <w:rFonts w:eastAsia="Carlito" w:cstheme="minorHAnsi"/>
                <w:color w:val="000000" w:themeColor="text1"/>
              </w:rPr>
              <w:t>realizare</w:t>
            </w:r>
            <w:proofErr w:type="spellEnd"/>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14:paraId="0095AA06" w14:textId="258EBB6D" w:rsidR="00BC1588" w:rsidRPr="00065864" w:rsidRDefault="005D6E23" w:rsidP="00065864">
            <w:pPr>
              <w:autoSpaceDE w:val="0"/>
              <w:autoSpaceDN w:val="0"/>
              <w:spacing w:after="0" w:line="240" w:lineRule="auto"/>
              <w:jc w:val="both"/>
              <w:rPr>
                <w:rFonts w:eastAsia="Carlito" w:cstheme="minorHAnsi"/>
                <w:color w:val="000000" w:themeColor="text1"/>
              </w:rPr>
            </w:pPr>
            <w:proofErr w:type="spellStart"/>
            <w:r w:rsidRPr="00065864">
              <w:rPr>
                <w:rFonts w:eastAsia="Carlito" w:cstheme="minorHAnsi"/>
                <w:color w:val="000000" w:themeColor="text1"/>
              </w:rPr>
              <w:t>Întreprinderi</w:t>
            </w:r>
            <w:proofErr w:type="spellEnd"/>
            <w:r w:rsidRPr="00065864">
              <w:rPr>
                <w:rFonts w:eastAsia="Carlito" w:cstheme="minorHAnsi"/>
                <w:color w:val="000000" w:themeColor="text1"/>
              </w:rPr>
              <w:t xml:space="preserve"> care </w:t>
            </w:r>
            <w:proofErr w:type="spellStart"/>
            <w:r w:rsidRPr="00065864">
              <w:rPr>
                <w:rFonts w:eastAsia="Carlito" w:cstheme="minorHAnsi"/>
                <w:color w:val="000000" w:themeColor="text1"/>
              </w:rPr>
              <w:t>beneficiază</w:t>
            </w:r>
            <w:proofErr w:type="spellEnd"/>
            <w:r w:rsidRPr="00065864">
              <w:rPr>
                <w:rFonts w:eastAsia="Carlito" w:cstheme="minorHAnsi"/>
                <w:color w:val="000000" w:themeColor="text1"/>
              </w:rPr>
              <w:t xml:space="preserve"> de </w:t>
            </w:r>
            <w:proofErr w:type="spellStart"/>
            <w:r w:rsidRPr="00065864">
              <w:rPr>
                <w:rFonts w:eastAsia="Carlito" w:cstheme="minorHAnsi"/>
                <w:color w:val="000000" w:themeColor="text1"/>
              </w:rPr>
              <w:t>sprijin</w:t>
            </w:r>
            <w:proofErr w:type="spellEnd"/>
            <w:r w:rsidRPr="00065864">
              <w:rPr>
                <w:rFonts w:eastAsia="Carlito" w:cstheme="minorHAnsi"/>
                <w:color w:val="000000" w:themeColor="text1"/>
              </w:rPr>
              <w:t xml:space="preserve"> (din care: micro, </w:t>
            </w:r>
            <w:proofErr w:type="spellStart"/>
            <w:r w:rsidRPr="00065864">
              <w:rPr>
                <w:rFonts w:eastAsia="Carlito" w:cstheme="minorHAnsi"/>
                <w:color w:val="000000" w:themeColor="text1"/>
              </w:rPr>
              <w:t>mici</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medii</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mari</w:t>
            </w:r>
            <w:proofErr w:type="spellEnd"/>
            <w:r w:rsidRPr="00065864">
              <w:rPr>
                <w:rFonts w:eastAsia="Carlito" w:cstheme="minorHAnsi"/>
                <w:color w:val="000000" w:themeColor="text1"/>
              </w:rPr>
              <w:t xml:space="preserve">) (nr. </w:t>
            </w:r>
            <w:proofErr w:type="spellStart"/>
            <w:r w:rsidRPr="00065864">
              <w:rPr>
                <w:rFonts w:eastAsia="Carlito" w:cstheme="minorHAnsi"/>
                <w:color w:val="000000" w:themeColor="text1"/>
              </w:rPr>
              <w:t>întreprinderi</w:t>
            </w:r>
            <w:proofErr w:type="spellEnd"/>
            <w:r w:rsidRPr="00065864">
              <w:rPr>
                <w:rFonts w:eastAsia="Carlito" w:cstheme="minorHAnsi"/>
                <w:color w:val="000000" w:themeColor="text1"/>
              </w:rPr>
              <w:t>) (RCO01)</w:t>
            </w:r>
          </w:p>
        </w:tc>
        <w:tc>
          <w:tcPr>
            <w:tcW w:w="1841" w:type="dxa"/>
            <w:tcBorders>
              <w:top w:val="nil"/>
              <w:left w:val="nil"/>
              <w:bottom w:val="single" w:sz="8" w:space="0" w:color="000000"/>
              <w:right w:val="single" w:sz="8" w:space="0" w:color="000000"/>
            </w:tcBorders>
            <w:tcMar>
              <w:top w:w="0" w:type="dxa"/>
              <w:left w:w="108" w:type="dxa"/>
              <w:bottom w:w="0" w:type="dxa"/>
              <w:right w:w="108" w:type="dxa"/>
            </w:tcMar>
            <w:hideMark/>
          </w:tcPr>
          <w:p w14:paraId="08A85298" w14:textId="02064C11" w:rsidR="00BC1588" w:rsidRPr="00065864" w:rsidRDefault="005D6E23" w:rsidP="00065864">
            <w:pPr>
              <w:autoSpaceDE w:val="0"/>
              <w:autoSpaceDN w:val="0"/>
              <w:spacing w:after="0" w:line="240" w:lineRule="auto"/>
              <w:jc w:val="both"/>
              <w:rPr>
                <w:rFonts w:eastAsia="Carlito" w:cstheme="minorHAnsi"/>
                <w:color w:val="000000" w:themeColor="text1"/>
              </w:rPr>
            </w:pPr>
            <w:proofErr w:type="spellStart"/>
            <w:r w:rsidRPr="00065864">
              <w:rPr>
                <w:rFonts w:eastAsia="Carlito" w:cstheme="minorHAnsi"/>
                <w:color w:val="000000" w:themeColor="text1"/>
              </w:rPr>
              <w:t>întreprinderi</w:t>
            </w:r>
            <w:proofErr w:type="spellEnd"/>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14:paraId="3C753D5A" w14:textId="15D5D8AD" w:rsidR="00BC1588" w:rsidRPr="00065864" w:rsidRDefault="005D6E23"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78BF8A82" w14:textId="55BD7018" w:rsidR="00BC1588" w:rsidRPr="00065864" w:rsidRDefault="00757929"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50</w:t>
            </w:r>
          </w:p>
        </w:tc>
      </w:tr>
      <w:tr w:rsidR="00BC1588" w:rsidRPr="00065864" w14:paraId="1DD42606" w14:textId="77777777" w:rsidTr="00BB6924">
        <w:tc>
          <w:tcPr>
            <w:tcW w:w="18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D8FDA2" w14:textId="3AC51006" w:rsidR="00BC1588" w:rsidRPr="00065864" w:rsidRDefault="00BC1588"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 xml:space="preserve">Indicator de </w:t>
            </w:r>
            <w:proofErr w:type="spellStart"/>
            <w:r w:rsidR="00270C8C" w:rsidRPr="00065864">
              <w:rPr>
                <w:rFonts w:eastAsia="Carlito" w:cstheme="minorHAnsi"/>
                <w:color w:val="000000" w:themeColor="text1"/>
              </w:rPr>
              <w:t>realizare</w:t>
            </w:r>
            <w:proofErr w:type="spellEnd"/>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14:paraId="438731C7" w14:textId="61F58DF7" w:rsidR="00BC1588" w:rsidRPr="00065864" w:rsidRDefault="005D6E23" w:rsidP="00065864">
            <w:pPr>
              <w:autoSpaceDE w:val="0"/>
              <w:autoSpaceDN w:val="0"/>
              <w:spacing w:after="0" w:line="240" w:lineRule="auto"/>
              <w:jc w:val="both"/>
              <w:rPr>
                <w:rFonts w:eastAsia="Carlito" w:cstheme="minorHAnsi"/>
                <w:color w:val="000000" w:themeColor="text1"/>
              </w:rPr>
            </w:pPr>
            <w:proofErr w:type="spellStart"/>
            <w:r w:rsidRPr="00065864">
              <w:rPr>
                <w:rFonts w:eastAsia="Carlito" w:cstheme="minorHAnsi"/>
                <w:color w:val="000000" w:themeColor="text1"/>
              </w:rPr>
              <w:t>Întreprinderi</w:t>
            </w:r>
            <w:proofErr w:type="spellEnd"/>
            <w:r w:rsidRPr="00065864">
              <w:rPr>
                <w:rFonts w:eastAsia="Carlito" w:cstheme="minorHAnsi"/>
                <w:color w:val="000000" w:themeColor="text1"/>
              </w:rPr>
              <w:t xml:space="preserve"> care </w:t>
            </w:r>
            <w:proofErr w:type="spellStart"/>
            <w:r w:rsidRPr="00065864">
              <w:rPr>
                <w:rFonts w:eastAsia="Carlito" w:cstheme="minorHAnsi"/>
                <w:color w:val="000000" w:themeColor="text1"/>
              </w:rPr>
              <w:t>beneficiază</w:t>
            </w:r>
            <w:proofErr w:type="spellEnd"/>
            <w:r w:rsidRPr="00065864">
              <w:rPr>
                <w:rFonts w:eastAsia="Carlito" w:cstheme="minorHAnsi"/>
                <w:color w:val="000000" w:themeColor="text1"/>
              </w:rPr>
              <w:t xml:space="preserve"> de </w:t>
            </w:r>
            <w:proofErr w:type="spellStart"/>
            <w:r w:rsidRPr="00065864">
              <w:rPr>
                <w:rFonts w:eastAsia="Carlito" w:cstheme="minorHAnsi"/>
                <w:color w:val="000000" w:themeColor="text1"/>
              </w:rPr>
              <w:t>sprijin</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prin</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instrumente</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financiare</w:t>
            </w:r>
            <w:proofErr w:type="spellEnd"/>
            <w:r w:rsidRPr="00065864">
              <w:rPr>
                <w:rFonts w:eastAsia="Carlito" w:cstheme="minorHAnsi"/>
                <w:color w:val="000000" w:themeColor="text1"/>
              </w:rPr>
              <w:t xml:space="preserve"> ((nr. </w:t>
            </w:r>
            <w:proofErr w:type="spellStart"/>
            <w:r w:rsidRPr="00065864">
              <w:rPr>
                <w:rFonts w:eastAsia="Carlito" w:cstheme="minorHAnsi"/>
                <w:color w:val="000000" w:themeColor="text1"/>
              </w:rPr>
              <w:t>întreprinderi</w:t>
            </w:r>
            <w:proofErr w:type="spellEnd"/>
            <w:r w:rsidRPr="00065864">
              <w:rPr>
                <w:rFonts w:eastAsia="Carlito" w:cstheme="minorHAnsi"/>
                <w:color w:val="000000" w:themeColor="text1"/>
              </w:rPr>
              <w:t>) (RCO03)</w:t>
            </w:r>
          </w:p>
        </w:tc>
        <w:tc>
          <w:tcPr>
            <w:tcW w:w="1841" w:type="dxa"/>
            <w:tcBorders>
              <w:top w:val="nil"/>
              <w:left w:val="nil"/>
              <w:bottom w:val="single" w:sz="8" w:space="0" w:color="000000"/>
              <w:right w:val="single" w:sz="8" w:space="0" w:color="000000"/>
            </w:tcBorders>
            <w:tcMar>
              <w:top w:w="0" w:type="dxa"/>
              <w:left w:w="108" w:type="dxa"/>
              <w:bottom w:w="0" w:type="dxa"/>
              <w:right w:w="108" w:type="dxa"/>
            </w:tcMar>
            <w:hideMark/>
          </w:tcPr>
          <w:p w14:paraId="348D77EF" w14:textId="6BC41E08" w:rsidR="00BC1588" w:rsidRPr="00065864" w:rsidRDefault="005D6E23" w:rsidP="00065864">
            <w:pPr>
              <w:autoSpaceDE w:val="0"/>
              <w:autoSpaceDN w:val="0"/>
              <w:spacing w:after="0" w:line="240" w:lineRule="auto"/>
              <w:jc w:val="both"/>
              <w:rPr>
                <w:rFonts w:eastAsia="Carlito" w:cstheme="minorHAnsi"/>
                <w:color w:val="000000" w:themeColor="text1"/>
              </w:rPr>
            </w:pPr>
            <w:proofErr w:type="spellStart"/>
            <w:r w:rsidRPr="00065864">
              <w:rPr>
                <w:rFonts w:eastAsia="Carlito" w:cstheme="minorHAnsi"/>
                <w:color w:val="000000" w:themeColor="text1"/>
              </w:rPr>
              <w:t>întreprinderi</w:t>
            </w:r>
            <w:proofErr w:type="spellEnd"/>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323EE118" w14:textId="0AAFBF76" w:rsidR="00BC1588" w:rsidRPr="00065864" w:rsidRDefault="005D6E23"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314E2452" w14:textId="1B26F8C6" w:rsidR="00BC1588" w:rsidRPr="00065864" w:rsidRDefault="00757929" w:rsidP="00065864">
            <w:pPr>
              <w:autoSpaceDE w:val="0"/>
              <w:autoSpaceDN w:val="0"/>
              <w:spacing w:after="0" w:line="240" w:lineRule="auto"/>
              <w:jc w:val="both"/>
              <w:rPr>
                <w:rFonts w:eastAsia="Carlito" w:cstheme="minorHAnsi"/>
                <w:color w:val="000000" w:themeColor="text1"/>
                <w:lang w:val="en-GB"/>
              </w:rPr>
            </w:pPr>
            <w:r w:rsidRPr="00065864">
              <w:rPr>
                <w:rFonts w:eastAsia="Carlito" w:cstheme="minorHAnsi"/>
                <w:color w:val="000000" w:themeColor="text1"/>
                <w:lang w:val="en-GB"/>
              </w:rPr>
              <w:t>50</w:t>
            </w:r>
          </w:p>
        </w:tc>
      </w:tr>
      <w:tr w:rsidR="00586942" w:rsidRPr="00065864" w14:paraId="16531C75" w14:textId="77777777" w:rsidTr="00BB6924">
        <w:tc>
          <w:tcPr>
            <w:tcW w:w="180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8B833DF" w14:textId="3BC0DEE3" w:rsidR="00586942" w:rsidRPr="00065864" w:rsidRDefault="00586942"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 xml:space="preserve">Indicator de </w:t>
            </w:r>
            <w:proofErr w:type="spellStart"/>
            <w:r w:rsidRPr="00065864">
              <w:rPr>
                <w:rFonts w:eastAsia="Carlito" w:cstheme="minorHAnsi"/>
                <w:color w:val="000000" w:themeColor="text1"/>
              </w:rPr>
              <w:t>rezultat</w:t>
            </w:r>
            <w:proofErr w:type="spellEnd"/>
          </w:p>
        </w:tc>
        <w:tc>
          <w:tcPr>
            <w:tcW w:w="3293" w:type="dxa"/>
            <w:tcBorders>
              <w:top w:val="nil"/>
              <w:left w:val="nil"/>
              <w:bottom w:val="single" w:sz="8" w:space="0" w:color="000000"/>
              <w:right w:val="single" w:sz="8" w:space="0" w:color="000000"/>
            </w:tcBorders>
            <w:tcMar>
              <w:top w:w="0" w:type="dxa"/>
              <w:left w:w="108" w:type="dxa"/>
              <w:bottom w:w="0" w:type="dxa"/>
              <w:right w:w="108" w:type="dxa"/>
            </w:tcMar>
          </w:tcPr>
          <w:p w14:paraId="0DAAC6C2" w14:textId="75969495" w:rsidR="00586942" w:rsidRPr="00065864" w:rsidRDefault="00586942" w:rsidP="00065864">
            <w:pPr>
              <w:autoSpaceDE w:val="0"/>
              <w:autoSpaceDN w:val="0"/>
              <w:spacing w:after="0" w:line="240" w:lineRule="auto"/>
              <w:jc w:val="both"/>
              <w:rPr>
                <w:rFonts w:eastAsia="Carlito" w:cstheme="minorHAnsi"/>
                <w:color w:val="000000" w:themeColor="text1"/>
              </w:rPr>
            </w:pPr>
            <w:proofErr w:type="spellStart"/>
            <w:r w:rsidRPr="00065864">
              <w:rPr>
                <w:rFonts w:eastAsia="Carlito" w:cstheme="minorHAnsi"/>
                <w:color w:val="000000" w:themeColor="text1"/>
              </w:rPr>
              <w:t>Locuri</w:t>
            </w:r>
            <w:proofErr w:type="spellEnd"/>
            <w:r w:rsidRPr="00065864">
              <w:rPr>
                <w:rFonts w:eastAsia="Carlito" w:cstheme="minorHAnsi"/>
                <w:color w:val="000000" w:themeColor="text1"/>
              </w:rPr>
              <w:t xml:space="preserve"> de </w:t>
            </w:r>
            <w:proofErr w:type="spellStart"/>
            <w:r w:rsidRPr="00065864">
              <w:rPr>
                <w:rFonts w:eastAsia="Carlito" w:cstheme="minorHAnsi"/>
                <w:color w:val="000000" w:themeColor="text1"/>
              </w:rPr>
              <w:t>muncă</w:t>
            </w:r>
            <w:proofErr w:type="spellEnd"/>
            <w:r w:rsidRPr="00065864">
              <w:rPr>
                <w:rFonts w:eastAsia="Carlito" w:cstheme="minorHAnsi"/>
                <w:color w:val="000000" w:themeColor="text1"/>
              </w:rPr>
              <w:t xml:space="preserve"> create </w:t>
            </w:r>
            <w:proofErr w:type="spellStart"/>
            <w:r w:rsidRPr="00065864">
              <w:rPr>
                <w:rFonts w:eastAsia="Carlito" w:cstheme="minorHAnsi"/>
                <w:color w:val="000000" w:themeColor="text1"/>
              </w:rPr>
              <w:t>în</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entitățile</w:t>
            </w:r>
            <w:proofErr w:type="spellEnd"/>
            <w:r w:rsidRPr="00065864">
              <w:rPr>
                <w:rFonts w:eastAsia="Carlito" w:cstheme="minorHAnsi"/>
                <w:color w:val="000000" w:themeColor="text1"/>
              </w:rPr>
              <w:t xml:space="preserve"> care </w:t>
            </w:r>
            <w:proofErr w:type="spellStart"/>
            <w:r w:rsidRPr="00065864">
              <w:rPr>
                <w:rFonts w:eastAsia="Carlito" w:cstheme="minorHAnsi"/>
                <w:color w:val="000000" w:themeColor="text1"/>
              </w:rPr>
              <w:t>beneficiază</w:t>
            </w:r>
            <w:proofErr w:type="spellEnd"/>
            <w:r w:rsidRPr="00065864">
              <w:rPr>
                <w:rFonts w:eastAsia="Carlito" w:cstheme="minorHAnsi"/>
                <w:color w:val="000000" w:themeColor="text1"/>
              </w:rPr>
              <w:t xml:space="preserve"> de </w:t>
            </w:r>
            <w:proofErr w:type="spellStart"/>
            <w:r w:rsidRPr="00065864">
              <w:rPr>
                <w:rFonts w:eastAsia="Carlito" w:cstheme="minorHAnsi"/>
                <w:color w:val="000000" w:themeColor="text1"/>
              </w:rPr>
              <w:t>sprijin</w:t>
            </w:r>
            <w:proofErr w:type="spellEnd"/>
            <w:r w:rsidR="008E2902" w:rsidRPr="00065864">
              <w:rPr>
                <w:rFonts w:eastAsia="Carlito" w:cstheme="minorHAnsi"/>
                <w:color w:val="000000" w:themeColor="text1"/>
              </w:rPr>
              <w:t xml:space="preserve"> (</w:t>
            </w:r>
            <w:proofErr w:type="spellStart"/>
            <w:r w:rsidR="00757929" w:rsidRPr="00065864">
              <w:rPr>
                <w:rFonts w:eastAsia="Carlito" w:cstheme="minorHAnsi"/>
                <w:color w:val="000000" w:themeColor="text1"/>
              </w:rPr>
              <w:t>echivalent</w:t>
            </w:r>
            <w:proofErr w:type="spellEnd"/>
            <w:r w:rsidR="00757929" w:rsidRPr="00065864">
              <w:rPr>
                <w:rFonts w:eastAsia="Carlito" w:cstheme="minorHAnsi"/>
                <w:color w:val="000000" w:themeColor="text1"/>
              </w:rPr>
              <w:t xml:space="preserve"> </w:t>
            </w:r>
            <w:proofErr w:type="spellStart"/>
            <w:r w:rsidR="00757929" w:rsidRPr="00065864">
              <w:rPr>
                <w:rFonts w:eastAsia="Carlito" w:cstheme="minorHAnsi"/>
                <w:color w:val="000000" w:themeColor="text1"/>
              </w:rPr>
              <w:t>mediu</w:t>
            </w:r>
            <w:proofErr w:type="spellEnd"/>
            <w:r w:rsidR="00757929" w:rsidRPr="00065864">
              <w:rPr>
                <w:rFonts w:eastAsia="Carlito" w:cstheme="minorHAnsi"/>
                <w:color w:val="000000" w:themeColor="text1"/>
              </w:rPr>
              <w:t xml:space="preserve"> cu </w:t>
            </w:r>
            <w:proofErr w:type="spellStart"/>
            <w:r w:rsidR="00757929" w:rsidRPr="00065864">
              <w:rPr>
                <w:rFonts w:eastAsia="Carlito" w:cstheme="minorHAnsi"/>
                <w:color w:val="000000" w:themeColor="text1"/>
              </w:rPr>
              <w:t>normă</w:t>
            </w:r>
            <w:proofErr w:type="spellEnd"/>
            <w:r w:rsidR="00757929" w:rsidRPr="00065864">
              <w:rPr>
                <w:rFonts w:eastAsia="Carlito" w:cstheme="minorHAnsi"/>
                <w:color w:val="000000" w:themeColor="text1"/>
              </w:rPr>
              <w:t xml:space="preserve"> </w:t>
            </w:r>
            <w:proofErr w:type="spellStart"/>
            <w:r w:rsidR="00757929" w:rsidRPr="00065864">
              <w:rPr>
                <w:rFonts w:eastAsia="Carlito" w:cstheme="minorHAnsi"/>
                <w:color w:val="000000" w:themeColor="text1"/>
              </w:rPr>
              <w:t>întreagă</w:t>
            </w:r>
            <w:proofErr w:type="spellEnd"/>
            <w:r w:rsidR="00757929" w:rsidRPr="00065864">
              <w:rPr>
                <w:rFonts w:eastAsia="Carlito" w:cstheme="minorHAnsi"/>
                <w:color w:val="000000" w:themeColor="text1"/>
              </w:rPr>
              <w:t xml:space="preserve"> </w:t>
            </w:r>
            <w:proofErr w:type="spellStart"/>
            <w:r w:rsidR="00757929" w:rsidRPr="00065864">
              <w:rPr>
                <w:rFonts w:eastAsia="Carlito" w:cstheme="minorHAnsi"/>
                <w:color w:val="000000" w:themeColor="text1"/>
              </w:rPr>
              <w:t>anuală</w:t>
            </w:r>
            <w:proofErr w:type="spellEnd"/>
            <w:r w:rsidR="00757929" w:rsidRPr="00065864">
              <w:rPr>
                <w:rFonts w:eastAsia="Carlito" w:cstheme="minorHAnsi"/>
                <w:color w:val="000000" w:themeColor="text1"/>
              </w:rPr>
              <w:t xml:space="preserve"> (ENI</w:t>
            </w:r>
            <w:proofErr w:type="gramStart"/>
            <w:r w:rsidR="00757929" w:rsidRPr="00065864">
              <w:rPr>
                <w:rFonts w:eastAsia="Carlito" w:cstheme="minorHAnsi"/>
                <w:color w:val="000000" w:themeColor="text1"/>
              </w:rPr>
              <w:t>)(</w:t>
            </w:r>
            <w:proofErr w:type="gramEnd"/>
            <w:r w:rsidR="00757929" w:rsidRPr="00065864">
              <w:rPr>
                <w:rFonts w:eastAsia="Carlito" w:cstheme="minorHAnsi"/>
                <w:color w:val="000000" w:themeColor="text1"/>
              </w:rPr>
              <w:t>RCR 01)</w:t>
            </w:r>
          </w:p>
        </w:tc>
        <w:tc>
          <w:tcPr>
            <w:tcW w:w="1841" w:type="dxa"/>
            <w:tcBorders>
              <w:top w:val="nil"/>
              <w:left w:val="nil"/>
              <w:bottom w:val="single" w:sz="8" w:space="0" w:color="000000"/>
              <w:right w:val="single" w:sz="8" w:space="0" w:color="000000"/>
            </w:tcBorders>
            <w:tcMar>
              <w:top w:w="0" w:type="dxa"/>
              <w:left w:w="108" w:type="dxa"/>
              <w:bottom w:w="0" w:type="dxa"/>
              <w:right w:w="108" w:type="dxa"/>
            </w:tcMar>
          </w:tcPr>
          <w:p w14:paraId="6B97C4A9" w14:textId="196EE916" w:rsidR="00586942" w:rsidRPr="00065864" w:rsidRDefault="00757929" w:rsidP="00065864">
            <w:pPr>
              <w:autoSpaceDE w:val="0"/>
              <w:autoSpaceDN w:val="0"/>
              <w:spacing w:after="0" w:line="240" w:lineRule="auto"/>
              <w:jc w:val="both"/>
              <w:rPr>
                <w:rFonts w:eastAsia="Carlito" w:cstheme="minorHAnsi"/>
                <w:color w:val="000000" w:themeColor="text1"/>
              </w:rPr>
            </w:pPr>
            <w:bookmarkStart w:id="27" w:name="_Hlk204174623"/>
            <w:proofErr w:type="spellStart"/>
            <w:r w:rsidRPr="00065864">
              <w:rPr>
                <w:rFonts w:eastAsia="Carlito" w:cstheme="minorHAnsi"/>
                <w:color w:val="000000" w:themeColor="text1"/>
              </w:rPr>
              <w:t>echivalent</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mediu</w:t>
            </w:r>
            <w:proofErr w:type="spellEnd"/>
            <w:r w:rsidRPr="00065864">
              <w:rPr>
                <w:rFonts w:eastAsia="Carlito" w:cstheme="minorHAnsi"/>
                <w:color w:val="000000" w:themeColor="text1"/>
              </w:rPr>
              <w:t xml:space="preserve"> cu </w:t>
            </w:r>
            <w:proofErr w:type="spellStart"/>
            <w:r w:rsidRPr="00065864">
              <w:rPr>
                <w:rFonts w:eastAsia="Carlito" w:cstheme="minorHAnsi"/>
                <w:color w:val="000000" w:themeColor="text1"/>
              </w:rPr>
              <w:t>normă</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întreagă</w:t>
            </w:r>
            <w:proofErr w:type="spellEnd"/>
            <w:r w:rsidRPr="00065864">
              <w:rPr>
                <w:rFonts w:eastAsia="Carlito" w:cstheme="minorHAnsi"/>
                <w:color w:val="000000" w:themeColor="text1"/>
              </w:rPr>
              <w:t xml:space="preserve"> </w:t>
            </w:r>
            <w:proofErr w:type="spellStart"/>
            <w:r w:rsidRPr="00065864">
              <w:rPr>
                <w:rFonts w:eastAsia="Carlito" w:cstheme="minorHAnsi"/>
                <w:color w:val="000000" w:themeColor="text1"/>
              </w:rPr>
              <w:t>anuală</w:t>
            </w:r>
            <w:proofErr w:type="spellEnd"/>
            <w:r w:rsidRPr="00065864">
              <w:rPr>
                <w:rFonts w:eastAsia="Carlito" w:cstheme="minorHAnsi"/>
                <w:color w:val="000000" w:themeColor="text1"/>
              </w:rPr>
              <w:t xml:space="preserve"> (ENI)</w:t>
            </w:r>
            <w:bookmarkEnd w:id="27"/>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38606C79" w14:textId="27D26C11" w:rsidR="00586942" w:rsidRPr="00065864" w:rsidRDefault="00757929"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662E3925" w14:textId="6624AB74" w:rsidR="00586942" w:rsidRPr="00065864" w:rsidRDefault="00757929" w:rsidP="00065864">
            <w:pPr>
              <w:autoSpaceDE w:val="0"/>
              <w:autoSpaceDN w:val="0"/>
              <w:spacing w:after="0" w:line="240" w:lineRule="auto"/>
              <w:jc w:val="both"/>
              <w:rPr>
                <w:rFonts w:eastAsia="Carlito" w:cstheme="minorHAnsi"/>
                <w:color w:val="000000" w:themeColor="text1"/>
                <w:lang w:val="en-GB"/>
              </w:rPr>
            </w:pPr>
            <w:r w:rsidRPr="00065864">
              <w:rPr>
                <w:rFonts w:eastAsia="Carlito" w:cstheme="minorHAnsi"/>
                <w:color w:val="000000" w:themeColor="text1"/>
                <w:lang w:val="en-GB"/>
              </w:rPr>
              <w:t>50</w:t>
            </w:r>
          </w:p>
        </w:tc>
      </w:tr>
      <w:tr w:rsidR="00BC1588" w:rsidRPr="00065864" w14:paraId="3FF08314" w14:textId="77777777" w:rsidTr="00BB6924">
        <w:tc>
          <w:tcPr>
            <w:tcW w:w="18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C36B8D" w14:textId="77777777" w:rsidR="00BC1588" w:rsidRPr="00065864" w:rsidRDefault="00BC1588"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 xml:space="preserve">Indicator de </w:t>
            </w:r>
            <w:proofErr w:type="spellStart"/>
            <w:r w:rsidRPr="00065864">
              <w:rPr>
                <w:rFonts w:eastAsia="Carlito" w:cstheme="minorHAnsi"/>
                <w:color w:val="000000" w:themeColor="text1"/>
              </w:rPr>
              <w:t>rezultat</w:t>
            </w:r>
            <w:proofErr w:type="spellEnd"/>
          </w:p>
        </w:tc>
        <w:tc>
          <w:tcPr>
            <w:tcW w:w="3293" w:type="dxa"/>
            <w:tcBorders>
              <w:top w:val="nil"/>
              <w:left w:val="nil"/>
              <w:bottom w:val="single" w:sz="8" w:space="0" w:color="000000"/>
              <w:right w:val="single" w:sz="8" w:space="0" w:color="000000"/>
            </w:tcBorders>
            <w:tcMar>
              <w:top w:w="0" w:type="dxa"/>
              <w:left w:w="108" w:type="dxa"/>
              <w:bottom w:w="0" w:type="dxa"/>
              <w:right w:w="108" w:type="dxa"/>
            </w:tcMar>
            <w:hideMark/>
          </w:tcPr>
          <w:p w14:paraId="5A01E2FA" w14:textId="176F3C5C" w:rsidR="00BC1588" w:rsidRPr="00065864" w:rsidRDefault="005D6E23" w:rsidP="00065864">
            <w:pPr>
              <w:autoSpaceDE w:val="0"/>
              <w:autoSpaceDN w:val="0"/>
              <w:spacing w:after="0" w:line="240" w:lineRule="auto"/>
              <w:jc w:val="both"/>
              <w:rPr>
                <w:rFonts w:eastAsia="Carlito" w:cstheme="minorHAnsi"/>
                <w:color w:val="000000" w:themeColor="text1"/>
                <w:lang w:val="pt-BR"/>
              </w:rPr>
            </w:pPr>
            <w:r w:rsidRPr="00065864">
              <w:rPr>
                <w:rFonts w:eastAsia="Carlito" w:cstheme="minorHAnsi"/>
                <w:color w:val="000000" w:themeColor="text1"/>
                <w:lang w:val="pt-BR"/>
              </w:rPr>
              <w:t>Întreprinderi cu cifră de afaceri crescută (nr. proiecte implementate) (RCR19)</w:t>
            </w:r>
          </w:p>
        </w:tc>
        <w:tc>
          <w:tcPr>
            <w:tcW w:w="1841" w:type="dxa"/>
            <w:tcBorders>
              <w:top w:val="nil"/>
              <w:left w:val="nil"/>
              <w:bottom w:val="single" w:sz="8" w:space="0" w:color="000000"/>
              <w:right w:val="single" w:sz="8" w:space="0" w:color="000000"/>
            </w:tcBorders>
            <w:tcMar>
              <w:top w:w="0" w:type="dxa"/>
              <w:left w:w="108" w:type="dxa"/>
              <w:bottom w:w="0" w:type="dxa"/>
              <w:right w:w="108" w:type="dxa"/>
            </w:tcMar>
            <w:hideMark/>
          </w:tcPr>
          <w:p w14:paraId="156D7A3F" w14:textId="26AAB7DD" w:rsidR="00BC1588" w:rsidRPr="00065864" w:rsidRDefault="00A81B29" w:rsidP="00065864">
            <w:pPr>
              <w:autoSpaceDE w:val="0"/>
              <w:autoSpaceDN w:val="0"/>
              <w:spacing w:after="0" w:line="240" w:lineRule="auto"/>
              <w:jc w:val="both"/>
              <w:rPr>
                <w:rFonts w:eastAsia="Carlito" w:cstheme="minorHAnsi"/>
                <w:color w:val="000000" w:themeColor="text1"/>
                <w:lang w:val="pt-BR"/>
              </w:rPr>
            </w:pPr>
            <w:r w:rsidRPr="00065864">
              <w:rPr>
                <w:rFonts w:eastAsia="Carlito" w:cstheme="minorHAnsi"/>
                <w:color w:val="000000" w:themeColor="text1"/>
                <w:lang w:val="pt-BR"/>
              </w:rPr>
              <w:t>întreprinderi</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23F78C2B" w14:textId="4DCD414F" w:rsidR="00BC1588" w:rsidRPr="00065864" w:rsidRDefault="005D6E23"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6AC919D2" w14:textId="360787D9" w:rsidR="00BC1588" w:rsidRPr="00065864" w:rsidRDefault="00757929" w:rsidP="00065864">
            <w:pPr>
              <w:autoSpaceDE w:val="0"/>
              <w:autoSpaceDN w:val="0"/>
              <w:spacing w:after="0" w:line="240" w:lineRule="auto"/>
              <w:jc w:val="both"/>
              <w:rPr>
                <w:rFonts w:eastAsia="Carlito" w:cstheme="minorHAnsi"/>
                <w:color w:val="000000" w:themeColor="text1"/>
              </w:rPr>
            </w:pPr>
            <w:r w:rsidRPr="00065864">
              <w:rPr>
                <w:rFonts w:eastAsia="Carlito" w:cstheme="minorHAnsi"/>
                <w:color w:val="000000" w:themeColor="text1"/>
              </w:rPr>
              <w:t>42</w:t>
            </w:r>
          </w:p>
        </w:tc>
      </w:tr>
      <w:bookmarkEnd w:id="26"/>
    </w:tbl>
    <w:p w14:paraId="65455598" w14:textId="77777777" w:rsidR="00A37588" w:rsidRPr="00065864" w:rsidRDefault="00A37588" w:rsidP="00065864">
      <w:pPr>
        <w:pStyle w:val="ListParagraph"/>
        <w:spacing w:after="0" w:line="240" w:lineRule="auto"/>
        <w:ind w:left="0"/>
        <w:jc w:val="both"/>
        <w:rPr>
          <w:rFonts w:eastAsia="Times New Roman" w:cstheme="minorHAnsi"/>
          <w:sz w:val="24"/>
          <w:szCs w:val="24"/>
          <w:lang w:val="ro-RO"/>
        </w:rPr>
      </w:pPr>
    </w:p>
    <w:p w14:paraId="6FA04B27" w14:textId="77777777" w:rsidR="00167418" w:rsidRPr="00167418" w:rsidRDefault="00167418" w:rsidP="00167418">
      <w:pPr>
        <w:rPr>
          <w:lang w:val="ro-RO"/>
        </w:rPr>
      </w:pPr>
      <w:bookmarkStart w:id="28" w:name="_Toc203652735"/>
    </w:p>
    <w:p w14:paraId="6230A76D" w14:textId="438EE6BC" w:rsidR="00A37588" w:rsidRDefault="00A37588" w:rsidP="00065864">
      <w:pPr>
        <w:pStyle w:val="Heading2"/>
        <w:numPr>
          <w:ilvl w:val="0"/>
          <w:numId w:val="6"/>
        </w:numPr>
        <w:spacing w:before="0" w:line="240" w:lineRule="auto"/>
        <w:rPr>
          <w:rFonts w:asciiTheme="minorHAnsi" w:hAnsiTheme="minorHAnsi" w:cstheme="minorHAnsi"/>
          <w:b/>
          <w:sz w:val="24"/>
          <w:szCs w:val="24"/>
          <w:lang w:val="ro-RO"/>
        </w:rPr>
      </w:pPr>
      <w:r w:rsidRPr="00065864">
        <w:rPr>
          <w:rFonts w:asciiTheme="minorHAnsi" w:hAnsiTheme="minorHAnsi" w:cstheme="minorHAnsi"/>
          <w:b/>
          <w:sz w:val="24"/>
          <w:szCs w:val="24"/>
          <w:lang w:val="ro-RO"/>
        </w:rPr>
        <w:t>INFORMAȚII DESPRE APELUL DE PROIECTE</w:t>
      </w:r>
      <w:bookmarkEnd w:id="28"/>
    </w:p>
    <w:p w14:paraId="5C36A5BE" w14:textId="77777777" w:rsidR="00065864" w:rsidRPr="00065864" w:rsidRDefault="00065864" w:rsidP="00065864">
      <w:pPr>
        <w:rPr>
          <w:lang w:val="ro-RO"/>
        </w:rPr>
      </w:pPr>
    </w:p>
    <w:p w14:paraId="6823F5DB" w14:textId="77777777" w:rsidR="00A37588" w:rsidRPr="00065864" w:rsidRDefault="00A37588" w:rsidP="00065864">
      <w:pPr>
        <w:pStyle w:val="Heading3"/>
        <w:numPr>
          <w:ilvl w:val="1"/>
          <w:numId w:val="11"/>
        </w:numPr>
        <w:spacing w:before="0" w:line="240" w:lineRule="auto"/>
        <w:ind w:left="446"/>
        <w:rPr>
          <w:rFonts w:asciiTheme="minorHAnsi" w:hAnsiTheme="minorHAnsi" w:cstheme="minorHAnsi"/>
          <w:color w:val="2E74B5" w:themeColor="accent1" w:themeShade="BF"/>
          <w:sz w:val="24"/>
          <w:szCs w:val="24"/>
        </w:rPr>
      </w:pPr>
      <w:r w:rsidRPr="00065864">
        <w:rPr>
          <w:rFonts w:asciiTheme="minorHAnsi" w:hAnsiTheme="minorHAnsi" w:cstheme="minorHAnsi"/>
          <w:color w:val="2E74B5" w:themeColor="accent1" w:themeShade="BF"/>
          <w:sz w:val="24"/>
          <w:szCs w:val="24"/>
        </w:rPr>
        <w:t xml:space="preserve"> </w:t>
      </w:r>
      <w:bookmarkStart w:id="29" w:name="_Toc203652736"/>
      <w:r w:rsidRPr="00065864">
        <w:rPr>
          <w:rFonts w:asciiTheme="minorHAnsi" w:hAnsiTheme="minorHAnsi" w:cstheme="minorHAnsi"/>
          <w:color w:val="2E74B5" w:themeColor="accent1" w:themeShade="BF"/>
          <w:sz w:val="24"/>
          <w:szCs w:val="24"/>
        </w:rPr>
        <w:t>T</w:t>
      </w:r>
      <w:r w:rsidR="00D72782" w:rsidRPr="00065864">
        <w:rPr>
          <w:rFonts w:asciiTheme="minorHAnsi" w:hAnsiTheme="minorHAnsi" w:cstheme="minorHAnsi"/>
          <w:color w:val="2E74B5" w:themeColor="accent1" w:themeShade="BF"/>
          <w:sz w:val="24"/>
          <w:szCs w:val="24"/>
        </w:rPr>
        <w:t>IPUL DE APEL DE PROIECTE</w:t>
      </w:r>
      <w:bookmarkEnd w:id="29"/>
      <w:r w:rsidR="00D72782" w:rsidRPr="00065864">
        <w:rPr>
          <w:rFonts w:asciiTheme="minorHAnsi" w:hAnsiTheme="minorHAnsi" w:cstheme="minorHAnsi"/>
          <w:color w:val="2E74B5" w:themeColor="accent1" w:themeShade="BF"/>
          <w:sz w:val="24"/>
          <w:szCs w:val="24"/>
        </w:rPr>
        <w:t xml:space="preserve"> </w:t>
      </w:r>
    </w:p>
    <w:p w14:paraId="795EB3E7" w14:textId="0B0A97BD" w:rsidR="00082A8D" w:rsidRPr="00065864" w:rsidRDefault="001906FF" w:rsidP="00065864">
      <w:pPr>
        <w:pBdr>
          <w:top w:val="nil"/>
          <w:left w:val="nil"/>
          <w:bottom w:val="nil"/>
          <w:right w:val="nil"/>
          <w:between w:val="nil"/>
        </w:pBdr>
        <w:spacing w:after="0" w:line="240" w:lineRule="auto"/>
        <w:jc w:val="both"/>
        <w:rPr>
          <w:rFonts w:eastAsia="Times New Roman" w:cstheme="minorHAnsi"/>
          <w:b/>
          <w:color w:val="2E74B5" w:themeColor="accent1" w:themeShade="BF"/>
          <w:sz w:val="24"/>
          <w:szCs w:val="24"/>
          <w:lang w:val="ro-RO"/>
        </w:rPr>
      </w:pPr>
      <w:r w:rsidRPr="00065864">
        <w:rPr>
          <w:rFonts w:cstheme="minorHAnsi"/>
          <w:bCs/>
          <w:iCs/>
          <w:color w:val="000000" w:themeColor="text1"/>
          <w:sz w:val="24"/>
          <w:szCs w:val="24"/>
          <w:lang w:val="pt-BR"/>
        </w:rPr>
        <w:t>Se</w:t>
      </w:r>
      <w:r w:rsidR="0017247F" w:rsidRPr="00065864">
        <w:rPr>
          <w:rFonts w:cstheme="minorHAnsi"/>
          <w:bCs/>
          <w:iCs/>
          <w:color w:val="000000" w:themeColor="text1"/>
          <w:sz w:val="24"/>
          <w:szCs w:val="24"/>
          <w:lang w:val="pt-BR"/>
        </w:rPr>
        <w:t xml:space="preserve"> lansează apelul </w:t>
      </w:r>
      <w:r w:rsidR="0017247F" w:rsidRPr="00065864">
        <w:rPr>
          <w:rFonts w:cstheme="minorHAnsi"/>
          <w:b/>
          <w:iCs/>
          <w:color w:val="000000" w:themeColor="text1"/>
          <w:sz w:val="24"/>
          <w:szCs w:val="24"/>
          <w:lang w:val="pt-BR"/>
        </w:rPr>
        <w:t>necompetitiv</w:t>
      </w:r>
      <w:r w:rsidR="0017247F" w:rsidRPr="00065864">
        <w:rPr>
          <w:rFonts w:cstheme="minorHAnsi"/>
          <w:bCs/>
          <w:iCs/>
          <w:color w:val="000000" w:themeColor="text1"/>
          <w:sz w:val="24"/>
          <w:szCs w:val="24"/>
          <w:lang w:val="pt-BR"/>
        </w:rPr>
        <w:t xml:space="preserve"> cu termen-limită de depunere, </w:t>
      </w:r>
      <w:r w:rsidR="0017247F" w:rsidRPr="00065864">
        <w:rPr>
          <w:rFonts w:cstheme="minorHAnsi"/>
          <w:bCs/>
          <w:iCs/>
          <w:sz w:val="24"/>
          <w:szCs w:val="24"/>
          <w:lang w:val="pt-BR"/>
        </w:rPr>
        <w:t xml:space="preserve">cu numărul </w:t>
      </w:r>
      <w:r w:rsidR="00FF70FE" w:rsidRPr="00065864">
        <w:rPr>
          <w:rFonts w:cstheme="minorHAnsi"/>
          <w:b/>
          <w:iCs/>
          <w:sz w:val="24"/>
          <w:szCs w:val="24"/>
          <w:lang w:val="pt-BR"/>
        </w:rPr>
        <w:t>PR</w:t>
      </w:r>
      <w:r w:rsidR="00FA0534" w:rsidRPr="00065864">
        <w:rPr>
          <w:rFonts w:cstheme="minorHAnsi"/>
          <w:b/>
          <w:iCs/>
          <w:sz w:val="24"/>
          <w:szCs w:val="24"/>
          <w:lang w:val="pt-BR"/>
        </w:rPr>
        <w:t>S</w:t>
      </w:r>
      <w:r w:rsidR="00FF70FE" w:rsidRPr="00065864">
        <w:rPr>
          <w:rFonts w:cstheme="minorHAnsi"/>
          <w:b/>
          <w:iCs/>
          <w:sz w:val="24"/>
          <w:szCs w:val="24"/>
          <w:lang w:val="pt-BR"/>
        </w:rPr>
        <w:t>E/</w:t>
      </w:r>
      <w:r w:rsidR="0040642D" w:rsidRPr="00065864">
        <w:rPr>
          <w:rFonts w:cstheme="minorHAnsi"/>
          <w:b/>
          <w:iCs/>
          <w:sz w:val="24"/>
          <w:szCs w:val="24"/>
          <w:lang w:val="pt-BR"/>
        </w:rPr>
        <w:t>1.6/A.3/1/</w:t>
      </w:r>
      <w:r w:rsidR="00FF70FE" w:rsidRPr="00065864">
        <w:rPr>
          <w:rFonts w:cstheme="minorHAnsi"/>
          <w:b/>
          <w:iCs/>
          <w:sz w:val="24"/>
          <w:szCs w:val="24"/>
          <w:lang w:val="pt-BR"/>
        </w:rPr>
        <w:t>2025</w:t>
      </w:r>
    </w:p>
    <w:p w14:paraId="72FA3BCD" w14:textId="25E7AFE0" w:rsidR="00E27342" w:rsidRDefault="00A37588" w:rsidP="00065864">
      <w:pPr>
        <w:spacing w:after="0" w:line="240" w:lineRule="auto"/>
        <w:jc w:val="both"/>
        <w:rPr>
          <w:rFonts w:cstheme="minorHAnsi"/>
          <w:bCs/>
          <w:iCs/>
          <w:sz w:val="24"/>
          <w:szCs w:val="24"/>
          <w:lang w:val="pt-BR"/>
        </w:rPr>
      </w:pPr>
      <w:r w:rsidRPr="00065864">
        <w:rPr>
          <w:rFonts w:cstheme="minorHAnsi"/>
          <w:bCs/>
          <w:iCs/>
          <w:sz w:val="24"/>
          <w:szCs w:val="24"/>
          <w:lang w:val="pt-BR"/>
        </w:rPr>
        <w:t>Cererea de finanțare se va depune doar în perioada menționată în prezenta instrucțiune.</w:t>
      </w:r>
    </w:p>
    <w:p w14:paraId="4452E8A2" w14:textId="77777777" w:rsidR="00065864" w:rsidRPr="00065864" w:rsidRDefault="00065864" w:rsidP="00065864">
      <w:pPr>
        <w:spacing w:after="0" w:line="240" w:lineRule="auto"/>
        <w:jc w:val="both"/>
        <w:rPr>
          <w:rFonts w:cstheme="minorHAnsi"/>
          <w:sz w:val="24"/>
          <w:szCs w:val="24"/>
          <w:lang w:val="pt-BR"/>
        </w:rPr>
      </w:pPr>
    </w:p>
    <w:p w14:paraId="7A69D5AE" w14:textId="7D5EBED3" w:rsidR="00A37588" w:rsidRPr="00065864" w:rsidRDefault="00A93548" w:rsidP="00065864">
      <w:pPr>
        <w:pStyle w:val="Heading3"/>
        <w:numPr>
          <w:ilvl w:val="0"/>
          <w:numId w:val="14"/>
        </w:numPr>
        <w:spacing w:before="0" w:line="240" w:lineRule="auto"/>
        <w:ind w:left="0" w:firstLine="0"/>
        <w:jc w:val="both"/>
        <w:rPr>
          <w:rFonts w:asciiTheme="minorHAnsi" w:hAnsiTheme="minorHAnsi" w:cstheme="minorHAnsi"/>
          <w:sz w:val="24"/>
          <w:szCs w:val="24"/>
          <w:lang w:val="ro-RO"/>
        </w:rPr>
      </w:pPr>
      <w:bookmarkStart w:id="30" w:name="_Toc203652737"/>
      <w:bookmarkStart w:id="31" w:name="_Hlk92984718"/>
      <w:bookmarkStart w:id="32" w:name="_Toc114429211"/>
      <w:r w:rsidRPr="00065864">
        <w:rPr>
          <w:rFonts w:asciiTheme="minorHAnsi" w:hAnsiTheme="minorHAnsi" w:cstheme="minorHAnsi"/>
          <w:sz w:val="24"/>
          <w:szCs w:val="24"/>
          <w:lang w:val="ro-RO"/>
        </w:rPr>
        <w:t>PERIOADA DE DEPUNERE A PROIECTELOR</w:t>
      </w:r>
      <w:bookmarkEnd w:id="30"/>
      <w:r w:rsidRPr="00065864">
        <w:rPr>
          <w:rFonts w:asciiTheme="minorHAnsi" w:hAnsiTheme="minorHAnsi" w:cstheme="minorHAnsi"/>
          <w:sz w:val="24"/>
          <w:szCs w:val="24"/>
          <w:lang w:val="ro-RO"/>
        </w:rPr>
        <w:t xml:space="preserve"> </w:t>
      </w:r>
      <w:bookmarkEnd w:id="31"/>
      <w:bookmarkEnd w:id="32"/>
    </w:p>
    <w:p w14:paraId="49377816" w14:textId="0296980F" w:rsidR="00A37588" w:rsidRPr="0046313C" w:rsidRDefault="00A37588" w:rsidP="00065864">
      <w:pPr>
        <w:pStyle w:val="Heading3"/>
        <w:numPr>
          <w:ilvl w:val="0"/>
          <w:numId w:val="5"/>
        </w:numPr>
        <w:spacing w:before="0" w:line="240" w:lineRule="auto"/>
        <w:ind w:left="0" w:firstLine="0"/>
        <w:jc w:val="both"/>
        <w:rPr>
          <w:rFonts w:asciiTheme="minorHAnsi" w:hAnsiTheme="minorHAnsi" w:cstheme="minorHAnsi"/>
          <w:b w:val="0"/>
          <w:color w:val="auto"/>
          <w:sz w:val="24"/>
          <w:szCs w:val="24"/>
          <w:lang w:val="ro-RO"/>
        </w:rPr>
      </w:pPr>
      <w:bookmarkStart w:id="33" w:name="_Toc90891316"/>
      <w:bookmarkStart w:id="34" w:name="_Toc114429212"/>
      <w:bookmarkStart w:id="35" w:name="_Toc203652738"/>
      <w:r w:rsidRPr="0046313C">
        <w:rPr>
          <w:rFonts w:asciiTheme="minorHAnsi" w:hAnsiTheme="minorHAnsi" w:cstheme="minorHAnsi"/>
          <w:b w:val="0"/>
          <w:color w:val="auto"/>
          <w:sz w:val="24"/>
          <w:szCs w:val="24"/>
          <w:lang w:val="ro-RO"/>
        </w:rPr>
        <w:t>Data lansării apelului de proiecte</w:t>
      </w:r>
      <w:r w:rsidR="005848CB" w:rsidRPr="0046313C">
        <w:rPr>
          <w:rFonts w:asciiTheme="minorHAnsi" w:hAnsiTheme="minorHAnsi" w:cstheme="minorHAnsi"/>
          <w:b w:val="0"/>
          <w:color w:val="auto"/>
          <w:sz w:val="24"/>
          <w:szCs w:val="24"/>
          <w:lang w:val="ro-RO"/>
        </w:rPr>
        <w:t>:</w:t>
      </w:r>
      <w:bookmarkEnd w:id="33"/>
      <w:bookmarkEnd w:id="34"/>
      <w:r w:rsidR="003672FE" w:rsidRPr="0046313C" w:rsidDel="003672FE">
        <w:rPr>
          <w:rFonts w:asciiTheme="minorHAnsi" w:hAnsiTheme="minorHAnsi" w:cstheme="minorHAnsi"/>
          <w:b w:val="0"/>
          <w:color w:val="auto"/>
          <w:sz w:val="24"/>
          <w:szCs w:val="24"/>
          <w:lang w:val="ro-RO"/>
        </w:rPr>
        <w:t xml:space="preserve"> </w:t>
      </w:r>
      <w:r w:rsidR="00BC7160" w:rsidRPr="0046313C">
        <w:rPr>
          <w:rFonts w:asciiTheme="minorHAnsi" w:hAnsiTheme="minorHAnsi" w:cstheme="minorHAnsi"/>
          <w:b w:val="0"/>
          <w:color w:val="auto"/>
          <w:sz w:val="24"/>
          <w:szCs w:val="24"/>
          <w:lang w:val="ro-RO"/>
        </w:rPr>
        <w:t>2</w:t>
      </w:r>
      <w:r w:rsidR="0046313C" w:rsidRPr="0046313C">
        <w:rPr>
          <w:rFonts w:asciiTheme="minorHAnsi" w:hAnsiTheme="minorHAnsi" w:cstheme="minorHAnsi"/>
          <w:b w:val="0"/>
          <w:color w:val="auto"/>
          <w:sz w:val="24"/>
          <w:szCs w:val="24"/>
          <w:lang w:val="ro-RO"/>
        </w:rPr>
        <w:t>9</w:t>
      </w:r>
      <w:r w:rsidR="0055380F" w:rsidRPr="0046313C">
        <w:rPr>
          <w:rFonts w:asciiTheme="minorHAnsi" w:hAnsiTheme="minorHAnsi" w:cstheme="minorHAnsi"/>
          <w:b w:val="0"/>
          <w:color w:val="auto"/>
          <w:sz w:val="24"/>
          <w:szCs w:val="24"/>
          <w:lang w:val="ro-RO"/>
        </w:rPr>
        <w:t>.0</w:t>
      </w:r>
      <w:r w:rsidR="00BC7160" w:rsidRPr="0046313C">
        <w:rPr>
          <w:rFonts w:asciiTheme="minorHAnsi" w:hAnsiTheme="minorHAnsi" w:cstheme="minorHAnsi"/>
          <w:b w:val="0"/>
          <w:color w:val="auto"/>
          <w:sz w:val="24"/>
          <w:szCs w:val="24"/>
          <w:lang w:val="ro-RO"/>
        </w:rPr>
        <w:t>7</w:t>
      </w:r>
      <w:r w:rsidR="0055380F" w:rsidRPr="0046313C">
        <w:rPr>
          <w:rFonts w:asciiTheme="minorHAnsi" w:hAnsiTheme="minorHAnsi" w:cstheme="minorHAnsi"/>
          <w:b w:val="0"/>
          <w:color w:val="auto"/>
          <w:sz w:val="24"/>
          <w:szCs w:val="24"/>
          <w:lang w:val="ro-RO"/>
        </w:rPr>
        <w:t>.2025</w:t>
      </w:r>
      <w:bookmarkEnd w:id="35"/>
    </w:p>
    <w:p w14:paraId="7006B1D7" w14:textId="12829EFD" w:rsidR="00A37588" w:rsidRPr="0046313C" w:rsidRDefault="00A37588" w:rsidP="00065864">
      <w:pPr>
        <w:pStyle w:val="Heading3"/>
        <w:numPr>
          <w:ilvl w:val="0"/>
          <w:numId w:val="5"/>
        </w:numPr>
        <w:spacing w:before="0" w:line="240" w:lineRule="auto"/>
        <w:ind w:left="0" w:firstLine="0"/>
        <w:jc w:val="both"/>
        <w:rPr>
          <w:rFonts w:asciiTheme="minorHAnsi" w:hAnsiTheme="minorHAnsi" w:cstheme="minorHAnsi"/>
          <w:b w:val="0"/>
          <w:color w:val="auto"/>
          <w:sz w:val="24"/>
          <w:szCs w:val="24"/>
          <w:lang w:val="ro-RO"/>
        </w:rPr>
      </w:pPr>
      <w:bookmarkStart w:id="36" w:name="_Toc114429213"/>
      <w:bookmarkStart w:id="37" w:name="_Toc203652739"/>
      <w:r w:rsidRPr="0046313C">
        <w:rPr>
          <w:rFonts w:asciiTheme="minorHAnsi" w:hAnsiTheme="minorHAnsi" w:cstheme="minorHAnsi"/>
          <w:b w:val="0"/>
          <w:color w:val="auto"/>
          <w:sz w:val="24"/>
          <w:szCs w:val="24"/>
          <w:lang w:val="ro-RO"/>
        </w:rPr>
        <w:t>Data începerii depunerii de proiecte</w:t>
      </w:r>
      <w:bookmarkEnd w:id="36"/>
      <w:r w:rsidR="005848CB" w:rsidRPr="0046313C">
        <w:rPr>
          <w:rFonts w:asciiTheme="minorHAnsi" w:hAnsiTheme="minorHAnsi" w:cstheme="minorHAnsi"/>
          <w:b w:val="0"/>
          <w:color w:val="auto"/>
          <w:sz w:val="24"/>
          <w:szCs w:val="24"/>
          <w:lang w:val="ro-RO"/>
        </w:rPr>
        <w:t>:</w:t>
      </w:r>
      <w:r w:rsidR="00A71350" w:rsidRPr="0046313C" w:rsidDel="00A71350">
        <w:rPr>
          <w:rFonts w:asciiTheme="minorHAnsi" w:hAnsiTheme="minorHAnsi" w:cstheme="minorHAnsi"/>
          <w:b w:val="0"/>
          <w:color w:val="auto"/>
          <w:sz w:val="24"/>
          <w:szCs w:val="24"/>
          <w:lang w:val="ro-RO"/>
        </w:rPr>
        <w:t xml:space="preserve"> </w:t>
      </w:r>
      <w:r w:rsidR="0046313C" w:rsidRPr="0046313C">
        <w:rPr>
          <w:rFonts w:asciiTheme="minorHAnsi" w:hAnsiTheme="minorHAnsi" w:cstheme="minorHAnsi"/>
          <w:b w:val="0"/>
          <w:color w:val="auto"/>
          <w:sz w:val="24"/>
          <w:szCs w:val="24"/>
          <w:lang w:val="ro-RO"/>
        </w:rPr>
        <w:t>30</w:t>
      </w:r>
      <w:r w:rsidR="0055380F" w:rsidRPr="0046313C">
        <w:rPr>
          <w:rFonts w:asciiTheme="minorHAnsi" w:hAnsiTheme="minorHAnsi" w:cstheme="minorHAnsi"/>
          <w:b w:val="0"/>
          <w:color w:val="auto"/>
          <w:sz w:val="24"/>
          <w:szCs w:val="24"/>
          <w:lang w:val="ro-RO"/>
        </w:rPr>
        <w:t>.0</w:t>
      </w:r>
      <w:r w:rsidR="00BC7160" w:rsidRPr="0046313C">
        <w:rPr>
          <w:rFonts w:asciiTheme="minorHAnsi" w:hAnsiTheme="minorHAnsi" w:cstheme="minorHAnsi"/>
          <w:b w:val="0"/>
          <w:color w:val="auto"/>
          <w:sz w:val="24"/>
          <w:szCs w:val="24"/>
          <w:lang w:val="ro-RO"/>
        </w:rPr>
        <w:t>7</w:t>
      </w:r>
      <w:r w:rsidR="0055380F" w:rsidRPr="0046313C">
        <w:rPr>
          <w:rFonts w:asciiTheme="minorHAnsi" w:hAnsiTheme="minorHAnsi" w:cstheme="minorHAnsi"/>
          <w:b w:val="0"/>
          <w:color w:val="auto"/>
          <w:sz w:val="24"/>
          <w:szCs w:val="24"/>
          <w:lang w:val="ro-RO"/>
        </w:rPr>
        <w:t>.2025</w:t>
      </w:r>
      <w:bookmarkEnd w:id="37"/>
    </w:p>
    <w:p w14:paraId="59EC65FF" w14:textId="6F7EA08B" w:rsidR="00E27342" w:rsidRPr="0046313C" w:rsidRDefault="00A37588" w:rsidP="00065864">
      <w:pPr>
        <w:pStyle w:val="Heading3"/>
        <w:numPr>
          <w:ilvl w:val="0"/>
          <w:numId w:val="5"/>
        </w:numPr>
        <w:spacing w:before="0" w:line="240" w:lineRule="auto"/>
        <w:ind w:left="0" w:firstLine="0"/>
        <w:jc w:val="both"/>
        <w:rPr>
          <w:rFonts w:asciiTheme="minorHAnsi" w:hAnsiTheme="minorHAnsi" w:cstheme="minorHAnsi"/>
          <w:b w:val="0"/>
          <w:color w:val="auto"/>
          <w:sz w:val="24"/>
          <w:szCs w:val="24"/>
          <w:lang w:val="ro-RO"/>
        </w:rPr>
      </w:pPr>
      <w:bookmarkStart w:id="38" w:name="_Toc90891318"/>
      <w:bookmarkStart w:id="39" w:name="_Toc114429214"/>
      <w:bookmarkStart w:id="40" w:name="_Toc203652740"/>
      <w:r w:rsidRPr="0046313C">
        <w:rPr>
          <w:rFonts w:asciiTheme="minorHAnsi" w:hAnsiTheme="minorHAnsi" w:cstheme="minorHAnsi"/>
          <w:b w:val="0"/>
          <w:color w:val="auto"/>
          <w:sz w:val="24"/>
          <w:szCs w:val="24"/>
          <w:lang w:val="ro-RO"/>
        </w:rPr>
        <w:t>Data și ora închiderii apelului de proiecte</w:t>
      </w:r>
      <w:bookmarkEnd w:id="38"/>
      <w:bookmarkEnd w:id="39"/>
      <w:r w:rsidR="005848CB" w:rsidRPr="0046313C">
        <w:rPr>
          <w:rFonts w:asciiTheme="minorHAnsi" w:hAnsiTheme="minorHAnsi" w:cstheme="minorHAnsi"/>
          <w:b w:val="0"/>
          <w:color w:val="auto"/>
          <w:sz w:val="24"/>
          <w:szCs w:val="24"/>
          <w:lang w:val="ro-RO"/>
        </w:rPr>
        <w:t>:</w:t>
      </w:r>
      <w:r w:rsidR="00A71350" w:rsidRPr="0046313C" w:rsidDel="00A71350">
        <w:rPr>
          <w:rFonts w:asciiTheme="minorHAnsi" w:hAnsiTheme="minorHAnsi" w:cstheme="minorHAnsi"/>
          <w:b w:val="0"/>
          <w:color w:val="auto"/>
          <w:sz w:val="24"/>
          <w:szCs w:val="24"/>
          <w:lang w:val="ro-RO"/>
        </w:rPr>
        <w:t xml:space="preserve"> </w:t>
      </w:r>
      <w:r w:rsidR="0055380F" w:rsidRPr="0046313C">
        <w:rPr>
          <w:rFonts w:asciiTheme="minorHAnsi" w:hAnsiTheme="minorHAnsi" w:cstheme="minorHAnsi"/>
          <w:b w:val="0"/>
          <w:color w:val="auto"/>
          <w:sz w:val="24"/>
          <w:szCs w:val="24"/>
          <w:lang w:val="ro-RO"/>
        </w:rPr>
        <w:t>30.09.2025</w:t>
      </w:r>
      <w:r w:rsidR="005848CB" w:rsidRPr="0046313C">
        <w:rPr>
          <w:rFonts w:asciiTheme="minorHAnsi" w:hAnsiTheme="minorHAnsi" w:cstheme="minorHAnsi"/>
          <w:b w:val="0"/>
          <w:color w:val="auto"/>
          <w:sz w:val="24"/>
          <w:szCs w:val="24"/>
          <w:lang w:val="ro-RO"/>
        </w:rPr>
        <w:t>, ora</w:t>
      </w:r>
      <w:r w:rsidR="00032954" w:rsidRPr="0046313C">
        <w:rPr>
          <w:rFonts w:asciiTheme="minorHAnsi" w:hAnsiTheme="minorHAnsi" w:cstheme="minorHAnsi"/>
          <w:b w:val="0"/>
          <w:color w:val="auto"/>
          <w:sz w:val="24"/>
          <w:szCs w:val="24"/>
          <w:lang w:val="ro-RO"/>
        </w:rPr>
        <w:t xml:space="preserve"> </w:t>
      </w:r>
      <w:r w:rsidR="0055380F" w:rsidRPr="0046313C">
        <w:rPr>
          <w:rFonts w:asciiTheme="minorHAnsi" w:hAnsiTheme="minorHAnsi" w:cstheme="minorHAnsi"/>
          <w:b w:val="0"/>
          <w:color w:val="auto"/>
          <w:sz w:val="24"/>
          <w:szCs w:val="24"/>
          <w:lang w:val="ro-RO"/>
        </w:rPr>
        <w:t>14:00</w:t>
      </w:r>
      <w:bookmarkEnd w:id="40"/>
      <w:r w:rsidR="00065864" w:rsidRPr="0046313C">
        <w:rPr>
          <w:rFonts w:asciiTheme="minorHAnsi" w:hAnsiTheme="minorHAnsi" w:cstheme="minorHAnsi"/>
          <w:b w:val="0"/>
          <w:color w:val="auto"/>
          <w:sz w:val="24"/>
          <w:szCs w:val="24"/>
          <w:lang w:val="ro-RO"/>
        </w:rPr>
        <w:t>.</w:t>
      </w:r>
    </w:p>
    <w:p w14:paraId="67E1F047" w14:textId="77777777" w:rsidR="00065864" w:rsidRPr="00065864" w:rsidRDefault="00065864" w:rsidP="00065864">
      <w:pPr>
        <w:rPr>
          <w:lang w:val="ro-RO"/>
        </w:rPr>
      </w:pPr>
    </w:p>
    <w:p w14:paraId="2D7FF80F" w14:textId="71F97090" w:rsidR="00180791" w:rsidRPr="00065864" w:rsidRDefault="006270A6" w:rsidP="00065864">
      <w:pPr>
        <w:pStyle w:val="Heading3"/>
        <w:numPr>
          <w:ilvl w:val="0"/>
          <w:numId w:val="14"/>
        </w:numPr>
        <w:spacing w:before="0" w:line="240" w:lineRule="auto"/>
        <w:ind w:left="0" w:firstLine="0"/>
        <w:jc w:val="both"/>
        <w:rPr>
          <w:rFonts w:asciiTheme="minorHAnsi" w:hAnsiTheme="minorHAnsi" w:cstheme="minorHAnsi"/>
          <w:sz w:val="24"/>
          <w:szCs w:val="24"/>
          <w:lang w:val="ro-RO"/>
        </w:rPr>
      </w:pPr>
      <w:bookmarkStart w:id="41" w:name="_Toc203652741"/>
      <w:bookmarkStart w:id="42" w:name="_Toc114429215"/>
      <w:r w:rsidRPr="00065864">
        <w:rPr>
          <w:rFonts w:asciiTheme="minorHAnsi" w:hAnsiTheme="minorHAnsi" w:cstheme="minorHAnsi"/>
          <w:sz w:val="24"/>
          <w:szCs w:val="24"/>
          <w:lang w:val="ro-RO"/>
        </w:rPr>
        <w:t>MODALITATEA DE DEPUNERE A PROIECTELOR</w:t>
      </w:r>
      <w:bookmarkEnd w:id="41"/>
      <w:r w:rsidRPr="00065864">
        <w:rPr>
          <w:rFonts w:asciiTheme="minorHAnsi" w:hAnsiTheme="minorHAnsi" w:cstheme="minorHAnsi"/>
          <w:sz w:val="24"/>
          <w:szCs w:val="24"/>
          <w:lang w:val="ro-RO"/>
        </w:rPr>
        <w:t xml:space="preserve"> </w:t>
      </w:r>
      <w:bookmarkEnd w:id="42"/>
    </w:p>
    <w:p w14:paraId="40E74E34" w14:textId="0201F964" w:rsidR="00A752A5" w:rsidRPr="00065864" w:rsidRDefault="00A37588" w:rsidP="00065864">
      <w:pPr>
        <w:spacing w:after="0" w:line="240" w:lineRule="auto"/>
        <w:jc w:val="both"/>
        <w:rPr>
          <w:rFonts w:cstheme="minorHAnsi"/>
          <w:sz w:val="24"/>
          <w:szCs w:val="24"/>
          <w:lang w:val="ro-RO"/>
        </w:rPr>
      </w:pPr>
      <w:r w:rsidRPr="00065864">
        <w:rPr>
          <w:rFonts w:cstheme="minorHAnsi"/>
          <w:sz w:val="24"/>
          <w:szCs w:val="24"/>
          <w:lang w:val="ro-RO"/>
        </w:rPr>
        <w:t>În cadrul prezentului apel, cererea de finanțare</w:t>
      </w:r>
      <w:r w:rsidR="00C65249" w:rsidRPr="00065864">
        <w:rPr>
          <w:rFonts w:cstheme="minorHAnsi"/>
          <w:sz w:val="24"/>
          <w:szCs w:val="24"/>
          <w:lang w:val="ro-RO"/>
        </w:rPr>
        <w:t xml:space="preserve"> se </w:t>
      </w:r>
      <w:r w:rsidR="002A274F" w:rsidRPr="00065864">
        <w:rPr>
          <w:rFonts w:cstheme="minorHAnsi"/>
          <w:sz w:val="24"/>
          <w:szCs w:val="24"/>
          <w:lang w:val="ro-RO"/>
        </w:rPr>
        <w:t>va</w:t>
      </w:r>
      <w:r w:rsidR="00C65249" w:rsidRPr="00065864">
        <w:rPr>
          <w:rFonts w:cstheme="minorHAnsi"/>
          <w:sz w:val="24"/>
          <w:szCs w:val="24"/>
          <w:lang w:val="ro-RO"/>
        </w:rPr>
        <w:t xml:space="preserve"> depune doar </w:t>
      </w:r>
      <w:r w:rsidR="00EB7C24" w:rsidRPr="00065864">
        <w:rPr>
          <w:rFonts w:cstheme="minorHAnsi"/>
          <w:sz w:val="24"/>
          <w:szCs w:val="24"/>
          <w:lang w:val="ro-RO"/>
        </w:rPr>
        <w:t xml:space="preserve">în sistemul informatic </w:t>
      </w:r>
      <w:r w:rsidR="000F3442" w:rsidRPr="00065864">
        <w:rPr>
          <w:rFonts w:cstheme="minorHAnsi"/>
          <w:sz w:val="24"/>
          <w:szCs w:val="24"/>
          <w:lang w:val="ro-RO"/>
        </w:rPr>
        <w:t xml:space="preserve">MySMIS2021/SMIS2021+, </w:t>
      </w:r>
      <w:r w:rsidR="00A752A5" w:rsidRPr="00065864">
        <w:rPr>
          <w:rFonts w:cstheme="minorHAnsi"/>
          <w:sz w:val="24"/>
          <w:szCs w:val="24"/>
          <w:lang w:val="ro-RO"/>
        </w:rPr>
        <w:t xml:space="preserve">în intervalul </w:t>
      </w:r>
      <w:r w:rsidRPr="00065864">
        <w:rPr>
          <w:rFonts w:cstheme="minorHAnsi"/>
          <w:sz w:val="24"/>
          <w:szCs w:val="24"/>
          <w:lang w:val="ro-RO"/>
        </w:rPr>
        <w:t xml:space="preserve">menționat la </w:t>
      </w:r>
      <w:r w:rsidR="001915F8" w:rsidRPr="00065864">
        <w:rPr>
          <w:rFonts w:cstheme="minorHAnsi"/>
          <w:sz w:val="24"/>
          <w:szCs w:val="24"/>
          <w:lang w:val="ro-RO"/>
        </w:rPr>
        <w:t>capitolul</w:t>
      </w:r>
      <w:r w:rsidRPr="00065864">
        <w:rPr>
          <w:rFonts w:cstheme="minorHAnsi"/>
          <w:sz w:val="24"/>
          <w:szCs w:val="24"/>
          <w:lang w:val="ro-RO"/>
        </w:rPr>
        <w:t xml:space="preserve"> 3.2 a</w:t>
      </w:r>
      <w:r w:rsidR="001915F8" w:rsidRPr="00065864">
        <w:rPr>
          <w:rFonts w:cstheme="minorHAnsi"/>
          <w:sz w:val="24"/>
          <w:szCs w:val="24"/>
          <w:lang w:val="ro-RO"/>
        </w:rPr>
        <w:t>l</w:t>
      </w:r>
      <w:r w:rsidRPr="00065864">
        <w:rPr>
          <w:rFonts w:cstheme="minorHAnsi"/>
          <w:sz w:val="24"/>
          <w:szCs w:val="24"/>
          <w:lang w:val="ro-RO"/>
        </w:rPr>
        <w:t xml:space="preserve"> prezentei instrucțiuni.</w:t>
      </w:r>
      <w:r w:rsidR="008D30F9" w:rsidRPr="00065864">
        <w:rPr>
          <w:rFonts w:cstheme="minorHAnsi"/>
          <w:sz w:val="24"/>
          <w:szCs w:val="24"/>
          <w:lang w:val="ro-RO"/>
        </w:rPr>
        <w:t xml:space="preserve"> </w:t>
      </w:r>
    </w:p>
    <w:p w14:paraId="63F0ABD0" w14:textId="28C43C53" w:rsidR="001B13C1" w:rsidRPr="00065864" w:rsidRDefault="00053D33" w:rsidP="00065864">
      <w:pPr>
        <w:spacing w:after="0" w:line="240" w:lineRule="auto"/>
        <w:jc w:val="both"/>
        <w:rPr>
          <w:rFonts w:cstheme="minorHAnsi"/>
          <w:sz w:val="24"/>
          <w:szCs w:val="24"/>
          <w:lang w:val="ro-RO"/>
        </w:rPr>
      </w:pPr>
      <w:r w:rsidRPr="00065864">
        <w:rPr>
          <w:rFonts w:cstheme="minorHAnsi"/>
          <w:sz w:val="24"/>
          <w:szCs w:val="24"/>
          <w:lang w:val="ro-RO"/>
        </w:rPr>
        <w:t>Solicitantul va respecta conținutul cererii de finanțare implementate prin sistemul informatic MySMIS2021/SMIS2021+.</w:t>
      </w:r>
      <w:r w:rsidR="001B13C1" w:rsidRPr="00065864">
        <w:rPr>
          <w:rFonts w:cstheme="minorHAnsi"/>
          <w:sz w:val="24"/>
          <w:szCs w:val="24"/>
          <w:lang w:val="ro-RO"/>
        </w:rPr>
        <w:t xml:space="preserve"> Solicitantul are obligația de a completa cererea de finanțare cu toate informațiile necesare</w:t>
      </w:r>
      <w:r w:rsidR="00EE1B89" w:rsidRPr="00065864">
        <w:rPr>
          <w:rFonts w:cstheme="minorHAnsi"/>
          <w:sz w:val="24"/>
          <w:szCs w:val="24"/>
          <w:lang w:val="ro-RO"/>
        </w:rPr>
        <w:t xml:space="preserve">, conform </w:t>
      </w:r>
      <w:r w:rsidR="00124A18" w:rsidRPr="00065864">
        <w:rPr>
          <w:rFonts w:cstheme="minorHAnsi"/>
          <w:sz w:val="24"/>
          <w:szCs w:val="24"/>
          <w:lang w:val="ro-RO"/>
        </w:rPr>
        <w:t>Anexa 2</w:t>
      </w:r>
      <w:r w:rsidR="003A2675" w:rsidRPr="00065864">
        <w:rPr>
          <w:rFonts w:cstheme="minorHAnsi"/>
          <w:sz w:val="24"/>
          <w:szCs w:val="24"/>
          <w:lang w:val="ro-RO"/>
        </w:rPr>
        <w:t xml:space="preserve"> - </w:t>
      </w:r>
      <w:r w:rsidR="00D64C30" w:rsidRPr="00065864">
        <w:rPr>
          <w:rFonts w:cstheme="minorHAnsi"/>
          <w:sz w:val="24"/>
          <w:szCs w:val="24"/>
          <w:lang w:val="ro-RO"/>
        </w:rPr>
        <w:t>I</w:t>
      </w:r>
      <w:r w:rsidR="00EE1B89" w:rsidRPr="00065864">
        <w:rPr>
          <w:rFonts w:cstheme="minorHAnsi"/>
          <w:sz w:val="24"/>
          <w:szCs w:val="24"/>
          <w:lang w:val="ro-RO"/>
        </w:rPr>
        <w:t>nstrucțiun</w:t>
      </w:r>
      <w:r w:rsidR="00754813" w:rsidRPr="00065864">
        <w:rPr>
          <w:rFonts w:cstheme="minorHAnsi"/>
          <w:sz w:val="24"/>
          <w:szCs w:val="24"/>
          <w:lang w:val="ro-RO"/>
        </w:rPr>
        <w:t>i de completare a cererii de finanțare</w:t>
      </w:r>
      <w:r w:rsidR="001B13C1" w:rsidRPr="00065864">
        <w:rPr>
          <w:rFonts w:cstheme="minorHAnsi"/>
          <w:sz w:val="24"/>
          <w:szCs w:val="24"/>
          <w:lang w:val="ro-RO"/>
        </w:rPr>
        <w:t>.</w:t>
      </w:r>
    </w:p>
    <w:p w14:paraId="3AF2F48B" w14:textId="15EF2813" w:rsidR="001B13C1" w:rsidRPr="00065864" w:rsidRDefault="001B13C1" w:rsidP="00065864">
      <w:pPr>
        <w:spacing w:after="0" w:line="240" w:lineRule="auto"/>
        <w:jc w:val="both"/>
        <w:rPr>
          <w:rFonts w:cstheme="minorHAnsi"/>
          <w:sz w:val="24"/>
          <w:szCs w:val="24"/>
          <w:lang w:val="ro-RO"/>
        </w:rPr>
      </w:pPr>
      <w:r w:rsidRPr="00065864">
        <w:rPr>
          <w:rFonts w:cstheme="minorHAnsi"/>
          <w:sz w:val="24"/>
          <w:szCs w:val="24"/>
          <w:lang w:val="ro-RO"/>
        </w:rPr>
        <w:t xml:space="preserve">Cererea de finanțare se va transmite </w:t>
      </w:r>
      <w:r w:rsidR="00965D99" w:rsidRPr="00065864">
        <w:rPr>
          <w:rFonts w:cstheme="minorHAnsi"/>
          <w:sz w:val="24"/>
          <w:szCs w:val="24"/>
          <w:lang w:val="ro-RO"/>
        </w:rPr>
        <w:t>cu</w:t>
      </w:r>
      <w:r w:rsidR="00EA29CA" w:rsidRPr="00065864">
        <w:rPr>
          <w:rFonts w:cstheme="minorHAnsi"/>
          <w:sz w:val="24"/>
          <w:szCs w:val="24"/>
          <w:lang w:val="ro-RO"/>
        </w:rPr>
        <w:t xml:space="preserve"> semnătură electronică din partea persoanei </w:t>
      </w:r>
      <w:r w:rsidR="002D0028" w:rsidRPr="00065864">
        <w:rPr>
          <w:rFonts w:cstheme="minorHAnsi"/>
          <w:sz w:val="24"/>
          <w:szCs w:val="24"/>
          <w:lang w:val="ro-RO"/>
        </w:rPr>
        <w:t xml:space="preserve">desemnate </w:t>
      </w:r>
      <w:r w:rsidR="00EA29CA" w:rsidRPr="00065864">
        <w:rPr>
          <w:rFonts w:cstheme="minorHAnsi"/>
          <w:sz w:val="24"/>
          <w:szCs w:val="24"/>
          <w:lang w:val="ro-RO"/>
        </w:rPr>
        <w:t>pentru semnare din partea B</w:t>
      </w:r>
      <w:r w:rsidR="005B2528" w:rsidRPr="00065864">
        <w:rPr>
          <w:rFonts w:cstheme="minorHAnsi"/>
          <w:sz w:val="24"/>
          <w:szCs w:val="24"/>
          <w:lang w:val="ro-RO"/>
        </w:rPr>
        <w:t>ID</w:t>
      </w:r>
      <w:r w:rsidR="00812D23" w:rsidRPr="00065864">
        <w:rPr>
          <w:rFonts w:cstheme="minorHAnsi"/>
          <w:sz w:val="24"/>
          <w:szCs w:val="24"/>
          <w:lang w:val="ro-RO"/>
        </w:rPr>
        <w:t>, împreună cu documentul care atestă aceasta</w:t>
      </w:r>
      <w:r w:rsidRPr="00065864">
        <w:rPr>
          <w:rFonts w:cstheme="minorHAnsi"/>
          <w:sz w:val="24"/>
          <w:szCs w:val="24"/>
          <w:lang w:val="ro-RO"/>
        </w:rPr>
        <w:t xml:space="preserve">. </w:t>
      </w:r>
    </w:p>
    <w:p w14:paraId="50E2DA22" w14:textId="6A62C8A8" w:rsidR="00053D33" w:rsidRDefault="00053D33" w:rsidP="00065864">
      <w:pPr>
        <w:spacing w:after="0" w:line="240" w:lineRule="auto"/>
        <w:jc w:val="both"/>
        <w:rPr>
          <w:rFonts w:cstheme="minorHAnsi"/>
          <w:sz w:val="24"/>
          <w:szCs w:val="24"/>
          <w:lang w:val="ro-RO"/>
        </w:rPr>
      </w:pPr>
      <w:r w:rsidRPr="00065864">
        <w:rPr>
          <w:rFonts w:cstheme="minorHAnsi"/>
          <w:sz w:val="24"/>
          <w:szCs w:val="24"/>
          <w:lang w:val="ro-RO"/>
        </w:rPr>
        <w:t>La cererea de finanțare</w:t>
      </w:r>
      <w:r w:rsidR="003A2675" w:rsidRPr="00065864">
        <w:rPr>
          <w:rFonts w:cstheme="minorHAnsi"/>
          <w:sz w:val="24"/>
          <w:szCs w:val="24"/>
          <w:lang w:val="ro-RO"/>
        </w:rPr>
        <w:t>,</w:t>
      </w:r>
      <w:r w:rsidRPr="00065864">
        <w:rPr>
          <w:rFonts w:cstheme="minorHAnsi"/>
          <w:sz w:val="24"/>
          <w:szCs w:val="24"/>
          <w:lang w:val="ro-RO"/>
        </w:rPr>
        <w:t xml:space="preserve"> solicitantul </w:t>
      </w:r>
      <w:r w:rsidR="00167418">
        <w:rPr>
          <w:rFonts w:cstheme="minorHAnsi"/>
          <w:sz w:val="24"/>
          <w:szCs w:val="24"/>
          <w:lang w:val="ro-RO"/>
        </w:rPr>
        <w:t xml:space="preserve">va </w:t>
      </w:r>
      <w:r w:rsidRPr="00065864">
        <w:rPr>
          <w:rFonts w:cstheme="minorHAnsi"/>
          <w:sz w:val="24"/>
          <w:szCs w:val="24"/>
          <w:lang w:val="ro-RO"/>
        </w:rPr>
        <w:t>anex</w:t>
      </w:r>
      <w:r w:rsidR="00167418">
        <w:rPr>
          <w:rFonts w:cstheme="minorHAnsi"/>
          <w:sz w:val="24"/>
          <w:szCs w:val="24"/>
          <w:lang w:val="ro-RO"/>
        </w:rPr>
        <w:t>a</w:t>
      </w:r>
      <w:r w:rsidRPr="00065864">
        <w:rPr>
          <w:rFonts w:cstheme="minorHAnsi"/>
          <w:sz w:val="24"/>
          <w:szCs w:val="24"/>
          <w:lang w:val="ro-RO"/>
        </w:rPr>
        <w:t xml:space="preserve"> </w:t>
      </w:r>
      <w:r w:rsidR="007C0333" w:rsidRPr="00065864">
        <w:rPr>
          <w:rFonts w:cstheme="minorHAnsi"/>
          <w:sz w:val="24"/>
          <w:szCs w:val="24"/>
          <w:lang w:val="ro-RO"/>
        </w:rPr>
        <w:t>D</w:t>
      </w:r>
      <w:r w:rsidRPr="00065864">
        <w:rPr>
          <w:rFonts w:cstheme="minorHAnsi"/>
          <w:sz w:val="24"/>
          <w:szCs w:val="24"/>
          <w:lang w:val="ro-RO"/>
        </w:rPr>
        <w:t>eclarația unică</w:t>
      </w:r>
      <w:r w:rsidR="0046313C">
        <w:rPr>
          <w:rFonts w:cstheme="minorHAnsi"/>
          <w:sz w:val="24"/>
          <w:szCs w:val="24"/>
          <w:lang w:val="ro-RO"/>
        </w:rPr>
        <w:t xml:space="preserve"> (Anexa 5)</w:t>
      </w:r>
      <w:r w:rsidRPr="00065864">
        <w:rPr>
          <w:rFonts w:cstheme="minorHAnsi"/>
          <w:sz w:val="24"/>
          <w:szCs w:val="24"/>
          <w:lang w:val="ro-RO"/>
        </w:rPr>
        <w:t>, prin care acesta confirmă îndeplinirea condiți</w:t>
      </w:r>
      <w:r w:rsidR="009A4109" w:rsidRPr="00065864">
        <w:rPr>
          <w:rFonts w:cstheme="minorHAnsi"/>
          <w:sz w:val="24"/>
          <w:szCs w:val="24"/>
          <w:lang w:val="ro-RO"/>
        </w:rPr>
        <w:t>ei</w:t>
      </w:r>
      <w:r w:rsidRPr="00065864">
        <w:rPr>
          <w:rFonts w:cstheme="minorHAnsi"/>
          <w:sz w:val="24"/>
          <w:szCs w:val="24"/>
          <w:lang w:val="ro-RO"/>
        </w:rPr>
        <w:t xml:space="preserve"> de eligibilitate.</w:t>
      </w:r>
    </w:p>
    <w:p w14:paraId="5E386CDE" w14:textId="77777777" w:rsidR="00065864" w:rsidRPr="00065864" w:rsidRDefault="00065864" w:rsidP="00065864">
      <w:pPr>
        <w:spacing w:after="0" w:line="240" w:lineRule="auto"/>
        <w:jc w:val="both"/>
        <w:rPr>
          <w:rFonts w:cstheme="minorHAnsi"/>
          <w:sz w:val="24"/>
          <w:szCs w:val="24"/>
          <w:lang w:val="ro-RO"/>
        </w:rPr>
      </w:pPr>
    </w:p>
    <w:p w14:paraId="5571777B" w14:textId="53A74573" w:rsidR="00A37588" w:rsidRPr="00065864" w:rsidRDefault="00BE3362" w:rsidP="00065864">
      <w:pPr>
        <w:pStyle w:val="Heading3"/>
        <w:numPr>
          <w:ilvl w:val="0"/>
          <w:numId w:val="14"/>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43" w:name="_Toc203652742"/>
      <w:bookmarkStart w:id="44" w:name="_Toc114429216"/>
      <w:r w:rsidRPr="00065864">
        <w:rPr>
          <w:rFonts w:asciiTheme="minorHAnsi" w:hAnsiTheme="minorHAnsi" w:cstheme="minorHAnsi"/>
          <w:color w:val="2E74B5" w:themeColor="accent1" w:themeShade="BF"/>
          <w:sz w:val="24"/>
          <w:szCs w:val="24"/>
          <w:lang w:val="ro-RO"/>
        </w:rPr>
        <w:t>VALOAREA MINIMĂ ȘI MAXIMĂ A UNUI PROIECT</w:t>
      </w:r>
      <w:bookmarkEnd w:id="43"/>
      <w:r w:rsidRPr="00065864">
        <w:rPr>
          <w:rFonts w:asciiTheme="minorHAnsi" w:hAnsiTheme="minorHAnsi" w:cstheme="minorHAnsi"/>
          <w:color w:val="2E74B5" w:themeColor="accent1" w:themeShade="BF"/>
          <w:sz w:val="24"/>
          <w:szCs w:val="24"/>
          <w:lang w:val="ro-RO"/>
        </w:rPr>
        <w:t xml:space="preserve"> </w:t>
      </w:r>
      <w:bookmarkEnd w:id="44"/>
    </w:p>
    <w:p w14:paraId="7D018684" w14:textId="3CDB6CCB" w:rsidR="006C1CB3" w:rsidRDefault="000E74A3" w:rsidP="00065864">
      <w:pPr>
        <w:spacing w:after="0" w:line="240" w:lineRule="auto"/>
        <w:jc w:val="both"/>
        <w:rPr>
          <w:rFonts w:cstheme="minorHAnsi"/>
          <w:color w:val="000000" w:themeColor="text1"/>
          <w:sz w:val="24"/>
          <w:szCs w:val="24"/>
          <w:lang w:val="ro-RO"/>
        </w:rPr>
      </w:pPr>
      <w:r w:rsidRPr="00065864">
        <w:rPr>
          <w:rFonts w:cstheme="minorHAnsi"/>
          <w:color w:val="000000" w:themeColor="text1"/>
          <w:sz w:val="24"/>
          <w:szCs w:val="24"/>
          <w:lang w:val="ro-RO"/>
        </w:rPr>
        <w:t xml:space="preserve">Alocarea programului </w:t>
      </w:r>
      <w:r w:rsidR="000F104D" w:rsidRPr="00065864">
        <w:rPr>
          <w:rFonts w:cstheme="minorHAnsi"/>
          <w:color w:val="000000" w:themeColor="text1"/>
          <w:sz w:val="24"/>
          <w:szCs w:val="24"/>
          <w:lang w:val="ro-RO"/>
        </w:rPr>
        <w:t>maximă</w:t>
      </w:r>
      <w:r w:rsidRPr="00065864">
        <w:rPr>
          <w:rFonts w:cstheme="minorHAnsi"/>
          <w:color w:val="000000" w:themeColor="text1"/>
          <w:sz w:val="24"/>
          <w:szCs w:val="24"/>
          <w:lang w:val="ro-RO"/>
        </w:rPr>
        <w:t xml:space="preserve"> pentru </w:t>
      </w:r>
      <w:r w:rsidR="000F104D" w:rsidRPr="00065864">
        <w:rPr>
          <w:rFonts w:cstheme="minorHAnsi"/>
          <w:color w:val="000000" w:themeColor="text1"/>
          <w:sz w:val="24"/>
          <w:szCs w:val="24"/>
          <w:lang w:val="ro-RO"/>
        </w:rPr>
        <w:t>instrumentul financiar este de</w:t>
      </w:r>
      <w:r w:rsidR="00832523" w:rsidRPr="00065864">
        <w:rPr>
          <w:rFonts w:cstheme="minorHAnsi"/>
          <w:color w:val="000000" w:themeColor="text1"/>
          <w:sz w:val="24"/>
          <w:szCs w:val="24"/>
          <w:lang w:val="ro-RO"/>
        </w:rPr>
        <w:t xml:space="preserve"> </w:t>
      </w:r>
      <w:r w:rsidR="00A529E1" w:rsidRPr="00065864">
        <w:rPr>
          <w:rFonts w:cstheme="minorHAnsi"/>
          <w:color w:val="000000" w:themeColor="text1"/>
          <w:sz w:val="24"/>
          <w:szCs w:val="24"/>
          <w:lang w:val="ro-RO"/>
        </w:rPr>
        <w:t>58</w:t>
      </w:r>
      <w:r w:rsidR="00832523" w:rsidRPr="00065864">
        <w:rPr>
          <w:rFonts w:cstheme="minorHAnsi"/>
          <w:color w:val="000000" w:themeColor="text1"/>
          <w:sz w:val="24"/>
          <w:szCs w:val="24"/>
          <w:lang w:val="ro-RO"/>
        </w:rPr>
        <w:t>.</w:t>
      </w:r>
      <w:r w:rsidR="00A529E1" w:rsidRPr="00065864">
        <w:rPr>
          <w:rFonts w:cstheme="minorHAnsi"/>
          <w:color w:val="000000" w:themeColor="text1"/>
          <w:sz w:val="24"/>
          <w:szCs w:val="24"/>
          <w:lang w:val="ro-RO"/>
        </w:rPr>
        <w:t>823</w:t>
      </w:r>
      <w:r w:rsidR="00832523" w:rsidRPr="00065864">
        <w:rPr>
          <w:rFonts w:cstheme="minorHAnsi"/>
          <w:color w:val="000000" w:themeColor="text1"/>
          <w:sz w:val="24"/>
          <w:szCs w:val="24"/>
          <w:lang w:val="ro-RO"/>
        </w:rPr>
        <w:t>.</w:t>
      </w:r>
      <w:r w:rsidR="00A529E1" w:rsidRPr="00065864">
        <w:rPr>
          <w:rFonts w:cstheme="minorHAnsi"/>
          <w:color w:val="000000" w:themeColor="text1"/>
          <w:sz w:val="24"/>
          <w:szCs w:val="24"/>
          <w:lang w:val="ro-RO"/>
        </w:rPr>
        <w:t>529</w:t>
      </w:r>
      <w:r w:rsidR="000F104D" w:rsidRPr="00065864">
        <w:rPr>
          <w:rFonts w:cstheme="minorHAnsi"/>
          <w:color w:val="000000" w:themeColor="text1"/>
          <w:sz w:val="24"/>
          <w:szCs w:val="24"/>
          <w:lang w:val="ro-RO"/>
        </w:rPr>
        <w:t xml:space="preserve"> euro</w:t>
      </w:r>
      <w:r w:rsidR="00BF7B20" w:rsidRPr="00065864">
        <w:rPr>
          <w:rFonts w:cstheme="minorHAnsi"/>
          <w:color w:val="000000" w:themeColor="text1"/>
          <w:sz w:val="24"/>
          <w:szCs w:val="24"/>
          <w:lang w:val="ro-RO"/>
        </w:rPr>
        <w:t xml:space="preserve"> (echivalent a </w:t>
      </w:r>
      <w:r w:rsidR="00E35C16" w:rsidRPr="00065864">
        <w:rPr>
          <w:rFonts w:cstheme="minorHAnsi"/>
          <w:color w:val="000000" w:themeColor="text1"/>
          <w:sz w:val="24"/>
          <w:szCs w:val="24"/>
          <w:lang w:val="ro-RO"/>
        </w:rPr>
        <w:t xml:space="preserve">298.917.645 </w:t>
      </w:r>
      <w:r w:rsidR="0055380F" w:rsidRPr="00065864">
        <w:rPr>
          <w:rFonts w:cstheme="minorHAnsi"/>
          <w:color w:val="000000" w:themeColor="text1"/>
          <w:sz w:val="24"/>
          <w:szCs w:val="24"/>
          <w:lang w:val="ro-RO"/>
        </w:rPr>
        <w:t>lei</w:t>
      </w:r>
      <w:r w:rsidR="00BF7B20" w:rsidRPr="00065864">
        <w:rPr>
          <w:rFonts w:cstheme="minorHAnsi"/>
          <w:color w:val="000000" w:themeColor="text1"/>
          <w:sz w:val="24"/>
          <w:szCs w:val="24"/>
          <w:lang w:val="ro-RO"/>
        </w:rPr>
        <w:t>)</w:t>
      </w:r>
      <w:r w:rsidR="000F104D" w:rsidRPr="00065864">
        <w:rPr>
          <w:rFonts w:cstheme="minorHAnsi"/>
          <w:color w:val="000000" w:themeColor="text1"/>
          <w:sz w:val="24"/>
          <w:szCs w:val="24"/>
          <w:lang w:val="ro-RO"/>
        </w:rPr>
        <w:t xml:space="preserve">, din care </w:t>
      </w:r>
      <w:r w:rsidR="000A051F" w:rsidRPr="00065864">
        <w:rPr>
          <w:rFonts w:cstheme="minorHAnsi"/>
          <w:color w:val="000000" w:themeColor="text1"/>
          <w:sz w:val="24"/>
          <w:szCs w:val="24"/>
          <w:lang w:val="ro-RO"/>
        </w:rPr>
        <w:t>50</w:t>
      </w:r>
      <w:r w:rsidR="00832523" w:rsidRPr="00065864">
        <w:rPr>
          <w:rFonts w:cstheme="minorHAnsi"/>
          <w:color w:val="000000" w:themeColor="text1"/>
          <w:sz w:val="24"/>
          <w:szCs w:val="24"/>
          <w:lang w:val="ro-RO"/>
        </w:rPr>
        <w:t>.</w:t>
      </w:r>
      <w:r w:rsidR="000A051F" w:rsidRPr="00065864">
        <w:rPr>
          <w:rFonts w:cstheme="minorHAnsi"/>
          <w:color w:val="000000" w:themeColor="text1"/>
          <w:sz w:val="24"/>
          <w:szCs w:val="24"/>
          <w:lang w:val="ro-RO"/>
        </w:rPr>
        <w:t>000</w:t>
      </w:r>
      <w:r w:rsidR="00832523" w:rsidRPr="00065864">
        <w:rPr>
          <w:rFonts w:cstheme="minorHAnsi"/>
          <w:color w:val="000000" w:themeColor="text1"/>
          <w:sz w:val="24"/>
          <w:szCs w:val="24"/>
          <w:lang w:val="ro-RO"/>
        </w:rPr>
        <w:t>.</w:t>
      </w:r>
      <w:r w:rsidR="000A051F" w:rsidRPr="00065864">
        <w:rPr>
          <w:rFonts w:cstheme="minorHAnsi"/>
          <w:color w:val="000000" w:themeColor="text1"/>
          <w:sz w:val="24"/>
          <w:szCs w:val="24"/>
          <w:lang w:val="ro-RO"/>
        </w:rPr>
        <w:t xml:space="preserve">000 </w:t>
      </w:r>
      <w:r w:rsidR="000F104D" w:rsidRPr="00065864">
        <w:rPr>
          <w:rFonts w:cstheme="minorHAnsi"/>
          <w:color w:val="000000" w:themeColor="text1"/>
          <w:sz w:val="24"/>
          <w:szCs w:val="24"/>
          <w:lang w:val="ro-RO"/>
        </w:rPr>
        <w:t>euro</w:t>
      </w:r>
      <w:r w:rsidR="00832523" w:rsidRPr="00065864">
        <w:rPr>
          <w:rFonts w:cstheme="minorHAnsi"/>
          <w:color w:val="000000" w:themeColor="text1"/>
          <w:sz w:val="24"/>
          <w:szCs w:val="24"/>
          <w:lang w:val="ro-RO"/>
        </w:rPr>
        <w:t xml:space="preserve"> (echivalent a </w:t>
      </w:r>
      <w:r w:rsidR="000A051F" w:rsidRPr="00065864">
        <w:rPr>
          <w:rFonts w:cstheme="minorHAnsi"/>
          <w:color w:val="000000" w:themeColor="text1"/>
          <w:sz w:val="24"/>
          <w:szCs w:val="24"/>
          <w:lang w:val="ro-RO"/>
        </w:rPr>
        <w:t>254</w:t>
      </w:r>
      <w:r w:rsidR="00832523" w:rsidRPr="00065864">
        <w:rPr>
          <w:rFonts w:cstheme="minorHAnsi"/>
          <w:color w:val="000000" w:themeColor="text1"/>
          <w:sz w:val="24"/>
          <w:szCs w:val="24"/>
          <w:lang w:val="ro-RO"/>
        </w:rPr>
        <w:t>.0</w:t>
      </w:r>
      <w:r w:rsidR="000A051F" w:rsidRPr="00065864">
        <w:rPr>
          <w:rFonts w:cstheme="minorHAnsi"/>
          <w:color w:val="000000" w:themeColor="text1"/>
          <w:sz w:val="24"/>
          <w:szCs w:val="24"/>
          <w:lang w:val="ro-RO"/>
        </w:rPr>
        <w:t>80</w:t>
      </w:r>
      <w:r w:rsidR="00832523" w:rsidRPr="00065864">
        <w:rPr>
          <w:rFonts w:cstheme="minorHAnsi"/>
          <w:color w:val="000000" w:themeColor="text1"/>
          <w:sz w:val="24"/>
          <w:szCs w:val="24"/>
          <w:lang w:val="ro-RO"/>
        </w:rPr>
        <w:t>.</w:t>
      </w:r>
      <w:r w:rsidR="000A051F" w:rsidRPr="00065864">
        <w:rPr>
          <w:rFonts w:cstheme="minorHAnsi"/>
          <w:color w:val="000000" w:themeColor="text1"/>
          <w:sz w:val="24"/>
          <w:szCs w:val="24"/>
          <w:lang w:val="ro-RO"/>
        </w:rPr>
        <w:t>000</w:t>
      </w:r>
      <w:r w:rsidR="00832523" w:rsidRPr="00065864">
        <w:rPr>
          <w:rFonts w:cstheme="minorHAnsi"/>
          <w:color w:val="000000" w:themeColor="text1"/>
          <w:sz w:val="24"/>
          <w:szCs w:val="24"/>
          <w:lang w:val="ro-RO"/>
        </w:rPr>
        <w:t xml:space="preserve"> </w:t>
      </w:r>
      <w:r w:rsidR="004C13D1" w:rsidRPr="00065864">
        <w:rPr>
          <w:rFonts w:cstheme="minorHAnsi"/>
          <w:color w:val="000000" w:themeColor="text1"/>
          <w:sz w:val="24"/>
          <w:szCs w:val="24"/>
          <w:lang w:val="ro-RO"/>
        </w:rPr>
        <w:t>lei</w:t>
      </w:r>
      <w:r w:rsidR="00832523" w:rsidRPr="00065864">
        <w:rPr>
          <w:rStyle w:val="FootnoteReference"/>
          <w:rFonts w:cstheme="minorHAnsi"/>
          <w:color w:val="000000" w:themeColor="text1"/>
          <w:sz w:val="24"/>
          <w:szCs w:val="24"/>
          <w:lang w:val="ro-RO"/>
        </w:rPr>
        <w:footnoteReference w:id="3"/>
      </w:r>
      <w:r w:rsidR="00832523" w:rsidRPr="00065864">
        <w:rPr>
          <w:rFonts w:cstheme="minorHAnsi"/>
          <w:color w:val="000000" w:themeColor="text1"/>
          <w:sz w:val="24"/>
          <w:szCs w:val="24"/>
          <w:lang w:val="ro-RO"/>
        </w:rPr>
        <w:t>)</w:t>
      </w:r>
      <w:r w:rsidR="000F104D" w:rsidRPr="00065864">
        <w:rPr>
          <w:rFonts w:cstheme="minorHAnsi"/>
          <w:color w:val="000000" w:themeColor="text1"/>
          <w:sz w:val="24"/>
          <w:szCs w:val="24"/>
          <w:lang w:val="ro-RO"/>
        </w:rPr>
        <w:t xml:space="preserve"> din FEDR și </w:t>
      </w:r>
      <w:r w:rsidR="00832523" w:rsidRPr="00065864">
        <w:rPr>
          <w:rFonts w:cstheme="minorHAnsi"/>
          <w:color w:val="000000" w:themeColor="text1"/>
          <w:sz w:val="24"/>
          <w:szCs w:val="24"/>
          <w:lang w:val="ro-RO"/>
        </w:rPr>
        <w:t>8.</w:t>
      </w:r>
      <w:r w:rsidR="000A051F" w:rsidRPr="00065864">
        <w:rPr>
          <w:rFonts w:cstheme="minorHAnsi"/>
          <w:color w:val="000000" w:themeColor="text1"/>
          <w:sz w:val="24"/>
          <w:szCs w:val="24"/>
          <w:lang w:val="ro-RO"/>
        </w:rPr>
        <w:t>823</w:t>
      </w:r>
      <w:r w:rsidR="00832523" w:rsidRPr="00065864">
        <w:rPr>
          <w:rFonts w:cstheme="minorHAnsi"/>
          <w:color w:val="000000" w:themeColor="text1"/>
          <w:sz w:val="24"/>
          <w:szCs w:val="24"/>
          <w:lang w:val="ro-RO"/>
        </w:rPr>
        <w:t>.</w:t>
      </w:r>
      <w:r w:rsidR="000A051F" w:rsidRPr="00065864">
        <w:rPr>
          <w:rFonts w:cstheme="minorHAnsi"/>
          <w:color w:val="000000" w:themeColor="text1"/>
          <w:sz w:val="24"/>
          <w:szCs w:val="24"/>
          <w:lang w:val="ro-RO"/>
        </w:rPr>
        <w:t>529</w:t>
      </w:r>
      <w:r w:rsidR="000F104D" w:rsidRPr="00065864">
        <w:rPr>
          <w:rFonts w:cstheme="minorHAnsi"/>
          <w:color w:val="000000" w:themeColor="text1"/>
          <w:sz w:val="24"/>
          <w:szCs w:val="24"/>
          <w:lang w:val="ro-RO"/>
        </w:rPr>
        <w:t xml:space="preserve"> euro</w:t>
      </w:r>
      <w:r w:rsidR="00832523" w:rsidRPr="00065864">
        <w:rPr>
          <w:rFonts w:cstheme="minorHAnsi"/>
          <w:color w:val="000000" w:themeColor="text1"/>
          <w:sz w:val="24"/>
          <w:szCs w:val="24"/>
          <w:lang w:val="ro-RO"/>
        </w:rPr>
        <w:t xml:space="preserve"> (echivalent a </w:t>
      </w:r>
      <w:r w:rsidR="000A051F" w:rsidRPr="00065864">
        <w:rPr>
          <w:rFonts w:cstheme="minorHAnsi"/>
          <w:color w:val="000000" w:themeColor="text1"/>
          <w:sz w:val="24"/>
          <w:szCs w:val="24"/>
          <w:lang w:val="ro-RO"/>
        </w:rPr>
        <w:t>44</w:t>
      </w:r>
      <w:r w:rsidR="00167418">
        <w:rPr>
          <w:rFonts w:cstheme="minorHAnsi"/>
          <w:color w:val="000000" w:themeColor="text1"/>
          <w:sz w:val="24"/>
          <w:szCs w:val="24"/>
          <w:lang w:val="ro-RO"/>
        </w:rPr>
        <w:t>.</w:t>
      </w:r>
      <w:r w:rsidR="000A051F" w:rsidRPr="00065864">
        <w:rPr>
          <w:rFonts w:cstheme="minorHAnsi"/>
          <w:color w:val="000000" w:themeColor="text1"/>
          <w:sz w:val="24"/>
          <w:szCs w:val="24"/>
          <w:lang w:val="ro-RO"/>
        </w:rPr>
        <w:t>837</w:t>
      </w:r>
      <w:r w:rsidR="00167418">
        <w:rPr>
          <w:rFonts w:cstheme="minorHAnsi"/>
          <w:color w:val="000000" w:themeColor="text1"/>
          <w:sz w:val="24"/>
          <w:szCs w:val="24"/>
          <w:lang w:val="ro-RO"/>
        </w:rPr>
        <w:t>.</w:t>
      </w:r>
      <w:r w:rsidR="000A051F" w:rsidRPr="00065864">
        <w:rPr>
          <w:rFonts w:cstheme="minorHAnsi"/>
          <w:color w:val="000000" w:themeColor="text1"/>
          <w:sz w:val="24"/>
          <w:szCs w:val="24"/>
          <w:lang w:val="ro-RO"/>
        </w:rPr>
        <w:t>654</w:t>
      </w:r>
      <w:r w:rsidR="00832523" w:rsidRPr="00065864">
        <w:rPr>
          <w:rFonts w:cstheme="minorHAnsi"/>
          <w:color w:val="000000" w:themeColor="text1"/>
          <w:sz w:val="24"/>
          <w:szCs w:val="24"/>
          <w:lang w:val="ro-RO"/>
        </w:rPr>
        <w:t xml:space="preserve"> </w:t>
      </w:r>
      <w:r w:rsidR="004C13D1" w:rsidRPr="00065864">
        <w:rPr>
          <w:rFonts w:cstheme="minorHAnsi"/>
          <w:color w:val="000000" w:themeColor="text1"/>
          <w:sz w:val="24"/>
          <w:szCs w:val="24"/>
          <w:lang w:val="ro-RO"/>
        </w:rPr>
        <w:t>lei</w:t>
      </w:r>
      <w:r w:rsidR="00832523" w:rsidRPr="00065864">
        <w:rPr>
          <w:rFonts w:cstheme="minorHAnsi"/>
          <w:color w:val="000000" w:themeColor="text1"/>
          <w:sz w:val="24"/>
          <w:szCs w:val="24"/>
          <w:lang w:val="ro-RO"/>
        </w:rPr>
        <w:t>)</w:t>
      </w:r>
      <w:r w:rsidR="000F104D" w:rsidRPr="00065864">
        <w:rPr>
          <w:rFonts w:cstheme="minorHAnsi"/>
          <w:color w:val="000000" w:themeColor="text1"/>
          <w:sz w:val="24"/>
          <w:szCs w:val="24"/>
          <w:lang w:val="ro-RO"/>
        </w:rPr>
        <w:t xml:space="preserve"> cofinanțare națională</w:t>
      </w:r>
      <w:r w:rsidR="00A37588" w:rsidRPr="00065864">
        <w:rPr>
          <w:rFonts w:cstheme="minorHAnsi"/>
          <w:color w:val="000000" w:themeColor="text1"/>
          <w:sz w:val="24"/>
          <w:szCs w:val="24"/>
          <w:lang w:val="ro-RO"/>
        </w:rPr>
        <w:t>.</w:t>
      </w:r>
      <w:r w:rsidR="00FB57EB" w:rsidRPr="00065864">
        <w:rPr>
          <w:rFonts w:cstheme="minorHAnsi"/>
          <w:color w:val="000000" w:themeColor="text1"/>
          <w:sz w:val="24"/>
          <w:szCs w:val="24"/>
          <w:lang w:val="ro-RO"/>
        </w:rPr>
        <w:t xml:space="preserve"> </w:t>
      </w:r>
    </w:p>
    <w:p w14:paraId="4EEC149D" w14:textId="77777777" w:rsidR="00065864" w:rsidRPr="00065864" w:rsidRDefault="00065864" w:rsidP="00065864">
      <w:pPr>
        <w:spacing w:after="0" w:line="240" w:lineRule="auto"/>
        <w:jc w:val="both"/>
        <w:rPr>
          <w:rFonts w:cstheme="minorHAnsi"/>
          <w:color w:val="000000" w:themeColor="text1"/>
          <w:sz w:val="24"/>
          <w:szCs w:val="24"/>
          <w:lang w:val="ro-RO"/>
        </w:rPr>
      </w:pPr>
    </w:p>
    <w:p w14:paraId="343FE6DA" w14:textId="080E2DF5" w:rsidR="00CC0194" w:rsidRPr="00065864" w:rsidRDefault="002154B7" w:rsidP="00065864">
      <w:pPr>
        <w:pStyle w:val="Heading3"/>
        <w:numPr>
          <w:ilvl w:val="0"/>
          <w:numId w:val="14"/>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45" w:name="_Toc203652743"/>
      <w:r w:rsidRPr="00065864">
        <w:rPr>
          <w:rFonts w:asciiTheme="minorHAnsi" w:hAnsiTheme="minorHAnsi" w:cstheme="minorHAnsi"/>
          <w:color w:val="2E74B5" w:themeColor="accent1" w:themeShade="BF"/>
          <w:sz w:val="24"/>
          <w:szCs w:val="24"/>
          <w:lang w:val="ro-RO"/>
        </w:rPr>
        <w:t>BUGETUL ALOCAT APELULUI DE PROIECTE</w:t>
      </w:r>
      <w:bookmarkEnd w:id="45"/>
    </w:p>
    <w:p w14:paraId="2C0C85B1" w14:textId="460D2CB8" w:rsidR="001035D0" w:rsidRDefault="002E3968" w:rsidP="00065864">
      <w:pPr>
        <w:pStyle w:val="ListParagraph"/>
        <w:spacing w:after="0" w:line="240" w:lineRule="auto"/>
        <w:ind w:left="0"/>
        <w:contextualSpacing w:val="0"/>
        <w:jc w:val="both"/>
        <w:rPr>
          <w:rFonts w:eastAsia="Times New Roman" w:cstheme="minorHAnsi"/>
          <w:color w:val="000000" w:themeColor="text1"/>
          <w:sz w:val="24"/>
          <w:szCs w:val="24"/>
          <w:lang w:val="ro-RO"/>
        </w:rPr>
      </w:pPr>
      <w:r w:rsidRPr="00065864">
        <w:rPr>
          <w:rFonts w:eastAsia="Times New Roman" w:cstheme="minorHAnsi"/>
          <w:color w:val="000000" w:themeColor="text1"/>
          <w:sz w:val="24"/>
          <w:szCs w:val="24"/>
          <w:lang w:val="ro-RO"/>
        </w:rPr>
        <w:t xml:space="preserve">Alocarea prezentului apel de proiecte este de </w:t>
      </w:r>
      <w:r w:rsidR="008418AB" w:rsidRPr="00065864">
        <w:rPr>
          <w:rFonts w:cstheme="minorHAnsi"/>
          <w:color w:val="000000" w:themeColor="text1"/>
          <w:sz w:val="24"/>
          <w:szCs w:val="24"/>
          <w:lang w:val="ro-RO"/>
        </w:rPr>
        <w:t xml:space="preserve">58.823.529 </w:t>
      </w:r>
      <w:r w:rsidR="00590AFA" w:rsidRPr="00065864">
        <w:rPr>
          <w:rFonts w:eastAsia="Times New Roman" w:cstheme="minorHAnsi"/>
          <w:color w:val="000000" w:themeColor="text1"/>
          <w:sz w:val="24"/>
          <w:szCs w:val="24"/>
          <w:lang w:val="ro-RO"/>
        </w:rPr>
        <w:t>euro</w:t>
      </w:r>
      <w:r w:rsidR="000A7224" w:rsidRPr="00065864">
        <w:rPr>
          <w:rFonts w:eastAsia="Times New Roman" w:cstheme="minorHAnsi"/>
          <w:color w:val="000000" w:themeColor="text1"/>
          <w:sz w:val="24"/>
          <w:szCs w:val="24"/>
          <w:lang w:val="ro-RO"/>
        </w:rPr>
        <w:t xml:space="preserve"> </w:t>
      </w:r>
      <w:r w:rsidR="000A7224" w:rsidRPr="00065864">
        <w:rPr>
          <w:rFonts w:cstheme="minorHAnsi"/>
          <w:color w:val="000000" w:themeColor="text1"/>
          <w:sz w:val="24"/>
          <w:szCs w:val="24"/>
          <w:lang w:val="ro-RO"/>
        </w:rPr>
        <w:t>(</w:t>
      </w:r>
      <w:r w:rsidR="000A7224" w:rsidRPr="00065864">
        <w:rPr>
          <w:rFonts w:eastAsia="Times New Roman" w:cstheme="minorHAnsi"/>
          <w:color w:val="000000" w:themeColor="text1"/>
          <w:sz w:val="24"/>
          <w:szCs w:val="24"/>
          <w:lang w:val="ro-RO"/>
        </w:rPr>
        <w:t xml:space="preserve">echivalent a </w:t>
      </w:r>
      <w:r w:rsidR="008418AB" w:rsidRPr="00065864">
        <w:rPr>
          <w:rFonts w:cstheme="minorHAnsi"/>
          <w:color w:val="000000" w:themeColor="text1"/>
          <w:sz w:val="24"/>
          <w:szCs w:val="24"/>
          <w:lang w:val="ro-RO"/>
        </w:rPr>
        <w:t xml:space="preserve">298.917.645 </w:t>
      </w:r>
      <w:r w:rsidR="004C13D1" w:rsidRPr="00065864">
        <w:rPr>
          <w:rFonts w:eastAsia="Times New Roman" w:cstheme="minorHAnsi"/>
          <w:color w:val="000000" w:themeColor="text1"/>
          <w:sz w:val="24"/>
          <w:szCs w:val="24"/>
          <w:lang w:val="ro-RO"/>
        </w:rPr>
        <w:t>lei</w:t>
      </w:r>
      <w:r w:rsidR="000A7224" w:rsidRPr="00065864">
        <w:rPr>
          <w:rFonts w:eastAsia="Times New Roman" w:cstheme="minorHAnsi"/>
          <w:color w:val="000000" w:themeColor="text1"/>
          <w:sz w:val="24"/>
          <w:szCs w:val="24"/>
          <w:lang w:val="ro-RO"/>
        </w:rPr>
        <w:t>)</w:t>
      </w:r>
      <w:r w:rsidR="00590AFA" w:rsidRPr="00065864">
        <w:rPr>
          <w:rFonts w:eastAsia="Times New Roman" w:cstheme="minorHAnsi"/>
          <w:color w:val="000000" w:themeColor="text1"/>
          <w:sz w:val="24"/>
          <w:szCs w:val="24"/>
          <w:lang w:val="ro-RO"/>
        </w:rPr>
        <w:t xml:space="preserve">, din care </w:t>
      </w:r>
      <w:r w:rsidR="008418AB" w:rsidRPr="00065864">
        <w:rPr>
          <w:rFonts w:cstheme="minorHAnsi"/>
          <w:color w:val="000000" w:themeColor="text1"/>
          <w:sz w:val="24"/>
          <w:szCs w:val="24"/>
          <w:lang w:val="ro-RO"/>
        </w:rPr>
        <w:t xml:space="preserve">50.000.000 </w:t>
      </w:r>
      <w:r w:rsidR="00590AFA" w:rsidRPr="00065864">
        <w:rPr>
          <w:rFonts w:eastAsia="Times New Roman" w:cstheme="minorHAnsi"/>
          <w:color w:val="000000" w:themeColor="text1"/>
          <w:sz w:val="24"/>
          <w:szCs w:val="24"/>
          <w:lang w:val="ro-RO"/>
        </w:rPr>
        <w:t xml:space="preserve">euro (echivalent a </w:t>
      </w:r>
      <w:r w:rsidR="008418AB" w:rsidRPr="00065864">
        <w:rPr>
          <w:rFonts w:cstheme="minorHAnsi"/>
          <w:color w:val="000000" w:themeColor="text1"/>
          <w:sz w:val="24"/>
          <w:szCs w:val="24"/>
          <w:lang w:val="ro-RO"/>
        </w:rPr>
        <w:t xml:space="preserve">254.080.000 </w:t>
      </w:r>
      <w:r w:rsidR="004C13D1" w:rsidRPr="00065864">
        <w:rPr>
          <w:rFonts w:eastAsia="Times New Roman" w:cstheme="minorHAnsi"/>
          <w:color w:val="000000" w:themeColor="text1"/>
          <w:sz w:val="24"/>
          <w:szCs w:val="24"/>
          <w:lang w:val="ro-RO"/>
        </w:rPr>
        <w:t>lei</w:t>
      </w:r>
      <w:r w:rsidR="00590AFA" w:rsidRPr="00065864">
        <w:rPr>
          <w:rFonts w:eastAsia="Times New Roman" w:cstheme="minorHAnsi"/>
          <w:color w:val="000000" w:themeColor="text1"/>
          <w:sz w:val="24"/>
          <w:szCs w:val="24"/>
          <w:lang w:val="ro-RO"/>
        </w:rPr>
        <w:t xml:space="preserve">) din FEDR și </w:t>
      </w:r>
      <w:r w:rsidR="008418AB" w:rsidRPr="00065864">
        <w:rPr>
          <w:rFonts w:cstheme="minorHAnsi"/>
          <w:color w:val="000000" w:themeColor="text1"/>
          <w:sz w:val="24"/>
          <w:szCs w:val="24"/>
          <w:lang w:val="ro-RO"/>
        </w:rPr>
        <w:t xml:space="preserve">8.823.529 </w:t>
      </w:r>
      <w:r w:rsidR="00590AFA" w:rsidRPr="00065864">
        <w:rPr>
          <w:rFonts w:eastAsia="Times New Roman" w:cstheme="minorHAnsi"/>
          <w:color w:val="000000" w:themeColor="text1"/>
          <w:sz w:val="24"/>
          <w:szCs w:val="24"/>
          <w:lang w:val="ro-RO"/>
        </w:rPr>
        <w:t xml:space="preserve">euro (echivalent a </w:t>
      </w:r>
      <w:r w:rsidR="008418AB" w:rsidRPr="00065864">
        <w:rPr>
          <w:rFonts w:cstheme="minorHAnsi"/>
          <w:color w:val="000000" w:themeColor="text1"/>
          <w:sz w:val="24"/>
          <w:szCs w:val="24"/>
          <w:lang w:val="ro-RO"/>
        </w:rPr>
        <w:t>44</w:t>
      </w:r>
      <w:r w:rsidR="00167418">
        <w:rPr>
          <w:rFonts w:cstheme="minorHAnsi"/>
          <w:color w:val="000000" w:themeColor="text1"/>
          <w:sz w:val="24"/>
          <w:szCs w:val="24"/>
          <w:lang w:val="ro-RO"/>
        </w:rPr>
        <w:t>.</w:t>
      </w:r>
      <w:r w:rsidR="008418AB" w:rsidRPr="00065864">
        <w:rPr>
          <w:rFonts w:cstheme="minorHAnsi"/>
          <w:color w:val="000000" w:themeColor="text1"/>
          <w:sz w:val="24"/>
          <w:szCs w:val="24"/>
          <w:lang w:val="ro-RO"/>
        </w:rPr>
        <w:t>837</w:t>
      </w:r>
      <w:r w:rsidR="00167418">
        <w:rPr>
          <w:rFonts w:cstheme="minorHAnsi"/>
          <w:color w:val="000000" w:themeColor="text1"/>
          <w:sz w:val="24"/>
          <w:szCs w:val="24"/>
          <w:lang w:val="ro-RO"/>
        </w:rPr>
        <w:t>.</w:t>
      </w:r>
      <w:r w:rsidR="008418AB" w:rsidRPr="00065864">
        <w:rPr>
          <w:rFonts w:cstheme="minorHAnsi"/>
          <w:color w:val="000000" w:themeColor="text1"/>
          <w:sz w:val="24"/>
          <w:szCs w:val="24"/>
          <w:lang w:val="ro-RO"/>
        </w:rPr>
        <w:t>6</w:t>
      </w:r>
      <w:r w:rsidR="00C43401">
        <w:rPr>
          <w:rFonts w:cstheme="minorHAnsi"/>
          <w:color w:val="000000" w:themeColor="text1"/>
          <w:sz w:val="24"/>
          <w:szCs w:val="24"/>
          <w:lang w:val="ro-RO"/>
        </w:rPr>
        <w:t>45</w:t>
      </w:r>
      <w:r w:rsidR="008418AB" w:rsidRPr="00065864">
        <w:rPr>
          <w:rFonts w:cstheme="minorHAnsi"/>
          <w:color w:val="000000" w:themeColor="text1"/>
          <w:sz w:val="24"/>
          <w:szCs w:val="24"/>
          <w:lang w:val="ro-RO"/>
        </w:rPr>
        <w:t xml:space="preserve"> </w:t>
      </w:r>
      <w:r w:rsidR="004C13D1" w:rsidRPr="00065864">
        <w:rPr>
          <w:rFonts w:eastAsia="Times New Roman" w:cstheme="minorHAnsi"/>
          <w:color w:val="000000" w:themeColor="text1"/>
          <w:sz w:val="24"/>
          <w:szCs w:val="24"/>
          <w:lang w:val="ro-RO"/>
        </w:rPr>
        <w:t>lei</w:t>
      </w:r>
      <w:r w:rsidR="00590AFA" w:rsidRPr="00065864">
        <w:rPr>
          <w:rFonts w:eastAsia="Times New Roman" w:cstheme="minorHAnsi"/>
          <w:color w:val="000000" w:themeColor="text1"/>
          <w:sz w:val="24"/>
          <w:szCs w:val="24"/>
          <w:lang w:val="ro-RO"/>
        </w:rPr>
        <w:t>) cofinanțare națională.</w:t>
      </w:r>
    </w:p>
    <w:p w14:paraId="2A090DE5" w14:textId="77777777" w:rsidR="00065864" w:rsidRPr="00065864" w:rsidRDefault="00065864" w:rsidP="00065864">
      <w:pPr>
        <w:pStyle w:val="ListParagraph"/>
        <w:spacing w:after="0" w:line="240" w:lineRule="auto"/>
        <w:ind w:left="0"/>
        <w:contextualSpacing w:val="0"/>
        <w:jc w:val="both"/>
        <w:rPr>
          <w:rFonts w:cstheme="minorHAnsi"/>
          <w:iCs/>
          <w:color w:val="000000" w:themeColor="text1"/>
          <w:sz w:val="24"/>
          <w:szCs w:val="24"/>
          <w:lang w:val="ro-RO"/>
        </w:rPr>
      </w:pPr>
    </w:p>
    <w:p w14:paraId="73B83B3C" w14:textId="4725D878" w:rsidR="008E4817" w:rsidRPr="00065864" w:rsidRDefault="002154B7" w:rsidP="00065864">
      <w:pPr>
        <w:pStyle w:val="Heading3"/>
        <w:numPr>
          <w:ilvl w:val="0"/>
          <w:numId w:val="14"/>
        </w:numPr>
        <w:spacing w:before="0" w:line="240" w:lineRule="auto"/>
        <w:ind w:left="0" w:firstLine="0"/>
        <w:jc w:val="both"/>
        <w:rPr>
          <w:rFonts w:asciiTheme="minorHAnsi" w:hAnsiTheme="minorHAnsi" w:cstheme="minorHAnsi"/>
          <w:color w:val="2E74B5" w:themeColor="accent1" w:themeShade="BF"/>
          <w:sz w:val="24"/>
          <w:szCs w:val="24"/>
          <w:lang w:val="ro-RO"/>
        </w:rPr>
      </w:pPr>
      <w:bookmarkStart w:id="46" w:name="_Toc203652744"/>
      <w:r w:rsidRPr="00065864">
        <w:rPr>
          <w:rFonts w:asciiTheme="minorHAnsi" w:hAnsiTheme="minorHAnsi" w:cstheme="minorHAnsi"/>
          <w:color w:val="2E74B5" w:themeColor="accent1" w:themeShade="BF"/>
          <w:sz w:val="24"/>
          <w:szCs w:val="24"/>
          <w:lang w:val="ro-RO"/>
        </w:rPr>
        <w:t>RATA DE COFINANȚARE</w:t>
      </w:r>
      <w:bookmarkEnd w:id="46"/>
    </w:p>
    <w:p w14:paraId="1C2FCAD3" w14:textId="1C919D7D" w:rsidR="00C86E04" w:rsidRDefault="00AE7EA2" w:rsidP="00065864">
      <w:pPr>
        <w:pStyle w:val="ListParagraph"/>
        <w:spacing w:after="0" w:line="240" w:lineRule="auto"/>
        <w:ind w:left="0"/>
        <w:rPr>
          <w:rFonts w:cstheme="minorHAnsi"/>
          <w:sz w:val="24"/>
          <w:szCs w:val="24"/>
          <w:lang w:val="ro-RO"/>
        </w:rPr>
      </w:pPr>
      <w:r w:rsidRPr="00065864">
        <w:rPr>
          <w:rFonts w:cstheme="minorHAnsi"/>
          <w:sz w:val="24"/>
          <w:szCs w:val="24"/>
          <w:lang w:val="ro-RO"/>
        </w:rPr>
        <w:t>În cadrul prezentului apel, pentru întocmirea bugetului cererii de finanțare, se va lua în calcul o rată de cofinanțare</w:t>
      </w:r>
      <w:r w:rsidRPr="00065864" w:rsidDel="00AE7EA2">
        <w:rPr>
          <w:rFonts w:cstheme="minorHAnsi"/>
          <w:sz w:val="24"/>
          <w:szCs w:val="24"/>
          <w:lang w:val="ro-RO"/>
        </w:rPr>
        <w:t xml:space="preserve"> </w:t>
      </w:r>
      <w:r w:rsidRPr="00065864">
        <w:rPr>
          <w:rFonts w:cstheme="minorHAnsi"/>
          <w:sz w:val="24"/>
          <w:szCs w:val="24"/>
          <w:lang w:val="ro-RO"/>
        </w:rPr>
        <w:t>de 0%.</w:t>
      </w:r>
    </w:p>
    <w:p w14:paraId="19539017" w14:textId="27DA1C87" w:rsidR="00065864" w:rsidRDefault="00065864" w:rsidP="00065864">
      <w:pPr>
        <w:pStyle w:val="ListParagraph"/>
        <w:spacing w:after="0" w:line="240" w:lineRule="auto"/>
        <w:ind w:left="0"/>
        <w:rPr>
          <w:rFonts w:cstheme="minorHAnsi"/>
          <w:sz w:val="24"/>
          <w:szCs w:val="24"/>
          <w:lang w:val="ro-RO"/>
        </w:rPr>
      </w:pPr>
    </w:p>
    <w:p w14:paraId="75854034" w14:textId="31121E10" w:rsidR="00065864" w:rsidRDefault="00065864" w:rsidP="00065864">
      <w:pPr>
        <w:pStyle w:val="ListParagraph"/>
        <w:spacing w:after="0" w:line="240" w:lineRule="auto"/>
        <w:ind w:left="0"/>
        <w:rPr>
          <w:rFonts w:cstheme="minorHAnsi"/>
          <w:sz w:val="24"/>
          <w:szCs w:val="24"/>
          <w:lang w:val="ro-RO"/>
        </w:rPr>
      </w:pPr>
    </w:p>
    <w:p w14:paraId="1F180CC7" w14:textId="64BD6C9E" w:rsidR="00065864" w:rsidRDefault="00065864" w:rsidP="00065864">
      <w:pPr>
        <w:pStyle w:val="ListParagraph"/>
        <w:spacing w:after="0" w:line="240" w:lineRule="auto"/>
        <w:ind w:left="0"/>
        <w:rPr>
          <w:rFonts w:cstheme="minorHAnsi"/>
          <w:sz w:val="24"/>
          <w:szCs w:val="24"/>
          <w:lang w:val="ro-RO"/>
        </w:rPr>
      </w:pPr>
    </w:p>
    <w:p w14:paraId="51FCCE7A" w14:textId="1EA2B235" w:rsidR="00065864" w:rsidRDefault="00065864" w:rsidP="00065864">
      <w:pPr>
        <w:pStyle w:val="ListParagraph"/>
        <w:spacing w:after="0" w:line="240" w:lineRule="auto"/>
        <w:ind w:left="0"/>
        <w:rPr>
          <w:rFonts w:cstheme="minorHAnsi"/>
          <w:sz w:val="24"/>
          <w:szCs w:val="24"/>
          <w:lang w:val="ro-RO"/>
        </w:rPr>
      </w:pPr>
    </w:p>
    <w:p w14:paraId="629B6FD9" w14:textId="729B56E0" w:rsidR="00065864" w:rsidRDefault="00065864" w:rsidP="00065864">
      <w:pPr>
        <w:pStyle w:val="ListParagraph"/>
        <w:spacing w:after="0" w:line="240" w:lineRule="auto"/>
        <w:ind w:left="0"/>
        <w:rPr>
          <w:rFonts w:cstheme="minorHAnsi"/>
          <w:sz w:val="24"/>
          <w:szCs w:val="24"/>
          <w:lang w:val="ro-RO"/>
        </w:rPr>
      </w:pPr>
    </w:p>
    <w:p w14:paraId="4C60B9D9" w14:textId="77777777" w:rsidR="00065864" w:rsidRPr="00065864" w:rsidRDefault="00065864" w:rsidP="00065864">
      <w:pPr>
        <w:pStyle w:val="ListParagraph"/>
        <w:spacing w:after="0" w:line="240" w:lineRule="auto"/>
        <w:ind w:left="0"/>
        <w:rPr>
          <w:rFonts w:cstheme="minorHAnsi"/>
          <w:b/>
          <w:sz w:val="24"/>
          <w:szCs w:val="24"/>
          <w:lang w:val="ro-RO"/>
        </w:rPr>
      </w:pPr>
    </w:p>
    <w:p w14:paraId="7084D3BF" w14:textId="2A707DCC" w:rsidR="00A37588" w:rsidRPr="00065864" w:rsidRDefault="004710D2" w:rsidP="00065864">
      <w:pPr>
        <w:pStyle w:val="Heading3"/>
        <w:numPr>
          <w:ilvl w:val="1"/>
          <w:numId w:val="22"/>
        </w:numPr>
        <w:spacing w:before="0" w:line="240" w:lineRule="auto"/>
        <w:jc w:val="both"/>
        <w:rPr>
          <w:rFonts w:asciiTheme="minorHAnsi" w:hAnsiTheme="minorHAnsi" w:cstheme="minorHAnsi"/>
          <w:color w:val="2E74B5" w:themeColor="accent1" w:themeShade="BF"/>
          <w:sz w:val="24"/>
          <w:szCs w:val="24"/>
          <w:lang w:val="ro-RO"/>
        </w:rPr>
      </w:pPr>
      <w:bookmarkStart w:id="47" w:name="_Toc114429219"/>
      <w:bookmarkStart w:id="48" w:name="_Hlk98843259"/>
      <w:r w:rsidRPr="00065864">
        <w:rPr>
          <w:rFonts w:asciiTheme="minorHAnsi" w:hAnsiTheme="minorHAnsi" w:cstheme="minorHAnsi"/>
          <w:color w:val="2E74B5" w:themeColor="accent1" w:themeShade="BF"/>
          <w:sz w:val="24"/>
          <w:szCs w:val="24"/>
          <w:lang w:val="ro-RO"/>
        </w:rPr>
        <w:t xml:space="preserve">   </w:t>
      </w:r>
      <w:bookmarkStart w:id="49" w:name="_Toc203652745"/>
      <w:r w:rsidRPr="00065864">
        <w:rPr>
          <w:rFonts w:asciiTheme="minorHAnsi" w:hAnsiTheme="minorHAnsi" w:cstheme="minorHAnsi"/>
          <w:color w:val="2E74B5" w:themeColor="accent1" w:themeShade="BF"/>
          <w:sz w:val="24"/>
          <w:szCs w:val="24"/>
          <w:lang w:val="ro-RO"/>
        </w:rPr>
        <w:t>CINE POATE SOLICITA FINANȚARE ÎN CADRUL APELULUI DE PROIECTE ȘI SPECIFICUL PROIECTELOR</w:t>
      </w:r>
      <w:bookmarkEnd w:id="49"/>
      <w:r w:rsidRPr="00065864">
        <w:rPr>
          <w:rFonts w:asciiTheme="minorHAnsi" w:hAnsiTheme="minorHAnsi" w:cstheme="minorHAnsi"/>
          <w:color w:val="2E74B5" w:themeColor="accent1" w:themeShade="BF"/>
          <w:sz w:val="24"/>
          <w:szCs w:val="24"/>
          <w:lang w:val="ro-RO"/>
        </w:rPr>
        <w:t xml:space="preserve"> </w:t>
      </w:r>
      <w:bookmarkEnd w:id="47"/>
    </w:p>
    <w:p w14:paraId="78B3E5A4" w14:textId="738A1834" w:rsidR="006C1CB3" w:rsidRPr="00065864" w:rsidRDefault="0032208C" w:rsidP="00065864">
      <w:pPr>
        <w:spacing w:after="0" w:line="240" w:lineRule="auto"/>
        <w:jc w:val="both"/>
        <w:rPr>
          <w:rFonts w:cstheme="minorHAnsi"/>
          <w:sz w:val="24"/>
          <w:szCs w:val="24"/>
          <w:lang w:val="ro-RO"/>
        </w:rPr>
      </w:pPr>
      <w:r w:rsidRPr="00065864">
        <w:rPr>
          <w:rFonts w:cstheme="minorHAnsi"/>
          <w:sz w:val="24"/>
          <w:szCs w:val="24"/>
          <w:lang w:val="ro-RO"/>
        </w:rPr>
        <w:t xml:space="preserve">Solicitantul este </w:t>
      </w:r>
      <w:r w:rsidR="002E3968" w:rsidRPr="00065864">
        <w:rPr>
          <w:rFonts w:cstheme="minorHAnsi"/>
          <w:sz w:val="24"/>
          <w:szCs w:val="24"/>
          <w:lang w:val="ro-RO"/>
        </w:rPr>
        <w:t xml:space="preserve">Banca de </w:t>
      </w:r>
      <w:r w:rsidR="0021364B" w:rsidRPr="00065864">
        <w:rPr>
          <w:rFonts w:cstheme="minorHAnsi"/>
          <w:sz w:val="24"/>
          <w:szCs w:val="24"/>
          <w:lang w:val="ro-RO"/>
        </w:rPr>
        <w:t>Investiții</w:t>
      </w:r>
      <w:r w:rsidR="00BD44CA" w:rsidRPr="00065864">
        <w:rPr>
          <w:rFonts w:cstheme="minorHAnsi"/>
          <w:sz w:val="24"/>
          <w:szCs w:val="24"/>
          <w:lang w:val="ro-RO"/>
        </w:rPr>
        <w:t xml:space="preserve"> și Dezvoltare</w:t>
      </w:r>
      <w:r w:rsidR="00337669">
        <w:rPr>
          <w:rFonts w:cstheme="minorHAnsi"/>
          <w:sz w:val="24"/>
          <w:szCs w:val="24"/>
          <w:lang w:val="ro-RO"/>
        </w:rPr>
        <w:t xml:space="preserve"> S.A.</w:t>
      </w:r>
      <w:r w:rsidRPr="00065864">
        <w:rPr>
          <w:rFonts w:cstheme="minorHAnsi"/>
          <w:sz w:val="24"/>
          <w:szCs w:val="24"/>
          <w:lang w:val="ro-RO"/>
        </w:rPr>
        <w:t xml:space="preserve">, în calitatea sa de </w:t>
      </w:r>
      <w:r w:rsidR="00557B95" w:rsidRPr="00065864">
        <w:rPr>
          <w:rFonts w:cstheme="minorHAnsi"/>
          <w:sz w:val="24"/>
          <w:szCs w:val="24"/>
          <w:lang w:val="ro-RO"/>
        </w:rPr>
        <w:t>organism de execuție a fondului</w:t>
      </w:r>
      <w:r w:rsidR="002A274F" w:rsidRPr="00065864">
        <w:rPr>
          <w:rFonts w:cstheme="minorHAnsi"/>
          <w:sz w:val="24"/>
          <w:szCs w:val="24"/>
          <w:lang w:val="ro-RO"/>
        </w:rPr>
        <w:t>,</w:t>
      </w:r>
      <w:r w:rsidR="00557B95" w:rsidRPr="00065864">
        <w:rPr>
          <w:rFonts w:cstheme="minorHAnsi"/>
          <w:sz w:val="24"/>
          <w:szCs w:val="24"/>
          <w:lang w:val="ro-RO"/>
        </w:rPr>
        <w:t xml:space="preserve"> delegat prin Acordul de finanțare</w:t>
      </w:r>
      <w:r w:rsidR="004279E4" w:rsidRPr="00065864">
        <w:rPr>
          <w:rFonts w:cstheme="minorHAnsi"/>
          <w:sz w:val="24"/>
          <w:szCs w:val="24"/>
          <w:lang w:val="ro-RO"/>
        </w:rPr>
        <w:t>.</w:t>
      </w:r>
      <w:r w:rsidR="00473D31" w:rsidRPr="00065864">
        <w:rPr>
          <w:rFonts w:cstheme="minorHAnsi"/>
          <w:sz w:val="24"/>
          <w:szCs w:val="24"/>
          <w:lang w:val="ro-RO"/>
        </w:rPr>
        <w:t xml:space="preserve"> </w:t>
      </w:r>
    </w:p>
    <w:bookmarkEnd w:id="48"/>
    <w:p w14:paraId="48F2762B" w14:textId="2D089C08" w:rsidR="00A37588" w:rsidRDefault="00254637" w:rsidP="00065864">
      <w:pPr>
        <w:spacing w:after="0" w:line="240" w:lineRule="auto"/>
        <w:jc w:val="both"/>
        <w:rPr>
          <w:rFonts w:cstheme="minorHAnsi"/>
          <w:bCs/>
          <w:iCs/>
          <w:sz w:val="24"/>
          <w:szCs w:val="24"/>
          <w:lang w:val="ro-RO"/>
        </w:rPr>
      </w:pPr>
      <w:r w:rsidRPr="00065864">
        <w:rPr>
          <w:rFonts w:cstheme="minorHAnsi"/>
          <w:bCs/>
          <w:iCs/>
          <w:sz w:val="24"/>
          <w:szCs w:val="24"/>
          <w:lang w:val="ro-RO"/>
        </w:rPr>
        <w:t>P</w:t>
      </w:r>
      <w:r w:rsidR="00D14F1F" w:rsidRPr="00065864">
        <w:rPr>
          <w:rFonts w:cstheme="minorHAnsi"/>
          <w:bCs/>
          <w:iCs/>
          <w:sz w:val="24"/>
          <w:szCs w:val="24"/>
          <w:lang w:val="ro-RO"/>
        </w:rPr>
        <w:t>rin intermediul sistemului informatic MySMIS2021/SMIS2021+</w:t>
      </w:r>
      <w:r w:rsidR="00D128A4" w:rsidRPr="00065864">
        <w:rPr>
          <w:rFonts w:cstheme="minorHAnsi"/>
          <w:bCs/>
          <w:iCs/>
          <w:sz w:val="24"/>
          <w:szCs w:val="24"/>
          <w:lang w:val="ro-RO"/>
        </w:rPr>
        <w:t xml:space="preserve"> se vor realiza acțiunile specifice implementării Acordului de finanțare.</w:t>
      </w:r>
    </w:p>
    <w:p w14:paraId="0C7AA9B9" w14:textId="77777777" w:rsidR="00065864" w:rsidRPr="00065864" w:rsidRDefault="00065864" w:rsidP="00065864">
      <w:pPr>
        <w:spacing w:after="0" w:line="240" w:lineRule="auto"/>
        <w:jc w:val="both"/>
        <w:rPr>
          <w:rFonts w:cstheme="minorHAnsi"/>
          <w:bCs/>
          <w:iCs/>
          <w:sz w:val="24"/>
          <w:szCs w:val="24"/>
          <w:lang w:val="ro-RO"/>
        </w:rPr>
      </w:pPr>
    </w:p>
    <w:p w14:paraId="18AC2F3B" w14:textId="6CA1E0C0" w:rsidR="00A37588" w:rsidRPr="00065864" w:rsidRDefault="00FE0A21" w:rsidP="00065864">
      <w:pPr>
        <w:pStyle w:val="Heading3"/>
        <w:numPr>
          <w:ilvl w:val="0"/>
          <w:numId w:val="17"/>
        </w:numPr>
        <w:tabs>
          <w:tab w:val="left" w:pos="360"/>
        </w:tabs>
        <w:spacing w:before="0" w:line="240" w:lineRule="auto"/>
        <w:ind w:left="0" w:firstLine="0"/>
        <w:jc w:val="both"/>
        <w:rPr>
          <w:rFonts w:asciiTheme="minorHAnsi" w:hAnsiTheme="minorHAnsi" w:cstheme="minorHAnsi"/>
          <w:sz w:val="24"/>
          <w:szCs w:val="24"/>
          <w:lang w:val="ro-RO"/>
        </w:rPr>
      </w:pPr>
      <w:bookmarkStart w:id="50" w:name="_Toc114429221"/>
      <w:bookmarkStart w:id="51" w:name="_Toc203652746"/>
      <w:r w:rsidRPr="00065864">
        <w:rPr>
          <w:rFonts w:asciiTheme="minorHAnsi" w:hAnsiTheme="minorHAnsi" w:cstheme="minorHAnsi"/>
          <w:sz w:val="24"/>
          <w:szCs w:val="24"/>
          <w:lang w:val="ro-RO"/>
        </w:rPr>
        <w:t>PRINCIPII</w:t>
      </w:r>
      <w:r w:rsidR="00A23D8A" w:rsidRPr="00065864">
        <w:rPr>
          <w:rFonts w:asciiTheme="minorHAnsi" w:hAnsiTheme="minorHAnsi" w:cstheme="minorHAnsi"/>
          <w:sz w:val="24"/>
          <w:szCs w:val="24"/>
          <w:lang w:val="ro-RO"/>
        </w:rPr>
        <w:t xml:space="preserve"> ORIZONTALE </w:t>
      </w:r>
      <w:bookmarkEnd w:id="50"/>
      <w:r w:rsidR="00D509B2" w:rsidRPr="00065864">
        <w:rPr>
          <w:rFonts w:asciiTheme="minorHAnsi" w:hAnsiTheme="minorHAnsi" w:cstheme="minorHAnsi"/>
          <w:sz w:val="24"/>
          <w:szCs w:val="24"/>
          <w:lang w:val="ro-RO"/>
        </w:rPr>
        <w:t>si APLICAREA PRINCIPIULUI  DNSH si IMUNIZAREA LA SCHIMBĂRILE CLIMATICE</w:t>
      </w:r>
      <w:bookmarkEnd w:id="51"/>
    </w:p>
    <w:p w14:paraId="100CB715" w14:textId="09850B7F" w:rsidR="00506827" w:rsidRPr="00065864" w:rsidRDefault="00506827" w:rsidP="00065864">
      <w:pPr>
        <w:spacing w:after="0" w:line="240" w:lineRule="auto"/>
        <w:jc w:val="both"/>
        <w:rPr>
          <w:rFonts w:cstheme="minorHAnsi"/>
          <w:color w:val="000000" w:themeColor="text1"/>
          <w:sz w:val="24"/>
          <w:szCs w:val="24"/>
          <w:lang w:val="ro-RO"/>
        </w:rPr>
      </w:pPr>
      <w:r w:rsidRPr="00065864">
        <w:rPr>
          <w:rFonts w:cstheme="minorHAnsi"/>
          <w:color w:val="000000" w:themeColor="text1"/>
          <w:sz w:val="24"/>
          <w:szCs w:val="24"/>
          <w:lang w:val="ro-RO"/>
        </w:rPr>
        <w:t>Respectarea obligațiilor legale în vigoare în ceea ce pri</w:t>
      </w:r>
      <w:r w:rsidR="00696C94" w:rsidRPr="00065864">
        <w:rPr>
          <w:rFonts w:cstheme="minorHAnsi"/>
          <w:color w:val="000000" w:themeColor="text1"/>
          <w:sz w:val="24"/>
          <w:szCs w:val="24"/>
          <w:lang w:val="ro-RO"/>
        </w:rPr>
        <w:t>v</w:t>
      </w:r>
      <w:r w:rsidR="007515D2" w:rsidRPr="00065864">
        <w:rPr>
          <w:rFonts w:cstheme="minorHAnsi"/>
          <w:color w:val="000000" w:themeColor="text1"/>
          <w:sz w:val="24"/>
          <w:szCs w:val="24"/>
          <w:lang w:val="ro-RO"/>
        </w:rPr>
        <w:t>est</w:t>
      </w:r>
      <w:r w:rsidRPr="00065864">
        <w:rPr>
          <w:rFonts w:cstheme="minorHAnsi"/>
          <w:color w:val="000000" w:themeColor="text1"/>
          <w:sz w:val="24"/>
          <w:szCs w:val="24"/>
          <w:lang w:val="ro-RO"/>
        </w:rPr>
        <w:t xml:space="preserve">e principiile orizontale </w:t>
      </w:r>
      <w:r w:rsidR="00A23217" w:rsidRPr="00065864">
        <w:rPr>
          <w:rFonts w:cstheme="minorHAnsi"/>
          <w:color w:val="000000" w:themeColor="text1"/>
          <w:sz w:val="24"/>
          <w:szCs w:val="24"/>
          <w:lang w:val="ro-RO"/>
        </w:rPr>
        <w:t>va</w:t>
      </w:r>
      <w:r w:rsidRPr="00065864">
        <w:rPr>
          <w:rFonts w:cstheme="minorHAnsi"/>
          <w:color w:val="000000" w:themeColor="text1"/>
          <w:sz w:val="24"/>
          <w:szCs w:val="24"/>
          <w:lang w:val="ro-RO"/>
        </w:rPr>
        <w:t xml:space="preserve"> fi asigurat</w:t>
      </w:r>
      <w:r w:rsidR="00A23217" w:rsidRPr="00065864">
        <w:rPr>
          <w:rFonts w:cstheme="minorHAnsi"/>
          <w:color w:val="000000" w:themeColor="text1"/>
          <w:sz w:val="24"/>
          <w:szCs w:val="24"/>
          <w:lang w:val="ro-RO"/>
        </w:rPr>
        <w:t>ă</w:t>
      </w:r>
      <w:r w:rsidRPr="00065864">
        <w:rPr>
          <w:rFonts w:cstheme="minorHAnsi"/>
          <w:color w:val="000000" w:themeColor="text1"/>
          <w:sz w:val="24"/>
          <w:szCs w:val="24"/>
          <w:lang w:val="ro-RO"/>
        </w:rPr>
        <w:t xml:space="preserve"> la nivelul destinatarilor finali. </w:t>
      </w:r>
    </w:p>
    <w:p w14:paraId="47753BB1" w14:textId="6F42BD00" w:rsidR="00506827" w:rsidRDefault="00506827" w:rsidP="00065864">
      <w:pPr>
        <w:spacing w:after="0" w:line="240" w:lineRule="auto"/>
        <w:jc w:val="both"/>
        <w:rPr>
          <w:rFonts w:cstheme="minorHAnsi"/>
          <w:color w:val="000000" w:themeColor="text1"/>
          <w:sz w:val="24"/>
          <w:szCs w:val="24"/>
          <w:lang w:val="ro-RO"/>
        </w:rPr>
      </w:pPr>
      <w:r w:rsidRPr="00065864">
        <w:rPr>
          <w:rFonts w:cstheme="minorHAnsi"/>
          <w:color w:val="000000" w:themeColor="text1"/>
          <w:sz w:val="24"/>
          <w:szCs w:val="24"/>
          <w:lang w:val="ro-RO"/>
        </w:rPr>
        <w:t xml:space="preserve">Conform Acordului de finanțare, scopul </w:t>
      </w:r>
      <w:r w:rsidR="006806BC" w:rsidRPr="00065864">
        <w:rPr>
          <w:rFonts w:cstheme="minorHAnsi"/>
          <w:color w:val="000000" w:themeColor="text1"/>
          <w:sz w:val="24"/>
          <w:szCs w:val="24"/>
          <w:lang w:val="ro-RO"/>
        </w:rPr>
        <w:t>I</w:t>
      </w:r>
      <w:r w:rsidRPr="00065864">
        <w:rPr>
          <w:rFonts w:cstheme="minorHAnsi"/>
          <w:color w:val="000000" w:themeColor="text1"/>
          <w:sz w:val="24"/>
          <w:szCs w:val="24"/>
          <w:lang w:val="ro-RO"/>
        </w:rPr>
        <w:t xml:space="preserve">nstrumentului financiar supus </w:t>
      </w:r>
      <w:r w:rsidR="00F34DAB" w:rsidRPr="00065864">
        <w:rPr>
          <w:rFonts w:cstheme="minorHAnsi"/>
          <w:color w:val="000000" w:themeColor="text1"/>
          <w:sz w:val="24"/>
          <w:szCs w:val="24"/>
          <w:lang w:val="ro-RO"/>
        </w:rPr>
        <w:t xml:space="preserve">executarii </w:t>
      </w:r>
      <w:r w:rsidRPr="00065864">
        <w:rPr>
          <w:rFonts w:cstheme="minorHAnsi"/>
          <w:color w:val="000000" w:themeColor="text1"/>
          <w:sz w:val="24"/>
          <w:szCs w:val="24"/>
          <w:lang w:val="ro-RO"/>
        </w:rPr>
        <w:t>de către BI</w:t>
      </w:r>
      <w:r w:rsidR="007E6F24" w:rsidRPr="00065864">
        <w:rPr>
          <w:rFonts w:cstheme="minorHAnsi"/>
          <w:color w:val="000000" w:themeColor="text1"/>
          <w:sz w:val="24"/>
          <w:szCs w:val="24"/>
          <w:lang w:val="ro-RO"/>
        </w:rPr>
        <w:t>D</w:t>
      </w:r>
      <w:r w:rsidRPr="00065864">
        <w:rPr>
          <w:rFonts w:cstheme="minorHAnsi"/>
          <w:color w:val="000000" w:themeColor="text1"/>
          <w:sz w:val="24"/>
          <w:szCs w:val="24"/>
          <w:lang w:val="ro-RO"/>
        </w:rPr>
        <w:t xml:space="preserve"> </w:t>
      </w:r>
      <w:r w:rsidR="0078408D" w:rsidRPr="00065864">
        <w:rPr>
          <w:rFonts w:cstheme="minorHAnsi"/>
          <w:color w:val="000000" w:themeColor="text1"/>
          <w:sz w:val="24"/>
          <w:szCs w:val="24"/>
          <w:lang w:val="ro-RO"/>
        </w:rPr>
        <w:t xml:space="preserve">este </w:t>
      </w:r>
      <w:r w:rsidRPr="00065864">
        <w:rPr>
          <w:rFonts w:cstheme="minorHAnsi"/>
          <w:color w:val="000000" w:themeColor="text1"/>
          <w:sz w:val="24"/>
          <w:szCs w:val="24"/>
          <w:lang w:val="ro-RO"/>
        </w:rPr>
        <w:t xml:space="preserve">de a facilita accesul la finanțare pentru destinatarii finali identificați de </w:t>
      </w:r>
      <w:r w:rsidR="00A23217" w:rsidRPr="00065864">
        <w:rPr>
          <w:rFonts w:cstheme="minorHAnsi"/>
          <w:color w:val="000000" w:themeColor="text1"/>
          <w:sz w:val="24"/>
          <w:szCs w:val="24"/>
          <w:lang w:val="ro-RO"/>
        </w:rPr>
        <w:t>i</w:t>
      </w:r>
      <w:r w:rsidRPr="00065864">
        <w:rPr>
          <w:rFonts w:cstheme="minorHAnsi"/>
          <w:color w:val="000000" w:themeColor="text1"/>
          <w:sz w:val="24"/>
          <w:szCs w:val="24"/>
          <w:lang w:val="ro-RO"/>
        </w:rPr>
        <w:t>ntermediarii financiari selectați, care se încadrează</w:t>
      </w:r>
      <w:r w:rsidR="0078408D" w:rsidRPr="00065864">
        <w:rPr>
          <w:rFonts w:cstheme="minorHAnsi"/>
          <w:color w:val="000000" w:themeColor="text1"/>
          <w:sz w:val="24"/>
          <w:szCs w:val="24"/>
          <w:lang w:val="ro-RO"/>
        </w:rPr>
        <w:t xml:space="preserve"> pe</w:t>
      </w:r>
      <w:r w:rsidRPr="00065864">
        <w:rPr>
          <w:rFonts w:cstheme="minorHAnsi"/>
          <w:color w:val="000000" w:themeColor="text1"/>
          <w:sz w:val="24"/>
          <w:szCs w:val="24"/>
          <w:lang w:val="ro-RO"/>
        </w:rPr>
        <w:t xml:space="preserve"> specificul obiectivelor programului. </w:t>
      </w:r>
      <w:r w:rsidR="0078408D" w:rsidRPr="00065864">
        <w:rPr>
          <w:rFonts w:cstheme="minorHAnsi"/>
          <w:color w:val="000000" w:themeColor="text1"/>
          <w:sz w:val="24"/>
          <w:szCs w:val="24"/>
          <w:lang w:val="ro-RO"/>
        </w:rPr>
        <w:t>I</w:t>
      </w:r>
      <w:r w:rsidRPr="00065864">
        <w:rPr>
          <w:rFonts w:cstheme="minorHAnsi"/>
          <w:color w:val="000000" w:themeColor="text1"/>
          <w:sz w:val="24"/>
          <w:szCs w:val="24"/>
          <w:lang w:val="ro-RO"/>
        </w:rPr>
        <w:t>nstrumentul financiar este</w:t>
      </w:r>
      <w:r w:rsidR="0078408D" w:rsidRPr="00065864">
        <w:rPr>
          <w:rFonts w:cstheme="minorHAnsi"/>
          <w:color w:val="000000" w:themeColor="text1"/>
          <w:sz w:val="24"/>
          <w:szCs w:val="24"/>
          <w:lang w:val="ro-RO"/>
        </w:rPr>
        <w:t xml:space="preserve"> parte din</w:t>
      </w:r>
      <w:r w:rsidRPr="00065864">
        <w:rPr>
          <w:rFonts w:cstheme="minorHAnsi"/>
          <w:color w:val="000000" w:themeColor="text1"/>
          <w:sz w:val="24"/>
          <w:szCs w:val="24"/>
          <w:lang w:val="ro-RO"/>
        </w:rPr>
        <w:t xml:space="preserve"> Programul Regional </w:t>
      </w:r>
      <w:r w:rsidR="008418AB" w:rsidRPr="00065864">
        <w:rPr>
          <w:rFonts w:cstheme="minorHAnsi"/>
          <w:color w:val="000000" w:themeColor="text1"/>
          <w:sz w:val="24"/>
          <w:szCs w:val="24"/>
          <w:lang w:val="ro-RO"/>
        </w:rPr>
        <w:t>Sud</w:t>
      </w:r>
      <w:r w:rsidRPr="00065864">
        <w:rPr>
          <w:rFonts w:cstheme="minorHAnsi"/>
          <w:color w:val="000000" w:themeColor="text1"/>
          <w:sz w:val="24"/>
          <w:szCs w:val="24"/>
          <w:lang w:val="ro-RO"/>
        </w:rPr>
        <w:t>-</w:t>
      </w:r>
      <w:r w:rsidR="007515D2" w:rsidRPr="00065864">
        <w:rPr>
          <w:rFonts w:cstheme="minorHAnsi"/>
          <w:color w:val="000000" w:themeColor="text1"/>
          <w:sz w:val="24"/>
          <w:szCs w:val="24"/>
          <w:lang w:val="ro-RO"/>
        </w:rPr>
        <w:t>Est</w:t>
      </w:r>
      <w:r w:rsidRPr="00065864">
        <w:rPr>
          <w:rFonts w:cstheme="minorHAnsi"/>
          <w:color w:val="000000" w:themeColor="text1"/>
          <w:sz w:val="24"/>
          <w:szCs w:val="24"/>
          <w:lang w:val="ro-RO"/>
        </w:rPr>
        <w:t xml:space="preserve"> 2021-2027, Obiectivul de politică</w:t>
      </w:r>
      <w:r w:rsidR="007E6F24" w:rsidRPr="00065864">
        <w:rPr>
          <w:rFonts w:cstheme="minorHAnsi"/>
          <w:color w:val="000000" w:themeColor="text1"/>
          <w:sz w:val="24"/>
          <w:szCs w:val="24"/>
          <w:lang w:val="ro-RO"/>
        </w:rPr>
        <w:t xml:space="preserve"> 1 </w:t>
      </w:r>
      <w:r w:rsidR="007E6F24" w:rsidRPr="00065864">
        <w:rPr>
          <w:rFonts w:cstheme="minorHAnsi"/>
          <w:iCs/>
          <w:color w:val="000000" w:themeColor="text1"/>
          <w:sz w:val="24"/>
          <w:szCs w:val="24"/>
          <w:lang w:val="ro-RO"/>
        </w:rPr>
        <w:t>”O Europă mai competitivă și mai inteligentă, prin promovarea unei transformări economice inovatoare și inteligente și a conectivității TIC regionale”</w:t>
      </w:r>
      <w:r w:rsidRPr="00065864">
        <w:rPr>
          <w:rFonts w:cstheme="minorHAnsi"/>
          <w:color w:val="000000" w:themeColor="text1"/>
          <w:sz w:val="24"/>
          <w:szCs w:val="24"/>
          <w:lang w:val="ro-RO"/>
        </w:rPr>
        <w:t>.</w:t>
      </w:r>
    </w:p>
    <w:p w14:paraId="6E598C21" w14:textId="77777777" w:rsidR="00065864" w:rsidRPr="00065864" w:rsidRDefault="00065864" w:rsidP="00065864">
      <w:pPr>
        <w:spacing w:after="0" w:line="240" w:lineRule="auto"/>
        <w:jc w:val="both"/>
        <w:rPr>
          <w:rFonts w:cstheme="minorHAnsi"/>
          <w:color w:val="000000" w:themeColor="text1"/>
          <w:sz w:val="24"/>
          <w:szCs w:val="24"/>
          <w:lang w:val="ro-RO"/>
        </w:rPr>
      </w:pPr>
    </w:p>
    <w:p w14:paraId="09681ECE" w14:textId="51AF8470" w:rsidR="009B6E7B" w:rsidRDefault="00ED2267" w:rsidP="00065864">
      <w:pPr>
        <w:spacing w:after="0" w:line="240" w:lineRule="auto"/>
        <w:jc w:val="both"/>
        <w:rPr>
          <w:rFonts w:cstheme="minorHAnsi"/>
          <w:color w:val="000000" w:themeColor="text1"/>
          <w:sz w:val="24"/>
          <w:szCs w:val="24"/>
          <w:lang w:val="ro-RO"/>
        </w:rPr>
      </w:pPr>
      <w:r w:rsidRPr="00065864">
        <w:rPr>
          <w:rFonts w:cstheme="minorHAnsi"/>
          <w:color w:val="000000" w:themeColor="text1"/>
          <w:sz w:val="24"/>
          <w:szCs w:val="24"/>
          <w:lang w:val="ro-RO"/>
        </w:rPr>
        <w:t>Acțiunea de i</w:t>
      </w:r>
      <w:r w:rsidR="00096F8E" w:rsidRPr="00065864">
        <w:rPr>
          <w:rFonts w:cstheme="minorHAnsi"/>
          <w:color w:val="000000" w:themeColor="text1"/>
          <w:sz w:val="24"/>
          <w:szCs w:val="24"/>
          <w:lang w:val="ro-RO"/>
        </w:rPr>
        <w:t>mpunere</w:t>
      </w:r>
      <w:r w:rsidRPr="00065864">
        <w:rPr>
          <w:rFonts w:cstheme="minorHAnsi"/>
          <w:color w:val="000000" w:themeColor="text1"/>
          <w:sz w:val="24"/>
          <w:szCs w:val="24"/>
          <w:lang w:val="ro-RO"/>
        </w:rPr>
        <w:t xml:space="preserve"> </w:t>
      </w:r>
      <w:r w:rsidR="00096F8E" w:rsidRPr="00065864">
        <w:rPr>
          <w:rFonts w:cstheme="minorHAnsi"/>
          <w:color w:val="000000" w:themeColor="text1"/>
          <w:sz w:val="24"/>
          <w:szCs w:val="24"/>
          <w:lang w:val="ro-RO"/>
        </w:rPr>
        <w:t>a</w:t>
      </w:r>
      <w:r w:rsidR="009C7AA9" w:rsidRPr="00065864">
        <w:rPr>
          <w:rFonts w:cstheme="minorHAnsi"/>
          <w:color w:val="000000" w:themeColor="text1"/>
          <w:sz w:val="24"/>
          <w:szCs w:val="24"/>
          <w:lang w:val="ro-RO"/>
        </w:rPr>
        <w:t xml:space="preserve"> r</w:t>
      </w:r>
      <w:r w:rsidR="00506827" w:rsidRPr="00065864">
        <w:rPr>
          <w:rFonts w:cstheme="minorHAnsi"/>
          <w:color w:val="000000" w:themeColor="text1"/>
          <w:sz w:val="24"/>
          <w:szCs w:val="24"/>
          <w:lang w:val="ro-RO"/>
        </w:rPr>
        <w:t>espect</w:t>
      </w:r>
      <w:r w:rsidR="009C7AA9" w:rsidRPr="00065864">
        <w:rPr>
          <w:rFonts w:cstheme="minorHAnsi"/>
          <w:color w:val="000000" w:themeColor="text1"/>
          <w:sz w:val="24"/>
          <w:szCs w:val="24"/>
          <w:lang w:val="ro-RO"/>
        </w:rPr>
        <w:t>ării</w:t>
      </w:r>
      <w:r w:rsidR="00506827" w:rsidRPr="00065864">
        <w:rPr>
          <w:rFonts w:cstheme="minorHAnsi"/>
          <w:color w:val="000000" w:themeColor="text1"/>
          <w:sz w:val="24"/>
          <w:szCs w:val="24"/>
          <w:lang w:val="ro-RO"/>
        </w:rPr>
        <w:t xml:space="preserve"> principiilor orizontale</w:t>
      </w:r>
      <w:r w:rsidR="00096F8E" w:rsidRPr="00065864">
        <w:rPr>
          <w:rFonts w:cstheme="minorHAnsi"/>
          <w:color w:val="000000" w:themeColor="text1"/>
          <w:sz w:val="24"/>
          <w:szCs w:val="24"/>
          <w:lang w:val="ro-RO"/>
        </w:rPr>
        <w:t xml:space="preserve"> către destinatarii finali,</w:t>
      </w:r>
      <w:r w:rsidR="00506827" w:rsidRPr="00065864">
        <w:rPr>
          <w:rFonts w:cstheme="minorHAnsi"/>
          <w:color w:val="000000" w:themeColor="text1"/>
          <w:sz w:val="24"/>
          <w:szCs w:val="24"/>
          <w:lang w:val="ro-RO"/>
        </w:rPr>
        <w:t xml:space="preserve"> va fi</w:t>
      </w:r>
      <w:r w:rsidR="00096F8E" w:rsidRPr="00065864">
        <w:rPr>
          <w:rFonts w:cstheme="minorHAnsi"/>
          <w:color w:val="000000" w:themeColor="text1"/>
          <w:sz w:val="24"/>
          <w:szCs w:val="24"/>
          <w:lang w:val="ro-RO"/>
        </w:rPr>
        <w:t xml:space="preserve"> </w:t>
      </w:r>
      <w:r w:rsidR="00506827" w:rsidRPr="00065864">
        <w:rPr>
          <w:rFonts w:cstheme="minorHAnsi"/>
          <w:color w:val="000000" w:themeColor="text1"/>
          <w:sz w:val="24"/>
          <w:szCs w:val="24"/>
          <w:lang w:val="ro-RO"/>
        </w:rPr>
        <w:t>asumată de către BI</w:t>
      </w:r>
      <w:r w:rsidR="00777D60" w:rsidRPr="00065864">
        <w:rPr>
          <w:rFonts w:cstheme="minorHAnsi"/>
          <w:color w:val="000000" w:themeColor="text1"/>
          <w:sz w:val="24"/>
          <w:szCs w:val="24"/>
          <w:lang w:val="ro-RO"/>
        </w:rPr>
        <w:t>D</w:t>
      </w:r>
      <w:r w:rsidR="00506827" w:rsidRPr="00065864">
        <w:rPr>
          <w:rFonts w:cstheme="minorHAnsi"/>
          <w:color w:val="000000" w:themeColor="text1"/>
          <w:sz w:val="24"/>
          <w:szCs w:val="24"/>
          <w:lang w:val="ro-RO"/>
        </w:rPr>
        <w:t xml:space="preserve"> prin completarea și semnarea </w:t>
      </w:r>
      <w:r w:rsidR="003A2675" w:rsidRPr="00065864">
        <w:rPr>
          <w:rFonts w:cstheme="minorHAnsi"/>
          <w:color w:val="000000" w:themeColor="text1"/>
          <w:sz w:val="24"/>
          <w:szCs w:val="24"/>
          <w:lang w:val="ro-RO"/>
        </w:rPr>
        <w:t>D</w:t>
      </w:r>
      <w:r w:rsidR="00506827" w:rsidRPr="00065864">
        <w:rPr>
          <w:rFonts w:cstheme="minorHAnsi"/>
          <w:color w:val="000000" w:themeColor="text1"/>
          <w:sz w:val="24"/>
          <w:szCs w:val="24"/>
          <w:lang w:val="ro-RO"/>
        </w:rPr>
        <w:t>eclarației unice</w:t>
      </w:r>
      <w:r w:rsidR="00D843B5" w:rsidRPr="00065864">
        <w:rPr>
          <w:rFonts w:cstheme="minorHAnsi"/>
          <w:color w:val="000000" w:themeColor="text1"/>
          <w:sz w:val="24"/>
          <w:szCs w:val="24"/>
          <w:lang w:val="ro-RO"/>
        </w:rPr>
        <w:t xml:space="preserve">. </w:t>
      </w:r>
    </w:p>
    <w:p w14:paraId="55788EF5" w14:textId="77777777" w:rsidR="00167418" w:rsidRPr="00065864" w:rsidRDefault="00167418" w:rsidP="00065864">
      <w:pPr>
        <w:spacing w:after="0" w:line="240" w:lineRule="auto"/>
        <w:jc w:val="both"/>
        <w:rPr>
          <w:rFonts w:cstheme="minorHAnsi"/>
          <w:color w:val="000000" w:themeColor="text1"/>
          <w:sz w:val="24"/>
          <w:szCs w:val="24"/>
          <w:lang w:val="ro-RO"/>
        </w:rPr>
      </w:pPr>
    </w:p>
    <w:p w14:paraId="08423AA3" w14:textId="127AAC2A" w:rsidR="008079C3" w:rsidRPr="00065864" w:rsidRDefault="00553CB2" w:rsidP="00065864">
      <w:pPr>
        <w:spacing w:after="0" w:line="240" w:lineRule="auto"/>
        <w:jc w:val="both"/>
        <w:rPr>
          <w:rFonts w:cstheme="minorHAnsi"/>
          <w:color w:val="2F5496" w:themeColor="accent5" w:themeShade="BF"/>
          <w:sz w:val="24"/>
          <w:szCs w:val="24"/>
          <w:lang w:val="ro-RO"/>
        </w:rPr>
      </w:pPr>
      <w:r w:rsidRPr="00065864">
        <w:rPr>
          <w:rFonts w:cstheme="minorHAnsi"/>
          <w:color w:val="000000" w:themeColor="text1"/>
          <w:sz w:val="24"/>
          <w:szCs w:val="24"/>
          <w:lang w:val="ro-RO"/>
        </w:rPr>
        <w:t>Destinatar</w:t>
      </w:r>
      <w:r w:rsidR="00754813" w:rsidRPr="00065864">
        <w:rPr>
          <w:rFonts w:cstheme="minorHAnsi"/>
          <w:color w:val="000000" w:themeColor="text1"/>
          <w:sz w:val="24"/>
          <w:szCs w:val="24"/>
          <w:lang w:val="ro-RO"/>
        </w:rPr>
        <w:t>ul</w:t>
      </w:r>
      <w:r w:rsidR="009752E0" w:rsidRPr="00065864">
        <w:rPr>
          <w:rFonts w:cstheme="minorHAnsi"/>
          <w:color w:val="000000" w:themeColor="text1"/>
          <w:sz w:val="24"/>
          <w:szCs w:val="24"/>
          <w:lang w:val="ro-RO"/>
        </w:rPr>
        <w:t xml:space="preserve"> final</w:t>
      </w:r>
      <w:r w:rsidR="00D509B2" w:rsidRPr="00065864">
        <w:rPr>
          <w:rFonts w:cstheme="minorHAnsi"/>
          <w:color w:val="000000" w:themeColor="text1"/>
          <w:sz w:val="24"/>
          <w:szCs w:val="24"/>
          <w:lang w:val="ro-RO"/>
        </w:rPr>
        <w:t xml:space="preserve"> al Instrumentului Financiar</w:t>
      </w:r>
      <w:r w:rsidR="009752E0" w:rsidRPr="00065864">
        <w:rPr>
          <w:rFonts w:cstheme="minorHAnsi"/>
          <w:color w:val="000000" w:themeColor="text1"/>
          <w:sz w:val="24"/>
          <w:szCs w:val="24"/>
          <w:lang w:val="ro-RO"/>
        </w:rPr>
        <w:t xml:space="preserve"> </w:t>
      </w:r>
      <w:r w:rsidR="008079C3" w:rsidRPr="00065864">
        <w:rPr>
          <w:rFonts w:cstheme="minorHAnsi"/>
          <w:color w:val="000000" w:themeColor="text1"/>
          <w:sz w:val="24"/>
          <w:szCs w:val="24"/>
          <w:lang w:val="ro-RO"/>
        </w:rPr>
        <w:t xml:space="preserve"> va avea în vedere Metodologi</w:t>
      </w:r>
      <w:r w:rsidR="007331C8" w:rsidRPr="00065864">
        <w:rPr>
          <w:rFonts w:cstheme="minorHAnsi"/>
          <w:color w:val="000000" w:themeColor="text1"/>
          <w:sz w:val="24"/>
          <w:szCs w:val="24"/>
          <w:lang w:val="ro-RO"/>
        </w:rPr>
        <w:t>a</w:t>
      </w:r>
      <w:r w:rsidR="008079C3" w:rsidRPr="00065864">
        <w:rPr>
          <w:rFonts w:cstheme="minorHAnsi"/>
          <w:color w:val="000000" w:themeColor="text1"/>
          <w:sz w:val="24"/>
          <w:szCs w:val="24"/>
          <w:lang w:val="ro-RO"/>
        </w:rPr>
        <w:t xml:space="preserve"> privind imunizarea la schimbările climatice și respectarea principiului DNSH - Instrumente Financiare, </w:t>
      </w:r>
      <w:r w:rsidR="00C45D34" w:rsidRPr="00065864">
        <w:rPr>
          <w:rFonts w:cstheme="minorHAnsi"/>
          <w:color w:val="000000" w:themeColor="text1"/>
          <w:sz w:val="24"/>
          <w:szCs w:val="24"/>
          <w:lang w:val="ro-RO"/>
        </w:rPr>
        <w:t xml:space="preserve">Prioritatea 1 – ” O regiune competititivă prin inovare, digitalizare și întreprinderi dinamice”, Obiectiv specific 1.3 – ”Intensificarea creșterii durabile și a competitivității IMM-urilor și crearea de locuri de muncă în cadrul IMM-urilor, inclusiv prin investiții productive (FEDR)”, </w:t>
      </w:r>
      <w:bookmarkStart w:id="52" w:name="_Hlk204587670"/>
      <w:r w:rsidR="00C45D34" w:rsidRPr="00065864">
        <w:rPr>
          <w:rFonts w:cstheme="minorHAnsi"/>
          <w:color w:val="000000" w:themeColor="text1"/>
          <w:sz w:val="24"/>
          <w:szCs w:val="24"/>
          <w:lang w:val="ro-RO"/>
        </w:rPr>
        <w:t>Acțiunea 1.6 Stimularea activităților inovatoare și creșterea competitivității IMM-urilo</w:t>
      </w:r>
      <w:bookmarkEnd w:id="52"/>
      <w:r w:rsidR="00C45D34" w:rsidRPr="00065864">
        <w:rPr>
          <w:rFonts w:cstheme="minorHAnsi"/>
          <w:color w:val="000000" w:themeColor="text1"/>
          <w:sz w:val="24"/>
          <w:szCs w:val="24"/>
          <w:lang w:val="ro-RO"/>
        </w:rPr>
        <w:t xml:space="preserve">r, </w:t>
      </w:r>
      <w:r w:rsidR="008079C3" w:rsidRPr="00065864">
        <w:rPr>
          <w:rFonts w:cstheme="minorHAnsi"/>
          <w:color w:val="000000" w:themeColor="text1"/>
          <w:sz w:val="24"/>
          <w:szCs w:val="24"/>
          <w:lang w:val="ro-RO"/>
        </w:rPr>
        <w:t>disponibil</w:t>
      </w:r>
      <w:r w:rsidR="00C45D34" w:rsidRPr="00065864">
        <w:rPr>
          <w:rFonts w:cstheme="minorHAnsi"/>
          <w:color w:val="000000" w:themeColor="text1"/>
          <w:sz w:val="24"/>
          <w:szCs w:val="24"/>
          <w:lang w:val="ro-RO"/>
        </w:rPr>
        <w:t>ă</w:t>
      </w:r>
      <w:r w:rsidR="008079C3" w:rsidRPr="00065864">
        <w:rPr>
          <w:rFonts w:cstheme="minorHAnsi"/>
          <w:color w:val="000000" w:themeColor="text1"/>
          <w:sz w:val="24"/>
          <w:szCs w:val="24"/>
          <w:lang w:val="ro-RO"/>
        </w:rPr>
        <w:t xml:space="preserve"> pe pagina web </w:t>
      </w:r>
      <w:r w:rsidR="005872F7" w:rsidRPr="00065864">
        <w:rPr>
          <w:rFonts w:cstheme="minorHAnsi"/>
          <w:color w:val="2F5496" w:themeColor="accent5" w:themeShade="BF"/>
          <w:sz w:val="24"/>
          <w:szCs w:val="24"/>
          <w:lang w:val="ro-RO"/>
        </w:rPr>
        <w:t>https://regiosudest.ro/ghiduri/metodologia-dnsh-prse-2021-2027</w:t>
      </w:r>
      <w:r w:rsidR="008079C3" w:rsidRPr="00065864">
        <w:rPr>
          <w:rFonts w:cstheme="minorHAnsi"/>
          <w:color w:val="2F5496" w:themeColor="accent5" w:themeShade="BF"/>
          <w:sz w:val="24"/>
          <w:szCs w:val="24"/>
          <w:lang w:val="ro-RO"/>
        </w:rPr>
        <w:t>.</w:t>
      </w:r>
    </w:p>
    <w:p w14:paraId="03272E17" w14:textId="77777777" w:rsidR="007E3599" w:rsidRPr="00065864" w:rsidRDefault="007E3599" w:rsidP="00065864">
      <w:pPr>
        <w:spacing w:after="0" w:line="240" w:lineRule="auto"/>
        <w:jc w:val="both"/>
        <w:rPr>
          <w:rFonts w:cstheme="minorHAnsi"/>
          <w:sz w:val="24"/>
          <w:szCs w:val="24"/>
          <w:lang w:val="ro-RO"/>
        </w:rPr>
      </w:pPr>
    </w:p>
    <w:p w14:paraId="7A47DD82" w14:textId="18EE89C4" w:rsidR="007D7066" w:rsidRPr="00065864" w:rsidRDefault="00A37588" w:rsidP="00065864">
      <w:pPr>
        <w:pStyle w:val="Heading2"/>
        <w:numPr>
          <w:ilvl w:val="0"/>
          <w:numId w:val="6"/>
        </w:numPr>
        <w:spacing w:before="0" w:line="240" w:lineRule="auto"/>
        <w:rPr>
          <w:rFonts w:asciiTheme="minorHAnsi" w:hAnsiTheme="minorHAnsi" w:cstheme="minorHAnsi"/>
          <w:b/>
          <w:sz w:val="24"/>
          <w:szCs w:val="24"/>
          <w:lang w:val="ro-RO"/>
        </w:rPr>
      </w:pPr>
      <w:bookmarkStart w:id="53" w:name="_Toc203652747"/>
      <w:r w:rsidRPr="00065864">
        <w:rPr>
          <w:rFonts w:asciiTheme="minorHAnsi" w:hAnsiTheme="minorHAnsi" w:cstheme="minorHAnsi"/>
          <w:b/>
          <w:sz w:val="24"/>
          <w:szCs w:val="24"/>
          <w:lang w:val="ro-RO"/>
        </w:rPr>
        <w:t>CRITERII DE ELIGIBILITATE</w:t>
      </w:r>
      <w:bookmarkStart w:id="54" w:name="bookmark13"/>
      <w:bookmarkStart w:id="55" w:name="bookmark14"/>
      <w:bookmarkEnd w:id="53"/>
    </w:p>
    <w:p w14:paraId="275866F2" w14:textId="77777777" w:rsidR="00A37588" w:rsidRPr="00065864" w:rsidRDefault="00BD0315" w:rsidP="00065864">
      <w:pPr>
        <w:pStyle w:val="Heading3"/>
        <w:numPr>
          <w:ilvl w:val="0"/>
          <w:numId w:val="18"/>
        </w:numPr>
        <w:spacing w:before="0" w:line="240" w:lineRule="auto"/>
        <w:ind w:left="446"/>
        <w:jc w:val="both"/>
        <w:rPr>
          <w:rFonts w:asciiTheme="minorHAnsi" w:hAnsiTheme="minorHAnsi" w:cstheme="minorHAnsi"/>
          <w:color w:val="2E74B5" w:themeColor="accent1" w:themeShade="BF"/>
          <w:sz w:val="24"/>
          <w:szCs w:val="24"/>
          <w:lang w:val="ro-RO"/>
        </w:rPr>
      </w:pPr>
      <w:bookmarkStart w:id="56" w:name="_Toc203652748"/>
      <w:bookmarkStart w:id="57" w:name="_Toc114429223"/>
      <w:r w:rsidRPr="00065864">
        <w:rPr>
          <w:rFonts w:asciiTheme="minorHAnsi" w:hAnsiTheme="minorHAnsi" w:cstheme="minorHAnsi"/>
          <w:color w:val="2E74B5" w:themeColor="accent1" w:themeShade="BF"/>
          <w:sz w:val="24"/>
          <w:szCs w:val="24"/>
          <w:lang w:val="ro-RO"/>
        </w:rPr>
        <w:t>ELIGIBILITATEA SOLICITANTULUI</w:t>
      </w:r>
      <w:bookmarkEnd w:id="56"/>
      <w:r w:rsidRPr="00065864">
        <w:rPr>
          <w:rFonts w:asciiTheme="minorHAnsi" w:hAnsiTheme="minorHAnsi" w:cstheme="minorHAnsi"/>
          <w:color w:val="2E74B5" w:themeColor="accent1" w:themeShade="BF"/>
          <w:sz w:val="24"/>
          <w:szCs w:val="24"/>
          <w:lang w:val="ro-RO"/>
        </w:rPr>
        <w:t xml:space="preserve"> </w:t>
      </w:r>
      <w:bookmarkEnd w:id="57"/>
    </w:p>
    <w:p w14:paraId="03343445" w14:textId="77777777" w:rsidR="00A37588" w:rsidRPr="00065864" w:rsidRDefault="00A37588" w:rsidP="00065864">
      <w:pPr>
        <w:numPr>
          <w:ilvl w:val="0"/>
          <w:numId w:val="19"/>
        </w:numPr>
        <w:spacing w:after="0" w:line="240" w:lineRule="auto"/>
        <w:ind w:left="0" w:firstLine="0"/>
        <w:rPr>
          <w:rFonts w:cstheme="minorHAnsi"/>
          <w:b/>
          <w:color w:val="002060"/>
          <w:sz w:val="24"/>
          <w:szCs w:val="24"/>
          <w:lang w:val="ro-RO"/>
        </w:rPr>
      </w:pPr>
      <w:r w:rsidRPr="00065864">
        <w:rPr>
          <w:rFonts w:cstheme="minorHAnsi"/>
          <w:b/>
          <w:color w:val="002060"/>
          <w:sz w:val="24"/>
          <w:szCs w:val="24"/>
          <w:lang w:val="ro-RO"/>
        </w:rPr>
        <w:t>Forma de constituire a solicitantului</w:t>
      </w:r>
    </w:p>
    <w:p w14:paraId="497E6EAB" w14:textId="55D093B4" w:rsidR="00693BC2" w:rsidRPr="00065864" w:rsidRDefault="00027241" w:rsidP="00065864">
      <w:pPr>
        <w:spacing w:after="0" w:line="240" w:lineRule="auto"/>
        <w:jc w:val="both"/>
        <w:rPr>
          <w:rFonts w:cstheme="minorHAnsi"/>
          <w:sz w:val="24"/>
          <w:szCs w:val="24"/>
          <w:lang w:val="ro-RO"/>
        </w:rPr>
      </w:pPr>
      <w:r w:rsidRPr="00065864">
        <w:rPr>
          <w:rFonts w:cstheme="minorHAnsi"/>
          <w:sz w:val="24"/>
          <w:szCs w:val="24"/>
          <w:lang w:val="ro-RO"/>
        </w:rPr>
        <w:t xml:space="preserve">Singurul </w:t>
      </w:r>
      <w:r w:rsidR="00693BC2" w:rsidRPr="00065864">
        <w:rPr>
          <w:rFonts w:cstheme="minorHAnsi"/>
          <w:sz w:val="24"/>
          <w:szCs w:val="24"/>
          <w:lang w:val="ro-RO"/>
        </w:rPr>
        <w:t>solicitant eligibil în cadrul prezentului apel de proiecte este entitatea care a semnat Acordul de finanțare și anume Banca de In</w:t>
      </w:r>
      <w:r w:rsidR="00001BF4" w:rsidRPr="00065864">
        <w:rPr>
          <w:rFonts w:cstheme="minorHAnsi"/>
          <w:sz w:val="24"/>
          <w:szCs w:val="24"/>
          <w:lang w:val="ro-RO"/>
        </w:rPr>
        <w:t>vestiții</w:t>
      </w:r>
      <w:r w:rsidR="00942717" w:rsidRPr="00065864">
        <w:rPr>
          <w:rFonts w:cstheme="minorHAnsi"/>
          <w:sz w:val="24"/>
          <w:szCs w:val="24"/>
          <w:lang w:val="ro-RO"/>
        </w:rPr>
        <w:t xml:space="preserve"> și Dezvoltare</w:t>
      </w:r>
      <w:r w:rsidR="00693BC2" w:rsidRPr="00065864">
        <w:rPr>
          <w:rFonts w:cstheme="minorHAnsi"/>
          <w:sz w:val="24"/>
          <w:szCs w:val="24"/>
          <w:lang w:val="ro-RO"/>
        </w:rPr>
        <w:t xml:space="preserve"> </w:t>
      </w:r>
      <w:r w:rsidR="00337669">
        <w:rPr>
          <w:rFonts w:cstheme="minorHAnsi"/>
          <w:sz w:val="24"/>
          <w:szCs w:val="24"/>
          <w:lang w:val="ro-RO"/>
        </w:rPr>
        <w:t>S.A.</w:t>
      </w:r>
      <w:r w:rsidR="00693BC2" w:rsidRPr="00065864">
        <w:rPr>
          <w:rFonts w:cstheme="minorHAnsi"/>
          <w:sz w:val="24"/>
          <w:szCs w:val="24"/>
          <w:lang w:val="ro-RO"/>
        </w:rPr>
        <w:t>(BI</w:t>
      </w:r>
      <w:r w:rsidR="00942717" w:rsidRPr="00065864">
        <w:rPr>
          <w:rFonts w:cstheme="minorHAnsi"/>
          <w:sz w:val="24"/>
          <w:szCs w:val="24"/>
          <w:lang w:val="ro-RO"/>
        </w:rPr>
        <w:t>D</w:t>
      </w:r>
      <w:r w:rsidR="00693BC2" w:rsidRPr="00065864">
        <w:rPr>
          <w:rFonts w:cstheme="minorHAnsi"/>
          <w:sz w:val="24"/>
          <w:szCs w:val="24"/>
          <w:lang w:val="ro-RO"/>
        </w:rPr>
        <w:t xml:space="preserve">). </w:t>
      </w:r>
    </w:p>
    <w:p w14:paraId="4ACD0B5A" w14:textId="50969C2E" w:rsidR="00693BC2" w:rsidRDefault="00693BC2" w:rsidP="00065864">
      <w:pPr>
        <w:spacing w:after="0" w:line="240" w:lineRule="auto"/>
        <w:jc w:val="both"/>
        <w:rPr>
          <w:rFonts w:cstheme="minorHAnsi"/>
          <w:sz w:val="24"/>
          <w:szCs w:val="24"/>
          <w:lang w:val="ro-RO"/>
        </w:rPr>
      </w:pPr>
      <w:r w:rsidRPr="00065864">
        <w:rPr>
          <w:rFonts w:cstheme="minorHAnsi"/>
          <w:sz w:val="24"/>
          <w:szCs w:val="24"/>
          <w:lang w:val="ro-RO"/>
        </w:rPr>
        <w:t xml:space="preserve">Acordul de finanțare a fost atribuit respectând prevederile Regulamentului 2021/1060, articolul 59, </w:t>
      </w:r>
      <w:r w:rsidR="00754813" w:rsidRPr="00065864">
        <w:rPr>
          <w:rFonts w:cstheme="minorHAnsi"/>
          <w:sz w:val="24"/>
          <w:szCs w:val="24"/>
          <w:lang w:val="ro-RO"/>
        </w:rPr>
        <w:t>alineatul</w:t>
      </w:r>
      <w:r w:rsidRPr="00065864">
        <w:rPr>
          <w:rFonts w:cstheme="minorHAnsi"/>
          <w:sz w:val="24"/>
          <w:szCs w:val="24"/>
          <w:lang w:val="ro-RO"/>
        </w:rPr>
        <w:t xml:space="preserve"> </w:t>
      </w:r>
      <w:r w:rsidR="00754813" w:rsidRPr="00065864">
        <w:rPr>
          <w:rFonts w:cstheme="minorHAnsi"/>
          <w:sz w:val="24"/>
          <w:szCs w:val="24"/>
          <w:lang w:val="ro-RO"/>
        </w:rPr>
        <w:t>(</w:t>
      </w:r>
      <w:r w:rsidRPr="00065864">
        <w:rPr>
          <w:rFonts w:cstheme="minorHAnsi"/>
          <w:sz w:val="24"/>
          <w:szCs w:val="24"/>
          <w:lang w:val="ro-RO"/>
        </w:rPr>
        <w:t>3</w:t>
      </w:r>
      <w:r w:rsidR="00754813" w:rsidRPr="00065864">
        <w:rPr>
          <w:rFonts w:cstheme="minorHAnsi"/>
          <w:sz w:val="24"/>
          <w:szCs w:val="24"/>
          <w:lang w:val="ro-RO"/>
        </w:rPr>
        <w:t>)</w:t>
      </w:r>
      <w:r w:rsidR="003A2675" w:rsidRPr="00065864">
        <w:rPr>
          <w:rFonts w:cstheme="minorHAnsi"/>
          <w:sz w:val="24"/>
          <w:szCs w:val="24"/>
          <w:lang w:val="ro-RO"/>
        </w:rPr>
        <w:t>, litera (</w:t>
      </w:r>
      <w:r w:rsidR="00B73022" w:rsidRPr="00065864">
        <w:rPr>
          <w:rFonts w:cstheme="minorHAnsi"/>
          <w:sz w:val="24"/>
          <w:szCs w:val="24"/>
          <w:lang w:val="ro-RO"/>
        </w:rPr>
        <w:t>c</w:t>
      </w:r>
      <w:r w:rsidR="003A2675" w:rsidRPr="00065864">
        <w:rPr>
          <w:rFonts w:cstheme="minorHAnsi"/>
          <w:sz w:val="24"/>
          <w:szCs w:val="24"/>
          <w:lang w:val="ro-RO"/>
        </w:rPr>
        <w:t>)</w:t>
      </w:r>
      <w:r w:rsidRPr="00065864">
        <w:rPr>
          <w:rFonts w:cstheme="minorHAnsi"/>
          <w:sz w:val="24"/>
          <w:szCs w:val="24"/>
          <w:lang w:val="ro-RO"/>
        </w:rPr>
        <w:t xml:space="preserve"> conform căruia:</w:t>
      </w:r>
      <w:r w:rsidR="003A2675" w:rsidRPr="00065864">
        <w:rPr>
          <w:rFonts w:cstheme="minorHAnsi"/>
          <w:sz w:val="24"/>
          <w:szCs w:val="24"/>
          <w:lang w:val="ro-RO"/>
        </w:rPr>
        <w:t xml:space="preserve"> </w:t>
      </w:r>
      <w:r w:rsidR="003A2675" w:rsidRPr="00065864">
        <w:rPr>
          <w:rFonts w:cstheme="minorHAnsi"/>
          <w:i/>
          <w:iCs/>
          <w:sz w:val="24"/>
          <w:szCs w:val="24"/>
          <w:lang w:val="ro-RO"/>
        </w:rPr>
        <w:t>”</w:t>
      </w:r>
      <w:r w:rsidRPr="00065864">
        <w:rPr>
          <w:rFonts w:cstheme="minorHAnsi"/>
          <w:sz w:val="24"/>
          <w:szCs w:val="24"/>
          <w:lang w:val="ro-RO"/>
        </w:rPr>
        <w:t xml:space="preserve">Autoritatea de management </w:t>
      </w:r>
      <w:r w:rsidR="003A2675" w:rsidRPr="00065864">
        <w:rPr>
          <w:rFonts w:cstheme="minorHAnsi"/>
          <w:sz w:val="24"/>
          <w:szCs w:val="24"/>
          <w:lang w:val="ro-RO"/>
        </w:rPr>
        <w:t xml:space="preserve">poate </w:t>
      </w:r>
      <w:r w:rsidRPr="00065864">
        <w:rPr>
          <w:rFonts w:cstheme="minorHAnsi"/>
          <w:sz w:val="24"/>
          <w:szCs w:val="24"/>
          <w:lang w:val="ro-RO"/>
        </w:rPr>
        <w:t>atribui în mod direct un contract pentru execuția unui instrument financiar</w:t>
      </w:r>
      <w:r w:rsidR="003A2675" w:rsidRPr="00065864">
        <w:rPr>
          <w:rFonts w:cstheme="minorHAnsi"/>
          <w:sz w:val="24"/>
          <w:szCs w:val="24"/>
          <w:lang w:val="ro-RO"/>
        </w:rPr>
        <w:t xml:space="preserve">: </w:t>
      </w:r>
      <w:r w:rsidR="00ED3D47" w:rsidRPr="00065864">
        <w:rPr>
          <w:rFonts w:cstheme="minorHAnsi"/>
          <w:sz w:val="24"/>
          <w:szCs w:val="24"/>
          <w:lang w:val="ro-RO"/>
        </w:rPr>
        <w:t xml:space="preserve">(c)unei bănci sau instituții aflate în proprietate publică, constituită ca entitate juridică care desfășoară activități financiare cu titlu profesional </w:t>
      </w:r>
      <w:r w:rsidR="003A2675" w:rsidRPr="00065864">
        <w:rPr>
          <w:rFonts w:cstheme="minorHAnsi"/>
          <w:sz w:val="24"/>
          <w:szCs w:val="24"/>
          <w:lang w:val="ro-RO"/>
        </w:rPr>
        <w:t>...”</w:t>
      </w:r>
      <w:r w:rsidR="00065864">
        <w:rPr>
          <w:rFonts w:cstheme="minorHAnsi"/>
          <w:sz w:val="24"/>
          <w:szCs w:val="24"/>
          <w:lang w:val="ro-RO"/>
        </w:rPr>
        <w:t>.</w:t>
      </w:r>
    </w:p>
    <w:p w14:paraId="512DF3E8" w14:textId="77777777" w:rsidR="00065864" w:rsidRPr="00065864" w:rsidRDefault="00065864" w:rsidP="00065864">
      <w:pPr>
        <w:spacing w:after="0" w:line="240" w:lineRule="auto"/>
        <w:jc w:val="both"/>
        <w:rPr>
          <w:rFonts w:cstheme="minorHAnsi"/>
          <w:sz w:val="24"/>
          <w:szCs w:val="24"/>
          <w:lang w:val="ro-RO"/>
        </w:rPr>
      </w:pPr>
    </w:p>
    <w:p w14:paraId="511CB19C" w14:textId="4753FBEA" w:rsidR="006E399C" w:rsidRPr="00065864" w:rsidRDefault="006E399C" w:rsidP="00065864">
      <w:pPr>
        <w:pStyle w:val="Heading3"/>
        <w:numPr>
          <w:ilvl w:val="0"/>
          <w:numId w:val="18"/>
        </w:numPr>
        <w:spacing w:before="0" w:line="240" w:lineRule="auto"/>
        <w:jc w:val="both"/>
        <w:rPr>
          <w:rFonts w:asciiTheme="minorHAnsi" w:hAnsiTheme="minorHAnsi" w:cstheme="minorHAnsi"/>
          <w:sz w:val="24"/>
          <w:szCs w:val="24"/>
          <w:lang w:val="ro-RO"/>
        </w:rPr>
      </w:pPr>
      <w:bookmarkStart w:id="58" w:name="_Toc203652749"/>
      <w:bookmarkStart w:id="59" w:name="_Hlk92455880"/>
      <w:bookmarkStart w:id="60" w:name="_Toc114429224"/>
      <w:r w:rsidRPr="00065864">
        <w:rPr>
          <w:rFonts w:asciiTheme="minorHAnsi" w:hAnsiTheme="minorHAnsi" w:cstheme="minorHAnsi"/>
          <w:sz w:val="24"/>
          <w:szCs w:val="24"/>
          <w:lang w:val="ro-RO"/>
        </w:rPr>
        <w:lastRenderedPageBreak/>
        <w:t>ELIGIBILITATEA</w:t>
      </w:r>
      <w:r w:rsidR="003A2675" w:rsidRPr="00065864">
        <w:rPr>
          <w:rFonts w:asciiTheme="minorHAnsi" w:hAnsiTheme="minorHAnsi" w:cstheme="minorHAnsi"/>
          <w:sz w:val="24"/>
          <w:szCs w:val="24"/>
          <w:lang w:val="ro-RO"/>
        </w:rPr>
        <w:t xml:space="preserve"> </w:t>
      </w:r>
      <w:r w:rsidRPr="00065864">
        <w:rPr>
          <w:rFonts w:asciiTheme="minorHAnsi" w:hAnsiTheme="minorHAnsi" w:cstheme="minorHAnsi"/>
          <w:sz w:val="24"/>
          <w:szCs w:val="24"/>
          <w:lang w:val="ro-RO"/>
        </w:rPr>
        <w:t>ACTIVITĂȚILOR</w:t>
      </w:r>
      <w:bookmarkEnd w:id="58"/>
      <w:r w:rsidRPr="00065864">
        <w:rPr>
          <w:rFonts w:asciiTheme="minorHAnsi" w:hAnsiTheme="minorHAnsi" w:cstheme="minorHAnsi"/>
          <w:sz w:val="24"/>
          <w:szCs w:val="24"/>
          <w:lang w:val="ro-RO"/>
        </w:rPr>
        <w:t xml:space="preserve"> </w:t>
      </w:r>
      <w:bookmarkStart w:id="61" w:name="_Hlk99373601"/>
      <w:bookmarkEnd w:id="59"/>
      <w:bookmarkEnd w:id="60"/>
    </w:p>
    <w:p w14:paraId="041B6F1E" w14:textId="77777777" w:rsidR="00540527" w:rsidRPr="00065864" w:rsidRDefault="00540527" w:rsidP="00065864">
      <w:pPr>
        <w:spacing w:after="0" w:line="240" w:lineRule="auto"/>
        <w:rPr>
          <w:rFonts w:cstheme="minorHAnsi"/>
          <w:sz w:val="24"/>
          <w:szCs w:val="24"/>
          <w:lang w:val="ro-RO"/>
        </w:rPr>
      </w:pPr>
    </w:p>
    <w:p w14:paraId="38AD4E5E" w14:textId="1EE095BC" w:rsidR="00DF0444" w:rsidRPr="00167418" w:rsidRDefault="009C49D5" w:rsidP="00167418">
      <w:pPr>
        <w:spacing w:after="0" w:line="240" w:lineRule="auto"/>
        <w:jc w:val="both"/>
        <w:rPr>
          <w:rFonts w:eastAsia="Times New Roman" w:cstheme="minorHAnsi"/>
          <w:sz w:val="24"/>
          <w:szCs w:val="24"/>
          <w:lang w:val="pt-BR"/>
        </w:rPr>
      </w:pPr>
      <w:r w:rsidRPr="00167418">
        <w:rPr>
          <w:rFonts w:eastAsia="Times New Roman" w:cstheme="minorHAnsi"/>
          <w:sz w:val="24"/>
          <w:szCs w:val="24"/>
          <w:lang w:val="pt-BR"/>
        </w:rPr>
        <w:t>Activitatea de bază eligibilă</w:t>
      </w:r>
      <w:r w:rsidRPr="00065864">
        <w:rPr>
          <w:rFonts w:eastAsia="Times New Roman" w:cstheme="minorHAnsi"/>
          <w:sz w:val="24"/>
          <w:szCs w:val="24"/>
          <w:lang w:val="pt-BR"/>
        </w:rPr>
        <w:t xml:space="preserve"> în cadrul prezentului apel de proiecte este</w:t>
      </w:r>
      <w:r w:rsidR="00167418">
        <w:rPr>
          <w:rFonts w:eastAsia="Times New Roman" w:cstheme="minorHAnsi"/>
          <w:sz w:val="24"/>
          <w:szCs w:val="24"/>
          <w:lang w:val="pt-BR"/>
        </w:rPr>
        <w:t xml:space="preserve"> g</w:t>
      </w:r>
      <w:r w:rsidRPr="00167418">
        <w:rPr>
          <w:rFonts w:eastAsia="Times New Roman" w:cstheme="minorHAnsi"/>
          <w:sz w:val="24"/>
          <w:szCs w:val="24"/>
          <w:lang w:val="pt-BR"/>
        </w:rPr>
        <w:t xml:space="preserve">estionarea și operarea </w:t>
      </w:r>
      <w:r w:rsidR="000310C8" w:rsidRPr="00167418">
        <w:rPr>
          <w:rFonts w:eastAsia="Times New Roman" w:cstheme="minorHAnsi"/>
          <w:sz w:val="24"/>
          <w:szCs w:val="24"/>
          <w:lang w:val="pt-BR"/>
        </w:rPr>
        <w:t>I</w:t>
      </w:r>
      <w:r w:rsidRPr="00167418">
        <w:rPr>
          <w:rFonts w:eastAsia="Times New Roman" w:cstheme="minorHAnsi"/>
          <w:sz w:val="24"/>
          <w:szCs w:val="24"/>
          <w:lang w:val="pt-BR"/>
        </w:rPr>
        <w:t xml:space="preserve">nstrumentului financiar </w:t>
      </w:r>
      <w:r w:rsidR="00010EA3" w:rsidRPr="00167418">
        <w:rPr>
          <w:rFonts w:eastAsia="Times New Roman" w:cstheme="minorHAnsi"/>
          <w:sz w:val="24"/>
          <w:szCs w:val="24"/>
          <w:lang w:val="pt-BR"/>
        </w:rPr>
        <w:t>pentru IMM-uri</w:t>
      </w:r>
      <w:r w:rsidR="00167418">
        <w:rPr>
          <w:rFonts w:eastAsia="Times New Roman" w:cstheme="minorHAnsi"/>
          <w:sz w:val="24"/>
          <w:szCs w:val="24"/>
          <w:lang w:val="pt-BR"/>
        </w:rPr>
        <w:t>, la nivelul Regiunii de Dezvoltare Sud-Est</w:t>
      </w:r>
      <w:r w:rsidR="00010EA3" w:rsidRPr="00167418">
        <w:rPr>
          <w:rFonts w:eastAsia="Times New Roman" w:cstheme="minorHAnsi"/>
          <w:sz w:val="24"/>
          <w:szCs w:val="24"/>
          <w:lang w:val="pt-BR"/>
        </w:rPr>
        <w:t>.</w:t>
      </w:r>
      <w:r w:rsidR="00167418">
        <w:rPr>
          <w:rFonts w:eastAsia="Times New Roman" w:cstheme="minorHAnsi"/>
          <w:sz w:val="24"/>
          <w:szCs w:val="24"/>
          <w:lang w:val="pt-BR"/>
        </w:rPr>
        <w:t xml:space="preserve"> </w:t>
      </w:r>
      <w:r w:rsidR="006E5432" w:rsidRPr="00065864">
        <w:rPr>
          <w:rFonts w:cstheme="minorHAnsi"/>
          <w:sz w:val="24"/>
          <w:szCs w:val="24"/>
          <w:lang w:val="ro-RO"/>
        </w:rPr>
        <w:t>Totalitatea activităților și subactivităților eligibile sunt stabilite</w:t>
      </w:r>
      <w:r w:rsidR="00E94AF7" w:rsidRPr="00065864">
        <w:rPr>
          <w:rFonts w:cstheme="minorHAnsi"/>
          <w:sz w:val="24"/>
          <w:szCs w:val="24"/>
          <w:lang w:val="ro-RO"/>
        </w:rPr>
        <w:t xml:space="preserve"> exclusiv</w:t>
      </w:r>
      <w:r w:rsidR="006E5432" w:rsidRPr="00065864">
        <w:rPr>
          <w:rFonts w:cstheme="minorHAnsi"/>
          <w:sz w:val="24"/>
          <w:szCs w:val="24"/>
          <w:lang w:val="ro-RO"/>
        </w:rPr>
        <w:t xml:space="preserve"> prin Acordul de finanțar</w:t>
      </w:r>
      <w:r w:rsidR="003117C1" w:rsidRPr="00065864">
        <w:rPr>
          <w:rFonts w:cstheme="minorHAnsi"/>
          <w:sz w:val="24"/>
          <w:szCs w:val="24"/>
          <w:lang w:val="ro-RO"/>
        </w:rPr>
        <w:t>e</w:t>
      </w:r>
      <w:r w:rsidR="006E5432" w:rsidRPr="00065864">
        <w:rPr>
          <w:rFonts w:cstheme="minorHAnsi"/>
          <w:sz w:val="24"/>
          <w:szCs w:val="24"/>
          <w:lang w:val="ro-RO"/>
        </w:rPr>
        <w:t xml:space="preserve"> </w:t>
      </w:r>
      <w:r w:rsidR="00E94AF7" w:rsidRPr="00065864">
        <w:rPr>
          <w:rFonts w:cstheme="minorHAnsi"/>
          <w:sz w:val="24"/>
          <w:szCs w:val="24"/>
          <w:lang w:val="ro-RO"/>
        </w:rPr>
        <w:t xml:space="preserve">și anexele la acesta. </w:t>
      </w:r>
    </w:p>
    <w:p w14:paraId="6A12B5CB" w14:textId="77777777" w:rsidR="00065864" w:rsidRPr="00065864" w:rsidRDefault="00065864" w:rsidP="00065864">
      <w:pPr>
        <w:spacing w:after="0" w:line="240" w:lineRule="auto"/>
        <w:rPr>
          <w:rFonts w:cstheme="minorHAnsi"/>
          <w:sz w:val="24"/>
          <w:szCs w:val="24"/>
          <w:lang w:val="ro-RO"/>
        </w:rPr>
      </w:pPr>
    </w:p>
    <w:p w14:paraId="011F23D1" w14:textId="460EDEFC" w:rsidR="00A37588" w:rsidRPr="00065864" w:rsidRDefault="002021A3" w:rsidP="00065864">
      <w:pPr>
        <w:pStyle w:val="Heading3"/>
        <w:numPr>
          <w:ilvl w:val="0"/>
          <w:numId w:val="18"/>
        </w:numPr>
        <w:spacing w:before="0" w:line="240" w:lineRule="auto"/>
        <w:jc w:val="both"/>
        <w:rPr>
          <w:rFonts w:asciiTheme="minorHAnsi" w:hAnsiTheme="minorHAnsi" w:cstheme="minorHAnsi"/>
          <w:color w:val="2E74B5" w:themeColor="accent1" w:themeShade="BF"/>
          <w:sz w:val="24"/>
          <w:szCs w:val="24"/>
          <w:lang w:val="ro-RO"/>
        </w:rPr>
      </w:pPr>
      <w:bookmarkStart w:id="62" w:name="_Toc114429225"/>
      <w:bookmarkStart w:id="63" w:name="_Toc203652750"/>
      <w:bookmarkEnd w:id="54"/>
      <w:bookmarkEnd w:id="55"/>
      <w:bookmarkEnd w:id="61"/>
      <w:r w:rsidRPr="00065864">
        <w:rPr>
          <w:rFonts w:asciiTheme="minorHAnsi" w:hAnsiTheme="minorHAnsi" w:cstheme="minorHAnsi"/>
          <w:color w:val="2E74B5" w:themeColor="accent1" w:themeShade="BF"/>
          <w:sz w:val="24"/>
          <w:szCs w:val="24"/>
          <w:lang w:val="ro-RO"/>
        </w:rPr>
        <w:t>ELIGIBILITATEA CHELTUIELILOR</w:t>
      </w:r>
      <w:bookmarkEnd w:id="62"/>
      <w:bookmarkEnd w:id="63"/>
    </w:p>
    <w:p w14:paraId="61F80C13" w14:textId="28DD148E" w:rsidR="001B1F61" w:rsidRDefault="001B1F61" w:rsidP="00065864">
      <w:pPr>
        <w:spacing w:after="0" w:line="240" w:lineRule="auto"/>
        <w:jc w:val="both"/>
        <w:rPr>
          <w:rFonts w:cstheme="minorHAnsi"/>
          <w:sz w:val="24"/>
          <w:szCs w:val="24"/>
          <w:lang w:val="ro-RO"/>
        </w:rPr>
      </w:pPr>
      <w:r w:rsidRPr="00065864">
        <w:rPr>
          <w:rFonts w:cstheme="minorHAnsi"/>
          <w:sz w:val="24"/>
          <w:szCs w:val="24"/>
          <w:lang w:val="ro-RO"/>
        </w:rPr>
        <w:t>Condițiile cumulative de eligibilitate a unei cheltuieli sunt stabilite în acord cu art. 68 din Regulamentul (UE) 2021/1060.</w:t>
      </w:r>
      <w:r w:rsidR="00167418">
        <w:rPr>
          <w:rFonts w:cstheme="minorHAnsi"/>
          <w:sz w:val="24"/>
          <w:szCs w:val="24"/>
          <w:lang w:val="ro-RO"/>
        </w:rPr>
        <w:t xml:space="preserve"> </w:t>
      </w:r>
      <w:r w:rsidRPr="00065864">
        <w:rPr>
          <w:rFonts w:cstheme="minorHAnsi"/>
          <w:sz w:val="24"/>
          <w:szCs w:val="24"/>
          <w:lang w:val="ro-RO"/>
        </w:rPr>
        <w:t>Categoriile de cheltuieli</w:t>
      </w:r>
      <w:r w:rsidR="003117C1" w:rsidRPr="00065864">
        <w:rPr>
          <w:rFonts w:cstheme="minorHAnsi"/>
          <w:sz w:val="24"/>
          <w:szCs w:val="24"/>
          <w:lang w:val="ro-RO"/>
        </w:rPr>
        <w:t xml:space="preserve"> eligibile sunt stabilite exclusiv în Acordul de finanțare și anexele la acesta. </w:t>
      </w:r>
      <w:r w:rsidR="00EA105A" w:rsidRPr="00065864">
        <w:rPr>
          <w:rFonts w:cstheme="minorHAnsi"/>
          <w:sz w:val="24"/>
          <w:szCs w:val="24"/>
          <w:lang w:val="ro-RO"/>
        </w:rPr>
        <w:t xml:space="preserve"> </w:t>
      </w:r>
    </w:p>
    <w:p w14:paraId="39EAD235" w14:textId="77777777" w:rsidR="00065864" w:rsidRPr="00065864" w:rsidRDefault="00065864" w:rsidP="00065864">
      <w:pPr>
        <w:spacing w:after="0" w:line="240" w:lineRule="auto"/>
        <w:jc w:val="both"/>
        <w:rPr>
          <w:rFonts w:cstheme="minorHAnsi"/>
          <w:sz w:val="24"/>
          <w:szCs w:val="24"/>
          <w:lang w:val="ro-RO"/>
        </w:rPr>
      </w:pPr>
    </w:p>
    <w:p w14:paraId="1AAD37F9" w14:textId="2718B55B" w:rsidR="00FD2F72" w:rsidRPr="00167418" w:rsidRDefault="009B6B3F" w:rsidP="00167418">
      <w:pPr>
        <w:spacing w:after="0" w:line="240" w:lineRule="auto"/>
        <w:rPr>
          <w:rFonts w:eastAsia="Times New Roman" w:cstheme="minorHAnsi"/>
          <w:sz w:val="24"/>
          <w:szCs w:val="24"/>
          <w:lang w:val="ro-RO"/>
        </w:rPr>
      </w:pPr>
      <w:r w:rsidRPr="00065864">
        <w:rPr>
          <w:rFonts w:eastAsia="Times New Roman" w:cstheme="minorHAnsi"/>
          <w:sz w:val="24"/>
          <w:szCs w:val="24"/>
          <w:lang w:val="ro-RO"/>
        </w:rPr>
        <w:t xml:space="preserve">Categoriile si subategoriile de </w:t>
      </w:r>
      <w:r w:rsidR="00754813" w:rsidRPr="00065864">
        <w:rPr>
          <w:rFonts w:eastAsia="Times New Roman" w:cstheme="minorHAnsi"/>
          <w:sz w:val="24"/>
          <w:szCs w:val="24"/>
          <w:lang w:val="ro-RO"/>
        </w:rPr>
        <w:t xml:space="preserve">cheltuieli </w:t>
      </w:r>
      <w:r w:rsidRPr="00065864">
        <w:rPr>
          <w:rFonts w:eastAsia="Times New Roman" w:cstheme="minorHAnsi"/>
          <w:sz w:val="24"/>
          <w:szCs w:val="24"/>
          <w:lang w:val="ro-RO"/>
        </w:rPr>
        <w:t>sunt</w:t>
      </w:r>
      <w:r w:rsidR="00167418">
        <w:rPr>
          <w:rFonts w:eastAsia="Times New Roman" w:cstheme="minorHAnsi"/>
          <w:sz w:val="24"/>
          <w:szCs w:val="24"/>
          <w:lang w:val="ro-RO"/>
        </w:rPr>
        <w:t xml:space="preserve"> - </w:t>
      </w:r>
      <w:r w:rsidR="00167418" w:rsidRPr="00167418">
        <w:rPr>
          <w:rFonts w:eastAsia="Times New Roman" w:cstheme="minorHAnsi"/>
          <w:sz w:val="24"/>
          <w:szCs w:val="24"/>
          <w:lang w:val="ro-RO"/>
        </w:rPr>
        <w:t>Cheltuieli pentru instrumente financiare:</w:t>
      </w:r>
    </w:p>
    <w:p w14:paraId="412C5552" w14:textId="6B94CEA2" w:rsidR="00FD2F72" w:rsidRPr="00065864" w:rsidRDefault="00FD2F72" w:rsidP="00167418">
      <w:pPr>
        <w:pStyle w:val="ListParagraph"/>
        <w:numPr>
          <w:ilvl w:val="0"/>
          <w:numId w:val="53"/>
        </w:numPr>
        <w:spacing w:after="0" w:line="240" w:lineRule="auto"/>
        <w:jc w:val="both"/>
        <w:rPr>
          <w:rFonts w:eastAsia="Times New Roman" w:cstheme="minorHAnsi"/>
          <w:sz w:val="24"/>
          <w:szCs w:val="24"/>
          <w:lang w:val="ro-RO"/>
        </w:rPr>
      </w:pPr>
      <w:proofErr w:type="spellStart"/>
      <w:r w:rsidRPr="00065864">
        <w:rPr>
          <w:rFonts w:eastAsia="Times New Roman" w:cstheme="minorHAnsi"/>
          <w:sz w:val="24"/>
          <w:szCs w:val="24"/>
          <w:lang w:val="fr-FR"/>
        </w:rPr>
        <w:t>Cheltuieli</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cu</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costurile</w:t>
      </w:r>
      <w:proofErr w:type="spellEnd"/>
      <w:r w:rsidRPr="00065864">
        <w:rPr>
          <w:rFonts w:eastAsia="Times New Roman" w:cstheme="minorHAnsi"/>
          <w:sz w:val="24"/>
          <w:szCs w:val="24"/>
          <w:lang w:val="fr-FR"/>
        </w:rPr>
        <w:t xml:space="preserve"> </w:t>
      </w:r>
      <w:proofErr w:type="spellStart"/>
      <w:r w:rsidR="003A6E9E" w:rsidRPr="00065864">
        <w:rPr>
          <w:rFonts w:eastAsia="Times New Roman" w:cstheme="minorHAnsi"/>
          <w:sz w:val="24"/>
          <w:szCs w:val="24"/>
          <w:lang w:val="fr-FR"/>
        </w:rPr>
        <w:t>ș</w:t>
      </w:r>
      <w:r w:rsidRPr="00065864">
        <w:rPr>
          <w:rFonts w:eastAsia="Times New Roman" w:cstheme="minorHAnsi"/>
          <w:sz w:val="24"/>
          <w:szCs w:val="24"/>
          <w:lang w:val="fr-FR"/>
        </w:rPr>
        <w:t>i</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comisioane</w:t>
      </w:r>
      <w:proofErr w:type="spellEnd"/>
      <w:r w:rsidRPr="00065864">
        <w:rPr>
          <w:rFonts w:eastAsia="Times New Roman" w:cstheme="minorHAnsi"/>
          <w:sz w:val="24"/>
          <w:szCs w:val="24"/>
          <w:lang w:val="fr-FR"/>
        </w:rPr>
        <w:t xml:space="preserve"> de </w:t>
      </w:r>
      <w:proofErr w:type="spellStart"/>
      <w:r w:rsidRPr="00065864">
        <w:rPr>
          <w:rFonts w:eastAsia="Times New Roman" w:cstheme="minorHAnsi"/>
          <w:sz w:val="24"/>
          <w:szCs w:val="24"/>
          <w:lang w:val="fr-FR"/>
        </w:rPr>
        <w:t>gestiune</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pentru</w:t>
      </w:r>
      <w:proofErr w:type="spellEnd"/>
      <w:r w:rsidRPr="00065864">
        <w:rPr>
          <w:rFonts w:eastAsia="Times New Roman" w:cstheme="minorHAnsi"/>
          <w:sz w:val="24"/>
          <w:szCs w:val="24"/>
          <w:lang w:val="fr-FR"/>
        </w:rPr>
        <w:t xml:space="preserve"> </w:t>
      </w:r>
      <w:proofErr w:type="spellStart"/>
      <w:r w:rsidR="003A6E9E" w:rsidRPr="00065864">
        <w:rPr>
          <w:rFonts w:eastAsia="Times New Roman" w:cstheme="minorHAnsi"/>
          <w:sz w:val="24"/>
          <w:szCs w:val="24"/>
          <w:lang w:val="fr-FR"/>
        </w:rPr>
        <w:t>î</w:t>
      </w:r>
      <w:r w:rsidRPr="00065864">
        <w:rPr>
          <w:rFonts w:eastAsia="Times New Roman" w:cstheme="minorHAnsi"/>
          <w:sz w:val="24"/>
          <w:szCs w:val="24"/>
          <w:lang w:val="fr-FR"/>
        </w:rPr>
        <w:t>mprumuturi</w:t>
      </w:r>
      <w:proofErr w:type="spellEnd"/>
      <w:r w:rsidRPr="00065864">
        <w:rPr>
          <w:rFonts w:eastAsia="Times New Roman" w:cstheme="minorHAnsi"/>
          <w:sz w:val="24"/>
          <w:szCs w:val="24"/>
          <w:lang w:val="fr-FR"/>
        </w:rPr>
        <w:t xml:space="preserve"> - fond de </w:t>
      </w:r>
      <w:proofErr w:type="spellStart"/>
      <w:proofErr w:type="gramStart"/>
      <w:r w:rsidRPr="00065864">
        <w:rPr>
          <w:rFonts w:eastAsia="Times New Roman" w:cstheme="minorHAnsi"/>
          <w:sz w:val="24"/>
          <w:szCs w:val="24"/>
          <w:lang w:val="fr-FR"/>
        </w:rPr>
        <w:t>participare</w:t>
      </w:r>
      <w:proofErr w:type="spellEnd"/>
      <w:r w:rsidRPr="00065864">
        <w:rPr>
          <w:rFonts w:eastAsia="Times New Roman" w:cstheme="minorHAnsi"/>
          <w:sz w:val="24"/>
          <w:szCs w:val="24"/>
          <w:lang w:val="fr-FR"/>
        </w:rPr>
        <w:t>;</w:t>
      </w:r>
      <w:proofErr w:type="gramEnd"/>
    </w:p>
    <w:p w14:paraId="5DD1BC5E" w14:textId="7143D7FF" w:rsidR="00FD2F72" w:rsidRPr="00065864" w:rsidRDefault="00FD2F72" w:rsidP="00167418">
      <w:pPr>
        <w:pStyle w:val="ListParagraph"/>
        <w:numPr>
          <w:ilvl w:val="0"/>
          <w:numId w:val="53"/>
        </w:numPr>
        <w:spacing w:after="0" w:line="240" w:lineRule="auto"/>
        <w:jc w:val="both"/>
        <w:rPr>
          <w:rFonts w:eastAsia="Times New Roman" w:cstheme="minorHAnsi"/>
          <w:sz w:val="24"/>
          <w:szCs w:val="24"/>
          <w:lang w:val="ro-RO"/>
        </w:rPr>
      </w:pPr>
      <w:r w:rsidRPr="00065864">
        <w:rPr>
          <w:rFonts w:eastAsia="Times New Roman" w:cstheme="minorHAnsi"/>
          <w:sz w:val="24"/>
          <w:szCs w:val="24"/>
          <w:lang w:val="ro-RO"/>
        </w:rPr>
        <w:t xml:space="preserve">Cheltuieli cu costurile </w:t>
      </w:r>
      <w:r w:rsidR="003A6E9E" w:rsidRPr="00065864">
        <w:rPr>
          <w:rFonts w:eastAsia="Times New Roman" w:cstheme="minorHAnsi"/>
          <w:sz w:val="24"/>
          <w:szCs w:val="24"/>
          <w:lang w:val="ro-RO"/>
        </w:rPr>
        <w:t>ș</w:t>
      </w:r>
      <w:r w:rsidRPr="00065864">
        <w:rPr>
          <w:rFonts w:eastAsia="Times New Roman" w:cstheme="minorHAnsi"/>
          <w:sz w:val="24"/>
          <w:szCs w:val="24"/>
          <w:lang w:val="ro-RO"/>
        </w:rPr>
        <w:t xml:space="preserve">i comisioane de gestiune pentru </w:t>
      </w:r>
      <w:r w:rsidR="003A6E9E" w:rsidRPr="00065864">
        <w:rPr>
          <w:rFonts w:eastAsia="Times New Roman" w:cstheme="minorHAnsi"/>
          <w:sz w:val="24"/>
          <w:szCs w:val="24"/>
          <w:lang w:val="ro-RO"/>
        </w:rPr>
        <w:t>î</w:t>
      </w:r>
      <w:r w:rsidRPr="00065864">
        <w:rPr>
          <w:rFonts w:eastAsia="Times New Roman" w:cstheme="minorHAnsi"/>
          <w:sz w:val="24"/>
          <w:szCs w:val="24"/>
          <w:lang w:val="ro-RO"/>
        </w:rPr>
        <w:t>mprumuturi - fond specific;</w:t>
      </w:r>
    </w:p>
    <w:p w14:paraId="071EA193" w14:textId="2E3AAC2A" w:rsidR="00FD2F72" w:rsidRPr="00065864" w:rsidRDefault="00FD2F72" w:rsidP="00167418">
      <w:pPr>
        <w:pStyle w:val="ListParagraph"/>
        <w:numPr>
          <w:ilvl w:val="0"/>
          <w:numId w:val="53"/>
        </w:numPr>
        <w:spacing w:after="0" w:line="240" w:lineRule="auto"/>
        <w:jc w:val="both"/>
        <w:rPr>
          <w:rFonts w:eastAsia="Times New Roman" w:cstheme="minorHAnsi"/>
          <w:sz w:val="24"/>
          <w:szCs w:val="24"/>
          <w:lang w:val="ro-RO"/>
        </w:rPr>
      </w:pPr>
      <w:proofErr w:type="spellStart"/>
      <w:r w:rsidRPr="00065864">
        <w:rPr>
          <w:rFonts w:eastAsia="Times New Roman" w:cstheme="minorHAnsi"/>
          <w:sz w:val="24"/>
          <w:szCs w:val="24"/>
          <w:lang w:val="fr-FR"/>
        </w:rPr>
        <w:t>Cheltuieli</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cu</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granturi</w:t>
      </w:r>
      <w:proofErr w:type="spellEnd"/>
      <w:r w:rsidRPr="00065864">
        <w:rPr>
          <w:rFonts w:eastAsia="Times New Roman" w:cstheme="minorHAnsi"/>
          <w:sz w:val="24"/>
          <w:szCs w:val="24"/>
          <w:lang w:val="fr-FR"/>
        </w:rPr>
        <w:t xml:space="preserve"> – fond de </w:t>
      </w:r>
      <w:proofErr w:type="spellStart"/>
      <w:r w:rsidRPr="00065864">
        <w:rPr>
          <w:rFonts w:eastAsia="Times New Roman" w:cstheme="minorHAnsi"/>
          <w:sz w:val="24"/>
          <w:szCs w:val="24"/>
          <w:lang w:val="fr-FR"/>
        </w:rPr>
        <w:t>participare</w:t>
      </w:r>
      <w:proofErr w:type="spellEnd"/>
      <w:r w:rsidRPr="00065864">
        <w:rPr>
          <w:rFonts w:eastAsia="Times New Roman" w:cstheme="minorHAnsi"/>
          <w:sz w:val="24"/>
          <w:szCs w:val="24"/>
          <w:lang w:val="fr-FR"/>
        </w:rPr>
        <w:t> ;</w:t>
      </w:r>
    </w:p>
    <w:p w14:paraId="71F06A86" w14:textId="02C202C1" w:rsidR="00FD2F72" w:rsidRPr="00065864" w:rsidRDefault="00FD2F72" w:rsidP="00167418">
      <w:pPr>
        <w:pStyle w:val="ListParagraph"/>
        <w:numPr>
          <w:ilvl w:val="0"/>
          <w:numId w:val="53"/>
        </w:numPr>
        <w:spacing w:after="0" w:line="240" w:lineRule="auto"/>
        <w:jc w:val="both"/>
        <w:rPr>
          <w:rFonts w:eastAsia="Times New Roman" w:cstheme="minorHAnsi"/>
          <w:sz w:val="24"/>
          <w:szCs w:val="24"/>
          <w:lang w:val="ro-RO"/>
        </w:rPr>
      </w:pPr>
      <w:proofErr w:type="spellStart"/>
      <w:r w:rsidRPr="00065864">
        <w:rPr>
          <w:rFonts w:eastAsia="Times New Roman" w:cstheme="minorHAnsi"/>
          <w:sz w:val="24"/>
          <w:szCs w:val="24"/>
          <w:lang w:val="fr-FR"/>
        </w:rPr>
        <w:t>Cheltuieli</w:t>
      </w:r>
      <w:proofErr w:type="spellEnd"/>
      <w:r w:rsidRPr="00065864">
        <w:rPr>
          <w:rFonts w:eastAsia="Times New Roman" w:cstheme="minorHAnsi"/>
          <w:sz w:val="24"/>
          <w:szCs w:val="24"/>
          <w:lang w:val="fr-FR"/>
        </w:rPr>
        <w:t xml:space="preserve"> </w:t>
      </w:r>
      <w:proofErr w:type="spellStart"/>
      <w:r w:rsidRPr="00065864">
        <w:rPr>
          <w:rFonts w:eastAsia="Times New Roman" w:cstheme="minorHAnsi"/>
          <w:sz w:val="24"/>
          <w:szCs w:val="24"/>
          <w:lang w:val="fr-FR"/>
        </w:rPr>
        <w:t>cu</w:t>
      </w:r>
      <w:proofErr w:type="spellEnd"/>
      <w:r w:rsidRPr="00065864">
        <w:rPr>
          <w:rFonts w:eastAsia="Times New Roman" w:cstheme="minorHAnsi"/>
          <w:sz w:val="24"/>
          <w:szCs w:val="24"/>
          <w:lang w:val="fr-FR"/>
        </w:rPr>
        <w:t xml:space="preserve"> </w:t>
      </w:r>
      <w:proofErr w:type="spellStart"/>
      <w:r w:rsidR="003A6E9E" w:rsidRPr="00065864">
        <w:rPr>
          <w:rFonts w:eastAsia="Times New Roman" w:cstheme="minorHAnsi"/>
          <w:sz w:val="24"/>
          <w:szCs w:val="24"/>
          <w:lang w:val="fr-FR"/>
        </w:rPr>
        <w:t>î</w:t>
      </w:r>
      <w:r w:rsidRPr="00065864">
        <w:rPr>
          <w:rFonts w:eastAsia="Times New Roman" w:cstheme="minorHAnsi"/>
          <w:sz w:val="24"/>
          <w:szCs w:val="24"/>
          <w:lang w:val="fr-FR"/>
        </w:rPr>
        <w:t>mprumuturi</w:t>
      </w:r>
      <w:proofErr w:type="spellEnd"/>
      <w:r w:rsidRPr="00065864">
        <w:rPr>
          <w:rFonts w:eastAsia="Times New Roman" w:cstheme="minorHAnsi"/>
          <w:sz w:val="24"/>
          <w:szCs w:val="24"/>
          <w:lang w:val="fr-FR"/>
        </w:rPr>
        <w:t xml:space="preserve"> - fond de </w:t>
      </w:r>
      <w:proofErr w:type="spellStart"/>
      <w:r w:rsidRPr="00065864">
        <w:rPr>
          <w:rFonts w:eastAsia="Times New Roman" w:cstheme="minorHAnsi"/>
          <w:sz w:val="24"/>
          <w:szCs w:val="24"/>
          <w:lang w:val="fr-FR"/>
        </w:rPr>
        <w:t>participare</w:t>
      </w:r>
      <w:proofErr w:type="spellEnd"/>
      <w:r w:rsidRPr="00065864">
        <w:rPr>
          <w:rFonts w:eastAsia="Times New Roman" w:cstheme="minorHAnsi"/>
          <w:sz w:val="24"/>
          <w:szCs w:val="24"/>
          <w:lang w:val="fr-FR"/>
        </w:rPr>
        <w:t>.</w:t>
      </w:r>
    </w:p>
    <w:p w14:paraId="1702FCE0" w14:textId="77777777" w:rsidR="00DA2796" w:rsidRPr="00065864" w:rsidRDefault="00DA2796" w:rsidP="00065864">
      <w:pPr>
        <w:spacing w:after="0" w:line="240" w:lineRule="auto"/>
        <w:rPr>
          <w:rFonts w:eastAsia="Times New Roman" w:cstheme="minorHAnsi"/>
          <w:sz w:val="24"/>
          <w:szCs w:val="24"/>
          <w:lang w:val="ro-RO"/>
        </w:rPr>
      </w:pPr>
    </w:p>
    <w:p w14:paraId="07EEDE35" w14:textId="1E7CEEBF" w:rsidR="007C0425" w:rsidRPr="00065864" w:rsidRDefault="00A37588" w:rsidP="00065864">
      <w:pPr>
        <w:pStyle w:val="Heading2"/>
        <w:numPr>
          <w:ilvl w:val="0"/>
          <w:numId w:val="6"/>
        </w:numPr>
        <w:tabs>
          <w:tab w:val="left" w:pos="810"/>
          <w:tab w:val="left" w:pos="900"/>
        </w:tabs>
        <w:spacing w:before="0" w:line="240" w:lineRule="auto"/>
        <w:rPr>
          <w:rFonts w:asciiTheme="minorHAnsi" w:hAnsiTheme="minorHAnsi" w:cstheme="minorHAnsi"/>
          <w:b/>
          <w:sz w:val="24"/>
          <w:szCs w:val="24"/>
        </w:rPr>
      </w:pPr>
      <w:bookmarkStart w:id="64" w:name="_Toc203652751"/>
      <w:r w:rsidRPr="00065864">
        <w:rPr>
          <w:rFonts w:asciiTheme="minorHAnsi" w:hAnsiTheme="minorHAnsi" w:cstheme="minorHAnsi"/>
          <w:b/>
          <w:sz w:val="24"/>
          <w:szCs w:val="24"/>
        </w:rPr>
        <w:t>COMPLETAREA CERERII DE FINANȚARE</w:t>
      </w:r>
      <w:bookmarkEnd w:id="64"/>
    </w:p>
    <w:p w14:paraId="51CB7150" w14:textId="77777777" w:rsidR="00E43D7E" w:rsidRPr="00065864" w:rsidRDefault="00E43D7E" w:rsidP="00065864">
      <w:pPr>
        <w:pStyle w:val="BodyText"/>
        <w:spacing w:before="0" w:after="0"/>
        <w:ind w:right="27"/>
        <w:jc w:val="both"/>
        <w:rPr>
          <w:rFonts w:asciiTheme="minorHAnsi" w:hAnsiTheme="minorHAnsi" w:cstheme="minorHAnsi"/>
          <w:sz w:val="24"/>
        </w:rPr>
      </w:pPr>
      <w:r w:rsidRPr="00065864">
        <w:rPr>
          <w:rFonts w:asciiTheme="minorHAnsi" w:hAnsiTheme="minorHAnsi" w:cstheme="minorHAnsi"/>
          <w:sz w:val="24"/>
        </w:rPr>
        <w:t>Cererea de finanțare detaliază informațiile generale privind solicitantul, obiectivele proiectului, încadrarea proiectului în obiectivul priorității și a obiectivului specific, activitățile proiectului și a cheltuielilor aferente.</w:t>
      </w:r>
    </w:p>
    <w:p w14:paraId="7DB7F412" w14:textId="5070D664" w:rsidR="00E43D7E" w:rsidRPr="00065864" w:rsidRDefault="00167418" w:rsidP="00065864">
      <w:pPr>
        <w:pStyle w:val="BodyText"/>
        <w:spacing w:before="0" w:after="0"/>
        <w:ind w:right="27"/>
        <w:jc w:val="both"/>
        <w:rPr>
          <w:rFonts w:asciiTheme="minorHAnsi" w:hAnsiTheme="minorHAnsi" w:cstheme="minorHAnsi"/>
          <w:sz w:val="24"/>
        </w:rPr>
      </w:pPr>
      <w:r>
        <w:rPr>
          <w:rFonts w:asciiTheme="minorHAnsi" w:hAnsiTheme="minorHAnsi" w:cstheme="minorHAnsi"/>
          <w:sz w:val="24"/>
        </w:rPr>
        <w:t>În c</w:t>
      </w:r>
      <w:r w:rsidR="00E43D7E" w:rsidRPr="00065864">
        <w:rPr>
          <w:rFonts w:asciiTheme="minorHAnsi" w:hAnsiTheme="minorHAnsi" w:cstheme="minorHAnsi"/>
          <w:sz w:val="24"/>
        </w:rPr>
        <w:t>ompletarea cererii de finanțare se v</w:t>
      </w:r>
      <w:r>
        <w:rPr>
          <w:rFonts w:asciiTheme="minorHAnsi" w:hAnsiTheme="minorHAnsi" w:cstheme="minorHAnsi"/>
          <w:sz w:val="24"/>
        </w:rPr>
        <w:t xml:space="preserve">a lua în considerare </w:t>
      </w:r>
      <w:r w:rsidR="00E43D7E" w:rsidRPr="00065864">
        <w:rPr>
          <w:rFonts w:asciiTheme="minorHAnsi" w:hAnsiTheme="minorHAnsi" w:cstheme="minorHAnsi"/>
          <w:sz w:val="24"/>
        </w:rPr>
        <w:t xml:space="preserve"> </w:t>
      </w:r>
      <w:r w:rsidR="00A2369B" w:rsidRPr="00065864">
        <w:rPr>
          <w:rFonts w:asciiTheme="minorHAnsi" w:hAnsiTheme="minorHAnsi" w:cstheme="minorHAnsi"/>
          <w:sz w:val="24"/>
        </w:rPr>
        <w:t>Anexa 2_</w:t>
      </w:r>
      <w:r w:rsidR="00D9302D" w:rsidRPr="00065864">
        <w:rPr>
          <w:rFonts w:asciiTheme="minorHAnsi" w:hAnsiTheme="minorHAnsi" w:cstheme="minorHAnsi"/>
          <w:sz w:val="24"/>
        </w:rPr>
        <w:t xml:space="preserve"> Instrucțiuni de completare a cererii de finanțare</w:t>
      </w:r>
      <w:r w:rsidR="00E43D7E" w:rsidRPr="00065864">
        <w:rPr>
          <w:rFonts w:asciiTheme="minorHAnsi" w:hAnsiTheme="minorHAnsi" w:cstheme="minorHAnsi"/>
          <w:sz w:val="24"/>
        </w:rPr>
        <w:t>.</w:t>
      </w:r>
    </w:p>
    <w:p w14:paraId="42166105" w14:textId="77777777" w:rsidR="00DA2796" w:rsidRPr="00065864" w:rsidRDefault="00DA2796" w:rsidP="00065864">
      <w:pPr>
        <w:pStyle w:val="BodyText"/>
        <w:spacing w:before="0" w:after="0"/>
        <w:ind w:right="27"/>
        <w:jc w:val="both"/>
        <w:rPr>
          <w:rFonts w:asciiTheme="minorHAnsi" w:hAnsiTheme="minorHAnsi" w:cstheme="minorHAnsi"/>
          <w:sz w:val="24"/>
        </w:rPr>
      </w:pPr>
    </w:p>
    <w:p w14:paraId="0ED10EC1" w14:textId="3BBEC13F" w:rsidR="00A37588" w:rsidRPr="00065864" w:rsidRDefault="00A37588" w:rsidP="00065864">
      <w:pPr>
        <w:pStyle w:val="Heading2"/>
        <w:numPr>
          <w:ilvl w:val="0"/>
          <w:numId w:val="6"/>
        </w:numPr>
        <w:tabs>
          <w:tab w:val="left" w:pos="0"/>
        </w:tabs>
        <w:spacing w:before="0" w:line="240" w:lineRule="auto"/>
        <w:ind w:left="0" w:firstLine="0"/>
        <w:rPr>
          <w:rFonts w:asciiTheme="minorHAnsi" w:hAnsiTheme="minorHAnsi" w:cstheme="minorHAnsi"/>
          <w:b/>
          <w:sz w:val="24"/>
          <w:szCs w:val="24"/>
          <w:lang w:val="pt-BR"/>
        </w:rPr>
      </w:pPr>
      <w:bookmarkStart w:id="65" w:name="_Toc203652752"/>
      <w:r w:rsidRPr="00065864">
        <w:rPr>
          <w:rFonts w:asciiTheme="minorHAnsi" w:hAnsiTheme="minorHAnsi" w:cstheme="minorHAnsi"/>
          <w:b/>
          <w:sz w:val="24"/>
          <w:szCs w:val="24"/>
          <w:lang w:val="pt-BR"/>
        </w:rPr>
        <w:t>PROCESUL DE VERIFICARE</w:t>
      </w:r>
      <w:r w:rsidR="0056747A" w:rsidRPr="00065864">
        <w:rPr>
          <w:rFonts w:asciiTheme="minorHAnsi" w:hAnsiTheme="minorHAnsi" w:cstheme="minorHAnsi"/>
          <w:b/>
          <w:sz w:val="24"/>
          <w:szCs w:val="24"/>
          <w:lang w:val="pt-BR"/>
        </w:rPr>
        <w:t xml:space="preserve"> Ș</w:t>
      </w:r>
      <w:r w:rsidR="002D6AF5" w:rsidRPr="00065864">
        <w:rPr>
          <w:rFonts w:asciiTheme="minorHAnsi" w:hAnsiTheme="minorHAnsi" w:cstheme="minorHAnsi"/>
          <w:b/>
          <w:sz w:val="24"/>
          <w:szCs w:val="24"/>
          <w:lang w:val="pt-BR"/>
        </w:rPr>
        <w:t xml:space="preserve">I CONTRACTARE </w:t>
      </w:r>
      <w:r w:rsidRPr="00065864">
        <w:rPr>
          <w:rFonts w:asciiTheme="minorHAnsi" w:hAnsiTheme="minorHAnsi" w:cstheme="minorHAnsi"/>
          <w:b/>
          <w:sz w:val="24"/>
          <w:szCs w:val="24"/>
          <w:lang w:val="pt-BR"/>
        </w:rPr>
        <w:t>A CERERII DE FINANȚARE</w:t>
      </w:r>
      <w:bookmarkEnd w:id="65"/>
    </w:p>
    <w:p w14:paraId="17A9BAAD" w14:textId="2512AC57" w:rsidR="009D776E" w:rsidRDefault="009D776E" w:rsidP="00065864">
      <w:pPr>
        <w:spacing w:after="0" w:line="240" w:lineRule="auto"/>
        <w:jc w:val="both"/>
        <w:rPr>
          <w:rFonts w:cstheme="minorHAnsi"/>
          <w:bCs/>
          <w:iCs/>
          <w:sz w:val="24"/>
          <w:szCs w:val="24"/>
          <w:lang w:val="pt-BR"/>
        </w:rPr>
      </w:pPr>
      <w:bookmarkStart w:id="66" w:name="_Toc114429236"/>
      <w:r w:rsidRPr="00065864">
        <w:rPr>
          <w:rFonts w:cstheme="minorHAnsi"/>
          <w:bCs/>
          <w:iCs/>
          <w:sz w:val="24"/>
          <w:szCs w:val="24"/>
          <w:lang w:val="pt-BR"/>
        </w:rPr>
        <w:t xml:space="preserve">Prezenta instrucțiune a fost elaborată cu scopul de a prelua Acordul de finanțare încheiat între ADR </w:t>
      </w:r>
      <w:r w:rsidR="009E28F8" w:rsidRPr="00065864">
        <w:rPr>
          <w:rFonts w:cstheme="minorHAnsi"/>
          <w:bCs/>
          <w:iCs/>
          <w:sz w:val="24"/>
          <w:szCs w:val="24"/>
          <w:lang w:val="pt-BR"/>
        </w:rPr>
        <w:t>S</w:t>
      </w:r>
      <w:r w:rsidRPr="00065864">
        <w:rPr>
          <w:rFonts w:cstheme="minorHAnsi"/>
          <w:bCs/>
          <w:iCs/>
          <w:sz w:val="24"/>
          <w:szCs w:val="24"/>
          <w:lang w:val="pt-BR"/>
        </w:rPr>
        <w:t xml:space="preserve">E în calitate de </w:t>
      </w:r>
      <w:r w:rsidR="00E1120C">
        <w:rPr>
          <w:rFonts w:cstheme="minorHAnsi"/>
          <w:bCs/>
          <w:iCs/>
          <w:sz w:val="24"/>
          <w:szCs w:val="24"/>
          <w:lang w:val="pt-BR"/>
        </w:rPr>
        <w:t>AM PR</w:t>
      </w:r>
      <w:r w:rsidRPr="00065864">
        <w:rPr>
          <w:rFonts w:cstheme="minorHAnsi"/>
          <w:bCs/>
          <w:iCs/>
          <w:sz w:val="24"/>
          <w:szCs w:val="24"/>
          <w:lang w:val="pt-BR"/>
        </w:rPr>
        <w:t xml:space="preserve"> </w:t>
      </w:r>
      <w:r w:rsidR="009E28F8" w:rsidRPr="00065864">
        <w:rPr>
          <w:rFonts w:cstheme="minorHAnsi"/>
          <w:bCs/>
          <w:iCs/>
          <w:sz w:val="24"/>
          <w:szCs w:val="24"/>
          <w:lang w:val="pt-BR"/>
        </w:rPr>
        <w:t>S</w:t>
      </w:r>
      <w:r w:rsidRPr="00065864">
        <w:rPr>
          <w:rFonts w:cstheme="minorHAnsi"/>
          <w:bCs/>
          <w:iCs/>
          <w:sz w:val="24"/>
          <w:szCs w:val="24"/>
          <w:lang w:val="pt-BR"/>
        </w:rPr>
        <w:t>E 2021-2027 și Banca de Investiții</w:t>
      </w:r>
      <w:r w:rsidR="00D3218B" w:rsidRPr="00065864">
        <w:rPr>
          <w:rFonts w:cstheme="minorHAnsi"/>
          <w:bCs/>
          <w:iCs/>
          <w:sz w:val="24"/>
          <w:szCs w:val="24"/>
          <w:lang w:val="pt-BR"/>
        </w:rPr>
        <w:t xml:space="preserve"> și Dezvoltare</w:t>
      </w:r>
      <w:r w:rsidR="00337669">
        <w:rPr>
          <w:rFonts w:cstheme="minorHAnsi"/>
          <w:bCs/>
          <w:iCs/>
          <w:sz w:val="24"/>
          <w:szCs w:val="24"/>
          <w:lang w:val="pt-BR"/>
        </w:rPr>
        <w:t xml:space="preserve"> S.A.</w:t>
      </w:r>
      <w:r w:rsidRPr="00065864">
        <w:rPr>
          <w:rFonts w:cstheme="minorHAnsi"/>
          <w:bCs/>
          <w:iCs/>
          <w:sz w:val="24"/>
          <w:szCs w:val="24"/>
          <w:lang w:val="pt-BR"/>
        </w:rPr>
        <w:t xml:space="preserve">, în sistemul informatic MySMIS2021/SMIS2021+. </w:t>
      </w:r>
    </w:p>
    <w:p w14:paraId="02E1E6AB" w14:textId="77777777" w:rsidR="0046313C" w:rsidRPr="00065864" w:rsidRDefault="0046313C" w:rsidP="00065864">
      <w:pPr>
        <w:spacing w:after="0" w:line="240" w:lineRule="auto"/>
        <w:jc w:val="both"/>
        <w:rPr>
          <w:rFonts w:cstheme="minorHAnsi"/>
          <w:bCs/>
          <w:iCs/>
          <w:sz w:val="24"/>
          <w:szCs w:val="24"/>
          <w:lang w:val="pt-BR"/>
        </w:rPr>
      </w:pPr>
    </w:p>
    <w:p w14:paraId="7255758E" w14:textId="1C1B6A5E" w:rsidR="009D776E" w:rsidRDefault="009D776E" w:rsidP="00065864">
      <w:pPr>
        <w:spacing w:after="0" w:line="240" w:lineRule="auto"/>
        <w:jc w:val="both"/>
        <w:rPr>
          <w:rFonts w:cstheme="minorHAnsi"/>
          <w:bCs/>
          <w:iCs/>
          <w:sz w:val="24"/>
          <w:szCs w:val="24"/>
          <w:lang w:val="pt-BR"/>
        </w:rPr>
      </w:pPr>
      <w:bookmarkStart w:id="67" w:name="_Hlk204285046"/>
      <w:r w:rsidRPr="0046313C">
        <w:rPr>
          <w:rFonts w:cstheme="minorHAnsi"/>
          <w:bCs/>
          <w:iCs/>
          <w:sz w:val="24"/>
          <w:szCs w:val="24"/>
          <w:lang w:val="pt-BR"/>
        </w:rPr>
        <w:t xml:space="preserve">Verificarea condițiilor </w:t>
      </w:r>
      <w:bookmarkStart w:id="68" w:name="_Hlk204285089"/>
      <w:r w:rsidRPr="0046313C">
        <w:rPr>
          <w:rFonts w:cstheme="minorHAnsi"/>
          <w:bCs/>
          <w:iCs/>
          <w:sz w:val="24"/>
          <w:szCs w:val="24"/>
          <w:lang w:val="pt-BR"/>
        </w:rPr>
        <w:t>prevăzute în Anexa X la RDC 1060/2021</w:t>
      </w:r>
      <w:bookmarkEnd w:id="68"/>
      <w:r w:rsidRPr="0046313C">
        <w:rPr>
          <w:rFonts w:cstheme="minorHAnsi"/>
          <w:bCs/>
          <w:iCs/>
          <w:sz w:val="24"/>
          <w:szCs w:val="24"/>
          <w:lang w:val="pt-BR"/>
        </w:rPr>
        <w:t xml:space="preserve"> a fost efectuată anterior semnării Acordului de Finanțare, prin completarea documentului “Listă de verificare responsabil IF”, în baza </w:t>
      </w:r>
      <w:r w:rsidR="0046313C" w:rsidRPr="0046313C">
        <w:rPr>
          <w:rFonts w:cstheme="minorHAnsi"/>
          <w:bCs/>
          <w:iCs/>
          <w:sz w:val="24"/>
          <w:szCs w:val="24"/>
          <w:lang w:val="pt-BR"/>
        </w:rPr>
        <w:t>Deciziei AM PR SE</w:t>
      </w:r>
      <w:r w:rsidRPr="0046313C">
        <w:rPr>
          <w:rFonts w:cstheme="minorHAnsi"/>
          <w:bCs/>
          <w:iCs/>
          <w:sz w:val="24"/>
          <w:szCs w:val="24"/>
          <w:lang w:val="pt-BR"/>
        </w:rPr>
        <w:t xml:space="preserve"> nr. </w:t>
      </w:r>
      <w:r w:rsidR="0046313C" w:rsidRPr="0046313C">
        <w:rPr>
          <w:rFonts w:cstheme="minorHAnsi"/>
          <w:bCs/>
          <w:iCs/>
          <w:sz w:val="24"/>
          <w:szCs w:val="24"/>
          <w:lang w:val="pt-BR"/>
        </w:rPr>
        <w:t>74</w:t>
      </w:r>
      <w:r w:rsidRPr="0046313C">
        <w:rPr>
          <w:rFonts w:cstheme="minorHAnsi"/>
          <w:bCs/>
          <w:iCs/>
          <w:sz w:val="24"/>
          <w:szCs w:val="24"/>
          <w:lang w:val="pt-BR"/>
        </w:rPr>
        <w:t>/</w:t>
      </w:r>
      <w:r w:rsidR="0046313C" w:rsidRPr="0046313C">
        <w:rPr>
          <w:rFonts w:cstheme="minorHAnsi"/>
          <w:bCs/>
          <w:iCs/>
          <w:sz w:val="24"/>
          <w:szCs w:val="24"/>
          <w:lang w:val="pt-BR"/>
        </w:rPr>
        <w:t>08.</w:t>
      </w:r>
      <w:r w:rsidR="0081601F" w:rsidRPr="0046313C">
        <w:rPr>
          <w:rFonts w:cstheme="minorHAnsi"/>
          <w:bCs/>
          <w:iCs/>
          <w:sz w:val="24"/>
          <w:szCs w:val="24"/>
          <w:lang w:val="pt-BR"/>
        </w:rPr>
        <w:t>07.2025.</w:t>
      </w:r>
    </w:p>
    <w:bookmarkEnd w:id="67"/>
    <w:p w14:paraId="7DCAF313" w14:textId="77777777" w:rsidR="00065864" w:rsidRPr="00065864" w:rsidRDefault="00065864" w:rsidP="00065864">
      <w:pPr>
        <w:spacing w:after="0" w:line="240" w:lineRule="auto"/>
        <w:jc w:val="both"/>
        <w:rPr>
          <w:rFonts w:cstheme="minorHAnsi"/>
          <w:bCs/>
          <w:iCs/>
          <w:sz w:val="24"/>
          <w:szCs w:val="24"/>
          <w:lang w:val="pt-BR"/>
        </w:rPr>
      </w:pPr>
    </w:p>
    <w:p w14:paraId="37D67C31" w14:textId="18DE4141" w:rsidR="00C54D97" w:rsidRDefault="00C522EF" w:rsidP="00065864">
      <w:pPr>
        <w:spacing w:after="0" w:line="240" w:lineRule="auto"/>
        <w:jc w:val="both"/>
        <w:rPr>
          <w:rFonts w:cstheme="minorHAnsi"/>
          <w:bCs/>
          <w:iCs/>
          <w:sz w:val="24"/>
          <w:szCs w:val="24"/>
          <w:lang w:val="pt-BR"/>
        </w:rPr>
      </w:pPr>
      <w:r w:rsidRPr="00065864">
        <w:rPr>
          <w:rFonts w:cstheme="minorHAnsi"/>
          <w:bCs/>
          <w:iCs/>
          <w:sz w:val="24"/>
          <w:szCs w:val="24"/>
          <w:lang w:val="pt-BR"/>
        </w:rPr>
        <w:t>Prin urmare cererea de finanțare depusă de BI</w:t>
      </w:r>
      <w:r w:rsidR="00D24BB1" w:rsidRPr="00065864">
        <w:rPr>
          <w:rFonts w:cstheme="minorHAnsi"/>
          <w:bCs/>
          <w:iCs/>
          <w:sz w:val="24"/>
          <w:szCs w:val="24"/>
          <w:lang w:val="pt-BR"/>
        </w:rPr>
        <w:t>D</w:t>
      </w:r>
      <w:r w:rsidRPr="00065864">
        <w:rPr>
          <w:rFonts w:cstheme="minorHAnsi"/>
          <w:bCs/>
          <w:iCs/>
          <w:sz w:val="24"/>
          <w:szCs w:val="24"/>
          <w:lang w:val="pt-BR"/>
        </w:rPr>
        <w:t xml:space="preserve"> în cadrul prezentului apel nu va fi supusă procesului de evaluare și selecție. Cu toate acestea, pentru preluarea informațiilor din Acordul de Finanțare în sistemul informatic MySMIS2021/SMIS2021+ se va completa o grilă simplificată de evaluare</w:t>
      </w:r>
      <w:r w:rsidR="00A8198C" w:rsidRPr="00065864">
        <w:rPr>
          <w:rFonts w:cstheme="minorHAnsi"/>
          <w:bCs/>
          <w:iCs/>
          <w:sz w:val="24"/>
          <w:szCs w:val="24"/>
          <w:lang w:val="pt-BR"/>
        </w:rPr>
        <w:t xml:space="preserve"> tehnico-financiară</w:t>
      </w:r>
      <w:r w:rsidRPr="00065864">
        <w:rPr>
          <w:rFonts w:cstheme="minorHAnsi"/>
          <w:bCs/>
          <w:iCs/>
          <w:sz w:val="24"/>
          <w:szCs w:val="24"/>
          <w:lang w:val="pt-BR"/>
        </w:rPr>
        <w:t xml:space="preserve"> (Anexa </w:t>
      </w:r>
      <w:r w:rsidR="00A8198C" w:rsidRPr="00065864">
        <w:rPr>
          <w:rFonts w:cstheme="minorHAnsi"/>
          <w:bCs/>
          <w:iCs/>
          <w:sz w:val="24"/>
          <w:szCs w:val="24"/>
          <w:lang w:val="pt-BR"/>
        </w:rPr>
        <w:t>1).</w:t>
      </w:r>
    </w:p>
    <w:p w14:paraId="217A0759" w14:textId="77777777" w:rsidR="007C3C62" w:rsidRPr="00065864" w:rsidRDefault="007C3C62" w:rsidP="00065864">
      <w:pPr>
        <w:spacing w:after="0" w:line="240" w:lineRule="auto"/>
        <w:jc w:val="both"/>
        <w:rPr>
          <w:rFonts w:cstheme="minorHAnsi"/>
          <w:bCs/>
          <w:iCs/>
          <w:sz w:val="24"/>
          <w:szCs w:val="24"/>
          <w:lang w:val="pt-BR"/>
        </w:rPr>
      </w:pPr>
    </w:p>
    <w:p w14:paraId="08F09CAD" w14:textId="5D117201" w:rsidR="009D776E" w:rsidRDefault="00A8198C" w:rsidP="00065864">
      <w:pPr>
        <w:spacing w:after="0" w:line="240" w:lineRule="auto"/>
        <w:jc w:val="both"/>
        <w:rPr>
          <w:rFonts w:cstheme="minorHAnsi"/>
          <w:bCs/>
          <w:iCs/>
          <w:sz w:val="24"/>
          <w:szCs w:val="24"/>
          <w:lang w:val="pt-BR"/>
        </w:rPr>
      </w:pPr>
      <w:r w:rsidRPr="00065864">
        <w:rPr>
          <w:rFonts w:cstheme="minorHAnsi"/>
          <w:bCs/>
          <w:iCs/>
          <w:sz w:val="24"/>
          <w:szCs w:val="24"/>
          <w:lang w:val="pt-BR"/>
        </w:rPr>
        <w:t>După finalizarea etapei de evaluare tehnică și financiară în sistemul MySMIS, proiectul va intra în etapa de contractare.</w:t>
      </w:r>
    </w:p>
    <w:p w14:paraId="014F7E83" w14:textId="77777777" w:rsidR="00065864" w:rsidRPr="00065864" w:rsidRDefault="00065864" w:rsidP="00065864">
      <w:pPr>
        <w:spacing w:after="0" w:line="240" w:lineRule="auto"/>
        <w:jc w:val="both"/>
        <w:rPr>
          <w:rFonts w:cstheme="minorHAnsi"/>
          <w:bCs/>
          <w:iCs/>
          <w:sz w:val="24"/>
          <w:szCs w:val="24"/>
          <w:lang w:val="ro-RO"/>
        </w:rPr>
      </w:pPr>
    </w:p>
    <w:p w14:paraId="1F5C9163" w14:textId="373BD50B" w:rsidR="001F7EBB" w:rsidRPr="00065864" w:rsidRDefault="007B2A7A" w:rsidP="00065864">
      <w:pPr>
        <w:spacing w:after="0" w:line="240" w:lineRule="auto"/>
        <w:jc w:val="both"/>
        <w:rPr>
          <w:rFonts w:cstheme="minorHAnsi"/>
          <w:bCs/>
          <w:iCs/>
          <w:sz w:val="24"/>
          <w:szCs w:val="24"/>
          <w:lang w:val="ro-RO"/>
        </w:rPr>
      </w:pPr>
      <w:r w:rsidRPr="00065864">
        <w:rPr>
          <w:rFonts w:cstheme="minorHAnsi"/>
          <w:bCs/>
          <w:iCs/>
          <w:sz w:val="24"/>
          <w:szCs w:val="24"/>
          <w:lang w:val="ro-RO"/>
        </w:rPr>
        <w:t xml:space="preserve">În etapa de contractare nu vor fi solicitate documente suplimentare, </w:t>
      </w:r>
      <w:r w:rsidR="00AD2FB1" w:rsidRPr="00065864">
        <w:rPr>
          <w:rFonts w:cstheme="minorHAnsi"/>
          <w:bCs/>
          <w:iCs/>
          <w:sz w:val="24"/>
          <w:szCs w:val="24"/>
          <w:lang w:val="ro-RO"/>
        </w:rPr>
        <w:t xml:space="preserve">ci </w:t>
      </w:r>
      <w:r w:rsidR="00812D23" w:rsidRPr="00065864">
        <w:rPr>
          <w:rFonts w:cstheme="minorHAnsi"/>
          <w:bCs/>
          <w:iCs/>
          <w:sz w:val="24"/>
          <w:szCs w:val="24"/>
          <w:lang w:val="ro-RO"/>
        </w:rPr>
        <w:t xml:space="preserve">se </w:t>
      </w:r>
      <w:r w:rsidRPr="00065864">
        <w:rPr>
          <w:rFonts w:cstheme="minorHAnsi"/>
          <w:bCs/>
          <w:iCs/>
          <w:sz w:val="24"/>
          <w:szCs w:val="24"/>
          <w:lang w:val="ro-RO"/>
        </w:rPr>
        <w:t xml:space="preserve">va </w:t>
      </w:r>
      <w:r w:rsidR="00812D23" w:rsidRPr="00065864">
        <w:rPr>
          <w:rFonts w:cstheme="minorHAnsi"/>
          <w:bCs/>
          <w:iCs/>
          <w:sz w:val="24"/>
          <w:szCs w:val="24"/>
          <w:lang w:val="ro-RO"/>
        </w:rPr>
        <w:t xml:space="preserve">încărca </w:t>
      </w:r>
      <w:r w:rsidR="00237EFC" w:rsidRPr="00065864">
        <w:rPr>
          <w:rFonts w:cstheme="minorHAnsi"/>
          <w:bCs/>
          <w:iCs/>
          <w:sz w:val="24"/>
          <w:szCs w:val="24"/>
          <w:lang w:val="ro-RO"/>
        </w:rPr>
        <w:t xml:space="preserve">Acordul de finanțare </w:t>
      </w:r>
      <w:r w:rsidR="00812D23" w:rsidRPr="00065864">
        <w:rPr>
          <w:rFonts w:cstheme="minorHAnsi"/>
          <w:bCs/>
          <w:iCs/>
          <w:sz w:val="24"/>
          <w:szCs w:val="24"/>
          <w:lang w:val="ro-RO"/>
        </w:rPr>
        <w:t xml:space="preserve">în sistemul informatic MySMIS2021/SMIS2021+. Totodată, se va completa </w:t>
      </w:r>
      <w:r w:rsidR="00812D23" w:rsidRPr="00065864">
        <w:rPr>
          <w:rFonts w:cstheme="minorHAnsi"/>
          <w:sz w:val="24"/>
          <w:szCs w:val="24"/>
          <w:lang w:val="ro-RO"/>
        </w:rPr>
        <w:t>Grila de verificare a eligibilității solicitantului (Anexa 3)</w:t>
      </w:r>
      <w:r w:rsidR="00E72A2C" w:rsidRPr="00065864">
        <w:rPr>
          <w:rFonts w:cstheme="minorHAnsi"/>
          <w:bCs/>
          <w:iCs/>
          <w:sz w:val="24"/>
          <w:szCs w:val="24"/>
          <w:lang w:val="ro-RO"/>
        </w:rPr>
        <w:t xml:space="preserve">. </w:t>
      </w:r>
    </w:p>
    <w:p w14:paraId="61CAE009" w14:textId="77777777" w:rsidR="009E28F8" w:rsidRPr="00065864" w:rsidRDefault="009E28F8" w:rsidP="00065864">
      <w:pPr>
        <w:spacing w:after="0" w:line="240" w:lineRule="auto"/>
        <w:jc w:val="both"/>
        <w:rPr>
          <w:rFonts w:cstheme="minorHAnsi"/>
          <w:bCs/>
          <w:iCs/>
          <w:sz w:val="24"/>
          <w:szCs w:val="24"/>
          <w:lang w:val="ro-RO"/>
        </w:rPr>
      </w:pPr>
    </w:p>
    <w:p w14:paraId="04E335D1" w14:textId="309EE5BA" w:rsidR="00722951" w:rsidRPr="00065864" w:rsidRDefault="00722951" w:rsidP="00065864">
      <w:pPr>
        <w:pStyle w:val="Heading2"/>
        <w:numPr>
          <w:ilvl w:val="0"/>
          <w:numId w:val="6"/>
        </w:numPr>
        <w:spacing w:before="0" w:line="240" w:lineRule="auto"/>
        <w:rPr>
          <w:rFonts w:asciiTheme="minorHAnsi" w:hAnsiTheme="minorHAnsi" w:cstheme="minorHAnsi"/>
          <w:b/>
          <w:sz w:val="24"/>
          <w:szCs w:val="24"/>
          <w:lang w:val="ro-RO"/>
        </w:rPr>
      </w:pPr>
      <w:bookmarkStart w:id="69" w:name="_Toc203652753"/>
      <w:bookmarkStart w:id="70" w:name="_Hlk92979750"/>
      <w:bookmarkStart w:id="71" w:name="_Hlk100136820"/>
      <w:bookmarkEnd w:id="66"/>
      <w:r w:rsidRPr="00065864">
        <w:rPr>
          <w:rFonts w:asciiTheme="minorHAnsi" w:hAnsiTheme="minorHAnsi" w:cstheme="minorHAnsi"/>
          <w:b/>
          <w:sz w:val="24"/>
          <w:szCs w:val="24"/>
          <w:lang w:val="ro-RO"/>
        </w:rPr>
        <w:t>IMPLEMENTAREA PROIECTULUI</w:t>
      </w:r>
      <w:bookmarkEnd w:id="69"/>
    </w:p>
    <w:p w14:paraId="617BCF5E" w14:textId="388D1F5F" w:rsidR="009F3E76" w:rsidRPr="00065864" w:rsidRDefault="009F3E76" w:rsidP="00065864">
      <w:pPr>
        <w:spacing w:after="0" w:line="240" w:lineRule="auto"/>
        <w:jc w:val="both"/>
        <w:rPr>
          <w:rFonts w:cstheme="minorHAnsi"/>
          <w:sz w:val="24"/>
          <w:szCs w:val="24"/>
          <w:lang w:val="ro-RO"/>
        </w:rPr>
      </w:pPr>
      <w:r w:rsidRPr="00065864">
        <w:rPr>
          <w:rFonts w:cstheme="minorHAnsi"/>
          <w:sz w:val="24"/>
          <w:szCs w:val="24"/>
          <w:lang w:val="ro-RO"/>
        </w:rPr>
        <w:t xml:space="preserve">Implementarea se va desfășura în conformitate cu </w:t>
      </w:r>
      <w:r w:rsidR="00487BEA" w:rsidRPr="00065864">
        <w:rPr>
          <w:rFonts w:cstheme="minorHAnsi"/>
          <w:sz w:val="24"/>
          <w:szCs w:val="24"/>
          <w:lang w:val="ro-RO"/>
        </w:rPr>
        <w:t xml:space="preserve">Acordul de finanțare încheiat între </w:t>
      </w:r>
      <w:r w:rsidR="00792BD2" w:rsidRPr="00065864">
        <w:rPr>
          <w:rFonts w:cstheme="minorHAnsi"/>
          <w:sz w:val="24"/>
          <w:szCs w:val="24"/>
          <w:lang w:val="ro-RO"/>
        </w:rPr>
        <w:t xml:space="preserve">ADR </w:t>
      </w:r>
      <w:r w:rsidR="007C3C62">
        <w:rPr>
          <w:rFonts w:cstheme="minorHAnsi"/>
          <w:sz w:val="24"/>
          <w:szCs w:val="24"/>
          <w:lang w:val="ro-RO"/>
        </w:rPr>
        <w:t>SE</w:t>
      </w:r>
      <w:r w:rsidR="00792BD2" w:rsidRPr="00065864">
        <w:rPr>
          <w:rFonts w:cstheme="minorHAnsi"/>
          <w:sz w:val="24"/>
          <w:szCs w:val="24"/>
          <w:lang w:val="ro-RO"/>
        </w:rPr>
        <w:t xml:space="preserve"> în calitate de AM PR </w:t>
      </w:r>
      <w:r w:rsidR="00E93BB7" w:rsidRPr="00065864">
        <w:rPr>
          <w:rFonts w:cstheme="minorHAnsi"/>
          <w:sz w:val="24"/>
          <w:szCs w:val="24"/>
          <w:lang w:val="ro-RO"/>
        </w:rPr>
        <w:t>S</w:t>
      </w:r>
      <w:r w:rsidR="007515D2" w:rsidRPr="00065864">
        <w:rPr>
          <w:rFonts w:cstheme="minorHAnsi"/>
          <w:sz w:val="24"/>
          <w:szCs w:val="24"/>
          <w:lang w:val="ro-RO"/>
        </w:rPr>
        <w:t>E</w:t>
      </w:r>
      <w:r w:rsidR="00792BD2" w:rsidRPr="00065864">
        <w:rPr>
          <w:rFonts w:cstheme="minorHAnsi"/>
          <w:sz w:val="24"/>
          <w:szCs w:val="24"/>
          <w:lang w:val="ro-RO"/>
        </w:rPr>
        <w:t xml:space="preserve"> 2021-2027 și Banca de</w:t>
      </w:r>
      <w:r w:rsidR="00857487" w:rsidRPr="00065864">
        <w:rPr>
          <w:rFonts w:cstheme="minorHAnsi"/>
          <w:sz w:val="24"/>
          <w:szCs w:val="24"/>
          <w:lang w:val="ro-RO"/>
        </w:rPr>
        <w:t xml:space="preserve"> Investiții și Dezvoltare</w:t>
      </w:r>
      <w:r w:rsidR="00337669">
        <w:rPr>
          <w:rFonts w:cstheme="minorHAnsi"/>
          <w:sz w:val="24"/>
          <w:szCs w:val="24"/>
          <w:lang w:val="ro-RO"/>
        </w:rPr>
        <w:t xml:space="preserve"> S.A</w:t>
      </w:r>
      <w:r w:rsidR="003505D8" w:rsidRPr="00065864">
        <w:rPr>
          <w:rFonts w:cstheme="minorHAnsi"/>
          <w:sz w:val="24"/>
          <w:szCs w:val="24"/>
          <w:lang w:val="ro-RO"/>
        </w:rPr>
        <w:t>.</w:t>
      </w:r>
    </w:p>
    <w:p w14:paraId="156F9B9D" w14:textId="14745B89" w:rsidR="008909AD" w:rsidRPr="00065864" w:rsidRDefault="004D5423" w:rsidP="00065864">
      <w:pPr>
        <w:spacing w:after="0" w:line="240" w:lineRule="auto"/>
        <w:jc w:val="both"/>
        <w:rPr>
          <w:rFonts w:cstheme="minorHAnsi"/>
          <w:b/>
          <w:color w:val="0070C0"/>
          <w:sz w:val="24"/>
          <w:szCs w:val="24"/>
          <w:lang w:val="ro-RO"/>
        </w:rPr>
      </w:pPr>
      <w:r w:rsidRPr="00065864">
        <w:rPr>
          <w:rFonts w:cstheme="minorHAnsi"/>
          <w:sz w:val="24"/>
          <w:szCs w:val="24"/>
          <w:lang w:val="ro-RO"/>
        </w:rPr>
        <w:t>De asemenea, în implementarea proiectului se vor avea în vedere Manu</w:t>
      </w:r>
      <w:r w:rsidR="00AB147F" w:rsidRPr="00065864">
        <w:rPr>
          <w:rFonts w:cstheme="minorHAnsi"/>
          <w:sz w:val="24"/>
          <w:szCs w:val="24"/>
          <w:lang w:val="ro-RO"/>
        </w:rPr>
        <w:t>a</w:t>
      </w:r>
      <w:r w:rsidRPr="00065864">
        <w:rPr>
          <w:rFonts w:cstheme="minorHAnsi"/>
          <w:sz w:val="24"/>
          <w:szCs w:val="24"/>
          <w:lang w:val="ro-RO"/>
        </w:rPr>
        <w:t xml:space="preserve">lul de utilizare </w:t>
      </w:r>
      <w:r w:rsidR="00DA4973" w:rsidRPr="00065864">
        <w:rPr>
          <w:rFonts w:cstheme="minorHAnsi"/>
          <w:sz w:val="24"/>
          <w:szCs w:val="24"/>
          <w:lang w:val="ro-RO"/>
        </w:rPr>
        <w:t xml:space="preserve">MySMIS2021/SMIS2021+ privind </w:t>
      </w:r>
      <w:r w:rsidR="00DA4973" w:rsidRPr="00065864">
        <w:rPr>
          <w:rFonts w:cstheme="minorHAnsi"/>
          <w:bCs/>
          <w:color w:val="000000" w:themeColor="text1"/>
          <w:sz w:val="24"/>
          <w:szCs w:val="24"/>
          <w:lang w:val="ro-RO"/>
        </w:rPr>
        <w:t>aspecte precum introducerea cererilor de</w:t>
      </w:r>
      <w:r w:rsidR="00DE68A1" w:rsidRPr="00065864">
        <w:rPr>
          <w:rFonts w:cstheme="minorHAnsi"/>
          <w:bCs/>
          <w:color w:val="000000" w:themeColor="text1"/>
          <w:sz w:val="24"/>
          <w:szCs w:val="24"/>
          <w:lang w:val="ro-RO"/>
        </w:rPr>
        <w:t xml:space="preserve"> tranșă</w:t>
      </w:r>
      <w:r w:rsidR="00DA4973" w:rsidRPr="00065864">
        <w:rPr>
          <w:rFonts w:cstheme="minorHAnsi"/>
          <w:bCs/>
          <w:color w:val="000000" w:themeColor="text1"/>
          <w:sz w:val="24"/>
          <w:szCs w:val="24"/>
          <w:lang w:val="ro-RO"/>
        </w:rPr>
        <w:t xml:space="preserve"> și ra</w:t>
      </w:r>
      <w:r w:rsidR="00670C73" w:rsidRPr="00065864">
        <w:rPr>
          <w:rFonts w:cstheme="minorHAnsi"/>
          <w:bCs/>
          <w:color w:val="000000" w:themeColor="text1"/>
          <w:sz w:val="24"/>
          <w:szCs w:val="24"/>
          <w:lang w:val="ro-RO"/>
        </w:rPr>
        <w:t>poartelor</w:t>
      </w:r>
      <w:r w:rsidR="00DA4973" w:rsidRPr="00065864">
        <w:rPr>
          <w:rFonts w:cstheme="minorHAnsi"/>
          <w:bCs/>
          <w:color w:val="000000" w:themeColor="text1"/>
          <w:sz w:val="24"/>
          <w:szCs w:val="24"/>
          <w:lang w:val="ro-RO"/>
        </w:rPr>
        <w:t xml:space="preserve"> prin M</w:t>
      </w:r>
      <w:r w:rsidR="003A2675" w:rsidRPr="00065864">
        <w:rPr>
          <w:rFonts w:cstheme="minorHAnsi"/>
          <w:bCs/>
          <w:color w:val="000000" w:themeColor="text1"/>
          <w:sz w:val="24"/>
          <w:szCs w:val="24"/>
          <w:lang w:val="ro-RO"/>
        </w:rPr>
        <w:t>y</w:t>
      </w:r>
      <w:r w:rsidR="00DA4973" w:rsidRPr="00065864">
        <w:rPr>
          <w:rFonts w:cstheme="minorHAnsi"/>
          <w:bCs/>
          <w:color w:val="000000" w:themeColor="text1"/>
          <w:sz w:val="24"/>
          <w:szCs w:val="24"/>
          <w:lang w:val="ro-RO"/>
        </w:rPr>
        <w:t>SMIS2021/SMIS2021+</w:t>
      </w:r>
      <w:r w:rsidR="009F3E76" w:rsidRPr="00065864">
        <w:rPr>
          <w:rFonts w:cstheme="minorHAnsi"/>
          <w:bCs/>
          <w:color w:val="000000" w:themeColor="text1"/>
          <w:sz w:val="24"/>
          <w:szCs w:val="24"/>
          <w:lang w:val="ro-RO"/>
        </w:rPr>
        <w:t>,</w:t>
      </w:r>
      <w:r w:rsidR="00DA4973" w:rsidRPr="00065864">
        <w:rPr>
          <w:rFonts w:cstheme="minorHAnsi"/>
          <w:bCs/>
          <w:color w:val="000000" w:themeColor="text1"/>
          <w:sz w:val="24"/>
          <w:szCs w:val="24"/>
          <w:lang w:val="ro-RO"/>
        </w:rPr>
        <w:t xml:space="preserve"> modulul IMPLEMENTARE</w:t>
      </w:r>
      <w:r w:rsidR="00DA4973" w:rsidRPr="00065864">
        <w:rPr>
          <w:rFonts w:cstheme="minorHAnsi"/>
          <w:b/>
          <w:color w:val="000000" w:themeColor="text1"/>
          <w:sz w:val="24"/>
          <w:szCs w:val="24"/>
          <w:lang w:val="ro-RO"/>
        </w:rPr>
        <w:t>.</w:t>
      </w:r>
    </w:p>
    <w:p w14:paraId="5B86356A" w14:textId="77777777" w:rsidR="00B419C7" w:rsidRPr="00065864" w:rsidRDefault="00B419C7" w:rsidP="00065864">
      <w:pPr>
        <w:spacing w:after="0" w:line="240" w:lineRule="auto"/>
        <w:jc w:val="both"/>
        <w:rPr>
          <w:rFonts w:cstheme="minorHAnsi"/>
          <w:b/>
          <w:sz w:val="24"/>
          <w:szCs w:val="24"/>
          <w:lang w:val="ro-RO"/>
        </w:rPr>
      </w:pPr>
    </w:p>
    <w:p w14:paraId="3B1CC869" w14:textId="3376005B" w:rsidR="008909AD" w:rsidRPr="00065864" w:rsidRDefault="00EF3A83" w:rsidP="00065864">
      <w:pPr>
        <w:pStyle w:val="Heading2"/>
        <w:numPr>
          <w:ilvl w:val="0"/>
          <w:numId w:val="6"/>
        </w:numPr>
        <w:spacing w:before="0" w:line="240" w:lineRule="auto"/>
        <w:rPr>
          <w:rFonts w:asciiTheme="minorHAnsi" w:hAnsiTheme="minorHAnsi" w:cstheme="minorHAnsi"/>
          <w:b/>
          <w:bCs/>
          <w:sz w:val="24"/>
          <w:szCs w:val="24"/>
        </w:rPr>
      </w:pPr>
      <w:bookmarkStart w:id="72" w:name="_Toc203652754"/>
      <w:r w:rsidRPr="00065864">
        <w:rPr>
          <w:rStyle w:val="IntenseReference"/>
          <w:rFonts w:asciiTheme="minorHAnsi" w:hAnsiTheme="minorHAnsi" w:cstheme="minorHAnsi"/>
          <w:bCs w:val="0"/>
          <w:smallCaps w:val="0"/>
          <w:color w:val="2E74B5" w:themeColor="accent1" w:themeShade="BF"/>
          <w:spacing w:val="0"/>
          <w:sz w:val="24"/>
          <w:szCs w:val="24"/>
        </w:rPr>
        <w:t>ASPECTE PRIVIND CONFLICTUL DE INTERESE</w:t>
      </w:r>
      <w:bookmarkEnd w:id="72"/>
    </w:p>
    <w:p w14:paraId="536386B7" w14:textId="289C3247" w:rsidR="00BA130C" w:rsidRDefault="00BA130C" w:rsidP="00065864">
      <w:pPr>
        <w:spacing w:after="0" w:line="240" w:lineRule="auto"/>
        <w:jc w:val="both"/>
        <w:rPr>
          <w:rFonts w:cstheme="minorHAnsi"/>
          <w:sz w:val="24"/>
          <w:szCs w:val="24"/>
          <w:lang w:val="ro-RO"/>
        </w:rPr>
      </w:pPr>
      <w:r w:rsidRPr="00065864">
        <w:rPr>
          <w:rFonts w:cstheme="minorHAnsi"/>
          <w:sz w:val="24"/>
          <w:szCs w:val="24"/>
          <w:lang w:val="ro-RO"/>
        </w:rPr>
        <w:t>Solicitantul (BI</w:t>
      </w:r>
      <w:r w:rsidR="00962798" w:rsidRPr="00065864">
        <w:rPr>
          <w:rFonts w:cstheme="minorHAnsi"/>
          <w:sz w:val="24"/>
          <w:szCs w:val="24"/>
          <w:lang w:val="ro-RO"/>
        </w:rPr>
        <w:t>D</w:t>
      </w:r>
      <w:r w:rsidRPr="00065864">
        <w:rPr>
          <w:rFonts w:cstheme="minorHAnsi"/>
          <w:sz w:val="24"/>
          <w:szCs w:val="24"/>
          <w:lang w:val="ro-RO"/>
        </w:rPr>
        <w:t xml:space="preserve">) va respecta prevederile legale naționale și europene în vigoare cu privire la conflictul de interese pe toată perioada de derulare a Acordului de finanțare,  începând cu data semnării </w:t>
      </w:r>
      <w:r w:rsidR="00F80E37">
        <w:rPr>
          <w:rFonts w:cstheme="minorHAnsi"/>
          <w:sz w:val="24"/>
          <w:szCs w:val="24"/>
          <w:lang w:val="ro-RO"/>
        </w:rPr>
        <w:t>acestuia</w:t>
      </w:r>
      <w:r w:rsidRPr="00065864">
        <w:rPr>
          <w:rFonts w:cstheme="minorHAnsi"/>
          <w:sz w:val="24"/>
          <w:szCs w:val="24"/>
          <w:lang w:val="ro-RO"/>
        </w:rPr>
        <w:t xml:space="preserve"> și până la expirarea perioadei de valabilitate a acestuia.</w:t>
      </w:r>
    </w:p>
    <w:p w14:paraId="66AE82CE" w14:textId="77777777" w:rsidR="00065864" w:rsidRPr="00065864" w:rsidRDefault="00065864" w:rsidP="00065864">
      <w:pPr>
        <w:spacing w:after="0" w:line="240" w:lineRule="auto"/>
        <w:jc w:val="both"/>
        <w:rPr>
          <w:rFonts w:cstheme="minorHAnsi"/>
          <w:sz w:val="24"/>
          <w:szCs w:val="24"/>
          <w:lang w:val="ro-RO"/>
        </w:rPr>
      </w:pPr>
    </w:p>
    <w:p w14:paraId="2C33EFC0" w14:textId="4FDCFCF1" w:rsidR="00BA130C" w:rsidRDefault="00BA130C" w:rsidP="00065864">
      <w:pPr>
        <w:spacing w:after="0" w:line="240" w:lineRule="auto"/>
        <w:jc w:val="both"/>
        <w:rPr>
          <w:rFonts w:cstheme="minorHAnsi"/>
          <w:sz w:val="24"/>
          <w:szCs w:val="24"/>
          <w:lang w:val="ro-RO"/>
        </w:rPr>
      </w:pPr>
      <w:r w:rsidRPr="00065864">
        <w:rPr>
          <w:rFonts w:cstheme="minorHAnsi"/>
          <w:sz w:val="24"/>
          <w:szCs w:val="24"/>
          <w:lang w:val="ro-RO"/>
        </w:rPr>
        <w:t xml:space="preserve">În temeiul articolului 61 din Regulamentul (UE, Euratom) 2024/2509 al Parlamentului European și al Consiliului din 23 septembrie 2024,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Un conflict de interese poate apărea chiar dacă persoana nu beneficiază efectiv de situație, întrucât este suficient ca circumstanțele să compromită exercitarea funcțiilor sale în mod obiectiv și imparțial. Cu toate acestea, astfel de circumstanțe trebuie să aibă o anumită legătură identificabilă și individuală cu aspectele concrete ale conduitei, comportamentului sau relațiilor persoanei (sau un impact asupra acestor aspecte). </w:t>
      </w:r>
    </w:p>
    <w:p w14:paraId="6BE076CD" w14:textId="77777777" w:rsidR="00065864" w:rsidRPr="00065864" w:rsidRDefault="00065864" w:rsidP="00065864">
      <w:pPr>
        <w:spacing w:after="0" w:line="240" w:lineRule="auto"/>
        <w:jc w:val="both"/>
        <w:rPr>
          <w:rFonts w:cstheme="minorHAnsi"/>
          <w:sz w:val="24"/>
          <w:szCs w:val="24"/>
          <w:lang w:val="ro-RO"/>
        </w:rPr>
      </w:pPr>
    </w:p>
    <w:p w14:paraId="5F816759" w14:textId="77777777" w:rsidR="00BA130C" w:rsidRPr="00065864" w:rsidRDefault="00BA130C" w:rsidP="00065864">
      <w:pPr>
        <w:spacing w:after="0" w:line="240" w:lineRule="auto"/>
        <w:jc w:val="both"/>
        <w:rPr>
          <w:rFonts w:cstheme="minorHAnsi"/>
          <w:sz w:val="24"/>
          <w:szCs w:val="24"/>
          <w:lang w:val="ro-RO"/>
        </w:rPr>
      </w:pPr>
      <w:r w:rsidRPr="00065864">
        <w:rPr>
          <w:rFonts w:cstheme="minorHAnsi"/>
          <w:sz w:val="24"/>
          <w:szCs w:val="24"/>
          <w:lang w:val="ro-RO"/>
        </w:rPr>
        <w:t>Conceptul de conflict de interese este legat de principiile bunei gestiuni financiare, transparenței și egalității de tratament.</w:t>
      </w:r>
    </w:p>
    <w:p w14:paraId="74681E75" w14:textId="77777777" w:rsidR="007C3C62" w:rsidRDefault="007C3C62" w:rsidP="00065864">
      <w:pPr>
        <w:spacing w:after="0" w:line="240" w:lineRule="auto"/>
        <w:jc w:val="both"/>
        <w:rPr>
          <w:rFonts w:cstheme="minorHAnsi"/>
          <w:sz w:val="24"/>
          <w:szCs w:val="24"/>
          <w:lang w:val="ro-RO"/>
        </w:rPr>
      </w:pPr>
    </w:p>
    <w:p w14:paraId="0266AFEE" w14:textId="0B41A670" w:rsidR="00BA130C" w:rsidRDefault="00BA130C" w:rsidP="00065864">
      <w:pPr>
        <w:spacing w:after="0" w:line="240" w:lineRule="auto"/>
        <w:jc w:val="both"/>
        <w:rPr>
          <w:rFonts w:cstheme="minorHAnsi"/>
          <w:sz w:val="24"/>
          <w:szCs w:val="24"/>
          <w:lang w:val="ro-RO"/>
        </w:rPr>
      </w:pPr>
      <w:r w:rsidRPr="00065864">
        <w:rPr>
          <w:rFonts w:cstheme="minorHAnsi"/>
          <w:sz w:val="24"/>
          <w:szCs w:val="24"/>
          <w:lang w:val="ro-RO"/>
        </w:rPr>
        <w:t>Solicitantul (BI</w:t>
      </w:r>
      <w:r w:rsidR="00E94CB2" w:rsidRPr="00065864">
        <w:rPr>
          <w:rFonts w:cstheme="minorHAnsi"/>
          <w:sz w:val="24"/>
          <w:szCs w:val="24"/>
          <w:lang w:val="ro-RO"/>
        </w:rPr>
        <w:t>D</w:t>
      </w:r>
      <w:r w:rsidRPr="00065864">
        <w:rPr>
          <w:rFonts w:cstheme="minorHAnsi"/>
          <w:sz w:val="24"/>
          <w:szCs w:val="24"/>
          <w:lang w:val="ro-RO"/>
        </w:rPr>
        <w:t>) care are calitatea de organism de execuție a instrumentului financiar are obligația respectării prevederilor legate de evitarea conflictului de interese conform Acordului de finanțare.</w:t>
      </w:r>
    </w:p>
    <w:p w14:paraId="67830CE8" w14:textId="77777777" w:rsidR="00065864" w:rsidRPr="00065864" w:rsidRDefault="00065864" w:rsidP="00065864">
      <w:pPr>
        <w:spacing w:after="0" w:line="240" w:lineRule="auto"/>
        <w:jc w:val="both"/>
        <w:rPr>
          <w:rFonts w:cstheme="minorHAnsi"/>
          <w:sz w:val="24"/>
          <w:szCs w:val="24"/>
          <w:lang w:val="ro-RO"/>
        </w:rPr>
      </w:pPr>
    </w:p>
    <w:p w14:paraId="529E04BB" w14:textId="709AC597" w:rsidR="00EF3A83" w:rsidRPr="00065864" w:rsidRDefault="00BA130C" w:rsidP="00065864">
      <w:pPr>
        <w:spacing w:after="0" w:line="240" w:lineRule="auto"/>
        <w:jc w:val="both"/>
        <w:rPr>
          <w:rFonts w:eastAsia="Times New Roman" w:cstheme="minorHAnsi"/>
          <w:sz w:val="24"/>
          <w:szCs w:val="24"/>
          <w:lang w:val="ro-RO" w:eastAsia="ro-RO"/>
        </w:rPr>
      </w:pPr>
      <w:r w:rsidRPr="00065864">
        <w:rPr>
          <w:rFonts w:cstheme="minorHAnsi"/>
          <w:sz w:val="24"/>
          <w:szCs w:val="24"/>
          <w:lang w:val="ro-RO"/>
        </w:rPr>
        <w:t xml:space="preserve">AM PR </w:t>
      </w:r>
      <w:r w:rsidR="00FD6539"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r w:rsidR="0062065F" w:rsidRPr="00065864">
        <w:rPr>
          <w:rFonts w:cstheme="minorHAnsi"/>
          <w:sz w:val="24"/>
          <w:szCs w:val="24"/>
          <w:lang w:val="ro-RO"/>
        </w:rPr>
        <w:t xml:space="preserve">, fără a ieși </w:t>
      </w:r>
      <w:r w:rsidR="00935053" w:rsidRPr="00065864">
        <w:rPr>
          <w:rFonts w:cstheme="minorHAnsi"/>
          <w:sz w:val="24"/>
          <w:szCs w:val="24"/>
          <w:lang w:val="ro-RO"/>
        </w:rPr>
        <w:t>în afara prevederilor Acordului de finanțare.</w:t>
      </w:r>
    </w:p>
    <w:p w14:paraId="03849129" w14:textId="29930A3B" w:rsidR="00730E86" w:rsidRDefault="00730E86" w:rsidP="00065864">
      <w:pPr>
        <w:spacing w:after="0" w:line="240" w:lineRule="auto"/>
        <w:rPr>
          <w:rFonts w:cstheme="minorHAnsi"/>
          <w:color w:val="0070C0"/>
          <w:sz w:val="24"/>
          <w:szCs w:val="24"/>
          <w:lang w:val="ro-RO"/>
        </w:rPr>
      </w:pPr>
    </w:p>
    <w:p w14:paraId="08FC4D22" w14:textId="77777777" w:rsidR="00065864" w:rsidRPr="00065864" w:rsidRDefault="00065864" w:rsidP="00065864">
      <w:pPr>
        <w:spacing w:after="0" w:line="240" w:lineRule="auto"/>
        <w:rPr>
          <w:rFonts w:cstheme="minorHAnsi"/>
          <w:color w:val="0070C0"/>
          <w:sz w:val="24"/>
          <w:szCs w:val="24"/>
          <w:lang w:val="ro-RO"/>
        </w:rPr>
      </w:pPr>
    </w:p>
    <w:p w14:paraId="52E23704" w14:textId="2ED88BCE" w:rsidR="00722562" w:rsidRPr="00065864" w:rsidRDefault="00EF3A83" w:rsidP="00065864">
      <w:pPr>
        <w:pStyle w:val="Heading2"/>
        <w:numPr>
          <w:ilvl w:val="0"/>
          <w:numId w:val="6"/>
        </w:numPr>
        <w:spacing w:before="0" w:line="240" w:lineRule="auto"/>
        <w:rPr>
          <w:rFonts w:asciiTheme="minorHAnsi" w:hAnsiTheme="minorHAnsi" w:cstheme="minorHAnsi"/>
          <w:b/>
          <w:sz w:val="24"/>
          <w:szCs w:val="24"/>
          <w:lang w:val="ro-RO"/>
        </w:rPr>
      </w:pPr>
      <w:bookmarkStart w:id="73" w:name="_Toc203652755"/>
      <w:r w:rsidRPr="00065864">
        <w:rPr>
          <w:rFonts w:asciiTheme="minorHAnsi" w:hAnsiTheme="minorHAnsi" w:cstheme="minorHAnsi"/>
          <w:b/>
          <w:sz w:val="24"/>
          <w:szCs w:val="24"/>
          <w:lang w:val="ro-RO"/>
        </w:rPr>
        <w:lastRenderedPageBreak/>
        <w:t>ASPECTE PRIVIND PRELUCRAREA DATELOR CU CARACTER PERSONAL</w:t>
      </w:r>
      <w:bookmarkEnd w:id="73"/>
    </w:p>
    <w:p w14:paraId="56AC4FEE" w14:textId="7C9B26D1" w:rsidR="00B4736F" w:rsidRPr="00065864"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Solicitantul (BI</w:t>
      </w:r>
      <w:r w:rsidR="00047998" w:rsidRPr="00065864">
        <w:rPr>
          <w:rFonts w:asciiTheme="minorHAnsi" w:eastAsiaTheme="minorHAnsi" w:hAnsiTheme="minorHAnsi" w:cstheme="minorHAnsi"/>
          <w:color w:val="auto"/>
        </w:rPr>
        <w:t>D</w:t>
      </w:r>
      <w:r w:rsidRPr="00065864">
        <w:rPr>
          <w:rFonts w:asciiTheme="minorHAnsi" w:eastAsiaTheme="minorHAnsi" w:hAnsiTheme="minorHAnsi" w:cstheme="minorHAnsi"/>
          <w:color w:val="auto"/>
        </w:rPr>
        <w:t>) își exprimă acordul cu privire la prelucrarea, stocarea și arhivarea datelor rezultate pe parcursul derulării Acordului de finanțare, precum și după încetarea acestuia, în scopul verificării modului de execuție și/sau a respectării clauzelor acordului și a legislației naționale și europene aplicabile.</w:t>
      </w:r>
    </w:p>
    <w:p w14:paraId="2B834BA5" w14:textId="44781F9F" w:rsidR="00B4736F"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De asemenea, datele cu caracter personal a</w:t>
      </w:r>
      <w:r w:rsidR="000C35B7" w:rsidRPr="00065864">
        <w:rPr>
          <w:rFonts w:asciiTheme="minorHAnsi" w:eastAsiaTheme="minorHAnsi" w:hAnsiTheme="minorHAnsi" w:cstheme="minorHAnsi"/>
          <w:color w:val="auto"/>
        </w:rPr>
        <w:t>le</w:t>
      </w:r>
      <w:r w:rsidRPr="00065864">
        <w:rPr>
          <w:rFonts w:asciiTheme="minorHAnsi" w:eastAsiaTheme="minorHAnsi" w:hAnsiTheme="minorHAnsi" w:cstheme="minorHAnsi"/>
          <w:color w:val="auto"/>
        </w:rPr>
        <w:t xml:space="preserve"> destinatarilor finali ai proiectului, resurselor umane din cadrul proiectului și subcontractanților sunt protejate cu atenție deosebită. Acestea nu vor fi prelucrate și publicate, pentru informarea publicului, decât cu informarea prealabilă a acestora asupra scopului prelucrării sau publicării și obținerea consimțământului lor explicit, în conformitate cu legislația în vigoare.</w:t>
      </w:r>
    </w:p>
    <w:p w14:paraId="4F620308" w14:textId="77777777" w:rsidR="00065864" w:rsidRPr="00065864" w:rsidRDefault="00065864" w:rsidP="00065864">
      <w:pPr>
        <w:pStyle w:val="Default"/>
        <w:jc w:val="both"/>
        <w:rPr>
          <w:rFonts w:asciiTheme="minorHAnsi" w:eastAsiaTheme="minorHAnsi" w:hAnsiTheme="minorHAnsi" w:cstheme="minorHAnsi"/>
          <w:color w:val="auto"/>
        </w:rPr>
      </w:pPr>
    </w:p>
    <w:p w14:paraId="66F9C391" w14:textId="089BE411" w:rsidR="00B4736F" w:rsidRPr="00065864" w:rsidRDefault="00FD6539"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S</w:t>
      </w:r>
      <w:r w:rsidR="007C3C62">
        <w:rPr>
          <w:rFonts w:asciiTheme="minorHAnsi" w:eastAsiaTheme="minorHAnsi" w:hAnsiTheme="minorHAnsi" w:cstheme="minorHAnsi"/>
          <w:color w:val="auto"/>
        </w:rPr>
        <w:t>e</w:t>
      </w:r>
      <w:r w:rsidR="00B4736F" w:rsidRPr="00065864">
        <w:rPr>
          <w:rFonts w:asciiTheme="minorHAnsi" w:eastAsiaTheme="minorHAnsi" w:hAnsiTheme="minorHAnsi" w:cstheme="minorHAnsi"/>
          <w:color w:val="auto"/>
        </w:rPr>
        <w:t xml:space="preserve"> colectează și prelucrează următoarele date personale: nume, prenume, serie și număr act de identitate, CNP, data de naștere, adresa de domiciliu/rezidență, și date de contact (număr de telefon, email)</w:t>
      </w:r>
      <w:r w:rsidR="004718D8" w:rsidRPr="00065864">
        <w:rPr>
          <w:rFonts w:asciiTheme="minorHAnsi" w:eastAsiaTheme="minorHAnsi" w:hAnsiTheme="minorHAnsi" w:cstheme="minorHAnsi"/>
          <w:color w:val="auto"/>
        </w:rPr>
        <w:t xml:space="preserve"> și în mod excepțional, înregistrări video și vocale (aferente ședințelor Consiliului de Investiții)</w:t>
      </w:r>
      <w:r w:rsidR="00B4736F" w:rsidRPr="00065864">
        <w:rPr>
          <w:rFonts w:asciiTheme="minorHAnsi" w:eastAsiaTheme="minorHAnsi" w:hAnsiTheme="minorHAnsi" w:cstheme="minorHAnsi"/>
          <w:color w:val="auto"/>
        </w:rPr>
        <w:t xml:space="preserve">. Aceste date sunt colectate la momentul încărcării cererii de finanțare în sistemul informatic MySMIS2021/SMIS2021+ și sunt folosite exclusiv pentru scopurile prevăzute de Regulamentul (UE) 2016/679, cu respectarea strictă a principiului limitării scopului. Datele nu sunt folosite în alte scopuri fără a obține în prealabil consimțământul explicit în prealabil  al persoanei. </w:t>
      </w:r>
    </w:p>
    <w:p w14:paraId="16D08E96" w14:textId="7E1B35CD" w:rsidR="00B4736F"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Datele cu caracter personal sunt utilizate în scopuri administrative și pentru a putea contacta solicitanții în legătură cu cererea de finanțare. Acestea nu sunt împărtășite cu terțe părți sau transferate în afara Uniunii Europene, cu excepția cazului în care este necesar pentru a îndeplini un contract sau pentru a respecta o obligație legală.</w:t>
      </w:r>
    </w:p>
    <w:p w14:paraId="74EBE8E3" w14:textId="77777777" w:rsidR="00065864" w:rsidRPr="00065864" w:rsidRDefault="00065864" w:rsidP="00065864">
      <w:pPr>
        <w:pStyle w:val="Default"/>
        <w:jc w:val="both"/>
        <w:rPr>
          <w:rFonts w:asciiTheme="minorHAnsi" w:eastAsiaTheme="minorHAnsi" w:hAnsiTheme="minorHAnsi" w:cstheme="minorHAnsi"/>
          <w:color w:val="auto"/>
        </w:rPr>
      </w:pPr>
    </w:p>
    <w:p w14:paraId="59FABC19" w14:textId="63AA7C0A" w:rsidR="00B4736F"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Prin Declarația unică</w:t>
      </w:r>
      <w:r w:rsidR="002E776A" w:rsidRPr="00065864">
        <w:rPr>
          <w:rFonts w:asciiTheme="minorHAnsi" w:eastAsiaTheme="minorHAnsi" w:hAnsiTheme="minorHAnsi" w:cstheme="minorHAnsi"/>
          <w:color w:val="auto"/>
        </w:rPr>
        <w:t xml:space="preserve"> </w:t>
      </w:r>
      <w:r w:rsidRPr="00065864">
        <w:rPr>
          <w:rFonts w:asciiTheme="minorHAnsi" w:eastAsiaTheme="minorHAnsi" w:hAnsiTheme="minorHAnsi" w:cstheme="minorHAnsi"/>
          <w:color w:val="auto"/>
        </w:rPr>
        <w:t>solicitantul (BI</w:t>
      </w:r>
      <w:r w:rsidR="00DB2F34" w:rsidRPr="00065864">
        <w:rPr>
          <w:rFonts w:asciiTheme="minorHAnsi" w:eastAsiaTheme="minorHAnsi" w:hAnsiTheme="minorHAnsi" w:cstheme="minorHAnsi"/>
          <w:color w:val="auto"/>
        </w:rPr>
        <w:t>D</w:t>
      </w:r>
      <w:r w:rsidRPr="00065864">
        <w:rPr>
          <w:rFonts w:asciiTheme="minorHAnsi" w:eastAsiaTheme="minorHAnsi" w:hAnsiTheme="minorHAnsi" w:cstheme="minorHAnsi"/>
          <w:color w:val="auto"/>
        </w:rPr>
        <w:t xml:space="preserve">) își dă acordul pentru publicarea de către AM PR </w:t>
      </w:r>
      <w:r w:rsidR="00FD6539" w:rsidRPr="00065864">
        <w:rPr>
          <w:rFonts w:asciiTheme="minorHAnsi" w:eastAsiaTheme="minorHAnsi" w:hAnsiTheme="minorHAnsi" w:cstheme="minorHAnsi"/>
          <w:color w:val="auto"/>
        </w:rPr>
        <w:t>S</w:t>
      </w:r>
      <w:r w:rsidR="007515D2" w:rsidRPr="00065864">
        <w:rPr>
          <w:rFonts w:asciiTheme="minorHAnsi" w:eastAsiaTheme="minorHAnsi" w:hAnsiTheme="minorHAnsi" w:cstheme="minorHAnsi"/>
          <w:color w:val="auto"/>
        </w:rPr>
        <w:t>E</w:t>
      </w:r>
      <w:r w:rsidRPr="00065864">
        <w:rPr>
          <w:rFonts w:asciiTheme="minorHAnsi" w:eastAsiaTheme="minorHAnsi" w:hAnsiTheme="minorHAnsi" w:cstheme="minorHAnsi"/>
          <w:color w:val="auto"/>
        </w:rPr>
        <w:t xml:space="preserve"> a setului de date prevăzut prin Regulamentul (UE) nr. 2021/1060.</w:t>
      </w:r>
    </w:p>
    <w:p w14:paraId="1E658325" w14:textId="77777777" w:rsidR="007C3C62" w:rsidRPr="00065864" w:rsidRDefault="007C3C62" w:rsidP="00065864">
      <w:pPr>
        <w:pStyle w:val="Default"/>
        <w:jc w:val="both"/>
        <w:rPr>
          <w:rFonts w:asciiTheme="minorHAnsi" w:eastAsiaTheme="minorHAnsi" w:hAnsiTheme="minorHAnsi" w:cstheme="minorHAnsi"/>
          <w:color w:val="auto"/>
        </w:rPr>
      </w:pPr>
    </w:p>
    <w:p w14:paraId="030F0059" w14:textId="19525091" w:rsidR="00B4736F"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 xml:space="preserve">Astfel, AM PR </w:t>
      </w:r>
      <w:r w:rsidR="00FD6539" w:rsidRPr="00065864">
        <w:rPr>
          <w:rFonts w:asciiTheme="minorHAnsi" w:eastAsiaTheme="minorHAnsi" w:hAnsiTheme="minorHAnsi" w:cstheme="minorHAnsi"/>
          <w:color w:val="auto"/>
        </w:rPr>
        <w:t>S</w:t>
      </w:r>
      <w:r w:rsidR="007515D2" w:rsidRPr="00065864">
        <w:rPr>
          <w:rFonts w:asciiTheme="minorHAnsi" w:eastAsiaTheme="minorHAnsi" w:hAnsiTheme="minorHAnsi" w:cstheme="minorHAnsi"/>
          <w:color w:val="auto"/>
        </w:rPr>
        <w:t>E</w:t>
      </w:r>
      <w:r w:rsidRPr="00065864">
        <w:rPr>
          <w:rFonts w:asciiTheme="minorHAnsi" w:eastAsiaTheme="minorHAnsi" w:hAnsiTheme="minorHAnsi" w:cstheme="minorHAnsi"/>
          <w:color w:val="auto"/>
        </w:rPr>
        <w:t xml:space="preserve"> publică lista operațiunilor selectate pentru sprijin din fondurile alocate PR </w:t>
      </w:r>
      <w:r w:rsidR="00FD6539" w:rsidRPr="00065864">
        <w:rPr>
          <w:rFonts w:asciiTheme="minorHAnsi" w:eastAsiaTheme="minorHAnsi" w:hAnsiTheme="minorHAnsi" w:cstheme="minorHAnsi"/>
          <w:color w:val="auto"/>
        </w:rPr>
        <w:t>S</w:t>
      </w:r>
      <w:r w:rsidR="007515D2" w:rsidRPr="00065864">
        <w:rPr>
          <w:rFonts w:asciiTheme="minorHAnsi" w:eastAsiaTheme="minorHAnsi" w:hAnsiTheme="minorHAnsi" w:cstheme="minorHAnsi"/>
          <w:color w:val="auto"/>
        </w:rPr>
        <w:t>E</w:t>
      </w:r>
      <w:r w:rsidRPr="00065864">
        <w:rPr>
          <w:rFonts w:asciiTheme="minorHAnsi" w:eastAsiaTheme="minorHAnsi" w:hAnsiTheme="minorHAnsi" w:cstheme="minorHAnsi"/>
          <w:color w:val="auto"/>
        </w:rPr>
        <w:t xml:space="preserve"> 2021-2027, în cel puțin una dintre limbile oficiale ale instituțiilor Uniunii, și actualizează lista respectivă cel puțin o dată la fiecare patru luni, conform prevederilor regulamentare - art. 49, alin (3) din Regulamentul (UE) 2021/1060.</w:t>
      </w:r>
    </w:p>
    <w:p w14:paraId="05E98726" w14:textId="77777777" w:rsidR="00065864" w:rsidRPr="00065864" w:rsidRDefault="00065864" w:rsidP="00065864">
      <w:pPr>
        <w:pStyle w:val="Default"/>
        <w:jc w:val="both"/>
        <w:rPr>
          <w:rFonts w:asciiTheme="minorHAnsi" w:eastAsiaTheme="minorHAnsi" w:hAnsiTheme="minorHAnsi" w:cstheme="minorHAnsi"/>
          <w:color w:val="auto"/>
        </w:rPr>
      </w:pPr>
    </w:p>
    <w:p w14:paraId="718D1412" w14:textId="77777777" w:rsidR="00B4736F" w:rsidRPr="00065864"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Fiecare operațiune are un cod unic, iar lista conține următoarele date:</w:t>
      </w:r>
    </w:p>
    <w:p w14:paraId="4C47EA28" w14:textId="77777777" w:rsidR="00B4736F" w:rsidRPr="00065864" w:rsidRDefault="00B4736F" w:rsidP="00065864">
      <w:pPr>
        <w:pStyle w:val="Default"/>
        <w:numPr>
          <w:ilvl w:val="0"/>
          <w:numId w:val="39"/>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în cazul persoanelor juridice este vorba de denumirea beneficiarului și, în cazul unei achiziții publice, denumirea contractantului;</w:t>
      </w:r>
    </w:p>
    <w:p w14:paraId="7DEED56C"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denumirea operațiunii;</w:t>
      </w:r>
    </w:p>
    <w:p w14:paraId="4E7E88B8"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scopul operațiunii și realizările preconizate sau efective ale acesteia;</w:t>
      </w:r>
    </w:p>
    <w:p w14:paraId="674FD7AE"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data de începere a operațiunii;</w:t>
      </w:r>
    </w:p>
    <w:p w14:paraId="7D120A12"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data preconizată sau efectivă de încheiere a operațiunii;</w:t>
      </w:r>
    </w:p>
    <w:p w14:paraId="381948E7"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costul total al operațiunii;</w:t>
      </w:r>
    </w:p>
    <w:p w14:paraId="3D0EA334"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fondul vizat;</w:t>
      </w:r>
    </w:p>
    <w:p w14:paraId="7597E132"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obiectivul specific vizat;</w:t>
      </w:r>
    </w:p>
    <w:p w14:paraId="5EA73D2A"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rata de cofinanțare a Uniunii;</w:t>
      </w:r>
    </w:p>
    <w:p w14:paraId="50E253CA"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lastRenderedPageBreak/>
        <w:t>indicatorul de localizare sau datele de geo-localizare pentru operațiunea finanțată;</w:t>
      </w:r>
    </w:p>
    <w:p w14:paraId="15B55CEE" w14:textId="77777777" w:rsidR="00B4736F" w:rsidRP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pentru operațiuni mobile sau operațiuni care acoperă mai multe locuri, localizarea beneficiarului, atunci când acesta este o persoană juridică, sau nivelul de regiune NUTS 2, atunci când beneficiarul este o persoană fizică;</w:t>
      </w:r>
    </w:p>
    <w:p w14:paraId="792DA12D" w14:textId="77777777" w:rsidR="00065864" w:rsidRDefault="00B4736F" w:rsidP="00065864">
      <w:pPr>
        <w:pStyle w:val="Default"/>
        <w:numPr>
          <w:ilvl w:val="0"/>
          <w:numId w:val="37"/>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tipul de intervenție pentru operațiune.</w:t>
      </w:r>
    </w:p>
    <w:p w14:paraId="5326E27C" w14:textId="77777777" w:rsidR="00065864" w:rsidRDefault="00065864" w:rsidP="00065864">
      <w:pPr>
        <w:pStyle w:val="Default"/>
        <w:jc w:val="both"/>
        <w:rPr>
          <w:rFonts w:asciiTheme="minorHAnsi" w:eastAsiaTheme="minorHAnsi" w:hAnsiTheme="minorHAnsi" w:cstheme="minorHAnsi"/>
          <w:color w:val="auto"/>
        </w:rPr>
      </w:pPr>
    </w:p>
    <w:p w14:paraId="3CDF1980" w14:textId="668D3B40" w:rsidR="00B4736F" w:rsidRPr="00065864"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Datele vor fi, de asemenea, folosite pentru:</w:t>
      </w:r>
    </w:p>
    <w:p w14:paraId="55E21027" w14:textId="77777777" w:rsidR="00B4736F" w:rsidRPr="00065864" w:rsidRDefault="00B4736F" w:rsidP="00065864">
      <w:pPr>
        <w:pStyle w:val="Default"/>
        <w:numPr>
          <w:ilvl w:val="0"/>
          <w:numId w:val="38"/>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Gestionarea eficientă a fondurilor europene prin implementarea programului regional și toate acțiunile conexe (monitorizare, control, auditare, îmbunătățire etc.);</w:t>
      </w:r>
    </w:p>
    <w:p w14:paraId="5C927B0A" w14:textId="77777777" w:rsidR="00B4736F" w:rsidRPr="00065864" w:rsidRDefault="00B4736F" w:rsidP="00065864">
      <w:pPr>
        <w:pStyle w:val="Default"/>
        <w:numPr>
          <w:ilvl w:val="0"/>
          <w:numId w:val="38"/>
        </w:numPr>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Organizarea și implementarea de campanii media pentru promovarea programului și rezultatelor acestuia.</w:t>
      </w:r>
    </w:p>
    <w:p w14:paraId="466ED246" w14:textId="77777777" w:rsidR="004015CF" w:rsidRDefault="004015CF" w:rsidP="00065864">
      <w:pPr>
        <w:pStyle w:val="Default"/>
        <w:jc w:val="both"/>
        <w:rPr>
          <w:rFonts w:asciiTheme="minorHAnsi" w:eastAsiaTheme="minorHAnsi" w:hAnsiTheme="minorHAnsi" w:cstheme="minorHAnsi"/>
          <w:color w:val="FF0000"/>
        </w:rPr>
      </w:pPr>
    </w:p>
    <w:p w14:paraId="7A87046C" w14:textId="37C99131" w:rsidR="00B4736F" w:rsidRPr="007C3C62" w:rsidRDefault="00B4736F" w:rsidP="00065864">
      <w:pPr>
        <w:pStyle w:val="Default"/>
        <w:jc w:val="both"/>
        <w:rPr>
          <w:rFonts w:asciiTheme="minorHAnsi" w:eastAsiaTheme="minorHAnsi" w:hAnsiTheme="minorHAnsi" w:cstheme="minorHAnsi"/>
          <w:color w:val="auto"/>
        </w:rPr>
      </w:pPr>
      <w:r w:rsidRPr="007C3C62">
        <w:rPr>
          <w:rFonts w:asciiTheme="minorHAnsi" w:eastAsiaTheme="minorHAnsi" w:hAnsiTheme="minorHAnsi" w:cstheme="minorHAnsi"/>
          <w:color w:val="auto"/>
        </w:rPr>
        <w:t>Informațiile privind prelucrarea datelor cu caracter personal se pot obține la adresa de e-mail</w:t>
      </w:r>
      <w:r w:rsidR="007C3C62" w:rsidRPr="007C3C62">
        <w:rPr>
          <w:rFonts w:asciiTheme="minorHAnsi" w:eastAsiaTheme="minorHAnsi" w:hAnsiTheme="minorHAnsi" w:cstheme="minorHAnsi"/>
          <w:color w:val="auto"/>
        </w:rPr>
        <w:t xml:space="preserve"> adrse@adrse.ro</w:t>
      </w:r>
      <w:r w:rsidR="00E202BB" w:rsidRPr="007C3C62">
        <w:rPr>
          <w:rFonts w:asciiTheme="minorHAnsi" w:eastAsiaTheme="minorHAnsi" w:hAnsiTheme="minorHAnsi" w:cstheme="minorHAnsi"/>
          <w:color w:val="auto"/>
        </w:rPr>
        <w:t>.</w:t>
      </w:r>
    </w:p>
    <w:p w14:paraId="32D3E4E8" w14:textId="77777777" w:rsidR="004015CF" w:rsidRDefault="004015CF" w:rsidP="00065864">
      <w:pPr>
        <w:pStyle w:val="Default"/>
        <w:jc w:val="both"/>
        <w:rPr>
          <w:rFonts w:asciiTheme="minorHAnsi" w:eastAsiaTheme="minorHAnsi" w:hAnsiTheme="minorHAnsi" w:cstheme="minorHAnsi"/>
          <w:color w:val="auto"/>
        </w:rPr>
      </w:pPr>
    </w:p>
    <w:p w14:paraId="28C1A29D" w14:textId="24858F37" w:rsidR="00B4736F" w:rsidRPr="00065864" w:rsidRDefault="00B4736F" w:rsidP="00065864">
      <w:pPr>
        <w:pStyle w:val="Default"/>
        <w:jc w:val="both"/>
        <w:rPr>
          <w:rFonts w:asciiTheme="minorHAnsi" w:eastAsiaTheme="minorHAnsi" w:hAnsiTheme="minorHAnsi" w:cstheme="minorHAnsi"/>
          <w:color w:val="auto"/>
        </w:rPr>
      </w:pPr>
      <w:r w:rsidRPr="00065864">
        <w:rPr>
          <w:rFonts w:asciiTheme="minorHAnsi" w:eastAsiaTheme="minorHAnsi" w:hAnsiTheme="minorHAnsi" w:cstheme="minorHAnsi"/>
          <w:color w:val="auto"/>
        </w:rPr>
        <w:t>Datele de contact ale Autorității Naționale de Supraveghere a Prelucrării Datelor cu Caracter Personal: Bulevardul General Gheorghe Magheru, Nr. 28-30, Sector 1, Cod Poștal 010336, București, România.</w:t>
      </w:r>
    </w:p>
    <w:p w14:paraId="68EF2897" w14:textId="77777777" w:rsidR="00BE01C3" w:rsidRPr="00065864" w:rsidRDefault="00BE01C3" w:rsidP="00065864">
      <w:pPr>
        <w:pStyle w:val="Default"/>
        <w:jc w:val="both"/>
        <w:rPr>
          <w:rFonts w:asciiTheme="minorHAnsi" w:hAnsiTheme="minorHAnsi" w:cstheme="minorHAnsi"/>
        </w:rPr>
      </w:pPr>
    </w:p>
    <w:p w14:paraId="1CEF5374" w14:textId="77F5BC60" w:rsidR="00722562" w:rsidRPr="004015CF" w:rsidRDefault="009E325C" w:rsidP="004015CF">
      <w:pPr>
        <w:pStyle w:val="Heading2"/>
        <w:numPr>
          <w:ilvl w:val="0"/>
          <w:numId w:val="6"/>
        </w:numPr>
        <w:spacing w:before="0" w:line="240" w:lineRule="auto"/>
        <w:rPr>
          <w:rFonts w:asciiTheme="minorHAnsi" w:hAnsiTheme="minorHAnsi" w:cstheme="minorHAnsi"/>
          <w:b/>
          <w:sz w:val="24"/>
          <w:szCs w:val="24"/>
          <w:lang w:val="ro-RO"/>
        </w:rPr>
      </w:pPr>
      <w:bookmarkStart w:id="74" w:name="_Toc203652756"/>
      <w:r w:rsidRPr="00065864">
        <w:rPr>
          <w:rFonts w:asciiTheme="minorHAnsi" w:hAnsiTheme="minorHAnsi" w:cstheme="minorHAnsi"/>
          <w:b/>
          <w:sz w:val="24"/>
          <w:szCs w:val="24"/>
          <w:lang w:val="ro-RO"/>
        </w:rPr>
        <w:t xml:space="preserve"> </w:t>
      </w:r>
      <w:r w:rsidR="00EF3A83" w:rsidRPr="00065864">
        <w:rPr>
          <w:rFonts w:asciiTheme="minorHAnsi" w:hAnsiTheme="minorHAnsi" w:cstheme="minorHAnsi"/>
          <w:b/>
          <w:sz w:val="24"/>
          <w:szCs w:val="24"/>
          <w:lang w:val="ro-RO"/>
        </w:rPr>
        <w:t>ASPECTE PRIVIND MONITORIZAREA TEHNICĂ ȘI RAPOARTELE DE PROGRES</w:t>
      </w:r>
      <w:bookmarkEnd w:id="74"/>
    </w:p>
    <w:p w14:paraId="57F6F277" w14:textId="672D0E98" w:rsidR="00EB1AE4" w:rsidRDefault="009A436D" w:rsidP="00065864">
      <w:pPr>
        <w:spacing w:after="0" w:line="240" w:lineRule="auto"/>
        <w:jc w:val="both"/>
        <w:rPr>
          <w:rFonts w:cstheme="minorHAnsi"/>
          <w:sz w:val="24"/>
          <w:szCs w:val="24"/>
          <w:lang w:val="ro-RO"/>
        </w:rPr>
      </w:pPr>
      <w:r w:rsidRPr="00065864">
        <w:rPr>
          <w:rFonts w:cstheme="minorHAnsi"/>
          <w:sz w:val="24"/>
          <w:szCs w:val="24"/>
          <w:lang w:val="ro-RO"/>
        </w:rPr>
        <w:t xml:space="preserve">Agenția </w:t>
      </w:r>
      <w:r w:rsidR="00A17CBF" w:rsidRPr="00065864">
        <w:rPr>
          <w:rFonts w:cstheme="minorHAnsi"/>
          <w:sz w:val="24"/>
          <w:szCs w:val="24"/>
          <w:lang w:val="ro-RO"/>
        </w:rPr>
        <w:t>pentru</w:t>
      </w:r>
      <w:r w:rsidR="00946B81" w:rsidRPr="00065864">
        <w:rPr>
          <w:rFonts w:cstheme="minorHAnsi"/>
          <w:sz w:val="24"/>
          <w:szCs w:val="24"/>
          <w:lang w:val="ro-RO"/>
        </w:rPr>
        <w:t xml:space="preserve"> Dezvoltare Regională</w:t>
      </w:r>
      <w:r w:rsidR="00111EF2" w:rsidRPr="00065864">
        <w:rPr>
          <w:rFonts w:cstheme="minorHAnsi"/>
          <w:sz w:val="24"/>
          <w:szCs w:val="24"/>
          <w:lang w:val="ro-RO"/>
        </w:rPr>
        <w:t xml:space="preserve"> </w:t>
      </w:r>
      <w:r w:rsidR="007C1681">
        <w:rPr>
          <w:rFonts w:cstheme="minorHAnsi"/>
          <w:sz w:val="24"/>
          <w:szCs w:val="24"/>
          <w:lang w:val="ro-RO"/>
        </w:rPr>
        <w:t xml:space="preserve">a Regiunii de Dezvoltare </w:t>
      </w:r>
      <w:r w:rsidR="00111EF2" w:rsidRPr="00065864">
        <w:rPr>
          <w:rFonts w:cstheme="minorHAnsi"/>
          <w:sz w:val="24"/>
          <w:szCs w:val="24"/>
          <w:lang w:val="ro-RO"/>
        </w:rPr>
        <w:t>Sud</w:t>
      </w:r>
      <w:r w:rsidR="007B672E" w:rsidRPr="00065864">
        <w:rPr>
          <w:rFonts w:cstheme="minorHAnsi"/>
          <w:sz w:val="24"/>
          <w:szCs w:val="24"/>
          <w:lang w:val="ro-RO"/>
        </w:rPr>
        <w:t>-</w:t>
      </w:r>
      <w:r w:rsidR="007515D2" w:rsidRPr="00065864">
        <w:rPr>
          <w:rFonts w:cstheme="minorHAnsi"/>
          <w:sz w:val="24"/>
          <w:szCs w:val="24"/>
          <w:lang w:val="ro-RO"/>
        </w:rPr>
        <w:t>Est</w:t>
      </w:r>
      <w:r w:rsidR="00B1113B" w:rsidRPr="00065864">
        <w:rPr>
          <w:rFonts w:cstheme="minorHAnsi"/>
          <w:sz w:val="24"/>
          <w:szCs w:val="24"/>
          <w:lang w:val="ro-RO"/>
        </w:rPr>
        <w:t>, în calitate de Autoritate de management</w:t>
      </w:r>
      <w:r w:rsidR="007B672E" w:rsidRPr="00065864">
        <w:rPr>
          <w:rFonts w:cstheme="minorHAnsi"/>
          <w:sz w:val="24"/>
          <w:szCs w:val="24"/>
          <w:lang w:val="ro-RO"/>
        </w:rPr>
        <w:t xml:space="preserve">, </w:t>
      </w:r>
      <w:r w:rsidR="00946B81" w:rsidRPr="00065864">
        <w:rPr>
          <w:rFonts w:cstheme="minorHAnsi"/>
          <w:sz w:val="24"/>
          <w:szCs w:val="24"/>
          <w:lang w:val="ro-RO"/>
        </w:rPr>
        <w:t xml:space="preserve">în concordanță cu Acordul de finanțare </w:t>
      </w:r>
      <w:r w:rsidR="00B1113B" w:rsidRPr="00065864">
        <w:rPr>
          <w:rFonts w:cstheme="minorHAnsi"/>
          <w:sz w:val="24"/>
          <w:szCs w:val="24"/>
          <w:lang w:val="ro-RO"/>
        </w:rPr>
        <w:t>desemnează un Co</w:t>
      </w:r>
      <w:r w:rsidR="00DA4378" w:rsidRPr="00065864">
        <w:rPr>
          <w:rFonts w:cstheme="minorHAnsi"/>
          <w:sz w:val="24"/>
          <w:szCs w:val="24"/>
          <w:lang w:val="ro-RO"/>
        </w:rPr>
        <w:t>mitet</w:t>
      </w:r>
      <w:r w:rsidR="00B1113B" w:rsidRPr="00065864">
        <w:rPr>
          <w:rFonts w:cstheme="minorHAnsi"/>
          <w:sz w:val="24"/>
          <w:szCs w:val="24"/>
          <w:lang w:val="ro-RO"/>
        </w:rPr>
        <w:t xml:space="preserve"> de </w:t>
      </w:r>
      <w:r w:rsidR="0021364B" w:rsidRPr="00065864">
        <w:rPr>
          <w:rFonts w:cstheme="minorHAnsi"/>
          <w:sz w:val="24"/>
          <w:szCs w:val="24"/>
          <w:lang w:val="ro-RO"/>
        </w:rPr>
        <w:t>investiții</w:t>
      </w:r>
      <w:r w:rsidR="00B1113B" w:rsidRPr="00065864">
        <w:rPr>
          <w:rFonts w:cstheme="minorHAnsi"/>
          <w:sz w:val="24"/>
          <w:szCs w:val="24"/>
          <w:lang w:val="ro-RO"/>
        </w:rPr>
        <w:t xml:space="preserve"> în vederea realizării activității de Monitorizare și supraveghere a punerii în aplicare a Acordului de finanțare de către BI</w:t>
      </w:r>
      <w:r w:rsidR="00DA4378" w:rsidRPr="00065864">
        <w:rPr>
          <w:rFonts w:cstheme="minorHAnsi"/>
          <w:sz w:val="24"/>
          <w:szCs w:val="24"/>
          <w:lang w:val="ro-RO"/>
        </w:rPr>
        <w:t>D</w:t>
      </w:r>
      <w:r w:rsidR="00B1113B" w:rsidRPr="00065864">
        <w:rPr>
          <w:rFonts w:cstheme="minorHAnsi"/>
          <w:sz w:val="24"/>
          <w:szCs w:val="24"/>
          <w:lang w:val="ro-RO"/>
        </w:rPr>
        <w:t xml:space="preserve">. </w:t>
      </w:r>
      <w:r w:rsidR="00E52F2B">
        <w:rPr>
          <w:rFonts w:cstheme="minorHAnsi"/>
          <w:sz w:val="24"/>
          <w:szCs w:val="24"/>
          <w:lang w:val="ro-RO"/>
        </w:rPr>
        <w:t>De asemenea, se vor aplica procedurile le lucru ale AM PR SE privind implemenarea instrumentelor financiare.</w:t>
      </w:r>
    </w:p>
    <w:p w14:paraId="1258AF50" w14:textId="77777777" w:rsidR="00E52F2B" w:rsidRPr="00065864" w:rsidRDefault="00E52F2B" w:rsidP="00065864">
      <w:pPr>
        <w:spacing w:after="0" w:line="240" w:lineRule="auto"/>
        <w:jc w:val="both"/>
        <w:rPr>
          <w:rFonts w:cstheme="minorHAnsi"/>
          <w:sz w:val="24"/>
          <w:szCs w:val="24"/>
          <w:lang w:val="ro-RO"/>
        </w:rPr>
      </w:pPr>
    </w:p>
    <w:p w14:paraId="3B680F9D" w14:textId="5879190E" w:rsidR="00B1113B" w:rsidRDefault="00B1113B" w:rsidP="00065864">
      <w:pPr>
        <w:spacing w:after="0" w:line="240" w:lineRule="auto"/>
        <w:jc w:val="both"/>
        <w:rPr>
          <w:rFonts w:cstheme="minorHAnsi"/>
          <w:sz w:val="24"/>
          <w:szCs w:val="24"/>
          <w:lang w:val="ro-RO"/>
        </w:rPr>
      </w:pPr>
      <w:r w:rsidRPr="00065864">
        <w:rPr>
          <w:rFonts w:cstheme="minorHAnsi"/>
          <w:sz w:val="24"/>
          <w:szCs w:val="24"/>
          <w:lang w:val="ro-RO"/>
        </w:rPr>
        <w:t>Pentru a asigura eficiența fondului de participare</w:t>
      </w:r>
      <w:r w:rsidR="00EB1AE4" w:rsidRPr="00065864">
        <w:rPr>
          <w:rFonts w:cstheme="minorHAnsi"/>
          <w:sz w:val="24"/>
          <w:szCs w:val="24"/>
          <w:lang w:val="ro-RO"/>
        </w:rPr>
        <w:t xml:space="preserve">, </w:t>
      </w:r>
      <w:r w:rsidRPr="00065864">
        <w:rPr>
          <w:rFonts w:cstheme="minorHAnsi"/>
          <w:sz w:val="24"/>
          <w:szCs w:val="24"/>
          <w:lang w:val="ro-RO"/>
        </w:rPr>
        <w:t xml:space="preserve">pentru toate aspectele legate de punerea în aplicare </w:t>
      </w:r>
      <w:r w:rsidR="00EB1AE4" w:rsidRPr="00065864">
        <w:rPr>
          <w:rFonts w:cstheme="minorHAnsi"/>
          <w:sz w:val="24"/>
          <w:szCs w:val="24"/>
          <w:lang w:val="ro-RO"/>
        </w:rPr>
        <w:t>ce</w:t>
      </w:r>
      <w:r w:rsidRPr="00065864">
        <w:rPr>
          <w:rFonts w:cstheme="minorHAnsi"/>
          <w:sz w:val="24"/>
          <w:szCs w:val="24"/>
          <w:lang w:val="ro-RO"/>
        </w:rPr>
        <w:t xml:space="preserve"> intră sub incidența Acordului de finanțare </w:t>
      </w:r>
      <w:r w:rsidR="00E52F2B">
        <w:rPr>
          <w:rFonts w:cstheme="minorHAnsi"/>
          <w:sz w:val="24"/>
          <w:szCs w:val="24"/>
          <w:lang w:val="ro-RO"/>
        </w:rPr>
        <w:t>mai sus menționat</w:t>
      </w:r>
      <w:r w:rsidR="00473D31" w:rsidRPr="00065864">
        <w:rPr>
          <w:rFonts w:cstheme="minorHAnsi"/>
          <w:sz w:val="24"/>
          <w:szCs w:val="24"/>
          <w:lang w:val="ro-RO"/>
        </w:rPr>
        <w:t xml:space="preserve"> </w:t>
      </w:r>
      <w:r w:rsidRPr="00065864">
        <w:rPr>
          <w:rFonts w:cstheme="minorHAnsi"/>
          <w:sz w:val="24"/>
          <w:szCs w:val="24"/>
          <w:lang w:val="ro-RO"/>
        </w:rPr>
        <w:t xml:space="preserve"> își</w:t>
      </w:r>
      <w:r w:rsidR="00EB1AE4" w:rsidRPr="00065864">
        <w:rPr>
          <w:rFonts w:cstheme="minorHAnsi"/>
          <w:sz w:val="24"/>
          <w:szCs w:val="24"/>
          <w:lang w:val="ro-RO"/>
        </w:rPr>
        <w:t xml:space="preserve"> va</w:t>
      </w:r>
      <w:r w:rsidRPr="00065864">
        <w:rPr>
          <w:rFonts w:cstheme="minorHAnsi"/>
          <w:sz w:val="24"/>
          <w:szCs w:val="24"/>
          <w:lang w:val="ro-RO"/>
        </w:rPr>
        <w:t xml:space="preserve"> exprim</w:t>
      </w:r>
      <w:r w:rsidR="00EB1AE4" w:rsidRPr="00065864">
        <w:rPr>
          <w:rFonts w:cstheme="minorHAnsi"/>
          <w:sz w:val="24"/>
          <w:szCs w:val="24"/>
          <w:lang w:val="ro-RO"/>
        </w:rPr>
        <w:t>a</w:t>
      </w:r>
      <w:r w:rsidRPr="00065864">
        <w:rPr>
          <w:rFonts w:cstheme="minorHAnsi"/>
          <w:sz w:val="24"/>
          <w:szCs w:val="24"/>
          <w:lang w:val="ro-RO"/>
        </w:rPr>
        <w:t xml:space="preserve"> pozițiile prin intermediul Co</w:t>
      </w:r>
      <w:r w:rsidR="00BF40AF" w:rsidRPr="00065864">
        <w:rPr>
          <w:rFonts w:cstheme="minorHAnsi"/>
          <w:sz w:val="24"/>
          <w:szCs w:val="24"/>
          <w:lang w:val="ro-RO"/>
        </w:rPr>
        <w:t>mitetului</w:t>
      </w:r>
      <w:r w:rsidRPr="00065864">
        <w:rPr>
          <w:rFonts w:cstheme="minorHAnsi"/>
          <w:sz w:val="24"/>
          <w:szCs w:val="24"/>
          <w:lang w:val="ro-RO"/>
        </w:rPr>
        <w:t xml:space="preserve"> de </w:t>
      </w:r>
      <w:r w:rsidR="0021364B" w:rsidRPr="00065864">
        <w:rPr>
          <w:rFonts w:cstheme="minorHAnsi"/>
          <w:sz w:val="24"/>
          <w:szCs w:val="24"/>
          <w:lang w:val="ro-RO"/>
        </w:rPr>
        <w:t>investiții</w:t>
      </w:r>
      <w:r w:rsidR="00E52F2B">
        <w:rPr>
          <w:rFonts w:cstheme="minorHAnsi"/>
          <w:sz w:val="24"/>
          <w:szCs w:val="24"/>
          <w:lang w:val="ro-RO"/>
        </w:rPr>
        <w:t xml:space="preserve"> </w:t>
      </w:r>
      <w:r w:rsidRPr="00065864">
        <w:rPr>
          <w:rFonts w:cstheme="minorHAnsi"/>
          <w:sz w:val="24"/>
          <w:szCs w:val="24"/>
          <w:lang w:val="ro-RO"/>
        </w:rPr>
        <w:t xml:space="preserve">pentru aspectele care implică instrumentul financiar </w:t>
      </w:r>
      <w:r w:rsidR="00EB1AE4" w:rsidRPr="00065864">
        <w:rPr>
          <w:rFonts w:cstheme="minorHAnsi"/>
          <w:sz w:val="24"/>
          <w:szCs w:val="24"/>
          <w:lang w:val="ro-RO"/>
        </w:rPr>
        <w:t>d</w:t>
      </w:r>
      <w:r w:rsidR="003A2675" w:rsidRPr="00065864">
        <w:rPr>
          <w:rFonts w:cstheme="minorHAnsi"/>
          <w:sz w:val="24"/>
          <w:szCs w:val="24"/>
          <w:lang w:val="ro-RO"/>
        </w:rPr>
        <w:t>i</w:t>
      </w:r>
      <w:r w:rsidRPr="00065864">
        <w:rPr>
          <w:rFonts w:cstheme="minorHAnsi"/>
          <w:sz w:val="24"/>
          <w:szCs w:val="24"/>
          <w:lang w:val="ro-RO"/>
        </w:rPr>
        <w:t xml:space="preserve">n Regiunea </w:t>
      </w:r>
      <w:r w:rsidR="002C6416" w:rsidRPr="00065864">
        <w:rPr>
          <w:rFonts w:cstheme="minorHAnsi"/>
          <w:sz w:val="24"/>
          <w:szCs w:val="24"/>
          <w:lang w:val="ro-RO"/>
        </w:rPr>
        <w:t>Sud</w:t>
      </w:r>
      <w:r w:rsidRPr="00065864">
        <w:rPr>
          <w:rFonts w:cstheme="minorHAnsi"/>
          <w:sz w:val="24"/>
          <w:szCs w:val="24"/>
          <w:lang w:val="ro-RO"/>
        </w:rPr>
        <w:t>-</w:t>
      </w:r>
      <w:r w:rsidR="007515D2" w:rsidRPr="00065864">
        <w:rPr>
          <w:rFonts w:cstheme="minorHAnsi"/>
          <w:sz w:val="24"/>
          <w:szCs w:val="24"/>
          <w:lang w:val="ro-RO"/>
        </w:rPr>
        <w:t>Est</w:t>
      </w:r>
      <w:r w:rsidRPr="00065864">
        <w:rPr>
          <w:rFonts w:cstheme="minorHAnsi"/>
          <w:sz w:val="24"/>
          <w:szCs w:val="24"/>
          <w:lang w:val="ro-RO"/>
        </w:rPr>
        <w:t xml:space="preserve">. </w:t>
      </w:r>
    </w:p>
    <w:p w14:paraId="652C3B88" w14:textId="77777777" w:rsidR="004015CF" w:rsidRPr="00065864" w:rsidRDefault="004015CF" w:rsidP="00065864">
      <w:pPr>
        <w:spacing w:after="0" w:line="240" w:lineRule="auto"/>
        <w:jc w:val="both"/>
        <w:rPr>
          <w:rFonts w:cstheme="minorHAnsi"/>
          <w:sz w:val="24"/>
          <w:szCs w:val="24"/>
          <w:lang w:val="ro-RO"/>
        </w:rPr>
      </w:pPr>
    </w:p>
    <w:p w14:paraId="073DE09C" w14:textId="38C304C7" w:rsidR="00B1113B" w:rsidRDefault="00762841" w:rsidP="00065864">
      <w:pPr>
        <w:spacing w:after="0" w:line="240" w:lineRule="auto"/>
        <w:jc w:val="both"/>
        <w:rPr>
          <w:rFonts w:cstheme="minorHAnsi"/>
          <w:sz w:val="24"/>
          <w:szCs w:val="24"/>
          <w:lang w:val="ro-RO"/>
        </w:rPr>
      </w:pPr>
      <w:r w:rsidRPr="00065864">
        <w:rPr>
          <w:rFonts w:cstheme="minorHAnsi"/>
          <w:sz w:val="24"/>
          <w:szCs w:val="24"/>
          <w:lang w:val="ro-RO"/>
        </w:rPr>
        <w:t>P</w:t>
      </w:r>
      <w:r w:rsidR="00B1113B" w:rsidRPr="00065864">
        <w:rPr>
          <w:rFonts w:cstheme="minorHAnsi"/>
          <w:sz w:val="24"/>
          <w:szCs w:val="24"/>
          <w:lang w:val="ro-RO"/>
        </w:rPr>
        <w:t>entru îndeplinirea responsabilității de monitorizare și supraveghere a implementării Acordului de finanțare,</w:t>
      </w:r>
      <w:r w:rsidRPr="00065864">
        <w:rPr>
          <w:rFonts w:cstheme="minorHAnsi"/>
          <w:sz w:val="24"/>
          <w:szCs w:val="24"/>
          <w:lang w:val="ro-RO"/>
        </w:rPr>
        <w:t xml:space="preserve"> Co</w:t>
      </w:r>
      <w:r w:rsidR="009E4858" w:rsidRPr="00065864">
        <w:rPr>
          <w:rFonts w:cstheme="minorHAnsi"/>
          <w:sz w:val="24"/>
          <w:szCs w:val="24"/>
          <w:lang w:val="ro-RO"/>
        </w:rPr>
        <w:t>mitetu</w:t>
      </w:r>
      <w:r w:rsidRPr="00065864">
        <w:rPr>
          <w:rFonts w:cstheme="minorHAnsi"/>
          <w:sz w:val="24"/>
          <w:szCs w:val="24"/>
          <w:lang w:val="ro-RO"/>
        </w:rPr>
        <w:t xml:space="preserve">l pentru </w:t>
      </w:r>
      <w:r w:rsidR="0021364B" w:rsidRPr="00065864">
        <w:rPr>
          <w:rFonts w:cstheme="minorHAnsi"/>
          <w:sz w:val="24"/>
          <w:szCs w:val="24"/>
          <w:lang w:val="ro-RO"/>
        </w:rPr>
        <w:t>investiții</w:t>
      </w:r>
      <w:r w:rsidRPr="00065864">
        <w:rPr>
          <w:rFonts w:cstheme="minorHAnsi"/>
          <w:sz w:val="24"/>
          <w:szCs w:val="24"/>
          <w:lang w:val="ro-RO"/>
        </w:rPr>
        <w:t xml:space="preserve"> </w:t>
      </w:r>
      <w:r w:rsidR="00B1113B" w:rsidRPr="00065864">
        <w:rPr>
          <w:rFonts w:cstheme="minorHAnsi"/>
          <w:sz w:val="24"/>
          <w:szCs w:val="24"/>
          <w:lang w:val="ro-RO"/>
        </w:rPr>
        <w:t>colaborează la nivel intern cu organismele competente și cu alte autorități, după cum consideră adecvat. Printre atribuțiile Co</w:t>
      </w:r>
      <w:r w:rsidR="00061509" w:rsidRPr="00065864">
        <w:rPr>
          <w:rFonts w:cstheme="minorHAnsi"/>
          <w:sz w:val="24"/>
          <w:szCs w:val="24"/>
          <w:lang w:val="ro-RO"/>
        </w:rPr>
        <w:t>mitetului</w:t>
      </w:r>
      <w:r w:rsidR="00B1113B" w:rsidRPr="00065864">
        <w:rPr>
          <w:rFonts w:cstheme="minorHAnsi"/>
          <w:sz w:val="24"/>
          <w:szCs w:val="24"/>
          <w:lang w:val="ro-RO"/>
        </w:rPr>
        <w:t xml:space="preserve"> pentru </w:t>
      </w:r>
      <w:r w:rsidR="0021364B" w:rsidRPr="00065864">
        <w:rPr>
          <w:rFonts w:cstheme="minorHAnsi"/>
          <w:sz w:val="24"/>
          <w:szCs w:val="24"/>
          <w:lang w:val="ro-RO"/>
        </w:rPr>
        <w:t>investiții</w:t>
      </w:r>
      <w:r w:rsidR="00B1113B" w:rsidRPr="00065864">
        <w:rPr>
          <w:rFonts w:cstheme="minorHAnsi"/>
          <w:sz w:val="24"/>
          <w:szCs w:val="24"/>
          <w:lang w:val="ro-RO"/>
        </w:rPr>
        <w:t xml:space="preserve"> se regăsește și obligativitatea primirii documentelor de raportare din partea BI</w:t>
      </w:r>
      <w:r w:rsidR="00061509" w:rsidRPr="00065864">
        <w:rPr>
          <w:rFonts w:cstheme="minorHAnsi"/>
          <w:sz w:val="24"/>
          <w:szCs w:val="24"/>
          <w:lang w:val="ro-RO"/>
        </w:rPr>
        <w:t>D</w:t>
      </w:r>
      <w:r w:rsidR="00B1113B" w:rsidRPr="00065864">
        <w:rPr>
          <w:rFonts w:cstheme="minorHAnsi"/>
          <w:sz w:val="24"/>
          <w:szCs w:val="24"/>
          <w:lang w:val="ro-RO"/>
        </w:rPr>
        <w:t xml:space="preserve">. </w:t>
      </w:r>
    </w:p>
    <w:p w14:paraId="013CA42D" w14:textId="77777777" w:rsidR="004015CF" w:rsidRPr="00065864" w:rsidRDefault="004015CF" w:rsidP="00065864">
      <w:pPr>
        <w:spacing w:after="0" w:line="240" w:lineRule="auto"/>
        <w:jc w:val="both"/>
        <w:rPr>
          <w:rFonts w:cstheme="minorHAnsi"/>
          <w:sz w:val="24"/>
          <w:szCs w:val="24"/>
          <w:lang w:val="ro-RO"/>
        </w:rPr>
      </w:pPr>
    </w:p>
    <w:p w14:paraId="6BDE79C4" w14:textId="0E72F917" w:rsidR="00B1113B" w:rsidRDefault="00B1113B" w:rsidP="00065864">
      <w:pPr>
        <w:spacing w:after="0" w:line="240" w:lineRule="auto"/>
        <w:jc w:val="both"/>
        <w:rPr>
          <w:rFonts w:cstheme="minorHAnsi"/>
          <w:sz w:val="24"/>
          <w:szCs w:val="24"/>
          <w:lang w:val="ro-RO"/>
        </w:rPr>
      </w:pPr>
      <w:r w:rsidRPr="00065864">
        <w:rPr>
          <w:rFonts w:cstheme="minorHAnsi"/>
          <w:sz w:val="24"/>
          <w:szCs w:val="24"/>
          <w:lang w:val="ro-RO"/>
        </w:rPr>
        <w:t>Administratorul de fond (BI</w:t>
      </w:r>
      <w:r w:rsidR="00061509" w:rsidRPr="00065864">
        <w:rPr>
          <w:rFonts w:cstheme="minorHAnsi"/>
          <w:sz w:val="24"/>
          <w:szCs w:val="24"/>
          <w:lang w:val="ro-RO"/>
        </w:rPr>
        <w:t>D</w:t>
      </w:r>
      <w:r w:rsidRPr="00065864">
        <w:rPr>
          <w:rFonts w:cstheme="minorHAnsi"/>
          <w:sz w:val="24"/>
          <w:szCs w:val="24"/>
          <w:lang w:val="ro-RO"/>
        </w:rPr>
        <w:t xml:space="preserve">) monitorizează punerea în aplicare a instrumentelor financiare și a acordurilor operaționale încheiate cu Intermediarii financiari, în conformitate cu dispozițiile Regulamentului (UE) 2021/1060 și cu Acordul de finanțare și anexele acestuia. </w:t>
      </w:r>
    </w:p>
    <w:p w14:paraId="6BCA974F" w14:textId="77777777" w:rsidR="004015CF" w:rsidRPr="00065864" w:rsidRDefault="004015CF" w:rsidP="00065864">
      <w:pPr>
        <w:spacing w:after="0" w:line="240" w:lineRule="auto"/>
        <w:jc w:val="both"/>
        <w:rPr>
          <w:rFonts w:cstheme="minorHAnsi"/>
          <w:sz w:val="24"/>
          <w:szCs w:val="24"/>
          <w:lang w:val="ro-RO"/>
        </w:rPr>
      </w:pPr>
    </w:p>
    <w:p w14:paraId="0AE3DB36" w14:textId="5C21ACB4" w:rsidR="0005013F" w:rsidRPr="00065864" w:rsidRDefault="00B1113B" w:rsidP="00065864">
      <w:pPr>
        <w:spacing w:after="0" w:line="240" w:lineRule="auto"/>
        <w:jc w:val="both"/>
        <w:rPr>
          <w:rFonts w:cstheme="minorHAnsi"/>
          <w:sz w:val="24"/>
          <w:szCs w:val="24"/>
          <w:lang w:val="ro-RO"/>
        </w:rPr>
      </w:pPr>
      <w:r w:rsidRPr="00065864">
        <w:rPr>
          <w:rFonts w:cstheme="minorHAnsi"/>
          <w:sz w:val="24"/>
          <w:szCs w:val="24"/>
          <w:lang w:val="ro-RO"/>
        </w:rPr>
        <w:t>BI</w:t>
      </w:r>
      <w:r w:rsidR="00462795" w:rsidRPr="00065864">
        <w:rPr>
          <w:rFonts w:cstheme="minorHAnsi"/>
          <w:sz w:val="24"/>
          <w:szCs w:val="24"/>
          <w:lang w:val="ro-RO"/>
        </w:rPr>
        <w:t>D</w:t>
      </w:r>
      <w:r w:rsidRPr="00065864">
        <w:rPr>
          <w:rFonts w:cstheme="minorHAnsi"/>
          <w:sz w:val="24"/>
          <w:szCs w:val="24"/>
          <w:lang w:val="ro-RO"/>
        </w:rPr>
        <w:t xml:space="preserve"> transmite Agenției </w:t>
      </w:r>
      <w:r w:rsidR="00F05325" w:rsidRPr="00065864">
        <w:rPr>
          <w:rFonts w:cstheme="minorHAnsi"/>
          <w:sz w:val="24"/>
          <w:szCs w:val="24"/>
          <w:lang w:val="ro-RO"/>
        </w:rPr>
        <w:t>pentru</w:t>
      </w:r>
      <w:r w:rsidRPr="00065864">
        <w:rPr>
          <w:rFonts w:cstheme="minorHAnsi"/>
          <w:sz w:val="24"/>
          <w:szCs w:val="24"/>
          <w:lang w:val="ro-RO"/>
        </w:rPr>
        <w:t xml:space="preserve"> Dezvoltare Regională </w:t>
      </w:r>
      <w:r w:rsidR="007C1681">
        <w:rPr>
          <w:rFonts w:cstheme="minorHAnsi"/>
          <w:sz w:val="24"/>
          <w:szCs w:val="24"/>
          <w:lang w:val="ro-RO"/>
        </w:rPr>
        <w:t xml:space="preserve">a Regiunii de Dezvoltare </w:t>
      </w:r>
      <w:r w:rsidR="002C6416" w:rsidRPr="00065864">
        <w:rPr>
          <w:rFonts w:cstheme="minorHAnsi"/>
          <w:sz w:val="24"/>
          <w:szCs w:val="24"/>
          <w:lang w:val="ro-RO"/>
        </w:rPr>
        <w:t>Sud</w:t>
      </w:r>
      <w:r w:rsidRPr="00065864">
        <w:rPr>
          <w:rFonts w:cstheme="minorHAnsi"/>
          <w:sz w:val="24"/>
          <w:szCs w:val="24"/>
          <w:lang w:val="ro-RO"/>
        </w:rPr>
        <w:t>-</w:t>
      </w:r>
      <w:r w:rsidR="007515D2" w:rsidRPr="00065864">
        <w:rPr>
          <w:rFonts w:cstheme="minorHAnsi"/>
          <w:sz w:val="24"/>
          <w:szCs w:val="24"/>
          <w:lang w:val="ro-RO"/>
        </w:rPr>
        <w:t>Est</w:t>
      </w:r>
      <w:r w:rsidRPr="00065864">
        <w:rPr>
          <w:rFonts w:cstheme="minorHAnsi"/>
          <w:sz w:val="24"/>
          <w:szCs w:val="24"/>
          <w:lang w:val="ro-RO"/>
        </w:rPr>
        <w:t>, în calitate de Autoritate de Management,</w:t>
      </w:r>
      <w:r w:rsidR="00F05325" w:rsidRPr="00065864">
        <w:rPr>
          <w:rFonts w:cstheme="minorHAnsi"/>
          <w:sz w:val="24"/>
          <w:szCs w:val="24"/>
          <w:lang w:val="ro-RO"/>
        </w:rPr>
        <w:t xml:space="preserve"> prin intermediul Comitetului de Investiții,</w:t>
      </w:r>
      <w:r w:rsidRPr="00065864">
        <w:rPr>
          <w:rFonts w:cstheme="minorHAnsi"/>
          <w:sz w:val="24"/>
          <w:szCs w:val="24"/>
          <w:lang w:val="ro-RO"/>
        </w:rPr>
        <w:t xml:space="preserve"> conform Regulamentului </w:t>
      </w:r>
      <w:r w:rsidRPr="00065864">
        <w:rPr>
          <w:rFonts w:cstheme="minorHAnsi"/>
          <w:sz w:val="24"/>
          <w:szCs w:val="24"/>
          <w:lang w:val="ro-RO"/>
        </w:rPr>
        <w:lastRenderedPageBreak/>
        <w:t>(UE) 2021/1060 art. 81 și Acordul</w:t>
      </w:r>
      <w:r w:rsidR="00762841" w:rsidRPr="00065864">
        <w:rPr>
          <w:rFonts w:cstheme="minorHAnsi"/>
          <w:sz w:val="24"/>
          <w:szCs w:val="24"/>
          <w:lang w:val="ro-RO"/>
        </w:rPr>
        <w:t>ui</w:t>
      </w:r>
      <w:r w:rsidRPr="00065864">
        <w:rPr>
          <w:rFonts w:cstheme="minorHAnsi"/>
          <w:sz w:val="24"/>
          <w:szCs w:val="24"/>
          <w:lang w:val="ro-RO"/>
        </w:rPr>
        <w:t xml:space="preserve"> de finanțare, art. 1</w:t>
      </w:r>
      <w:r w:rsidR="002756D5" w:rsidRPr="00065864">
        <w:rPr>
          <w:rFonts w:cstheme="minorHAnsi"/>
          <w:sz w:val="24"/>
          <w:szCs w:val="24"/>
          <w:lang w:val="ro-RO"/>
        </w:rPr>
        <w:t>2</w:t>
      </w:r>
      <w:r w:rsidRPr="00065864">
        <w:rPr>
          <w:rFonts w:cstheme="minorHAnsi"/>
          <w:sz w:val="24"/>
          <w:szCs w:val="24"/>
          <w:lang w:val="ro-RO"/>
        </w:rPr>
        <w:t>.2, rapoarte cu scopul monitorizării implementării Acordului de finanțare</w:t>
      </w:r>
      <w:r w:rsidR="00F05325" w:rsidRPr="00065864">
        <w:rPr>
          <w:rFonts w:cstheme="minorHAnsi"/>
          <w:sz w:val="24"/>
          <w:szCs w:val="24"/>
          <w:lang w:val="ro-RO"/>
        </w:rPr>
        <w:t>.</w:t>
      </w:r>
    </w:p>
    <w:p w14:paraId="7CEE2A82" w14:textId="77777777" w:rsidR="004015CF" w:rsidRDefault="004015CF" w:rsidP="00065864">
      <w:pPr>
        <w:spacing w:after="0" w:line="240" w:lineRule="auto"/>
        <w:jc w:val="both"/>
        <w:rPr>
          <w:rFonts w:cstheme="minorHAnsi"/>
          <w:sz w:val="24"/>
          <w:szCs w:val="24"/>
          <w:lang w:val="ro-RO"/>
        </w:rPr>
      </w:pPr>
    </w:p>
    <w:p w14:paraId="68AF4E5E" w14:textId="4695C1FF" w:rsidR="00B1113B" w:rsidRPr="00065864" w:rsidRDefault="00B1113B" w:rsidP="00065864">
      <w:pPr>
        <w:spacing w:after="0" w:line="240" w:lineRule="auto"/>
        <w:jc w:val="both"/>
        <w:rPr>
          <w:rFonts w:cstheme="minorHAnsi"/>
          <w:sz w:val="24"/>
          <w:szCs w:val="24"/>
          <w:lang w:val="ro-RO"/>
        </w:rPr>
      </w:pPr>
      <w:r w:rsidRPr="00065864">
        <w:rPr>
          <w:rFonts w:cstheme="minorHAnsi"/>
          <w:sz w:val="24"/>
          <w:szCs w:val="24"/>
          <w:lang w:val="ro-RO"/>
        </w:rPr>
        <w:t>Conform Acordului de finanțare</w:t>
      </w:r>
      <w:r w:rsidR="0005013F" w:rsidRPr="00065864">
        <w:rPr>
          <w:rFonts w:cstheme="minorHAnsi"/>
          <w:sz w:val="24"/>
          <w:szCs w:val="24"/>
          <w:lang w:val="ro-RO"/>
        </w:rPr>
        <w:t xml:space="preserve"> </w:t>
      </w:r>
      <w:r w:rsidR="00BD61FC" w:rsidRPr="00065864">
        <w:rPr>
          <w:rFonts w:cstheme="minorHAnsi"/>
          <w:sz w:val="24"/>
          <w:szCs w:val="24"/>
          <w:lang w:val="ro-RO"/>
        </w:rPr>
        <w:t>(</w:t>
      </w:r>
      <w:r w:rsidRPr="00065864">
        <w:rPr>
          <w:rFonts w:cstheme="minorHAnsi"/>
          <w:sz w:val="24"/>
          <w:szCs w:val="24"/>
          <w:lang w:val="ro-RO"/>
        </w:rPr>
        <w:t xml:space="preserve">art. </w:t>
      </w:r>
      <w:r w:rsidR="002756D5" w:rsidRPr="00065864">
        <w:rPr>
          <w:rFonts w:cstheme="minorHAnsi"/>
          <w:sz w:val="24"/>
          <w:szCs w:val="24"/>
          <w:lang w:val="ro-RO"/>
        </w:rPr>
        <w:t>12</w:t>
      </w:r>
      <w:r w:rsidRPr="00065864">
        <w:rPr>
          <w:rFonts w:cstheme="minorHAnsi"/>
          <w:sz w:val="24"/>
          <w:szCs w:val="24"/>
          <w:lang w:val="ro-RO"/>
        </w:rPr>
        <w:t>.2, literele a</w:t>
      </w:r>
      <w:r w:rsidR="00D94BC1" w:rsidRPr="00065864">
        <w:rPr>
          <w:rFonts w:cstheme="minorHAnsi"/>
          <w:sz w:val="24"/>
          <w:szCs w:val="24"/>
          <w:lang w:val="ro-RO"/>
        </w:rPr>
        <w:t>)</w:t>
      </w:r>
      <w:r w:rsidRPr="00065864">
        <w:rPr>
          <w:rFonts w:cstheme="minorHAnsi"/>
          <w:sz w:val="24"/>
          <w:szCs w:val="24"/>
          <w:lang w:val="ro-RO"/>
        </w:rPr>
        <w:t xml:space="preserve"> – d), rapoartele realizate și transmise de către BI</w:t>
      </w:r>
      <w:r w:rsidR="00055EFF" w:rsidRPr="00065864">
        <w:rPr>
          <w:rFonts w:cstheme="minorHAnsi"/>
          <w:sz w:val="24"/>
          <w:szCs w:val="24"/>
          <w:lang w:val="ro-RO"/>
        </w:rPr>
        <w:t>D</w:t>
      </w:r>
      <w:r w:rsidRPr="00065864">
        <w:rPr>
          <w:rFonts w:cstheme="minorHAnsi"/>
          <w:sz w:val="24"/>
          <w:szCs w:val="24"/>
          <w:lang w:val="ro-RO"/>
        </w:rPr>
        <w:t xml:space="preserve"> către Autoritatea de Management prin intermediul Consiliului pentru </w:t>
      </w:r>
      <w:r w:rsidR="0021364B" w:rsidRPr="00065864">
        <w:rPr>
          <w:rFonts w:cstheme="minorHAnsi"/>
          <w:sz w:val="24"/>
          <w:szCs w:val="24"/>
          <w:lang w:val="ro-RO"/>
        </w:rPr>
        <w:t>investiții</w:t>
      </w:r>
      <w:r w:rsidRPr="00065864">
        <w:rPr>
          <w:rFonts w:cstheme="minorHAnsi"/>
          <w:sz w:val="24"/>
          <w:szCs w:val="24"/>
          <w:lang w:val="ro-RO"/>
        </w:rPr>
        <w:t>, sunt:</w:t>
      </w:r>
    </w:p>
    <w:p w14:paraId="621373A3" w14:textId="15529457" w:rsidR="00AD2DB7" w:rsidRPr="00065864" w:rsidRDefault="00B1113B" w:rsidP="00065864">
      <w:pPr>
        <w:pStyle w:val="ListParagraph"/>
        <w:numPr>
          <w:ilvl w:val="0"/>
          <w:numId w:val="52"/>
        </w:numPr>
        <w:spacing w:after="0" w:line="240" w:lineRule="auto"/>
        <w:jc w:val="both"/>
        <w:rPr>
          <w:rFonts w:cstheme="minorHAnsi"/>
          <w:sz w:val="24"/>
          <w:szCs w:val="24"/>
          <w:lang w:val="ro-RO"/>
        </w:rPr>
      </w:pPr>
      <w:r w:rsidRPr="00065864">
        <w:rPr>
          <w:rFonts w:cstheme="minorHAnsi"/>
          <w:sz w:val="24"/>
          <w:szCs w:val="24"/>
          <w:lang w:val="ro-RO"/>
        </w:rPr>
        <w:t>un raport anual privind progresele înregistrate;</w:t>
      </w:r>
    </w:p>
    <w:p w14:paraId="452FE1B0" w14:textId="692136D0" w:rsidR="00AD2DB7" w:rsidRPr="00065864" w:rsidRDefault="00B1113B" w:rsidP="00065864">
      <w:pPr>
        <w:pStyle w:val="ListParagraph"/>
        <w:numPr>
          <w:ilvl w:val="0"/>
          <w:numId w:val="52"/>
        </w:numPr>
        <w:spacing w:after="0" w:line="240" w:lineRule="auto"/>
        <w:jc w:val="both"/>
        <w:rPr>
          <w:rFonts w:cstheme="minorHAnsi"/>
          <w:sz w:val="24"/>
          <w:szCs w:val="24"/>
          <w:lang w:val="ro-RO"/>
        </w:rPr>
      </w:pPr>
      <w:r w:rsidRPr="00065864">
        <w:rPr>
          <w:rFonts w:cstheme="minorHAnsi"/>
          <w:sz w:val="24"/>
          <w:szCs w:val="24"/>
          <w:lang w:val="ro-RO"/>
        </w:rPr>
        <w:t>un raport de control la cererea AM;</w:t>
      </w:r>
    </w:p>
    <w:p w14:paraId="51935CA5" w14:textId="21EDF3FA" w:rsidR="00AD2DB7" w:rsidRPr="00065864" w:rsidRDefault="00B1113B" w:rsidP="00065864">
      <w:pPr>
        <w:pStyle w:val="ListParagraph"/>
        <w:numPr>
          <w:ilvl w:val="0"/>
          <w:numId w:val="52"/>
        </w:numPr>
        <w:spacing w:after="0" w:line="240" w:lineRule="auto"/>
        <w:jc w:val="both"/>
        <w:rPr>
          <w:rFonts w:cstheme="minorHAnsi"/>
          <w:sz w:val="24"/>
          <w:szCs w:val="24"/>
          <w:lang w:val="ro-RO"/>
        </w:rPr>
      </w:pPr>
      <w:r w:rsidRPr="00065864">
        <w:rPr>
          <w:rFonts w:cstheme="minorHAnsi"/>
          <w:sz w:val="24"/>
          <w:szCs w:val="24"/>
          <w:lang w:val="ro-RO"/>
        </w:rPr>
        <w:t>rapoartele semestriale referitoare la destinatarii finali</w:t>
      </w:r>
      <w:r w:rsidR="00AD2DB7" w:rsidRPr="00065864">
        <w:rPr>
          <w:rFonts w:cstheme="minorHAnsi"/>
          <w:sz w:val="24"/>
          <w:szCs w:val="24"/>
          <w:lang w:val="ro-RO"/>
        </w:rPr>
        <w:t>;</w:t>
      </w:r>
    </w:p>
    <w:p w14:paraId="20987BBD" w14:textId="7125C8C0" w:rsidR="00AD2DB7" w:rsidRPr="00065864" w:rsidRDefault="00AD2DB7" w:rsidP="00065864">
      <w:pPr>
        <w:pStyle w:val="ListParagraph"/>
        <w:numPr>
          <w:ilvl w:val="0"/>
          <w:numId w:val="52"/>
        </w:numPr>
        <w:spacing w:after="0" w:line="240" w:lineRule="auto"/>
        <w:jc w:val="both"/>
        <w:rPr>
          <w:rFonts w:cstheme="minorHAnsi"/>
          <w:sz w:val="24"/>
          <w:szCs w:val="24"/>
          <w:lang w:val="ro-RO"/>
        </w:rPr>
      </w:pPr>
      <w:r w:rsidRPr="00065864">
        <w:rPr>
          <w:rFonts w:cstheme="minorHAnsi"/>
          <w:sz w:val="24"/>
          <w:szCs w:val="24"/>
          <w:lang w:val="ro-RO"/>
        </w:rPr>
        <w:t>raport privind statusul implementării instrumentului financiar combinat cu grant care se transmite AM-urilor împreună cu cererile de plată, cu frecvență trimestrială;</w:t>
      </w:r>
    </w:p>
    <w:p w14:paraId="016829BA" w14:textId="473FDE52" w:rsidR="0097462D" w:rsidRPr="00065864" w:rsidRDefault="00B26EE6" w:rsidP="00065864">
      <w:pPr>
        <w:spacing w:after="0" w:line="240" w:lineRule="auto"/>
        <w:jc w:val="both"/>
        <w:rPr>
          <w:rFonts w:cstheme="minorHAnsi"/>
          <w:bCs/>
          <w:sz w:val="24"/>
          <w:szCs w:val="24"/>
          <w:lang w:val="ro-RO"/>
        </w:rPr>
      </w:pPr>
      <w:r w:rsidRPr="00065864">
        <w:rPr>
          <w:rFonts w:cstheme="minorHAnsi"/>
          <w:sz w:val="24"/>
          <w:szCs w:val="24"/>
          <w:lang w:val="ro-RO"/>
        </w:rPr>
        <w:t xml:space="preserve">Termenele pentru transmiterea fiecărui tip de raport sunt stabilite în Acordul de finanțare. </w:t>
      </w:r>
    </w:p>
    <w:p w14:paraId="5DE7C487" w14:textId="77777777" w:rsidR="002A7E19" w:rsidRPr="00065864" w:rsidRDefault="002A7E19" w:rsidP="00065864">
      <w:pPr>
        <w:spacing w:after="0" w:line="240" w:lineRule="auto"/>
        <w:jc w:val="both"/>
        <w:rPr>
          <w:rFonts w:cstheme="minorHAnsi"/>
          <w:bCs/>
          <w:sz w:val="24"/>
          <w:szCs w:val="24"/>
          <w:lang w:val="ro-RO"/>
        </w:rPr>
      </w:pPr>
    </w:p>
    <w:p w14:paraId="6C858B47" w14:textId="58DFAA8C" w:rsidR="00722562" w:rsidRPr="004015CF" w:rsidRDefault="00525326" w:rsidP="00065864">
      <w:pPr>
        <w:pStyle w:val="Heading2"/>
        <w:numPr>
          <w:ilvl w:val="0"/>
          <w:numId w:val="6"/>
        </w:numPr>
        <w:spacing w:before="0" w:line="240" w:lineRule="auto"/>
        <w:rPr>
          <w:rFonts w:asciiTheme="minorHAnsi" w:hAnsiTheme="minorHAnsi" w:cstheme="minorHAnsi"/>
          <w:b/>
          <w:sz w:val="24"/>
          <w:szCs w:val="24"/>
          <w:lang w:val="ro-RO"/>
        </w:rPr>
      </w:pPr>
      <w:r w:rsidRPr="00065864">
        <w:rPr>
          <w:rFonts w:asciiTheme="minorHAnsi" w:hAnsiTheme="minorHAnsi" w:cstheme="minorHAnsi"/>
          <w:b/>
          <w:sz w:val="24"/>
          <w:szCs w:val="24"/>
          <w:lang w:val="ro-RO"/>
        </w:rPr>
        <w:t xml:space="preserve"> </w:t>
      </w:r>
      <w:bookmarkStart w:id="75" w:name="_Toc203652757"/>
      <w:r w:rsidR="00EF3A83" w:rsidRPr="00065864">
        <w:rPr>
          <w:rFonts w:asciiTheme="minorHAnsi" w:hAnsiTheme="minorHAnsi" w:cstheme="minorHAnsi"/>
          <w:b/>
          <w:sz w:val="24"/>
          <w:szCs w:val="24"/>
          <w:lang w:val="ro-RO"/>
        </w:rPr>
        <w:t>ASPECTE PRIVIND MANAGEMENTUL FINANCIAR</w:t>
      </w:r>
      <w:bookmarkEnd w:id="75"/>
    </w:p>
    <w:p w14:paraId="482F83D0" w14:textId="7840DC6F" w:rsidR="00BC379C" w:rsidRDefault="00BC379C" w:rsidP="00065864">
      <w:pPr>
        <w:pStyle w:val="5Normal"/>
        <w:spacing w:after="0"/>
        <w:ind w:right="0"/>
        <w:rPr>
          <w:rFonts w:asciiTheme="minorHAnsi" w:hAnsiTheme="minorHAnsi" w:cstheme="minorHAnsi"/>
          <w:sz w:val="24"/>
          <w:lang w:val="ro-RO"/>
        </w:rPr>
      </w:pPr>
      <w:r w:rsidRPr="00065864">
        <w:rPr>
          <w:rFonts w:asciiTheme="minorHAnsi" w:hAnsiTheme="minorHAnsi" w:cstheme="minorHAnsi"/>
          <w:sz w:val="24"/>
          <w:lang w:val="ro-RO"/>
        </w:rPr>
        <w:t>Depunerea cereri</w:t>
      </w:r>
      <w:r w:rsidR="009C592C" w:rsidRPr="00065864">
        <w:rPr>
          <w:rFonts w:asciiTheme="minorHAnsi" w:hAnsiTheme="minorHAnsi" w:cstheme="minorHAnsi"/>
          <w:sz w:val="24"/>
          <w:lang w:val="ro-RO"/>
        </w:rPr>
        <w:t>lor</w:t>
      </w:r>
      <w:r w:rsidRPr="00065864">
        <w:rPr>
          <w:rFonts w:asciiTheme="minorHAnsi" w:hAnsiTheme="minorHAnsi" w:cstheme="minorHAnsi"/>
          <w:sz w:val="24"/>
          <w:lang w:val="ro-RO"/>
        </w:rPr>
        <w:t xml:space="preserve"> de </w:t>
      </w:r>
      <w:r w:rsidR="001330C3" w:rsidRPr="00065864">
        <w:rPr>
          <w:rFonts w:asciiTheme="minorHAnsi" w:hAnsiTheme="minorHAnsi" w:cstheme="minorHAnsi"/>
          <w:sz w:val="24"/>
          <w:lang w:val="ro-RO"/>
        </w:rPr>
        <w:t>tranșă</w:t>
      </w:r>
      <w:r w:rsidRPr="00065864">
        <w:rPr>
          <w:rFonts w:asciiTheme="minorHAnsi" w:hAnsiTheme="minorHAnsi" w:cstheme="minorHAnsi"/>
          <w:sz w:val="24"/>
          <w:lang w:val="ro-RO"/>
        </w:rPr>
        <w:t xml:space="preserve"> de către beneficiar,</w:t>
      </w:r>
      <w:r w:rsidR="00AC2653" w:rsidRPr="00065864">
        <w:rPr>
          <w:rFonts w:asciiTheme="minorHAnsi" w:hAnsiTheme="minorHAnsi" w:cstheme="minorHAnsi"/>
          <w:sz w:val="24"/>
          <w:lang w:val="ro-RO"/>
        </w:rPr>
        <w:t xml:space="preserve"> conform Acordului de finanțare,</w:t>
      </w:r>
      <w:r w:rsidRPr="00065864">
        <w:rPr>
          <w:rFonts w:asciiTheme="minorHAnsi" w:hAnsiTheme="minorHAnsi" w:cstheme="minorHAnsi"/>
          <w:sz w:val="24"/>
          <w:lang w:val="ro-RO"/>
        </w:rPr>
        <w:t xml:space="preserve"> respectiv verificarea eligibilității cheltuielilor solicitate la finanțare și avizarea sumelor de către AM PR </w:t>
      </w:r>
      <w:r w:rsidR="007C3C62">
        <w:rPr>
          <w:rFonts w:asciiTheme="minorHAnsi" w:hAnsiTheme="minorHAnsi" w:cstheme="minorHAnsi"/>
          <w:sz w:val="24"/>
          <w:lang w:val="ro-RO"/>
        </w:rPr>
        <w:t xml:space="preserve">SE </w:t>
      </w:r>
      <w:r w:rsidR="00DA71D6" w:rsidRPr="00065864">
        <w:rPr>
          <w:rFonts w:asciiTheme="minorHAnsi" w:hAnsiTheme="minorHAnsi" w:cstheme="minorHAnsi"/>
          <w:sz w:val="24"/>
          <w:lang w:val="ro-RO"/>
        </w:rPr>
        <w:t xml:space="preserve">2021-2027 </w:t>
      </w:r>
      <w:r w:rsidRPr="00065864">
        <w:rPr>
          <w:rFonts w:asciiTheme="minorHAnsi" w:hAnsiTheme="minorHAnsi" w:cstheme="minorHAnsi"/>
          <w:sz w:val="24"/>
          <w:lang w:val="ro-RO"/>
        </w:rPr>
        <w:t xml:space="preserve">se realizează cu respectarea prevederilor OUG nr. 133/2021, HG nr. 829/2022 pentru aprobarea Normelor metodologice de aplicare a Ordonanței de </w:t>
      </w:r>
      <w:r w:rsidR="00E27B10" w:rsidRPr="00065864">
        <w:rPr>
          <w:rFonts w:asciiTheme="minorHAnsi" w:hAnsiTheme="minorHAnsi" w:cstheme="minorHAnsi"/>
          <w:sz w:val="24"/>
          <w:lang w:val="ro-RO"/>
        </w:rPr>
        <w:t>U</w:t>
      </w:r>
      <w:r w:rsidRPr="00065864">
        <w:rPr>
          <w:rFonts w:asciiTheme="minorHAnsi" w:hAnsiTheme="minorHAnsi" w:cstheme="minorHAnsi"/>
          <w:sz w:val="24"/>
          <w:lang w:val="ro-RO"/>
        </w:rPr>
        <w:t>rgență a Guvernului nr. 133/2021</w:t>
      </w:r>
      <w:r w:rsidR="003714EA" w:rsidRPr="00065864">
        <w:rPr>
          <w:rFonts w:asciiTheme="minorHAnsi" w:hAnsiTheme="minorHAnsi" w:cstheme="minorHAnsi"/>
          <w:sz w:val="24"/>
          <w:lang w:val="ro-RO"/>
        </w:rPr>
        <w:t>,</w:t>
      </w:r>
      <w:r w:rsidRPr="00065864">
        <w:rPr>
          <w:rFonts w:asciiTheme="minorHAnsi" w:hAnsiTheme="minorHAnsi" w:cstheme="minorHAnsi"/>
          <w:sz w:val="24"/>
          <w:lang w:val="ro-RO"/>
        </w:rPr>
        <w:t xml:space="preserve"> Hotărârea Guvernului nr. 873 din 6 iulie 2022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conform </w:t>
      </w:r>
      <w:r w:rsidR="00FF7FDB" w:rsidRPr="00065864">
        <w:rPr>
          <w:rFonts w:asciiTheme="minorHAnsi" w:hAnsiTheme="minorHAnsi" w:cstheme="minorHAnsi"/>
          <w:sz w:val="24"/>
          <w:lang w:val="ro-RO"/>
        </w:rPr>
        <w:t>manualelor</w:t>
      </w:r>
      <w:r w:rsidR="00362F60" w:rsidRPr="00065864">
        <w:rPr>
          <w:rFonts w:asciiTheme="minorHAnsi" w:hAnsiTheme="minorHAnsi" w:cstheme="minorHAnsi"/>
          <w:sz w:val="24"/>
          <w:lang w:val="ro-RO"/>
        </w:rPr>
        <w:t xml:space="preserve"> de utilizare a MySMIS2021/SMIS2021+</w:t>
      </w:r>
      <w:r w:rsidRPr="00065864">
        <w:rPr>
          <w:rFonts w:asciiTheme="minorHAnsi" w:hAnsiTheme="minorHAnsi" w:cstheme="minorHAnsi"/>
          <w:sz w:val="24"/>
          <w:lang w:val="ro-RO"/>
        </w:rPr>
        <w:t>.</w:t>
      </w:r>
    </w:p>
    <w:p w14:paraId="55DB0CBE" w14:textId="77777777" w:rsidR="004015CF" w:rsidRPr="00065864" w:rsidRDefault="004015CF" w:rsidP="00065864">
      <w:pPr>
        <w:pStyle w:val="5Normal"/>
        <w:spacing w:after="0"/>
        <w:ind w:right="0"/>
        <w:rPr>
          <w:rFonts w:asciiTheme="minorHAnsi" w:hAnsiTheme="minorHAnsi" w:cstheme="minorHAnsi"/>
          <w:sz w:val="24"/>
          <w:lang w:val="ro-RO"/>
        </w:rPr>
      </w:pPr>
    </w:p>
    <w:p w14:paraId="3768BD2C" w14:textId="0448F535" w:rsidR="00137688" w:rsidRDefault="00BC379C" w:rsidP="00065864">
      <w:pPr>
        <w:spacing w:after="0" w:line="240" w:lineRule="auto"/>
        <w:jc w:val="both"/>
        <w:rPr>
          <w:rFonts w:cstheme="minorHAnsi"/>
          <w:sz w:val="24"/>
          <w:szCs w:val="24"/>
          <w:lang w:val="ro-RO"/>
        </w:rPr>
      </w:pPr>
      <w:r w:rsidRPr="00065864">
        <w:rPr>
          <w:rFonts w:cstheme="minorHAnsi"/>
          <w:sz w:val="24"/>
          <w:szCs w:val="24"/>
          <w:lang w:val="ro-RO"/>
        </w:rPr>
        <w:t xml:space="preserve">Aspecte detaliate privind managementul financiar se regăsesc în </w:t>
      </w:r>
      <w:r w:rsidR="00AD3497" w:rsidRPr="00065864">
        <w:rPr>
          <w:rFonts w:cstheme="minorHAnsi"/>
          <w:sz w:val="24"/>
          <w:szCs w:val="24"/>
          <w:lang w:val="ro-RO"/>
        </w:rPr>
        <w:t>Acordul de finan</w:t>
      </w:r>
      <w:r w:rsidR="002E7152" w:rsidRPr="00065864">
        <w:rPr>
          <w:rFonts w:cstheme="minorHAnsi"/>
          <w:sz w:val="24"/>
          <w:szCs w:val="24"/>
          <w:lang w:val="ro-RO"/>
        </w:rPr>
        <w:t xml:space="preserve">țare încheiat între </w:t>
      </w:r>
      <w:r w:rsidR="005E452F" w:rsidRPr="00065864">
        <w:rPr>
          <w:rFonts w:cstheme="minorHAnsi"/>
          <w:sz w:val="24"/>
          <w:szCs w:val="24"/>
          <w:lang w:val="ro-RO"/>
        </w:rPr>
        <w:t xml:space="preserve">ADR </w:t>
      </w:r>
      <w:r w:rsidR="002C6416" w:rsidRPr="00065864">
        <w:rPr>
          <w:rFonts w:cstheme="minorHAnsi"/>
          <w:sz w:val="24"/>
          <w:szCs w:val="24"/>
          <w:lang w:val="ro-RO"/>
        </w:rPr>
        <w:t>S</w:t>
      </w:r>
      <w:r w:rsidR="007C3C62">
        <w:rPr>
          <w:rFonts w:cstheme="minorHAnsi"/>
          <w:sz w:val="24"/>
          <w:szCs w:val="24"/>
          <w:lang w:val="ro-RO"/>
        </w:rPr>
        <w:t>E</w:t>
      </w:r>
      <w:r w:rsidR="005E452F" w:rsidRPr="00065864">
        <w:rPr>
          <w:rFonts w:cstheme="minorHAnsi"/>
          <w:sz w:val="24"/>
          <w:szCs w:val="24"/>
          <w:lang w:val="ro-RO"/>
        </w:rPr>
        <w:t xml:space="preserve"> în calitate de AM PR </w:t>
      </w:r>
      <w:r w:rsidR="002C6416" w:rsidRPr="00065864">
        <w:rPr>
          <w:rFonts w:cstheme="minorHAnsi"/>
          <w:sz w:val="24"/>
          <w:szCs w:val="24"/>
          <w:lang w:val="ro-RO"/>
        </w:rPr>
        <w:t>S</w:t>
      </w:r>
      <w:r w:rsidR="007515D2" w:rsidRPr="00065864">
        <w:rPr>
          <w:rFonts w:cstheme="minorHAnsi"/>
          <w:sz w:val="24"/>
          <w:szCs w:val="24"/>
          <w:lang w:val="ro-RO"/>
        </w:rPr>
        <w:t>E</w:t>
      </w:r>
      <w:r w:rsidR="005E452F" w:rsidRPr="00065864">
        <w:rPr>
          <w:rFonts w:cstheme="minorHAnsi"/>
          <w:sz w:val="24"/>
          <w:szCs w:val="24"/>
          <w:lang w:val="ro-RO"/>
        </w:rPr>
        <w:t xml:space="preserve"> 2021 – 2027 și Banca de In</w:t>
      </w:r>
      <w:r w:rsidR="00001BF4" w:rsidRPr="00065864">
        <w:rPr>
          <w:rFonts w:cstheme="minorHAnsi"/>
          <w:sz w:val="24"/>
          <w:szCs w:val="24"/>
          <w:lang w:val="ro-RO"/>
        </w:rPr>
        <w:t>vestiții</w:t>
      </w:r>
      <w:r w:rsidR="004A51AD" w:rsidRPr="00065864">
        <w:rPr>
          <w:rFonts w:cstheme="minorHAnsi"/>
          <w:sz w:val="24"/>
          <w:szCs w:val="24"/>
          <w:lang w:val="ro-RO"/>
        </w:rPr>
        <w:t xml:space="preserve"> și Dezvoltare</w:t>
      </w:r>
      <w:r w:rsidR="00337669">
        <w:rPr>
          <w:rFonts w:cstheme="minorHAnsi"/>
          <w:sz w:val="24"/>
          <w:szCs w:val="24"/>
          <w:lang w:val="ro-RO"/>
        </w:rPr>
        <w:t xml:space="preserve"> S</w:t>
      </w:r>
      <w:r w:rsidRPr="00065864">
        <w:rPr>
          <w:rFonts w:cstheme="minorHAnsi"/>
          <w:sz w:val="24"/>
          <w:szCs w:val="24"/>
          <w:lang w:val="ro-RO"/>
        </w:rPr>
        <w:t>.</w:t>
      </w:r>
      <w:r w:rsidR="00337669">
        <w:rPr>
          <w:rFonts w:cstheme="minorHAnsi"/>
          <w:sz w:val="24"/>
          <w:szCs w:val="24"/>
          <w:lang w:val="ro-RO"/>
        </w:rPr>
        <w:t>A.</w:t>
      </w:r>
    </w:p>
    <w:p w14:paraId="3DBF97E5" w14:textId="77777777" w:rsidR="004015CF" w:rsidRPr="00065864" w:rsidRDefault="004015CF" w:rsidP="00065864">
      <w:pPr>
        <w:spacing w:after="0" w:line="240" w:lineRule="auto"/>
        <w:jc w:val="both"/>
        <w:rPr>
          <w:rFonts w:cstheme="minorHAnsi"/>
          <w:sz w:val="24"/>
          <w:szCs w:val="24"/>
          <w:lang w:val="ro-RO"/>
        </w:rPr>
      </w:pPr>
    </w:p>
    <w:p w14:paraId="0CD423A6" w14:textId="1B403F2D" w:rsidR="00A37588" w:rsidRPr="00065864" w:rsidRDefault="00A37588" w:rsidP="004015CF">
      <w:pPr>
        <w:pStyle w:val="Heading2"/>
        <w:numPr>
          <w:ilvl w:val="0"/>
          <w:numId w:val="6"/>
        </w:numPr>
        <w:tabs>
          <w:tab w:val="left" w:pos="810"/>
        </w:tabs>
        <w:spacing w:before="0" w:line="240" w:lineRule="auto"/>
        <w:rPr>
          <w:rFonts w:asciiTheme="minorHAnsi" w:hAnsiTheme="minorHAnsi" w:cstheme="minorHAnsi"/>
          <w:b/>
          <w:sz w:val="24"/>
          <w:szCs w:val="24"/>
        </w:rPr>
      </w:pPr>
      <w:bookmarkStart w:id="76" w:name="_Toc203652758"/>
      <w:bookmarkEnd w:id="70"/>
      <w:bookmarkEnd w:id="71"/>
      <w:r w:rsidRPr="00065864">
        <w:rPr>
          <w:rFonts w:asciiTheme="minorHAnsi" w:hAnsiTheme="minorHAnsi" w:cstheme="minorHAnsi"/>
          <w:b/>
          <w:sz w:val="24"/>
          <w:szCs w:val="24"/>
        </w:rPr>
        <w:t>MODIFICAREA INSTRUCȚIUNII PRIVIND SOLICITAREA FINANȚĂRII</w:t>
      </w:r>
      <w:bookmarkEnd w:id="76"/>
    </w:p>
    <w:p w14:paraId="41684C94" w14:textId="070A53E5" w:rsidR="00A37588" w:rsidRDefault="00A37588" w:rsidP="00065864">
      <w:pPr>
        <w:pStyle w:val="ListParagraph"/>
        <w:spacing w:after="0" w:line="240" w:lineRule="auto"/>
        <w:ind w:left="0"/>
        <w:contextualSpacing w:val="0"/>
        <w:jc w:val="both"/>
        <w:rPr>
          <w:rFonts w:cstheme="minorHAnsi"/>
          <w:sz w:val="24"/>
          <w:szCs w:val="24"/>
          <w:lang w:val="ro-RO"/>
        </w:rPr>
      </w:pPr>
      <w:r w:rsidRPr="00065864">
        <w:rPr>
          <w:rFonts w:cstheme="minorHAnsi"/>
          <w:sz w:val="24"/>
          <w:szCs w:val="24"/>
          <w:lang w:val="ro-RO"/>
        </w:rPr>
        <w:t xml:space="preserve">Aspectele prevăzute în cadrul prezentei </w:t>
      </w:r>
      <w:r w:rsidR="003A2675" w:rsidRPr="00065864">
        <w:rPr>
          <w:rFonts w:cstheme="minorHAnsi"/>
          <w:sz w:val="24"/>
          <w:szCs w:val="24"/>
          <w:lang w:val="ro-RO"/>
        </w:rPr>
        <w:t>I</w:t>
      </w:r>
      <w:r w:rsidRPr="00065864">
        <w:rPr>
          <w:rFonts w:cstheme="minorHAnsi"/>
          <w:sz w:val="24"/>
          <w:szCs w:val="24"/>
          <w:lang w:val="ro-RO"/>
        </w:rPr>
        <w:t xml:space="preserve">nstrucțiuni se raportează la legislația în vigoare. Modificarea prevederilor legale în vigoare poate determina AM PR </w:t>
      </w:r>
      <w:r w:rsidR="002C6416"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să solicite documente suplimentare și/sau respectarea unor condiții suplimentare față de prevederile prezent</w:t>
      </w:r>
      <w:r w:rsidR="00673B10" w:rsidRPr="00065864">
        <w:rPr>
          <w:rFonts w:cstheme="minorHAnsi"/>
          <w:sz w:val="24"/>
          <w:szCs w:val="24"/>
          <w:lang w:val="ro-RO"/>
        </w:rPr>
        <w:t>ei</w:t>
      </w:r>
      <w:r w:rsidRPr="00065864">
        <w:rPr>
          <w:rFonts w:cstheme="minorHAnsi"/>
          <w:sz w:val="24"/>
          <w:szCs w:val="24"/>
          <w:lang w:val="ro-RO"/>
        </w:rPr>
        <w:t xml:space="preserve"> instrucțiun</w:t>
      </w:r>
      <w:r w:rsidR="00673B10" w:rsidRPr="00065864">
        <w:rPr>
          <w:rFonts w:cstheme="minorHAnsi"/>
          <w:sz w:val="24"/>
          <w:szCs w:val="24"/>
          <w:lang w:val="ro-RO"/>
        </w:rPr>
        <w:t>i</w:t>
      </w:r>
      <w:r w:rsidRPr="00065864">
        <w:rPr>
          <w:rFonts w:cstheme="minorHAnsi"/>
          <w:sz w:val="24"/>
          <w:szCs w:val="24"/>
          <w:lang w:val="ro-RO"/>
        </w:rPr>
        <w:t>, pentru conformarea cu modificările legislative intervenite.</w:t>
      </w:r>
    </w:p>
    <w:p w14:paraId="3241375B" w14:textId="77777777" w:rsidR="007C3C62" w:rsidRPr="00065864" w:rsidRDefault="007C3C62" w:rsidP="00065864">
      <w:pPr>
        <w:pStyle w:val="ListParagraph"/>
        <w:spacing w:after="0" w:line="240" w:lineRule="auto"/>
        <w:ind w:left="0"/>
        <w:contextualSpacing w:val="0"/>
        <w:jc w:val="both"/>
        <w:rPr>
          <w:rFonts w:cstheme="minorHAnsi"/>
          <w:sz w:val="24"/>
          <w:szCs w:val="24"/>
          <w:lang w:val="ro-RO"/>
        </w:rPr>
      </w:pPr>
    </w:p>
    <w:p w14:paraId="594EA939" w14:textId="6090D658" w:rsidR="00A37588" w:rsidRDefault="00A37588" w:rsidP="00065864">
      <w:pPr>
        <w:spacing w:after="0" w:line="240" w:lineRule="auto"/>
        <w:jc w:val="both"/>
        <w:rPr>
          <w:rFonts w:cstheme="minorHAnsi"/>
          <w:sz w:val="24"/>
          <w:szCs w:val="24"/>
          <w:lang w:val="ro-RO"/>
        </w:rPr>
      </w:pPr>
      <w:r w:rsidRPr="00065864">
        <w:rPr>
          <w:rFonts w:cstheme="minorHAnsi"/>
          <w:sz w:val="24"/>
          <w:szCs w:val="24"/>
          <w:lang w:val="ro-RO"/>
        </w:rPr>
        <w:t>Solicitantul are obligația de a respecta legisla</w:t>
      </w:r>
      <w:r w:rsidR="008043F9" w:rsidRPr="00065864">
        <w:rPr>
          <w:rFonts w:cstheme="minorHAnsi"/>
          <w:sz w:val="24"/>
          <w:szCs w:val="24"/>
          <w:lang w:val="ro-RO"/>
        </w:rPr>
        <w:t>ț</w:t>
      </w:r>
      <w:r w:rsidRPr="00065864">
        <w:rPr>
          <w:rFonts w:cstheme="minorHAnsi"/>
          <w:sz w:val="24"/>
          <w:szCs w:val="24"/>
          <w:lang w:val="ro-RO"/>
        </w:rPr>
        <w:t>ia în vigoare la nivel na</w:t>
      </w:r>
      <w:r w:rsidR="006A1C26" w:rsidRPr="00065864">
        <w:rPr>
          <w:rFonts w:cstheme="minorHAnsi"/>
          <w:sz w:val="24"/>
          <w:szCs w:val="24"/>
          <w:lang w:val="ro-RO"/>
        </w:rPr>
        <w:t>ț</w:t>
      </w:r>
      <w:r w:rsidRPr="00065864">
        <w:rPr>
          <w:rFonts w:cstheme="minorHAnsi"/>
          <w:sz w:val="24"/>
          <w:szCs w:val="24"/>
          <w:lang w:val="ro-RO"/>
        </w:rPr>
        <w:t xml:space="preserve">ional </w:t>
      </w:r>
      <w:r w:rsidR="006A1C26" w:rsidRPr="00065864">
        <w:rPr>
          <w:rFonts w:cstheme="minorHAnsi"/>
          <w:sz w:val="24"/>
          <w:szCs w:val="24"/>
          <w:lang w:val="ro-RO"/>
        </w:rPr>
        <w:t>ș</w:t>
      </w:r>
      <w:r w:rsidRPr="00065864">
        <w:rPr>
          <w:rFonts w:cstheme="minorHAnsi"/>
          <w:sz w:val="24"/>
          <w:szCs w:val="24"/>
          <w:lang w:val="ro-RO"/>
        </w:rPr>
        <w:t>i european, inclusiv a modificărilor intervenite pe parcursul procesului de evaluare, selecție, contractare a proiectelor, modificări intervenite ulterior lansării prezentei instrucțiuni.</w:t>
      </w:r>
    </w:p>
    <w:p w14:paraId="2F7BD871" w14:textId="77777777" w:rsidR="004015CF" w:rsidRPr="00065864" w:rsidRDefault="004015CF" w:rsidP="00065864">
      <w:pPr>
        <w:spacing w:after="0" w:line="240" w:lineRule="auto"/>
        <w:jc w:val="both"/>
        <w:rPr>
          <w:rFonts w:cstheme="minorHAnsi"/>
          <w:sz w:val="24"/>
          <w:szCs w:val="24"/>
          <w:lang w:val="ro-RO"/>
        </w:rPr>
      </w:pPr>
    </w:p>
    <w:p w14:paraId="1FF23D92" w14:textId="3D2B4529" w:rsidR="00CC3FEB" w:rsidRDefault="00CC3FEB" w:rsidP="00065864">
      <w:pPr>
        <w:spacing w:after="0" w:line="240" w:lineRule="auto"/>
        <w:jc w:val="both"/>
        <w:rPr>
          <w:rFonts w:cstheme="minorHAnsi"/>
          <w:sz w:val="24"/>
          <w:szCs w:val="24"/>
          <w:lang w:val="ro-RO"/>
        </w:rPr>
      </w:pPr>
      <w:r w:rsidRPr="00065864">
        <w:rPr>
          <w:rFonts w:cstheme="minorHAnsi"/>
          <w:sz w:val="24"/>
          <w:szCs w:val="24"/>
          <w:lang w:val="ro-RO"/>
        </w:rPr>
        <w:t xml:space="preserve">În pregătirea cererii de finanțare, la depunerea proiectului, pe parcursul procesului de evaluare, selecție și contractare, precum și pe întreaga durată de la începutul implementării până la încetarea Acordului de finanțare, solicitantul are obligația de a respecta </w:t>
      </w:r>
      <w:r w:rsidR="00B45166" w:rsidRPr="00065864">
        <w:rPr>
          <w:rFonts w:cstheme="minorHAnsi"/>
          <w:sz w:val="24"/>
          <w:szCs w:val="24"/>
          <w:lang w:val="ro-RO"/>
        </w:rPr>
        <w:t>instrucțiunea</w:t>
      </w:r>
      <w:r w:rsidRPr="00065864">
        <w:rPr>
          <w:rFonts w:cstheme="minorHAnsi"/>
          <w:sz w:val="24"/>
          <w:szCs w:val="24"/>
          <w:lang w:val="ro-RO"/>
        </w:rPr>
        <w:t xml:space="preserve"> cu toate anexele sale, documentele de programare la care acesta face trimitere, legislația în vigoare la nivel național și european, inclusiv modificările și completările ulterioare aprobării și lansării </w:t>
      </w:r>
      <w:r w:rsidR="00B45166" w:rsidRPr="00065864">
        <w:rPr>
          <w:rFonts w:cstheme="minorHAnsi"/>
          <w:sz w:val="24"/>
          <w:szCs w:val="24"/>
          <w:lang w:val="ro-RO"/>
        </w:rPr>
        <w:t>instrucțiunilor</w:t>
      </w:r>
      <w:r w:rsidRPr="00065864">
        <w:rPr>
          <w:rFonts w:cstheme="minorHAnsi"/>
          <w:sz w:val="24"/>
          <w:szCs w:val="24"/>
          <w:lang w:val="ro-RO"/>
        </w:rPr>
        <w:t xml:space="preserve"> emise de AM PR </w:t>
      </w:r>
      <w:r w:rsidR="002C6416" w:rsidRPr="00065864">
        <w:rPr>
          <w:rFonts w:cstheme="minorHAnsi"/>
          <w:sz w:val="24"/>
          <w:szCs w:val="24"/>
          <w:lang w:val="ro-RO"/>
        </w:rPr>
        <w:t>S</w:t>
      </w:r>
      <w:r w:rsidR="007515D2" w:rsidRPr="00065864">
        <w:rPr>
          <w:rFonts w:cstheme="minorHAnsi"/>
          <w:sz w:val="24"/>
          <w:szCs w:val="24"/>
          <w:lang w:val="ro-RO"/>
        </w:rPr>
        <w:t>E</w:t>
      </w:r>
      <w:r w:rsidRPr="00065864">
        <w:rPr>
          <w:rFonts w:cstheme="minorHAnsi"/>
          <w:sz w:val="24"/>
          <w:szCs w:val="24"/>
          <w:lang w:val="ro-RO"/>
        </w:rPr>
        <w:t xml:space="preserve">. </w:t>
      </w:r>
    </w:p>
    <w:p w14:paraId="40091521" w14:textId="77777777" w:rsidR="004015CF" w:rsidRPr="00065864" w:rsidRDefault="004015CF" w:rsidP="00065864">
      <w:pPr>
        <w:spacing w:after="0" w:line="240" w:lineRule="auto"/>
        <w:jc w:val="both"/>
        <w:rPr>
          <w:rFonts w:cstheme="minorHAnsi"/>
          <w:sz w:val="24"/>
          <w:szCs w:val="24"/>
          <w:lang w:val="ro-RO"/>
        </w:rPr>
      </w:pPr>
    </w:p>
    <w:p w14:paraId="0FF8175B" w14:textId="0E1AA4C7" w:rsidR="00A37588" w:rsidRPr="00065864" w:rsidRDefault="00984DF9" w:rsidP="004015CF">
      <w:pPr>
        <w:pStyle w:val="Heading2"/>
        <w:numPr>
          <w:ilvl w:val="0"/>
          <w:numId w:val="6"/>
        </w:numPr>
        <w:tabs>
          <w:tab w:val="left" w:pos="810"/>
        </w:tabs>
        <w:spacing w:before="0" w:line="240" w:lineRule="auto"/>
        <w:rPr>
          <w:rFonts w:asciiTheme="minorHAnsi" w:hAnsiTheme="minorHAnsi" w:cstheme="minorHAnsi"/>
          <w:b/>
          <w:sz w:val="24"/>
          <w:szCs w:val="24"/>
        </w:rPr>
      </w:pPr>
      <w:r w:rsidRPr="00065864">
        <w:rPr>
          <w:rFonts w:asciiTheme="minorHAnsi" w:hAnsiTheme="minorHAnsi" w:cstheme="minorHAnsi"/>
          <w:b/>
          <w:sz w:val="24"/>
          <w:szCs w:val="24"/>
          <w:lang w:val="ro-RO"/>
        </w:rPr>
        <w:t xml:space="preserve"> </w:t>
      </w:r>
      <w:bookmarkStart w:id="77" w:name="_Toc203652759"/>
      <w:r w:rsidR="00A37588" w:rsidRPr="00065864">
        <w:rPr>
          <w:rFonts w:asciiTheme="minorHAnsi" w:hAnsiTheme="minorHAnsi" w:cstheme="minorHAnsi"/>
          <w:b/>
          <w:sz w:val="24"/>
          <w:szCs w:val="24"/>
        </w:rPr>
        <w:t>ANEXE</w:t>
      </w:r>
      <w:bookmarkEnd w:id="77"/>
    </w:p>
    <w:p w14:paraId="0C72DC8D" w14:textId="121650C3" w:rsidR="00A37588" w:rsidRPr="00065864" w:rsidRDefault="00B23885" w:rsidP="00065864">
      <w:pPr>
        <w:pStyle w:val="BodyText"/>
        <w:spacing w:before="0" w:after="0"/>
        <w:rPr>
          <w:rFonts w:asciiTheme="minorHAnsi" w:hAnsiTheme="minorHAnsi" w:cstheme="minorHAnsi"/>
          <w:sz w:val="24"/>
        </w:rPr>
      </w:pPr>
      <w:r w:rsidRPr="00065864">
        <w:rPr>
          <w:rFonts w:asciiTheme="minorHAnsi" w:hAnsiTheme="minorHAnsi" w:cstheme="minorHAnsi"/>
          <w:sz w:val="24"/>
        </w:rPr>
        <w:t>Anexa 1 - Grila de evaluare tehnică și financiară</w:t>
      </w:r>
      <w:r w:rsidR="00C65A77" w:rsidRPr="00065864">
        <w:rPr>
          <w:rFonts w:asciiTheme="minorHAnsi" w:hAnsiTheme="minorHAnsi" w:cstheme="minorHAnsi"/>
          <w:sz w:val="24"/>
        </w:rPr>
        <w:t>;</w:t>
      </w:r>
    </w:p>
    <w:p w14:paraId="5B6E7F74" w14:textId="6046B545" w:rsidR="00BE01C3" w:rsidRPr="00065864" w:rsidRDefault="00482C1B" w:rsidP="00065864">
      <w:pPr>
        <w:spacing w:after="0" w:line="240" w:lineRule="auto"/>
        <w:jc w:val="both"/>
        <w:rPr>
          <w:rFonts w:cstheme="minorHAnsi"/>
          <w:sz w:val="24"/>
          <w:szCs w:val="24"/>
          <w:lang w:val="pt-BR"/>
        </w:rPr>
      </w:pPr>
      <w:r w:rsidRPr="00065864">
        <w:rPr>
          <w:rFonts w:eastAsia="Times New Roman" w:cstheme="minorHAnsi"/>
          <w:sz w:val="24"/>
          <w:szCs w:val="24"/>
          <w:lang w:val="ro-RO"/>
        </w:rPr>
        <w:t>Anexa 2</w:t>
      </w:r>
      <w:r w:rsidR="00D507EA" w:rsidRPr="00065864">
        <w:rPr>
          <w:rFonts w:eastAsia="Times New Roman" w:cstheme="minorHAnsi"/>
          <w:sz w:val="24"/>
          <w:szCs w:val="24"/>
          <w:lang w:val="ro-RO"/>
        </w:rPr>
        <w:t xml:space="preserve"> - Instrucțiuni de completare a Cererii de finanțare </w:t>
      </w:r>
    </w:p>
    <w:p w14:paraId="17C624B4" w14:textId="416F0234" w:rsidR="00070AEE" w:rsidRPr="00065864" w:rsidRDefault="00482C1B" w:rsidP="00065864">
      <w:pPr>
        <w:pStyle w:val="BodyText"/>
        <w:spacing w:before="0" w:after="0"/>
        <w:rPr>
          <w:rFonts w:asciiTheme="minorHAnsi" w:hAnsiTheme="minorHAnsi" w:cstheme="minorHAnsi"/>
          <w:sz w:val="24"/>
        </w:rPr>
      </w:pPr>
      <w:r w:rsidRPr="00065864">
        <w:rPr>
          <w:rFonts w:asciiTheme="minorHAnsi" w:hAnsiTheme="minorHAnsi" w:cstheme="minorHAnsi"/>
          <w:sz w:val="24"/>
        </w:rPr>
        <w:t xml:space="preserve">Anexa 3 - Grila </w:t>
      </w:r>
      <w:r w:rsidR="00D507EA" w:rsidRPr="00065864">
        <w:rPr>
          <w:rFonts w:asciiTheme="minorHAnsi" w:hAnsiTheme="minorHAnsi" w:cstheme="minorHAnsi"/>
          <w:sz w:val="24"/>
        </w:rPr>
        <w:t xml:space="preserve">de </w:t>
      </w:r>
      <w:r w:rsidRPr="00065864">
        <w:rPr>
          <w:rFonts w:asciiTheme="minorHAnsi" w:hAnsiTheme="minorHAnsi" w:cstheme="minorHAnsi"/>
          <w:sz w:val="24"/>
        </w:rPr>
        <w:t>verificare</w:t>
      </w:r>
      <w:r w:rsidR="00D507EA" w:rsidRPr="00065864">
        <w:rPr>
          <w:rFonts w:asciiTheme="minorHAnsi" w:hAnsiTheme="minorHAnsi" w:cstheme="minorHAnsi"/>
          <w:sz w:val="24"/>
        </w:rPr>
        <w:t xml:space="preserve"> a eligibilității solicitantului</w:t>
      </w:r>
      <w:r w:rsidR="00BE01C3" w:rsidRPr="00065864">
        <w:rPr>
          <w:rFonts w:asciiTheme="minorHAnsi" w:hAnsiTheme="minorHAnsi" w:cstheme="minorHAnsi"/>
          <w:sz w:val="24"/>
        </w:rPr>
        <w:t>;</w:t>
      </w:r>
    </w:p>
    <w:p w14:paraId="7A73A4D5" w14:textId="5AB44B79" w:rsidR="001D1F12" w:rsidRPr="00065864" w:rsidRDefault="00AD7AAB" w:rsidP="00065864">
      <w:pPr>
        <w:tabs>
          <w:tab w:val="left" w:pos="3636"/>
        </w:tabs>
        <w:spacing w:after="0" w:line="240" w:lineRule="auto"/>
        <w:rPr>
          <w:rFonts w:eastAsia="Times New Roman" w:cstheme="minorHAnsi"/>
          <w:sz w:val="24"/>
          <w:szCs w:val="24"/>
          <w:lang w:val="ro-RO"/>
        </w:rPr>
      </w:pPr>
      <w:r w:rsidRPr="00065864">
        <w:rPr>
          <w:rFonts w:cstheme="minorHAnsi"/>
          <w:sz w:val="24"/>
          <w:szCs w:val="24"/>
          <w:lang w:val="pt-BR"/>
        </w:rPr>
        <w:t xml:space="preserve">Anexa 4 - </w:t>
      </w:r>
      <w:r w:rsidR="00D507EA" w:rsidRPr="00065864">
        <w:rPr>
          <w:rFonts w:eastAsia="Times New Roman" w:cstheme="minorHAnsi"/>
          <w:sz w:val="24"/>
          <w:szCs w:val="24"/>
          <w:lang w:val="ro-RO"/>
        </w:rPr>
        <w:t>Lista indicatorilor de realizare și  de rezultat</w:t>
      </w:r>
      <w:permStart w:id="1598179988" w:edGrp="everyone"/>
      <w:permEnd w:id="1598179988"/>
      <w:r w:rsidR="00CD155F" w:rsidRPr="00065864">
        <w:rPr>
          <w:rFonts w:eastAsia="Times New Roman" w:cstheme="minorHAnsi"/>
          <w:sz w:val="24"/>
          <w:szCs w:val="24"/>
          <w:lang w:val="ro-RO"/>
        </w:rPr>
        <w:t>;</w:t>
      </w:r>
    </w:p>
    <w:p w14:paraId="2F0579F1" w14:textId="1FAD2EAB" w:rsidR="00DE405A" w:rsidRPr="00065864" w:rsidRDefault="00DE405A" w:rsidP="00065864">
      <w:pPr>
        <w:pStyle w:val="BodyText"/>
        <w:spacing w:before="0" w:after="0"/>
        <w:rPr>
          <w:rFonts w:asciiTheme="minorHAnsi" w:hAnsiTheme="minorHAnsi" w:cstheme="minorHAnsi"/>
          <w:sz w:val="24"/>
        </w:rPr>
      </w:pPr>
      <w:r w:rsidRPr="00065864">
        <w:rPr>
          <w:rFonts w:asciiTheme="minorHAnsi" w:hAnsiTheme="minorHAnsi" w:cstheme="minorHAnsi"/>
          <w:sz w:val="24"/>
        </w:rPr>
        <w:t xml:space="preserve">Anexa 5 </w:t>
      </w:r>
      <w:r w:rsidR="00D507EA" w:rsidRPr="00065864">
        <w:rPr>
          <w:rFonts w:asciiTheme="minorHAnsi" w:hAnsiTheme="minorHAnsi" w:cstheme="minorHAnsi"/>
          <w:sz w:val="24"/>
        </w:rPr>
        <w:t xml:space="preserve">- </w:t>
      </w:r>
      <w:r w:rsidRPr="00065864">
        <w:rPr>
          <w:rFonts w:asciiTheme="minorHAnsi" w:hAnsiTheme="minorHAnsi" w:cstheme="minorHAnsi"/>
          <w:sz w:val="24"/>
        </w:rPr>
        <w:t>Declarația unică</w:t>
      </w:r>
      <w:r w:rsidR="00F80E37">
        <w:rPr>
          <w:rFonts w:asciiTheme="minorHAnsi" w:hAnsiTheme="minorHAnsi" w:cstheme="minorHAnsi"/>
          <w:sz w:val="24"/>
        </w:rPr>
        <w:t>.</w:t>
      </w:r>
    </w:p>
    <w:p w14:paraId="34ED3AED" w14:textId="77777777" w:rsidR="00D507EA" w:rsidRPr="00065864" w:rsidRDefault="00D507EA" w:rsidP="00065864">
      <w:pPr>
        <w:tabs>
          <w:tab w:val="left" w:pos="0"/>
        </w:tabs>
        <w:spacing w:after="0" w:line="240" w:lineRule="auto"/>
        <w:jc w:val="center"/>
        <w:rPr>
          <w:rFonts w:cstheme="minorHAnsi"/>
          <w:b/>
          <w:sz w:val="24"/>
          <w:szCs w:val="24"/>
          <w:lang w:val="pt-BR"/>
        </w:rPr>
      </w:pPr>
    </w:p>
    <w:p w14:paraId="607E6E10" w14:textId="77777777" w:rsidR="00D507EA" w:rsidRPr="00065864" w:rsidRDefault="00D507EA" w:rsidP="00065864">
      <w:pPr>
        <w:tabs>
          <w:tab w:val="left" w:pos="0"/>
        </w:tabs>
        <w:spacing w:after="0" w:line="240" w:lineRule="auto"/>
        <w:jc w:val="center"/>
        <w:rPr>
          <w:rFonts w:cstheme="minorHAnsi"/>
          <w:b/>
          <w:sz w:val="24"/>
          <w:szCs w:val="24"/>
          <w:lang w:val="pt-BR"/>
        </w:rPr>
      </w:pPr>
    </w:p>
    <w:p w14:paraId="47BCEAFB" w14:textId="600FF8DF" w:rsidR="00140464" w:rsidRPr="00065864" w:rsidRDefault="00140464" w:rsidP="00065864">
      <w:pPr>
        <w:tabs>
          <w:tab w:val="left" w:pos="0"/>
        </w:tabs>
        <w:spacing w:after="0" w:line="240" w:lineRule="auto"/>
        <w:jc w:val="center"/>
        <w:rPr>
          <w:rFonts w:cstheme="minorHAnsi"/>
          <w:b/>
          <w:sz w:val="24"/>
          <w:szCs w:val="24"/>
          <w:lang w:val="pt-BR"/>
        </w:rPr>
      </w:pPr>
    </w:p>
    <w:sectPr w:rsidR="00140464" w:rsidRPr="00065864" w:rsidSect="00BC1DAA">
      <w:headerReference w:type="default" r:id="rId11"/>
      <w:footerReference w:type="default" r:id="rId12"/>
      <w:headerReference w:type="first" r:id="rId13"/>
      <w:footerReference w:type="first" r:id="rId14"/>
      <w:pgSz w:w="11906" w:h="16838" w:code="9"/>
      <w:pgMar w:top="1440" w:right="849" w:bottom="1440" w:left="144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B64ED" w14:textId="77777777" w:rsidR="00E63211" w:rsidRDefault="00E63211" w:rsidP="00E56DC7">
      <w:pPr>
        <w:spacing w:after="0" w:line="240" w:lineRule="auto"/>
      </w:pPr>
      <w:r>
        <w:separator/>
      </w:r>
    </w:p>
  </w:endnote>
  <w:endnote w:type="continuationSeparator" w:id="0">
    <w:p w14:paraId="08370438" w14:textId="77777777" w:rsidR="00E63211" w:rsidRDefault="00E63211" w:rsidP="00E56DC7">
      <w:pPr>
        <w:spacing w:after="0" w:line="240" w:lineRule="auto"/>
      </w:pPr>
      <w:r>
        <w:continuationSeparator/>
      </w:r>
    </w:p>
  </w:endnote>
  <w:endnote w:type="continuationNotice" w:id="1">
    <w:p w14:paraId="1FE46EC8" w14:textId="77777777" w:rsidR="00E63211" w:rsidRDefault="00E632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Yu Mincho">
    <w:charset w:val="80"/>
    <w:family w:val="roman"/>
    <w:pitch w:val="variable"/>
    <w:sig w:usb0="800002E7" w:usb1="2AC7FCFF" w:usb2="00000012" w:usb3="00000000" w:csb0="0002009F" w:csb1="00000000"/>
  </w:font>
  <w:font w:name="Carlito">
    <w:altName w:val="Cambria"/>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7D70" w14:textId="77777777" w:rsidR="00E92EE6" w:rsidRPr="00F15ED6" w:rsidRDefault="00E92EE6">
    <w:pPr>
      <w:pStyle w:val="Footer"/>
      <w:jc w:val="right"/>
      <w:rPr>
        <w:sz w:val="20"/>
        <w:szCs w:val="20"/>
      </w:rPr>
    </w:pPr>
  </w:p>
  <w:sdt>
    <w:sdtPr>
      <w:rPr>
        <w:sz w:val="20"/>
        <w:szCs w:val="20"/>
      </w:rPr>
      <w:id w:val="-1148043778"/>
      <w:docPartObj>
        <w:docPartGallery w:val="Page Numbers (Bottom of Page)"/>
        <w:docPartUnique/>
      </w:docPartObj>
    </w:sdtPr>
    <w:sdtEndPr>
      <w:rPr>
        <w:noProof/>
        <w:sz w:val="22"/>
        <w:szCs w:val="22"/>
      </w:rPr>
    </w:sdtEndPr>
    <w:sdtContent>
      <w:p w14:paraId="7557F9FC" w14:textId="7BB53811" w:rsidR="00E92EE6" w:rsidRPr="00A80B30" w:rsidRDefault="00E92EE6" w:rsidP="00F15ED6">
        <w:pPr>
          <w:pStyle w:val="Footer"/>
          <w:jc w:val="right"/>
          <w:rPr>
            <w:noProof/>
            <w:lang w:val="pt-BR"/>
          </w:rPr>
        </w:pPr>
        <w:r w:rsidRPr="00F15ED6">
          <w:rPr>
            <w:sz w:val="20"/>
            <w:szCs w:val="20"/>
          </w:rPr>
          <w:fldChar w:fldCharType="begin"/>
        </w:r>
        <w:r w:rsidRPr="00A80B30">
          <w:rPr>
            <w:sz w:val="20"/>
            <w:szCs w:val="20"/>
            <w:lang w:val="pt-BR"/>
          </w:rPr>
          <w:instrText xml:space="preserve"> PAGE   \* MERGEFORMAT </w:instrText>
        </w:r>
        <w:r w:rsidRPr="00F15ED6">
          <w:rPr>
            <w:sz w:val="20"/>
            <w:szCs w:val="20"/>
          </w:rPr>
          <w:fldChar w:fldCharType="separate"/>
        </w:r>
        <w:r w:rsidRPr="00A80B30">
          <w:rPr>
            <w:noProof/>
            <w:sz w:val="20"/>
            <w:szCs w:val="20"/>
            <w:lang w:val="pt-BR"/>
          </w:rPr>
          <w:t>2</w:t>
        </w:r>
        <w:r w:rsidRPr="00F15ED6">
          <w:rPr>
            <w:noProof/>
            <w:sz w:val="20"/>
            <w:szCs w:val="20"/>
          </w:rPr>
          <w:fldChar w:fldCharType="end"/>
        </w:r>
      </w:p>
      <w:p w14:paraId="4B1E24D1" w14:textId="4F643084" w:rsidR="00E92EE6" w:rsidRPr="00A80B30" w:rsidRDefault="00E92EE6" w:rsidP="00F15ED6">
        <w:pPr>
          <w:pStyle w:val="Footer"/>
          <w:jc w:val="center"/>
          <w:rPr>
            <w:lang w:val="pt-BR"/>
          </w:rPr>
        </w:pPr>
        <w:r>
          <w:rPr>
            <w:noProof/>
          </w:rPr>
          <w:drawing>
            <wp:inline distT="0" distB="0" distL="0" distR="0" wp14:anchorId="51A60521" wp14:editId="691FA046">
              <wp:extent cx="5760085" cy="4337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433705"/>
                      </a:xfrm>
                      <a:prstGeom prst="rect">
                        <a:avLst/>
                      </a:prstGeom>
                      <a:noFill/>
                      <a:ln>
                        <a:noFill/>
                      </a:ln>
                    </pic:spPr>
                  </pic:pic>
                </a:graphicData>
              </a:graphic>
            </wp:inline>
          </w:drawing>
        </w:r>
      </w:p>
      <w:p w14:paraId="5E7751E5" w14:textId="77777777" w:rsidR="00E92EE6" w:rsidRDefault="00E92EE6" w:rsidP="00F15ED6">
        <w:pPr>
          <w:pStyle w:val="Footer"/>
          <w:rPr>
            <w:lang w:val="ro-RO"/>
          </w:rPr>
        </w:pPr>
      </w:p>
      <w:p w14:paraId="228DB495" w14:textId="77777777" w:rsidR="00E92EE6" w:rsidRPr="006C4B77" w:rsidRDefault="00E92EE6" w:rsidP="00F15ED6">
        <w:pPr>
          <w:pStyle w:val="Footer"/>
          <w:jc w:val="center"/>
          <w:rPr>
            <w:rFonts w:ascii="Calibri" w:eastAsia="Calibri" w:hAnsi="Calibri" w:cs="Calibri"/>
            <w:b/>
            <w:color w:val="002060"/>
            <w:sz w:val="10"/>
            <w:szCs w:val="10"/>
            <w:lang w:val="ro-RO" w:eastAsia="ro-RO"/>
          </w:rPr>
        </w:pPr>
      </w:p>
      <w:p w14:paraId="13F8DAEC" w14:textId="6C75336B" w:rsidR="00E92EE6" w:rsidRPr="00F15ED6" w:rsidRDefault="00E63211" w:rsidP="00A8479F">
        <w:pPr>
          <w:pStyle w:val="Footer"/>
          <w:jc w:val="right"/>
          <w:rPr>
            <w:sz w:val="18"/>
            <w:szCs w:val="18"/>
            <w:lang w:val="ro-RO"/>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B40E6" w14:textId="3B5C344C" w:rsidR="00E92EE6" w:rsidRPr="0093657E" w:rsidRDefault="00E92EE6" w:rsidP="00A8479F">
    <w:pPr>
      <w:tabs>
        <w:tab w:val="center" w:pos="4680"/>
        <w:tab w:val="right" w:pos="9360"/>
      </w:tabs>
      <w:spacing w:after="0" w:line="240" w:lineRule="auto"/>
    </w:pPr>
    <w:r>
      <w:rPr>
        <w:noProof/>
      </w:rPr>
      <w:drawing>
        <wp:inline distT="0" distB="0" distL="0" distR="0" wp14:anchorId="2B896D4B" wp14:editId="233174D7">
          <wp:extent cx="5761355" cy="433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330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27C04" w14:textId="77777777" w:rsidR="00E63211" w:rsidRDefault="00E63211" w:rsidP="00E56DC7">
      <w:pPr>
        <w:spacing w:after="0" w:line="240" w:lineRule="auto"/>
      </w:pPr>
      <w:r>
        <w:separator/>
      </w:r>
    </w:p>
  </w:footnote>
  <w:footnote w:type="continuationSeparator" w:id="0">
    <w:p w14:paraId="4318F4F4" w14:textId="77777777" w:rsidR="00E63211" w:rsidRDefault="00E63211" w:rsidP="00E56DC7">
      <w:pPr>
        <w:spacing w:after="0" w:line="240" w:lineRule="auto"/>
      </w:pPr>
      <w:r>
        <w:continuationSeparator/>
      </w:r>
    </w:p>
  </w:footnote>
  <w:footnote w:type="continuationNotice" w:id="1">
    <w:p w14:paraId="757C7987" w14:textId="77777777" w:rsidR="00E63211" w:rsidRDefault="00E63211">
      <w:pPr>
        <w:spacing w:after="0" w:line="240" w:lineRule="auto"/>
      </w:pPr>
    </w:p>
  </w:footnote>
  <w:footnote w:id="2">
    <w:p w14:paraId="0AD13D88" w14:textId="4AB7F649" w:rsidR="00E92EE6" w:rsidRPr="00AA01BF" w:rsidRDefault="00E92EE6" w:rsidP="00AA01BF">
      <w:pPr>
        <w:pStyle w:val="FootnoteText"/>
        <w:jc w:val="both"/>
        <w:rPr>
          <w:rFonts w:asciiTheme="minorHAnsi" w:hAnsiTheme="minorHAnsi" w:cstheme="minorHAnsi"/>
          <w:sz w:val="18"/>
          <w:szCs w:val="18"/>
          <w:lang w:val="ro-RO"/>
        </w:rPr>
      </w:pPr>
      <w:r w:rsidRPr="00AA01BF">
        <w:rPr>
          <w:rStyle w:val="FootnoteReference"/>
          <w:rFonts w:asciiTheme="minorHAnsi" w:hAnsiTheme="minorHAnsi" w:cstheme="minorHAnsi"/>
          <w:sz w:val="18"/>
          <w:szCs w:val="18"/>
        </w:rPr>
        <w:footnoteRef/>
      </w:r>
      <w:r w:rsidRPr="00A80B30">
        <w:rPr>
          <w:rFonts w:asciiTheme="minorHAnsi" w:hAnsiTheme="minorHAnsi" w:cstheme="minorHAnsi"/>
          <w:sz w:val="18"/>
          <w:szCs w:val="18"/>
          <w:lang w:val="pt-BR"/>
        </w:rPr>
        <w:t xml:space="preserve"> </w:t>
      </w:r>
      <w:r w:rsidRPr="00AA01BF">
        <w:rPr>
          <w:rFonts w:asciiTheme="minorHAnsi" w:hAnsiTheme="minorHAnsi" w:cstheme="minorHAnsi"/>
          <w:sz w:val="18"/>
          <w:szCs w:val="18"/>
          <w:lang w:val="ro-RO"/>
        </w:rPr>
        <w:t>Decizia de punere în aplicare a comisiei C(2022) 5132 final din 25.7.2022 de aprobare a acordului de parteneriat cu România CCI 2021RO16FFPA001</w:t>
      </w:r>
    </w:p>
  </w:footnote>
  <w:footnote w:id="3">
    <w:p w14:paraId="1B46D631" w14:textId="562AE564" w:rsidR="00E92EE6" w:rsidRPr="00832523" w:rsidRDefault="00E92EE6">
      <w:pPr>
        <w:pStyle w:val="FootnoteText"/>
        <w:rPr>
          <w:lang w:val="pt-BR"/>
        </w:rPr>
      </w:pPr>
      <w:r>
        <w:rPr>
          <w:rStyle w:val="FootnoteReference"/>
        </w:rPr>
        <w:footnoteRef/>
      </w:r>
      <w:r w:rsidRPr="00832523">
        <w:rPr>
          <w:lang w:val="pt-BR"/>
        </w:rPr>
        <w:t xml:space="preserve">   Cursul inforeuro ( 1-31 iulie 2025; 1 euro=5,0816 lei - </w:t>
      </w:r>
      <w:hyperlink r:id="rId1" w:history="1">
        <w:r w:rsidRPr="00550895">
          <w:rPr>
            <w:rStyle w:val="Hyperlink"/>
            <w:lang w:val="pt-BR"/>
          </w:rPr>
          <w:t>https://www.cursbnr.ro/curs-inforeuro</w:t>
        </w:r>
      </w:hyperlink>
      <w:r>
        <w:rPr>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1ED45" w14:textId="125DA8F2" w:rsidR="00E92EE6" w:rsidRDefault="00E92EE6">
    <w:pPr>
      <w:pStyle w:val="Header"/>
    </w:pPr>
    <w:r w:rsidRPr="00DD02B8">
      <w:rPr>
        <w:noProof/>
        <w:lang w:eastAsia="ro-RO"/>
      </w:rPr>
      <w:drawing>
        <wp:inline distT="0" distB="0" distL="0" distR="0" wp14:anchorId="2E271858" wp14:editId="2CDDA5F0">
          <wp:extent cx="5760720" cy="6838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5D5CA" w14:textId="795007C2" w:rsidR="00E92EE6" w:rsidRDefault="00E92EE6">
    <w:pPr>
      <w:pStyle w:val="Header"/>
    </w:pPr>
    <w:r w:rsidRPr="00DD02B8">
      <w:rPr>
        <w:noProof/>
        <w:lang w:eastAsia="ro-RO"/>
      </w:rPr>
      <w:drawing>
        <wp:inline distT="0" distB="0" distL="0" distR="0" wp14:anchorId="13E5257F" wp14:editId="24B2FE9B">
          <wp:extent cx="5760720" cy="68389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81BE9"/>
    <w:multiLevelType w:val="hybridMultilevel"/>
    <w:tmpl w:val="166448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F7D8F"/>
    <w:multiLevelType w:val="hybridMultilevel"/>
    <w:tmpl w:val="49A0E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70B63"/>
    <w:multiLevelType w:val="multilevel"/>
    <w:tmpl w:val="271EF0F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252A0"/>
    <w:multiLevelType w:val="hybridMultilevel"/>
    <w:tmpl w:val="1BA61C78"/>
    <w:lvl w:ilvl="0" w:tplc="783AEEDC">
      <w:start w:val="1"/>
      <w:numFmt w:val="decimal"/>
      <w:lvlText w:val="4.%1."/>
      <w:lvlJc w:val="left"/>
      <w:pPr>
        <w:ind w:left="450" w:hanging="360"/>
      </w:pPr>
      <w:rPr>
        <w:rFonts w:hint="default"/>
      </w:rPr>
    </w:lvl>
    <w:lvl w:ilvl="1" w:tplc="C20A90F4">
      <w:numFmt w:val="bullet"/>
      <w:lvlText w:val="•"/>
      <w:lvlJc w:val="left"/>
      <w:pPr>
        <w:ind w:left="810" w:hanging="360"/>
      </w:pPr>
      <w:rPr>
        <w:rFonts w:ascii="Trebuchet MS" w:eastAsia="SimSun" w:hAnsi="Trebuchet MS" w:cs="Times New Roman" w:hint="default"/>
      </w:rPr>
    </w:lvl>
    <w:lvl w:ilvl="2" w:tplc="5C521FEE">
      <w:numFmt w:val="bullet"/>
      <w:lvlText w:val="−"/>
      <w:lvlJc w:val="left"/>
      <w:pPr>
        <w:ind w:left="2070" w:hanging="720"/>
      </w:pPr>
      <w:rPr>
        <w:rFonts w:ascii="Trebuchet MS" w:eastAsia="Times New Roman" w:hAnsi="Trebuchet MS" w:cs="Times New Roman" w:hint="default"/>
      </w:r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tentative="1">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4F2371"/>
    <w:multiLevelType w:val="hybridMultilevel"/>
    <w:tmpl w:val="CE1A5E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7F030F6"/>
    <w:multiLevelType w:val="hybridMultilevel"/>
    <w:tmpl w:val="FDA8E020"/>
    <w:lvl w:ilvl="0" w:tplc="05CA544C">
      <w:start w:val="2"/>
      <w:numFmt w:val="bullet"/>
      <w:lvlText w:val="-"/>
      <w:lvlJc w:val="left"/>
      <w:pPr>
        <w:ind w:left="720" w:hanging="360"/>
      </w:pPr>
      <w:rPr>
        <w:rFonts w:ascii="Calibri Light" w:eastAsiaTheme="majorEastAsia"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4D70D5"/>
    <w:multiLevelType w:val="hybridMultilevel"/>
    <w:tmpl w:val="FB826E8A"/>
    <w:lvl w:ilvl="0" w:tplc="C20A90F4">
      <w:numFmt w:val="bullet"/>
      <w:lvlText w:val="•"/>
      <w:lvlJc w:val="left"/>
      <w:pPr>
        <w:ind w:left="1440" w:hanging="360"/>
      </w:pPr>
      <w:rPr>
        <w:rFonts w:ascii="Trebuchet MS" w:eastAsia="SimSu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9B650D"/>
    <w:multiLevelType w:val="hybridMultilevel"/>
    <w:tmpl w:val="D43ECEFC"/>
    <w:lvl w:ilvl="0" w:tplc="0418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150049F9"/>
    <w:multiLevelType w:val="hybridMultilevel"/>
    <w:tmpl w:val="2AB23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9268B"/>
    <w:multiLevelType w:val="hybridMultilevel"/>
    <w:tmpl w:val="F014B5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6585538"/>
    <w:multiLevelType w:val="hybridMultilevel"/>
    <w:tmpl w:val="49360DAC"/>
    <w:lvl w:ilvl="0" w:tplc="FFFFFFFF">
      <w:start w:val="1"/>
      <w:numFmt w:val="lowerRoman"/>
      <w:lvlText w:val="%1."/>
      <w:lvlJc w:val="right"/>
      <w:pPr>
        <w:ind w:left="720" w:hanging="360"/>
      </w:pPr>
    </w:lvl>
    <w:lvl w:ilvl="1" w:tplc="04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953603"/>
    <w:multiLevelType w:val="hybridMultilevel"/>
    <w:tmpl w:val="4A120ABC"/>
    <w:lvl w:ilvl="0" w:tplc="363AB49C">
      <w:start w:val="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F971055"/>
    <w:multiLevelType w:val="hybridMultilevel"/>
    <w:tmpl w:val="5ABC4A56"/>
    <w:lvl w:ilvl="0" w:tplc="04090001">
      <w:start w:val="1"/>
      <w:numFmt w:val="bullet"/>
      <w:lvlText w:val=""/>
      <w:lvlJc w:val="left"/>
      <w:pPr>
        <w:ind w:left="1512" w:hanging="360"/>
      </w:pPr>
      <w:rPr>
        <w:rFonts w:ascii="Symbol" w:hAnsi="Symbol" w:hint="default"/>
      </w:rPr>
    </w:lvl>
    <w:lvl w:ilvl="1" w:tplc="04090003">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3594E34"/>
    <w:multiLevelType w:val="hybridMultilevel"/>
    <w:tmpl w:val="AD702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ED3F23"/>
    <w:multiLevelType w:val="hybridMultilevel"/>
    <w:tmpl w:val="77E4059C"/>
    <w:lvl w:ilvl="0" w:tplc="69E014E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6165DA4"/>
    <w:multiLevelType w:val="multilevel"/>
    <w:tmpl w:val="70C4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73593C"/>
    <w:multiLevelType w:val="hybridMultilevel"/>
    <w:tmpl w:val="4ED4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DF5753"/>
    <w:multiLevelType w:val="hybridMultilevel"/>
    <w:tmpl w:val="FA124E08"/>
    <w:lvl w:ilvl="0" w:tplc="CA00D5E6">
      <w:start w:val="2"/>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627FB0"/>
    <w:multiLevelType w:val="hybridMultilevel"/>
    <w:tmpl w:val="9146AA80"/>
    <w:lvl w:ilvl="0" w:tplc="FBB01C92">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3E51F64"/>
    <w:multiLevelType w:val="hybridMultilevel"/>
    <w:tmpl w:val="541893EC"/>
    <w:lvl w:ilvl="0" w:tplc="FFE21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CB7725"/>
    <w:multiLevelType w:val="multilevel"/>
    <w:tmpl w:val="4D4272DA"/>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23" w15:restartNumberingAfterBreak="0">
    <w:nsid w:val="39996346"/>
    <w:multiLevelType w:val="hybridMultilevel"/>
    <w:tmpl w:val="D634308C"/>
    <w:lvl w:ilvl="0" w:tplc="04090003">
      <w:start w:val="1"/>
      <w:numFmt w:val="bullet"/>
      <w:lvlText w:val="o"/>
      <w:lvlJc w:val="left"/>
      <w:pPr>
        <w:ind w:left="3002" w:hanging="360"/>
      </w:pPr>
      <w:rPr>
        <w:rFonts w:ascii="Courier New" w:hAnsi="Courier New" w:cs="Courier New" w:hint="default"/>
      </w:rPr>
    </w:lvl>
    <w:lvl w:ilvl="1" w:tplc="04090003" w:tentative="1">
      <w:start w:val="1"/>
      <w:numFmt w:val="bullet"/>
      <w:lvlText w:val="o"/>
      <w:lvlJc w:val="left"/>
      <w:pPr>
        <w:ind w:left="3722" w:hanging="360"/>
      </w:pPr>
      <w:rPr>
        <w:rFonts w:ascii="Courier New" w:hAnsi="Courier New" w:cs="Courier New" w:hint="default"/>
      </w:rPr>
    </w:lvl>
    <w:lvl w:ilvl="2" w:tplc="04090005" w:tentative="1">
      <w:start w:val="1"/>
      <w:numFmt w:val="bullet"/>
      <w:lvlText w:val=""/>
      <w:lvlJc w:val="left"/>
      <w:pPr>
        <w:ind w:left="4442" w:hanging="360"/>
      </w:pPr>
      <w:rPr>
        <w:rFonts w:ascii="Wingdings" w:hAnsi="Wingdings" w:hint="default"/>
      </w:rPr>
    </w:lvl>
    <w:lvl w:ilvl="3" w:tplc="04090001" w:tentative="1">
      <w:start w:val="1"/>
      <w:numFmt w:val="bullet"/>
      <w:lvlText w:val=""/>
      <w:lvlJc w:val="left"/>
      <w:pPr>
        <w:ind w:left="5162" w:hanging="360"/>
      </w:pPr>
      <w:rPr>
        <w:rFonts w:ascii="Symbol" w:hAnsi="Symbol" w:hint="default"/>
      </w:rPr>
    </w:lvl>
    <w:lvl w:ilvl="4" w:tplc="04090003" w:tentative="1">
      <w:start w:val="1"/>
      <w:numFmt w:val="bullet"/>
      <w:lvlText w:val="o"/>
      <w:lvlJc w:val="left"/>
      <w:pPr>
        <w:ind w:left="5882" w:hanging="360"/>
      </w:pPr>
      <w:rPr>
        <w:rFonts w:ascii="Courier New" w:hAnsi="Courier New" w:cs="Courier New" w:hint="default"/>
      </w:rPr>
    </w:lvl>
    <w:lvl w:ilvl="5" w:tplc="04090005" w:tentative="1">
      <w:start w:val="1"/>
      <w:numFmt w:val="bullet"/>
      <w:lvlText w:val=""/>
      <w:lvlJc w:val="left"/>
      <w:pPr>
        <w:ind w:left="6602" w:hanging="360"/>
      </w:pPr>
      <w:rPr>
        <w:rFonts w:ascii="Wingdings" w:hAnsi="Wingdings" w:hint="default"/>
      </w:rPr>
    </w:lvl>
    <w:lvl w:ilvl="6" w:tplc="04090001" w:tentative="1">
      <w:start w:val="1"/>
      <w:numFmt w:val="bullet"/>
      <w:lvlText w:val=""/>
      <w:lvlJc w:val="left"/>
      <w:pPr>
        <w:ind w:left="7322" w:hanging="360"/>
      </w:pPr>
      <w:rPr>
        <w:rFonts w:ascii="Symbol" w:hAnsi="Symbol" w:hint="default"/>
      </w:rPr>
    </w:lvl>
    <w:lvl w:ilvl="7" w:tplc="04090003" w:tentative="1">
      <w:start w:val="1"/>
      <w:numFmt w:val="bullet"/>
      <w:lvlText w:val="o"/>
      <w:lvlJc w:val="left"/>
      <w:pPr>
        <w:ind w:left="8042" w:hanging="360"/>
      </w:pPr>
      <w:rPr>
        <w:rFonts w:ascii="Courier New" w:hAnsi="Courier New" w:cs="Courier New" w:hint="default"/>
      </w:rPr>
    </w:lvl>
    <w:lvl w:ilvl="8" w:tplc="04090005" w:tentative="1">
      <w:start w:val="1"/>
      <w:numFmt w:val="bullet"/>
      <w:lvlText w:val=""/>
      <w:lvlJc w:val="left"/>
      <w:pPr>
        <w:ind w:left="8762" w:hanging="360"/>
      </w:pPr>
      <w:rPr>
        <w:rFonts w:ascii="Wingdings" w:hAnsi="Wingdings" w:hint="default"/>
      </w:rPr>
    </w:lvl>
  </w:abstractNum>
  <w:abstractNum w:abstractNumId="24" w15:restartNumberingAfterBreak="0">
    <w:nsid w:val="3D906B10"/>
    <w:multiLevelType w:val="hybridMultilevel"/>
    <w:tmpl w:val="1B7A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6213AD"/>
    <w:multiLevelType w:val="hybridMultilevel"/>
    <w:tmpl w:val="FA6A4A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DB73EE"/>
    <w:multiLevelType w:val="hybridMultilevel"/>
    <w:tmpl w:val="84FADA3E"/>
    <w:lvl w:ilvl="0" w:tplc="775CA078">
      <w:start w:val="8"/>
      <w:numFmt w:val="decimal"/>
      <w:lvlText w:val="3.%1."/>
      <w:lvlJc w:val="left"/>
      <w:pPr>
        <w:ind w:left="27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227F43"/>
    <w:multiLevelType w:val="hybridMultilevel"/>
    <w:tmpl w:val="858CE35A"/>
    <w:lvl w:ilvl="0" w:tplc="DF7646F4">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FB40E6"/>
    <w:multiLevelType w:val="multilevel"/>
    <w:tmpl w:val="F42CF3E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C9021D"/>
    <w:multiLevelType w:val="hybridMultilevel"/>
    <w:tmpl w:val="67CEE5DC"/>
    <w:lvl w:ilvl="0" w:tplc="D57C7282">
      <w:start w:val="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4F59E0"/>
    <w:multiLevelType w:val="hybridMultilevel"/>
    <w:tmpl w:val="42E4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7B6F73"/>
    <w:multiLevelType w:val="hybridMultilevel"/>
    <w:tmpl w:val="CE342BFA"/>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4F997807"/>
    <w:multiLevelType w:val="hybridMultilevel"/>
    <w:tmpl w:val="FC6AF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FBD4256"/>
    <w:multiLevelType w:val="hybridMultilevel"/>
    <w:tmpl w:val="7D2A13AE"/>
    <w:lvl w:ilvl="0" w:tplc="04090001">
      <w:start w:val="1"/>
      <w:numFmt w:val="bullet"/>
      <w:lvlText w:val=""/>
      <w:lvlJc w:val="left"/>
      <w:pPr>
        <w:ind w:left="2520" w:hanging="360"/>
      </w:pPr>
      <w:rPr>
        <w:rFonts w:ascii="Symbol" w:hAnsi="Symbol" w:hint="default"/>
        <w:b/>
        <w:color w:val="00206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50260FB3"/>
    <w:multiLevelType w:val="hybridMultilevel"/>
    <w:tmpl w:val="7A605388"/>
    <w:lvl w:ilvl="0" w:tplc="623AAE7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560C47F0"/>
    <w:multiLevelType w:val="hybridMultilevel"/>
    <w:tmpl w:val="2986762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E27047"/>
    <w:multiLevelType w:val="hybridMultilevel"/>
    <w:tmpl w:val="1D662B4C"/>
    <w:lvl w:ilvl="0" w:tplc="657EF540">
      <w:start w:val="1"/>
      <w:numFmt w:val="decimal"/>
      <w:lvlText w:val="3.2.%1."/>
      <w:lvlJc w:val="left"/>
      <w:pPr>
        <w:ind w:left="90" w:hanging="360"/>
      </w:pPr>
      <w:rPr>
        <w:rFonts w:hint="default"/>
        <w:b/>
        <w:color w:val="2E74B5" w:themeColor="accent1" w:themeShade="BF"/>
      </w:rPr>
    </w:lvl>
    <w:lvl w:ilvl="1" w:tplc="04180019" w:tentative="1">
      <w:start w:val="1"/>
      <w:numFmt w:val="lowerLetter"/>
      <w:lvlText w:val="%2."/>
      <w:lvlJc w:val="left"/>
      <w:pPr>
        <w:ind w:left="360" w:hanging="360"/>
      </w:pPr>
    </w:lvl>
    <w:lvl w:ilvl="2" w:tplc="0418001B" w:tentative="1">
      <w:start w:val="1"/>
      <w:numFmt w:val="lowerRoman"/>
      <w:lvlText w:val="%3."/>
      <w:lvlJc w:val="right"/>
      <w:pPr>
        <w:ind w:left="1080" w:hanging="180"/>
      </w:pPr>
    </w:lvl>
    <w:lvl w:ilvl="3" w:tplc="0418000F" w:tentative="1">
      <w:start w:val="1"/>
      <w:numFmt w:val="decimal"/>
      <w:lvlText w:val="%4."/>
      <w:lvlJc w:val="left"/>
      <w:pPr>
        <w:ind w:left="1800" w:hanging="360"/>
      </w:pPr>
    </w:lvl>
    <w:lvl w:ilvl="4" w:tplc="04180019" w:tentative="1">
      <w:start w:val="1"/>
      <w:numFmt w:val="lowerLetter"/>
      <w:lvlText w:val="%5."/>
      <w:lvlJc w:val="left"/>
      <w:pPr>
        <w:ind w:left="2520" w:hanging="360"/>
      </w:pPr>
    </w:lvl>
    <w:lvl w:ilvl="5" w:tplc="0418001B" w:tentative="1">
      <w:start w:val="1"/>
      <w:numFmt w:val="lowerRoman"/>
      <w:lvlText w:val="%6."/>
      <w:lvlJc w:val="right"/>
      <w:pPr>
        <w:ind w:left="3240" w:hanging="180"/>
      </w:pPr>
    </w:lvl>
    <w:lvl w:ilvl="6" w:tplc="0418000F" w:tentative="1">
      <w:start w:val="1"/>
      <w:numFmt w:val="decimal"/>
      <w:lvlText w:val="%7."/>
      <w:lvlJc w:val="left"/>
      <w:pPr>
        <w:ind w:left="3960" w:hanging="360"/>
      </w:pPr>
    </w:lvl>
    <w:lvl w:ilvl="7" w:tplc="04180019" w:tentative="1">
      <w:start w:val="1"/>
      <w:numFmt w:val="lowerLetter"/>
      <w:lvlText w:val="%8."/>
      <w:lvlJc w:val="left"/>
      <w:pPr>
        <w:ind w:left="4680" w:hanging="360"/>
      </w:pPr>
    </w:lvl>
    <w:lvl w:ilvl="8" w:tplc="0418001B" w:tentative="1">
      <w:start w:val="1"/>
      <w:numFmt w:val="lowerRoman"/>
      <w:lvlText w:val="%9."/>
      <w:lvlJc w:val="right"/>
      <w:pPr>
        <w:ind w:left="5400" w:hanging="180"/>
      </w:pPr>
    </w:lvl>
  </w:abstractNum>
  <w:abstractNum w:abstractNumId="39" w15:restartNumberingAfterBreak="0">
    <w:nsid w:val="58766AC6"/>
    <w:multiLevelType w:val="hybridMultilevel"/>
    <w:tmpl w:val="58B6A93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1" w15:restartNumberingAfterBreak="0">
    <w:nsid w:val="5F417D60"/>
    <w:multiLevelType w:val="hybridMultilevel"/>
    <w:tmpl w:val="4664B856"/>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64D80007"/>
    <w:multiLevelType w:val="hybridMultilevel"/>
    <w:tmpl w:val="2D42C0D0"/>
    <w:lvl w:ilvl="0" w:tplc="76FAB05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15:restartNumberingAfterBreak="0">
    <w:nsid w:val="666B71DF"/>
    <w:multiLevelType w:val="hybridMultilevel"/>
    <w:tmpl w:val="935C9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8B06BB9"/>
    <w:multiLevelType w:val="hybridMultilevel"/>
    <w:tmpl w:val="AF84F7A8"/>
    <w:lvl w:ilvl="0" w:tplc="54AE3202">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D0120BB"/>
    <w:multiLevelType w:val="hybridMultilevel"/>
    <w:tmpl w:val="9B28B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0B75CC5"/>
    <w:multiLevelType w:val="hybridMultilevel"/>
    <w:tmpl w:val="E1783C1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31707D1"/>
    <w:multiLevelType w:val="hybridMultilevel"/>
    <w:tmpl w:val="F4700AB2"/>
    <w:lvl w:ilvl="0" w:tplc="17742DDC">
      <w:start w:val="1"/>
      <w:numFmt w:val="decimal"/>
      <w:lvlText w:val="%1."/>
      <w:lvlJc w:val="left"/>
      <w:pPr>
        <w:ind w:left="1080" w:hanging="360"/>
      </w:pPr>
      <w:rPr>
        <w:rFonts w:hint="default"/>
        <w:b/>
        <w:color w:val="00206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abstractNumId w:val="18"/>
  </w:num>
  <w:num w:numId="2">
    <w:abstractNumId w:val="44"/>
  </w:num>
  <w:num w:numId="3">
    <w:abstractNumId w:val="50"/>
  </w:num>
  <w:num w:numId="4">
    <w:abstractNumId w:val="26"/>
  </w:num>
  <w:num w:numId="5">
    <w:abstractNumId w:val="38"/>
  </w:num>
  <w:num w:numId="6">
    <w:abstractNumId w:val="29"/>
  </w:num>
  <w:num w:numId="7">
    <w:abstractNumId w:val="10"/>
  </w:num>
  <w:num w:numId="8">
    <w:abstractNumId w:val="47"/>
  </w:num>
  <w:num w:numId="9">
    <w:abstractNumId w:val="4"/>
  </w:num>
  <w:num w:numId="10">
    <w:abstractNumId w:val="49"/>
  </w:num>
  <w:num w:numId="11">
    <w:abstractNumId w:val="22"/>
  </w:num>
  <w:num w:numId="12">
    <w:abstractNumId w:val="13"/>
  </w:num>
  <w:num w:numId="13">
    <w:abstractNumId w:val="43"/>
  </w:num>
  <w:num w:numId="14">
    <w:abstractNumId w:val="19"/>
  </w:num>
  <w:num w:numId="15">
    <w:abstractNumId w:val="37"/>
  </w:num>
  <w:num w:numId="16">
    <w:abstractNumId w:val="40"/>
  </w:num>
  <w:num w:numId="17">
    <w:abstractNumId w:val="27"/>
  </w:num>
  <w:num w:numId="18">
    <w:abstractNumId w:val="3"/>
  </w:num>
  <w:num w:numId="19">
    <w:abstractNumId w:val="48"/>
  </w:num>
  <w:num w:numId="20">
    <w:abstractNumId w:val="42"/>
  </w:num>
  <w:num w:numId="21">
    <w:abstractNumId w:val="36"/>
  </w:num>
  <w:num w:numId="22">
    <w:abstractNumId w:val="2"/>
  </w:num>
  <w:num w:numId="23">
    <w:abstractNumId w:val="39"/>
  </w:num>
  <w:num w:numId="24">
    <w:abstractNumId w:val="23"/>
  </w:num>
  <w:num w:numId="25">
    <w:abstractNumId w:val="5"/>
  </w:num>
  <w:num w:numId="26">
    <w:abstractNumId w:val="14"/>
  </w:num>
  <w:num w:numId="27">
    <w:abstractNumId w:val="35"/>
  </w:num>
  <w:num w:numId="28">
    <w:abstractNumId w:val="30"/>
  </w:num>
  <w:num w:numId="29">
    <w:abstractNumId w:val="16"/>
  </w:num>
  <w:num w:numId="30">
    <w:abstractNumId w:val="8"/>
  </w:num>
  <w:num w:numId="31">
    <w:abstractNumId w:val="46"/>
  </w:num>
  <w:num w:numId="32">
    <w:abstractNumId w:val="33"/>
  </w:num>
  <w:num w:numId="33">
    <w:abstractNumId w:val="17"/>
  </w:num>
  <w:num w:numId="34">
    <w:abstractNumId w:val="15"/>
  </w:num>
  <w:num w:numId="35">
    <w:abstractNumId w:val="11"/>
  </w:num>
  <w:num w:numId="36">
    <w:abstractNumId w:val="28"/>
  </w:num>
  <w:num w:numId="37">
    <w:abstractNumId w:val="24"/>
  </w:num>
  <w:num w:numId="38">
    <w:abstractNumId w:val="1"/>
  </w:num>
  <w:num w:numId="39">
    <w:abstractNumId w:val="9"/>
  </w:num>
  <w:num w:numId="40">
    <w:abstractNumId w:val="32"/>
  </w:num>
  <w:num w:numId="41">
    <w:abstractNumId w:val="0"/>
  </w:num>
  <w:num w:numId="42">
    <w:abstractNumId w:val="21"/>
  </w:num>
  <w:num w:numId="43">
    <w:abstractNumId w:val="7"/>
  </w:num>
  <w:num w:numId="44">
    <w:abstractNumId w:val="34"/>
  </w:num>
  <w:num w:numId="45">
    <w:abstractNumId w:val="45"/>
  </w:num>
  <w:num w:numId="46">
    <w:abstractNumId w:val="50"/>
  </w:num>
  <w:num w:numId="47">
    <w:abstractNumId w:val="50"/>
  </w:num>
  <w:num w:numId="48">
    <w:abstractNumId w:val="31"/>
  </w:num>
  <w:num w:numId="49">
    <w:abstractNumId w:val="41"/>
  </w:num>
  <w:num w:numId="50">
    <w:abstractNumId w:val="12"/>
  </w:num>
  <w:num w:numId="51">
    <w:abstractNumId w:val="25"/>
  </w:num>
  <w:num w:numId="52">
    <w:abstractNumId w:val="6"/>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gutterAtTop/>
  <w:hideSpellingErrors/>
  <w:proofState w:spelling="clean" w:grammar="clean"/>
  <w:documentProtection w:edit="readOnly" w:enforcement="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59E"/>
    <w:rsid w:val="000001D9"/>
    <w:rsid w:val="00000A26"/>
    <w:rsid w:val="00001550"/>
    <w:rsid w:val="000017E6"/>
    <w:rsid w:val="00001BF4"/>
    <w:rsid w:val="0000318C"/>
    <w:rsid w:val="000039DE"/>
    <w:rsid w:val="00004DE7"/>
    <w:rsid w:val="00004F59"/>
    <w:rsid w:val="00004F76"/>
    <w:rsid w:val="0000688D"/>
    <w:rsid w:val="00006F40"/>
    <w:rsid w:val="00010481"/>
    <w:rsid w:val="00010B00"/>
    <w:rsid w:val="00010EA3"/>
    <w:rsid w:val="0001162A"/>
    <w:rsid w:val="00011BE8"/>
    <w:rsid w:val="000124CF"/>
    <w:rsid w:val="00012CCD"/>
    <w:rsid w:val="00012E7C"/>
    <w:rsid w:val="0001462E"/>
    <w:rsid w:val="00014734"/>
    <w:rsid w:val="00014FF4"/>
    <w:rsid w:val="0001503F"/>
    <w:rsid w:val="000152B9"/>
    <w:rsid w:val="000154FD"/>
    <w:rsid w:val="00016B7F"/>
    <w:rsid w:val="00016D71"/>
    <w:rsid w:val="00017498"/>
    <w:rsid w:val="000174D2"/>
    <w:rsid w:val="0001793A"/>
    <w:rsid w:val="000206CB"/>
    <w:rsid w:val="00020EBD"/>
    <w:rsid w:val="000220A0"/>
    <w:rsid w:val="000228FF"/>
    <w:rsid w:val="000233E5"/>
    <w:rsid w:val="000236DA"/>
    <w:rsid w:val="0002425F"/>
    <w:rsid w:val="00024406"/>
    <w:rsid w:val="00024706"/>
    <w:rsid w:val="00025DE1"/>
    <w:rsid w:val="0002645D"/>
    <w:rsid w:val="00027241"/>
    <w:rsid w:val="000275A7"/>
    <w:rsid w:val="000278E3"/>
    <w:rsid w:val="000310C8"/>
    <w:rsid w:val="0003137A"/>
    <w:rsid w:val="000321B0"/>
    <w:rsid w:val="00032954"/>
    <w:rsid w:val="00032A59"/>
    <w:rsid w:val="00032E32"/>
    <w:rsid w:val="00033CD1"/>
    <w:rsid w:val="00033F9E"/>
    <w:rsid w:val="0003414D"/>
    <w:rsid w:val="00034C31"/>
    <w:rsid w:val="00035701"/>
    <w:rsid w:val="00035F60"/>
    <w:rsid w:val="0003655A"/>
    <w:rsid w:val="00037041"/>
    <w:rsid w:val="000376BC"/>
    <w:rsid w:val="00037F4C"/>
    <w:rsid w:val="00041913"/>
    <w:rsid w:val="00041B1F"/>
    <w:rsid w:val="00041B7E"/>
    <w:rsid w:val="00042C62"/>
    <w:rsid w:val="000439E7"/>
    <w:rsid w:val="00044A1C"/>
    <w:rsid w:val="00044E33"/>
    <w:rsid w:val="00045932"/>
    <w:rsid w:val="00045E26"/>
    <w:rsid w:val="000472B6"/>
    <w:rsid w:val="00047998"/>
    <w:rsid w:val="00047C05"/>
    <w:rsid w:val="0005013F"/>
    <w:rsid w:val="00050B77"/>
    <w:rsid w:val="00050EF6"/>
    <w:rsid w:val="00052924"/>
    <w:rsid w:val="00053196"/>
    <w:rsid w:val="00053621"/>
    <w:rsid w:val="00053716"/>
    <w:rsid w:val="00053ABC"/>
    <w:rsid w:val="00053D33"/>
    <w:rsid w:val="0005413F"/>
    <w:rsid w:val="00054DAD"/>
    <w:rsid w:val="0005504F"/>
    <w:rsid w:val="00055EFF"/>
    <w:rsid w:val="000560F4"/>
    <w:rsid w:val="0006017A"/>
    <w:rsid w:val="000602F4"/>
    <w:rsid w:val="000607AF"/>
    <w:rsid w:val="0006092B"/>
    <w:rsid w:val="00060B08"/>
    <w:rsid w:val="00060D96"/>
    <w:rsid w:val="00061509"/>
    <w:rsid w:val="000624F8"/>
    <w:rsid w:val="000627A7"/>
    <w:rsid w:val="00062FCD"/>
    <w:rsid w:val="00063304"/>
    <w:rsid w:val="00064F7C"/>
    <w:rsid w:val="000651F5"/>
    <w:rsid w:val="00065864"/>
    <w:rsid w:val="00065A64"/>
    <w:rsid w:val="00065F74"/>
    <w:rsid w:val="000666BB"/>
    <w:rsid w:val="00066C51"/>
    <w:rsid w:val="00066FBD"/>
    <w:rsid w:val="000676C2"/>
    <w:rsid w:val="00067DC6"/>
    <w:rsid w:val="00070744"/>
    <w:rsid w:val="00070A94"/>
    <w:rsid w:val="00070AEE"/>
    <w:rsid w:val="00070C61"/>
    <w:rsid w:val="00070CDA"/>
    <w:rsid w:val="00071353"/>
    <w:rsid w:val="00071C55"/>
    <w:rsid w:val="00071EB5"/>
    <w:rsid w:val="00072296"/>
    <w:rsid w:val="0007266E"/>
    <w:rsid w:val="0007308D"/>
    <w:rsid w:val="00073270"/>
    <w:rsid w:val="0007461C"/>
    <w:rsid w:val="000753F9"/>
    <w:rsid w:val="00075FF2"/>
    <w:rsid w:val="00076706"/>
    <w:rsid w:val="00076A3F"/>
    <w:rsid w:val="000777F7"/>
    <w:rsid w:val="00077A8C"/>
    <w:rsid w:val="0008029E"/>
    <w:rsid w:val="0008290B"/>
    <w:rsid w:val="00082A8D"/>
    <w:rsid w:val="00083EEC"/>
    <w:rsid w:val="000843B8"/>
    <w:rsid w:val="00085127"/>
    <w:rsid w:val="00086392"/>
    <w:rsid w:val="00090E1A"/>
    <w:rsid w:val="000911AA"/>
    <w:rsid w:val="000918E2"/>
    <w:rsid w:val="00091B22"/>
    <w:rsid w:val="00093C42"/>
    <w:rsid w:val="0009511D"/>
    <w:rsid w:val="000955AE"/>
    <w:rsid w:val="00095E8A"/>
    <w:rsid w:val="00096F44"/>
    <w:rsid w:val="00096F8E"/>
    <w:rsid w:val="00097E69"/>
    <w:rsid w:val="000A02F9"/>
    <w:rsid w:val="000A0378"/>
    <w:rsid w:val="000A051F"/>
    <w:rsid w:val="000A1117"/>
    <w:rsid w:val="000A2B68"/>
    <w:rsid w:val="000A33F6"/>
    <w:rsid w:val="000A3631"/>
    <w:rsid w:val="000A3C4D"/>
    <w:rsid w:val="000A5078"/>
    <w:rsid w:val="000A5137"/>
    <w:rsid w:val="000A60B7"/>
    <w:rsid w:val="000A6120"/>
    <w:rsid w:val="000A6853"/>
    <w:rsid w:val="000A71B2"/>
    <w:rsid w:val="000A7224"/>
    <w:rsid w:val="000A7607"/>
    <w:rsid w:val="000A7768"/>
    <w:rsid w:val="000B059B"/>
    <w:rsid w:val="000B14B7"/>
    <w:rsid w:val="000B27F1"/>
    <w:rsid w:val="000B44A4"/>
    <w:rsid w:val="000B627C"/>
    <w:rsid w:val="000B68E3"/>
    <w:rsid w:val="000B6EFF"/>
    <w:rsid w:val="000B6FE6"/>
    <w:rsid w:val="000B70B5"/>
    <w:rsid w:val="000B71A1"/>
    <w:rsid w:val="000B7C30"/>
    <w:rsid w:val="000C05AC"/>
    <w:rsid w:val="000C0742"/>
    <w:rsid w:val="000C0948"/>
    <w:rsid w:val="000C0BDB"/>
    <w:rsid w:val="000C0E94"/>
    <w:rsid w:val="000C1052"/>
    <w:rsid w:val="000C1ADB"/>
    <w:rsid w:val="000C219E"/>
    <w:rsid w:val="000C21F1"/>
    <w:rsid w:val="000C35B7"/>
    <w:rsid w:val="000C4D9E"/>
    <w:rsid w:val="000C5313"/>
    <w:rsid w:val="000C5A89"/>
    <w:rsid w:val="000C6F24"/>
    <w:rsid w:val="000D0321"/>
    <w:rsid w:val="000D0459"/>
    <w:rsid w:val="000D052B"/>
    <w:rsid w:val="000D0FCD"/>
    <w:rsid w:val="000D1645"/>
    <w:rsid w:val="000D17A0"/>
    <w:rsid w:val="000D2BAA"/>
    <w:rsid w:val="000D322B"/>
    <w:rsid w:val="000D360F"/>
    <w:rsid w:val="000D40A7"/>
    <w:rsid w:val="000D4B7B"/>
    <w:rsid w:val="000D4B8B"/>
    <w:rsid w:val="000D5660"/>
    <w:rsid w:val="000D5955"/>
    <w:rsid w:val="000D5C1D"/>
    <w:rsid w:val="000D5CDE"/>
    <w:rsid w:val="000D5E63"/>
    <w:rsid w:val="000D6087"/>
    <w:rsid w:val="000D65B4"/>
    <w:rsid w:val="000D719A"/>
    <w:rsid w:val="000D7865"/>
    <w:rsid w:val="000D7A62"/>
    <w:rsid w:val="000D7CF7"/>
    <w:rsid w:val="000D7FC1"/>
    <w:rsid w:val="000E01CC"/>
    <w:rsid w:val="000E055B"/>
    <w:rsid w:val="000E0596"/>
    <w:rsid w:val="000E102A"/>
    <w:rsid w:val="000E1834"/>
    <w:rsid w:val="000E2670"/>
    <w:rsid w:val="000E3A4D"/>
    <w:rsid w:val="000E4084"/>
    <w:rsid w:val="000E43B3"/>
    <w:rsid w:val="000E4946"/>
    <w:rsid w:val="000E4B57"/>
    <w:rsid w:val="000E4BB9"/>
    <w:rsid w:val="000E4F5E"/>
    <w:rsid w:val="000E5084"/>
    <w:rsid w:val="000E560D"/>
    <w:rsid w:val="000E6041"/>
    <w:rsid w:val="000E63A5"/>
    <w:rsid w:val="000E6898"/>
    <w:rsid w:val="000E6B6D"/>
    <w:rsid w:val="000E6D0E"/>
    <w:rsid w:val="000E72E5"/>
    <w:rsid w:val="000E74A3"/>
    <w:rsid w:val="000F000E"/>
    <w:rsid w:val="000F104D"/>
    <w:rsid w:val="000F1381"/>
    <w:rsid w:val="000F1C91"/>
    <w:rsid w:val="000F3442"/>
    <w:rsid w:val="000F3BA0"/>
    <w:rsid w:val="000F42C0"/>
    <w:rsid w:val="000F4EC1"/>
    <w:rsid w:val="000F4F5A"/>
    <w:rsid w:val="000F544D"/>
    <w:rsid w:val="000F5BD2"/>
    <w:rsid w:val="000F6947"/>
    <w:rsid w:val="000F6EC1"/>
    <w:rsid w:val="000F77B2"/>
    <w:rsid w:val="000F7C32"/>
    <w:rsid w:val="000F7C6A"/>
    <w:rsid w:val="0010124C"/>
    <w:rsid w:val="00101303"/>
    <w:rsid w:val="0010187A"/>
    <w:rsid w:val="00101968"/>
    <w:rsid w:val="00102774"/>
    <w:rsid w:val="001035D0"/>
    <w:rsid w:val="00104AC8"/>
    <w:rsid w:val="0010550D"/>
    <w:rsid w:val="001068FB"/>
    <w:rsid w:val="001075AD"/>
    <w:rsid w:val="00107811"/>
    <w:rsid w:val="00107C70"/>
    <w:rsid w:val="0011058C"/>
    <w:rsid w:val="00110D3A"/>
    <w:rsid w:val="00110F17"/>
    <w:rsid w:val="00111A76"/>
    <w:rsid w:val="00111EF2"/>
    <w:rsid w:val="001120BB"/>
    <w:rsid w:val="0011282D"/>
    <w:rsid w:val="00113F86"/>
    <w:rsid w:val="00114D82"/>
    <w:rsid w:val="00115FD5"/>
    <w:rsid w:val="00116FEB"/>
    <w:rsid w:val="00117CC9"/>
    <w:rsid w:val="00120C22"/>
    <w:rsid w:val="00120C33"/>
    <w:rsid w:val="00121200"/>
    <w:rsid w:val="001219A8"/>
    <w:rsid w:val="00121B3C"/>
    <w:rsid w:val="00121BD5"/>
    <w:rsid w:val="00121CED"/>
    <w:rsid w:val="00122872"/>
    <w:rsid w:val="001229AD"/>
    <w:rsid w:val="00122E78"/>
    <w:rsid w:val="001245A9"/>
    <w:rsid w:val="00124A18"/>
    <w:rsid w:val="00125433"/>
    <w:rsid w:val="0012565E"/>
    <w:rsid w:val="0012600F"/>
    <w:rsid w:val="001266A0"/>
    <w:rsid w:val="00127BA5"/>
    <w:rsid w:val="00127D5E"/>
    <w:rsid w:val="001303D3"/>
    <w:rsid w:val="00130F79"/>
    <w:rsid w:val="001313D1"/>
    <w:rsid w:val="001317DF"/>
    <w:rsid w:val="00131958"/>
    <w:rsid w:val="00131E59"/>
    <w:rsid w:val="00132478"/>
    <w:rsid w:val="00132CF3"/>
    <w:rsid w:val="001330C3"/>
    <w:rsid w:val="0013350D"/>
    <w:rsid w:val="00133D68"/>
    <w:rsid w:val="00134058"/>
    <w:rsid w:val="00134085"/>
    <w:rsid w:val="00134973"/>
    <w:rsid w:val="00134BBC"/>
    <w:rsid w:val="00135B36"/>
    <w:rsid w:val="00135BDF"/>
    <w:rsid w:val="001364F5"/>
    <w:rsid w:val="00137688"/>
    <w:rsid w:val="001379AD"/>
    <w:rsid w:val="00137C37"/>
    <w:rsid w:val="00137F6F"/>
    <w:rsid w:val="00140464"/>
    <w:rsid w:val="00140AD1"/>
    <w:rsid w:val="001415DB"/>
    <w:rsid w:val="00141EFB"/>
    <w:rsid w:val="0014282F"/>
    <w:rsid w:val="00142BCB"/>
    <w:rsid w:val="00142D5C"/>
    <w:rsid w:val="001443AD"/>
    <w:rsid w:val="0014619D"/>
    <w:rsid w:val="00146C90"/>
    <w:rsid w:val="00146D24"/>
    <w:rsid w:val="00146DDF"/>
    <w:rsid w:val="00147461"/>
    <w:rsid w:val="001478A9"/>
    <w:rsid w:val="001501B7"/>
    <w:rsid w:val="0015031A"/>
    <w:rsid w:val="0015084C"/>
    <w:rsid w:val="00150920"/>
    <w:rsid w:val="00150D02"/>
    <w:rsid w:val="00151072"/>
    <w:rsid w:val="00151261"/>
    <w:rsid w:val="00151DD9"/>
    <w:rsid w:val="00151DEE"/>
    <w:rsid w:val="00151F2C"/>
    <w:rsid w:val="00152232"/>
    <w:rsid w:val="001524C6"/>
    <w:rsid w:val="001539F8"/>
    <w:rsid w:val="0015406D"/>
    <w:rsid w:val="00155176"/>
    <w:rsid w:val="0015546A"/>
    <w:rsid w:val="00155897"/>
    <w:rsid w:val="00156B92"/>
    <w:rsid w:val="001574A1"/>
    <w:rsid w:val="00157745"/>
    <w:rsid w:val="00160D4F"/>
    <w:rsid w:val="00160EA9"/>
    <w:rsid w:val="00161948"/>
    <w:rsid w:val="00161E09"/>
    <w:rsid w:val="00162242"/>
    <w:rsid w:val="00162F97"/>
    <w:rsid w:val="00165445"/>
    <w:rsid w:val="001656B3"/>
    <w:rsid w:val="00165FE7"/>
    <w:rsid w:val="001660CE"/>
    <w:rsid w:val="001667D1"/>
    <w:rsid w:val="001668C1"/>
    <w:rsid w:val="00167418"/>
    <w:rsid w:val="00170BCF"/>
    <w:rsid w:val="0017101C"/>
    <w:rsid w:val="0017123E"/>
    <w:rsid w:val="00171400"/>
    <w:rsid w:val="0017247F"/>
    <w:rsid w:val="00172ABF"/>
    <w:rsid w:val="00172BE3"/>
    <w:rsid w:val="001733A7"/>
    <w:rsid w:val="00173849"/>
    <w:rsid w:val="00173E43"/>
    <w:rsid w:val="001742FE"/>
    <w:rsid w:val="00174714"/>
    <w:rsid w:val="00174B79"/>
    <w:rsid w:val="00174C8C"/>
    <w:rsid w:val="00175474"/>
    <w:rsid w:val="00175857"/>
    <w:rsid w:val="00176152"/>
    <w:rsid w:val="0017637E"/>
    <w:rsid w:val="00176DA8"/>
    <w:rsid w:val="001774B8"/>
    <w:rsid w:val="001801FB"/>
    <w:rsid w:val="00180703"/>
    <w:rsid w:val="00180791"/>
    <w:rsid w:val="00181F94"/>
    <w:rsid w:val="001820C3"/>
    <w:rsid w:val="00182471"/>
    <w:rsid w:val="00182E85"/>
    <w:rsid w:val="00183B2F"/>
    <w:rsid w:val="0018405A"/>
    <w:rsid w:val="00185A81"/>
    <w:rsid w:val="001861A1"/>
    <w:rsid w:val="00186479"/>
    <w:rsid w:val="001868E7"/>
    <w:rsid w:val="00187815"/>
    <w:rsid w:val="00190515"/>
    <w:rsid w:val="001906FF"/>
    <w:rsid w:val="0019155B"/>
    <w:rsid w:val="001915F8"/>
    <w:rsid w:val="0019195B"/>
    <w:rsid w:val="00191D45"/>
    <w:rsid w:val="00191FF4"/>
    <w:rsid w:val="00192104"/>
    <w:rsid w:val="00193182"/>
    <w:rsid w:val="00194839"/>
    <w:rsid w:val="001949B1"/>
    <w:rsid w:val="00195448"/>
    <w:rsid w:val="0019581A"/>
    <w:rsid w:val="00195E79"/>
    <w:rsid w:val="00195FAD"/>
    <w:rsid w:val="00196793"/>
    <w:rsid w:val="00196E02"/>
    <w:rsid w:val="00196FC0"/>
    <w:rsid w:val="001A00E8"/>
    <w:rsid w:val="001A095F"/>
    <w:rsid w:val="001A09ED"/>
    <w:rsid w:val="001A20A2"/>
    <w:rsid w:val="001A3361"/>
    <w:rsid w:val="001A4A2F"/>
    <w:rsid w:val="001A52A7"/>
    <w:rsid w:val="001A6A21"/>
    <w:rsid w:val="001A7A39"/>
    <w:rsid w:val="001A7D71"/>
    <w:rsid w:val="001B032A"/>
    <w:rsid w:val="001B034A"/>
    <w:rsid w:val="001B0401"/>
    <w:rsid w:val="001B13C1"/>
    <w:rsid w:val="001B1988"/>
    <w:rsid w:val="001B1F61"/>
    <w:rsid w:val="001B2400"/>
    <w:rsid w:val="001B2A01"/>
    <w:rsid w:val="001B3264"/>
    <w:rsid w:val="001B3F37"/>
    <w:rsid w:val="001B5B3A"/>
    <w:rsid w:val="001B5EB9"/>
    <w:rsid w:val="001B5FB9"/>
    <w:rsid w:val="001B6174"/>
    <w:rsid w:val="001B671C"/>
    <w:rsid w:val="001B7C15"/>
    <w:rsid w:val="001C015B"/>
    <w:rsid w:val="001C1CF1"/>
    <w:rsid w:val="001C469F"/>
    <w:rsid w:val="001C522C"/>
    <w:rsid w:val="001C55E1"/>
    <w:rsid w:val="001C6855"/>
    <w:rsid w:val="001C695D"/>
    <w:rsid w:val="001C74E4"/>
    <w:rsid w:val="001C7693"/>
    <w:rsid w:val="001C7CE4"/>
    <w:rsid w:val="001D00AD"/>
    <w:rsid w:val="001D0D86"/>
    <w:rsid w:val="001D1F12"/>
    <w:rsid w:val="001D30C5"/>
    <w:rsid w:val="001D337D"/>
    <w:rsid w:val="001D3B00"/>
    <w:rsid w:val="001D3F87"/>
    <w:rsid w:val="001D49F8"/>
    <w:rsid w:val="001D509D"/>
    <w:rsid w:val="001D540E"/>
    <w:rsid w:val="001D5972"/>
    <w:rsid w:val="001D5A22"/>
    <w:rsid w:val="001D76AF"/>
    <w:rsid w:val="001D7A3C"/>
    <w:rsid w:val="001D7AE4"/>
    <w:rsid w:val="001E0045"/>
    <w:rsid w:val="001E081B"/>
    <w:rsid w:val="001E22E8"/>
    <w:rsid w:val="001E3713"/>
    <w:rsid w:val="001E38AB"/>
    <w:rsid w:val="001E5078"/>
    <w:rsid w:val="001E55C1"/>
    <w:rsid w:val="001E6A00"/>
    <w:rsid w:val="001E7AA4"/>
    <w:rsid w:val="001E7C6F"/>
    <w:rsid w:val="001F033C"/>
    <w:rsid w:val="001F06F1"/>
    <w:rsid w:val="001F07C6"/>
    <w:rsid w:val="001F0CCF"/>
    <w:rsid w:val="001F15ED"/>
    <w:rsid w:val="001F1E16"/>
    <w:rsid w:val="001F2B8F"/>
    <w:rsid w:val="001F3423"/>
    <w:rsid w:val="001F43C2"/>
    <w:rsid w:val="001F54CA"/>
    <w:rsid w:val="001F57AE"/>
    <w:rsid w:val="001F5CDD"/>
    <w:rsid w:val="001F5E15"/>
    <w:rsid w:val="001F5EEB"/>
    <w:rsid w:val="001F64DE"/>
    <w:rsid w:val="001F6F95"/>
    <w:rsid w:val="001F716F"/>
    <w:rsid w:val="001F7643"/>
    <w:rsid w:val="001F7EBB"/>
    <w:rsid w:val="002007C8"/>
    <w:rsid w:val="00200B87"/>
    <w:rsid w:val="0020147B"/>
    <w:rsid w:val="002016C4"/>
    <w:rsid w:val="00201D47"/>
    <w:rsid w:val="002020F6"/>
    <w:rsid w:val="002021A3"/>
    <w:rsid w:val="002021D3"/>
    <w:rsid w:val="00203BD8"/>
    <w:rsid w:val="00204DB1"/>
    <w:rsid w:val="00205ADE"/>
    <w:rsid w:val="00206794"/>
    <w:rsid w:val="00206B37"/>
    <w:rsid w:val="00207B8A"/>
    <w:rsid w:val="00210173"/>
    <w:rsid w:val="00210F12"/>
    <w:rsid w:val="00211B7D"/>
    <w:rsid w:val="00211D2A"/>
    <w:rsid w:val="002120C3"/>
    <w:rsid w:val="00212679"/>
    <w:rsid w:val="00212771"/>
    <w:rsid w:val="00212D18"/>
    <w:rsid w:val="0021364B"/>
    <w:rsid w:val="00213A26"/>
    <w:rsid w:val="002144D3"/>
    <w:rsid w:val="002146BA"/>
    <w:rsid w:val="0021483F"/>
    <w:rsid w:val="00214D49"/>
    <w:rsid w:val="002154B7"/>
    <w:rsid w:val="002156A9"/>
    <w:rsid w:val="002157CE"/>
    <w:rsid w:val="0021606B"/>
    <w:rsid w:val="0021750E"/>
    <w:rsid w:val="002175B8"/>
    <w:rsid w:val="00220375"/>
    <w:rsid w:val="00220553"/>
    <w:rsid w:val="0022229B"/>
    <w:rsid w:val="002225B2"/>
    <w:rsid w:val="00223465"/>
    <w:rsid w:val="002251E0"/>
    <w:rsid w:val="00225563"/>
    <w:rsid w:val="002255C5"/>
    <w:rsid w:val="002257D2"/>
    <w:rsid w:val="00226A94"/>
    <w:rsid w:val="002272C6"/>
    <w:rsid w:val="00227D96"/>
    <w:rsid w:val="002306CF"/>
    <w:rsid w:val="00230A71"/>
    <w:rsid w:val="0023199F"/>
    <w:rsid w:val="00231AD3"/>
    <w:rsid w:val="00233238"/>
    <w:rsid w:val="00233A34"/>
    <w:rsid w:val="002345BC"/>
    <w:rsid w:val="002349E1"/>
    <w:rsid w:val="00235DB0"/>
    <w:rsid w:val="00236992"/>
    <w:rsid w:val="00236FC6"/>
    <w:rsid w:val="002374AE"/>
    <w:rsid w:val="00237EFC"/>
    <w:rsid w:val="00240334"/>
    <w:rsid w:val="00241DE6"/>
    <w:rsid w:val="00242636"/>
    <w:rsid w:val="0024263C"/>
    <w:rsid w:val="002427D7"/>
    <w:rsid w:val="0024403D"/>
    <w:rsid w:val="0024524F"/>
    <w:rsid w:val="00245EEA"/>
    <w:rsid w:val="00246C1B"/>
    <w:rsid w:val="00247877"/>
    <w:rsid w:val="002502B0"/>
    <w:rsid w:val="002505BF"/>
    <w:rsid w:val="002522BB"/>
    <w:rsid w:val="00253AE8"/>
    <w:rsid w:val="00254637"/>
    <w:rsid w:val="00254DB3"/>
    <w:rsid w:val="002550F9"/>
    <w:rsid w:val="0025534A"/>
    <w:rsid w:val="00256650"/>
    <w:rsid w:val="00257B6E"/>
    <w:rsid w:val="00260547"/>
    <w:rsid w:val="00260690"/>
    <w:rsid w:val="002615F6"/>
    <w:rsid w:val="00261E85"/>
    <w:rsid w:val="002628FA"/>
    <w:rsid w:val="00263DBE"/>
    <w:rsid w:val="0026407F"/>
    <w:rsid w:val="00264736"/>
    <w:rsid w:val="00264A8B"/>
    <w:rsid w:val="00265199"/>
    <w:rsid w:val="00265D16"/>
    <w:rsid w:val="002672A6"/>
    <w:rsid w:val="002700AE"/>
    <w:rsid w:val="00270C38"/>
    <w:rsid w:val="00270C8C"/>
    <w:rsid w:val="00270E92"/>
    <w:rsid w:val="002717BF"/>
    <w:rsid w:val="00271C20"/>
    <w:rsid w:val="00274A40"/>
    <w:rsid w:val="002756D5"/>
    <w:rsid w:val="00275DC3"/>
    <w:rsid w:val="002773E7"/>
    <w:rsid w:val="002774AF"/>
    <w:rsid w:val="00280833"/>
    <w:rsid w:val="00281490"/>
    <w:rsid w:val="00281D8A"/>
    <w:rsid w:val="0028269D"/>
    <w:rsid w:val="00282FC8"/>
    <w:rsid w:val="00283AAA"/>
    <w:rsid w:val="00283DE2"/>
    <w:rsid w:val="00284543"/>
    <w:rsid w:val="00284594"/>
    <w:rsid w:val="00284997"/>
    <w:rsid w:val="00285738"/>
    <w:rsid w:val="00286E90"/>
    <w:rsid w:val="00287222"/>
    <w:rsid w:val="00287750"/>
    <w:rsid w:val="00291014"/>
    <w:rsid w:val="0029178F"/>
    <w:rsid w:val="0029201E"/>
    <w:rsid w:val="00292591"/>
    <w:rsid w:val="00292FBA"/>
    <w:rsid w:val="002936F5"/>
    <w:rsid w:val="00293BB3"/>
    <w:rsid w:val="00294919"/>
    <w:rsid w:val="00294CB2"/>
    <w:rsid w:val="00295F78"/>
    <w:rsid w:val="00296056"/>
    <w:rsid w:val="0029658C"/>
    <w:rsid w:val="0029720F"/>
    <w:rsid w:val="002977D5"/>
    <w:rsid w:val="00297A69"/>
    <w:rsid w:val="002A010A"/>
    <w:rsid w:val="002A0342"/>
    <w:rsid w:val="002A0693"/>
    <w:rsid w:val="002A06B9"/>
    <w:rsid w:val="002A06D6"/>
    <w:rsid w:val="002A1341"/>
    <w:rsid w:val="002A1711"/>
    <w:rsid w:val="002A1F64"/>
    <w:rsid w:val="002A274F"/>
    <w:rsid w:val="002A3201"/>
    <w:rsid w:val="002A38CD"/>
    <w:rsid w:val="002A4050"/>
    <w:rsid w:val="002A4318"/>
    <w:rsid w:val="002A549E"/>
    <w:rsid w:val="002A62FB"/>
    <w:rsid w:val="002A691E"/>
    <w:rsid w:val="002A69B3"/>
    <w:rsid w:val="002A6B6F"/>
    <w:rsid w:val="002A6F98"/>
    <w:rsid w:val="002A7E19"/>
    <w:rsid w:val="002B080C"/>
    <w:rsid w:val="002B10F2"/>
    <w:rsid w:val="002B1737"/>
    <w:rsid w:val="002B189A"/>
    <w:rsid w:val="002B2390"/>
    <w:rsid w:val="002B24AC"/>
    <w:rsid w:val="002B2C6D"/>
    <w:rsid w:val="002B32FA"/>
    <w:rsid w:val="002B37E4"/>
    <w:rsid w:val="002B5CD6"/>
    <w:rsid w:val="002B5E4C"/>
    <w:rsid w:val="002B6156"/>
    <w:rsid w:val="002B6FFB"/>
    <w:rsid w:val="002C060E"/>
    <w:rsid w:val="002C09DB"/>
    <w:rsid w:val="002C0B6B"/>
    <w:rsid w:val="002C1F74"/>
    <w:rsid w:val="002C2BB6"/>
    <w:rsid w:val="002C2FA3"/>
    <w:rsid w:val="002C3389"/>
    <w:rsid w:val="002C34D7"/>
    <w:rsid w:val="002C36BE"/>
    <w:rsid w:val="002C38C6"/>
    <w:rsid w:val="002C4D32"/>
    <w:rsid w:val="002C5078"/>
    <w:rsid w:val="002C53DC"/>
    <w:rsid w:val="002C55D1"/>
    <w:rsid w:val="002C6416"/>
    <w:rsid w:val="002C697E"/>
    <w:rsid w:val="002C6A76"/>
    <w:rsid w:val="002C6D63"/>
    <w:rsid w:val="002C6DCA"/>
    <w:rsid w:val="002C70EF"/>
    <w:rsid w:val="002C7150"/>
    <w:rsid w:val="002C762F"/>
    <w:rsid w:val="002C77C8"/>
    <w:rsid w:val="002C7E02"/>
    <w:rsid w:val="002C7F47"/>
    <w:rsid w:val="002D0028"/>
    <w:rsid w:val="002D0A61"/>
    <w:rsid w:val="002D1101"/>
    <w:rsid w:val="002D140B"/>
    <w:rsid w:val="002D14DA"/>
    <w:rsid w:val="002D20EE"/>
    <w:rsid w:val="002D234B"/>
    <w:rsid w:val="002D2D63"/>
    <w:rsid w:val="002D2E58"/>
    <w:rsid w:val="002D3023"/>
    <w:rsid w:val="002D3099"/>
    <w:rsid w:val="002D3212"/>
    <w:rsid w:val="002D32AE"/>
    <w:rsid w:val="002D376C"/>
    <w:rsid w:val="002D3974"/>
    <w:rsid w:val="002D44CD"/>
    <w:rsid w:val="002D484B"/>
    <w:rsid w:val="002D542D"/>
    <w:rsid w:val="002D624C"/>
    <w:rsid w:val="002D6AF5"/>
    <w:rsid w:val="002D7637"/>
    <w:rsid w:val="002D78FD"/>
    <w:rsid w:val="002E1674"/>
    <w:rsid w:val="002E2B7A"/>
    <w:rsid w:val="002E2DAC"/>
    <w:rsid w:val="002E2DB8"/>
    <w:rsid w:val="002E3709"/>
    <w:rsid w:val="002E3968"/>
    <w:rsid w:val="002E3D68"/>
    <w:rsid w:val="002E44CD"/>
    <w:rsid w:val="002E44EB"/>
    <w:rsid w:val="002E6A9D"/>
    <w:rsid w:val="002E6F64"/>
    <w:rsid w:val="002E7152"/>
    <w:rsid w:val="002E776A"/>
    <w:rsid w:val="002E7CCF"/>
    <w:rsid w:val="002F097A"/>
    <w:rsid w:val="002F0C76"/>
    <w:rsid w:val="002F10A6"/>
    <w:rsid w:val="002F2CB1"/>
    <w:rsid w:val="002F2F6D"/>
    <w:rsid w:val="002F311F"/>
    <w:rsid w:val="002F323A"/>
    <w:rsid w:val="002F45F1"/>
    <w:rsid w:val="002F467D"/>
    <w:rsid w:val="002F5795"/>
    <w:rsid w:val="002F5A06"/>
    <w:rsid w:val="002F5F25"/>
    <w:rsid w:val="002F7457"/>
    <w:rsid w:val="00300B0C"/>
    <w:rsid w:val="0030136A"/>
    <w:rsid w:val="0030177F"/>
    <w:rsid w:val="00301A04"/>
    <w:rsid w:val="00301A50"/>
    <w:rsid w:val="00301D86"/>
    <w:rsid w:val="00301EA3"/>
    <w:rsid w:val="00301FE1"/>
    <w:rsid w:val="003022CA"/>
    <w:rsid w:val="00303A1B"/>
    <w:rsid w:val="00304DAA"/>
    <w:rsid w:val="00306FF6"/>
    <w:rsid w:val="00307E71"/>
    <w:rsid w:val="003101E3"/>
    <w:rsid w:val="003117C1"/>
    <w:rsid w:val="00311F71"/>
    <w:rsid w:val="00312486"/>
    <w:rsid w:val="00312986"/>
    <w:rsid w:val="00312ACB"/>
    <w:rsid w:val="00312EC3"/>
    <w:rsid w:val="003130E4"/>
    <w:rsid w:val="00313722"/>
    <w:rsid w:val="00313A3E"/>
    <w:rsid w:val="00313C18"/>
    <w:rsid w:val="00314DBC"/>
    <w:rsid w:val="00315330"/>
    <w:rsid w:val="00315C41"/>
    <w:rsid w:val="0031793E"/>
    <w:rsid w:val="0032046D"/>
    <w:rsid w:val="003207F4"/>
    <w:rsid w:val="00321D66"/>
    <w:rsid w:val="0032208C"/>
    <w:rsid w:val="00323D23"/>
    <w:rsid w:val="00325ADF"/>
    <w:rsid w:val="0032683C"/>
    <w:rsid w:val="003274EB"/>
    <w:rsid w:val="00327834"/>
    <w:rsid w:val="003304AF"/>
    <w:rsid w:val="0033078E"/>
    <w:rsid w:val="00330E2A"/>
    <w:rsid w:val="00333323"/>
    <w:rsid w:val="003333D2"/>
    <w:rsid w:val="00334272"/>
    <w:rsid w:val="003342C9"/>
    <w:rsid w:val="0033517D"/>
    <w:rsid w:val="00335441"/>
    <w:rsid w:val="003354C9"/>
    <w:rsid w:val="00335855"/>
    <w:rsid w:val="00336077"/>
    <w:rsid w:val="003369E0"/>
    <w:rsid w:val="00337669"/>
    <w:rsid w:val="00337CCD"/>
    <w:rsid w:val="00342077"/>
    <w:rsid w:val="00342232"/>
    <w:rsid w:val="00342334"/>
    <w:rsid w:val="003427BC"/>
    <w:rsid w:val="003434C3"/>
    <w:rsid w:val="0034365C"/>
    <w:rsid w:val="00344BC5"/>
    <w:rsid w:val="003454A6"/>
    <w:rsid w:val="00346563"/>
    <w:rsid w:val="00346C4A"/>
    <w:rsid w:val="00347367"/>
    <w:rsid w:val="003479CE"/>
    <w:rsid w:val="003505D8"/>
    <w:rsid w:val="00350F0A"/>
    <w:rsid w:val="0035148F"/>
    <w:rsid w:val="0035154A"/>
    <w:rsid w:val="00351DF2"/>
    <w:rsid w:val="00351EC8"/>
    <w:rsid w:val="0035211D"/>
    <w:rsid w:val="00352792"/>
    <w:rsid w:val="00352E6E"/>
    <w:rsid w:val="00353C17"/>
    <w:rsid w:val="00354AA0"/>
    <w:rsid w:val="00355BDC"/>
    <w:rsid w:val="00356607"/>
    <w:rsid w:val="00356996"/>
    <w:rsid w:val="003570BC"/>
    <w:rsid w:val="0035780D"/>
    <w:rsid w:val="0035785D"/>
    <w:rsid w:val="00357B23"/>
    <w:rsid w:val="00357B9F"/>
    <w:rsid w:val="00357D43"/>
    <w:rsid w:val="00357EF4"/>
    <w:rsid w:val="003601DA"/>
    <w:rsid w:val="0036020F"/>
    <w:rsid w:val="00360388"/>
    <w:rsid w:val="00360D7B"/>
    <w:rsid w:val="00360FE6"/>
    <w:rsid w:val="003610B8"/>
    <w:rsid w:val="00361429"/>
    <w:rsid w:val="003621A9"/>
    <w:rsid w:val="00362878"/>
    <w:rsid w:val="00362BD9"/>
    <w:rsid w:val="00362F60"/>
    <w:rsid w:val="00363740"/>
    <w:rsid w:val="00363D6E"/>
    <w:rsid w:val="00363D82"/>
    <w:rsid w:val="003653D0"/>
    <w:rsid w:val="00365C20"/>
    <w:rsid w:val="00365F9D"/>
    <w:rsid w:val="00366D6B"/>
    <w:rsid w:val="00366EE9"/>
    <w:rsid w:val="003672FE"/>
    <w:rsid w:val="003675A2"/>
    <w:rsid w:val="00367A91"/>
    <w:rsid w:val="00367FAC"/>
    <w:rsid w:val="003708D4"/>
    <w:rsid w:val="003714EA"/>
    <w:rsid w:val="00371A01"/>
    <w:rsid w:val="00371DBB"/>
    <w:rsid w:val="00372675"/>
    <w:rsid w:val="00372708"/>
    <w:rsid w:val="00372AF7"/>
    <w:rsid w:val="0037312C"/>
    <w:rsid w:val="00373BAF"/>
    <w:rsid w:val="00374784"/>
    <w:rsid w:val="003758CC"/>
    <w:rsid w:val="00375D16"/>
    <w:rsid w:val="00376920"/>
    <w:rsid w:val="00377266"/>
    <w:rsid w:val="003808B2"/>
    <w:rsid w:val="0038125C"/>
    <w:rsid w:val="00381C63"/>
    <w:rsid w:val="003820E7"/>
    <w:rsid w:val="00382445"/>
    <w:rsid w:val="00383498"/>
    <w:rsid w:val="00383A24"/>
    <w:rsid w:val="00383C19"/>
    <w:rsid w:val="00384336"/>
    <w:rsid w:val="00386340"/>
    <w:rsid w:val="00386787"/>
    <w:rsid w:val="00387607"/>
    <w:rsid w:val="003878F0"/>
    <w:rsid w:val="003916B5"/>
    <w:rsid w:val="00391E56"/>
    <w:rsid w:val="0039352F"/>
    <w:rsid w:val="003939F0"/>
    <w:rsid w:val="003946D7"/>
    <w:rsid w:val="003950B3"/>
    <w:rsid w:val="00395D8D"/>
    <w:rsid w:val="00396445"/>
    <w:rsid w:val="003966AF"/>
    <w:rsid w:val="00396778"/>
    <w:rsid w:val="0039745B"/>
    <w:rsid w:val="003A0EAA"/>
    <w:rsid w:val="003A2359"/>
    <w:rsid w:val="003A2675"/>
    <w:rsid w:val="003A2FF1"/>
    <w:rsid w:val="003A31CB"/>
    <w:rsid w:val="003A41EF"/>
    <w:rsid w:val="003A5004"/>
    <w:rsid w:val="003A5400"/>
    <w:rsid w:val="003A603E"/>
    <w:rsid w:val="003A6161"/>
    <w:rsid w:val="003A6A1C"/>
    <w:rsid w:val="003A6E9E"/>
    <w:rsid w:val="003A76EA"/>
    <w:rsid w:val="003B03D6"/>
    <w:rsid w:val="003B1694"/>
    <w:rsid w:val="003B1F06"/>
    <w:rsid w:val="003B227E"/>
    <w:rsid w:val="003B2A11"/>
    <w:rsid w:val="003B2D72"/>
    <w:rsid w:val="003B3036"/>
    <w:rsid w:val="003B3ADF"/>
    <w:rsid w:val="003B3FCA"/>
    <w:rsid w:val="003B444F"/>
    <w:rsid w:val="003B47D3"/>
    <w:rsid w:val="003B5131"/>
    <w:rsid w:val="003B5961"/>
    <w:rsid w:val="003B671F"/>
    <w:rsid w:val="003B67D6"/>
    <w:rsid w:val="003B680F"/>
    <w:rsid w:val="003B75DA"/>
    <w:rsid w:val="003B75F7"/>
    <w:rsid w:val="003C018D"/>
    <w:rsid w:val="003C0922"/>
    <w:rsid w:val="003C0D05"/>
    <w:rsid w:val="003C119C"/>
    <w:rsid w:val="003C1265"/>
    <w:rsid w:val="003C1457"/>
    <w:rsid w:val="003C2797"/>
    <w:rsid w:val="003C378A"/>
    <w:rsid w:val="003C3813"/>
    <w:rsid w:val="003C4140"/>
    <w:rsid w:val="003C466C"/>
    <w:rsid w:val="003C46AE"/>
    <w:rsid w:val="003C4A6B"/>
    <w:rsid w:val="003D0057"/>
    <w:rsid w:val="003D01BD"/>
    <w:rsid w:val="003D0320"/>
    <w:rsid w:val="003D0B30"/>
    <w:rsid w:val="003D1448"/>
    <w:rsid w:val="003D2006"/>
    <w:rsid w:val="003D2480"/>
    <w:rsid w:val="003D26BE"/>
    <w:rsid w:val="003D2FE6"/>
    <w:rsid w:val="003D31B6"/>
    <w:rsid w:val="003D40AD"/>
    <w:rsid w:val="003D4FB4"/>
    <w:rsid w:val="003D507B"/>
    <w:rsid w:val="003D56A1"/>
    <w:rsid w:val="003D6134"/>
    <w:rsid w:val="003D64FA"/>
    <w:rsid w:val="003D678E"/>
    <w:rsid w:val="003D6AE4"/>
    <w:rsid w:val="003D6EDD"/>
    <w:rsid w:val="003D76FF"/>
    <w:rsid w:val="003E02D7"/>
    <w:rsid w:val="003E087C"/>
    <w:rsid w:val="003E0929"/>
    <w:rsid w:val="003E0D8A"/>
    <w:rsid w:val="003E10FA"/>
    <w:rsid w:val="003E1621"/>
    <w:rsid w:val="003E16D2"/>
    <w:rsid w:val="003E1750"/>
    <w:rsid w:val="003E1CBD"/>
    <w:rsid w:val="003E2109"/>
    <w:rsid w:val="003E2EC8"/>
    <w:rsid w:val="003E35FD"/>
    <w:rsid w:val="003E3FF1"/>
    <w:rsid w:val="003E646C"/>
    <w:rsid w:val="003E6B32"/>
    <w:rsid w:val="003E743F"/>
    <w:rsid w:val="003E7517"/>
    <w:rsid w:val="003E75E2"/>
    <w:rsid w:val="003E7A04"/>
    <w:rsid w:val="003F05B5"/>
    <w:rsid w:val="003F1E36"/>
    <w:rsid w:val="003F2816"/>
    <w:rsid w:val="003F2F63"/>
    <w:rsid w:val="003F3304"/>
    <w:rsid w:val="003F37B4"/>
    <w:rsid w:val="003F44CB"/>
    <w:rsid w:val="003F4D78"/>
    <w:rsid w:val="003F51D4"/>
    <w:rsid w:val="003F5B15"/>
    <w:rsid w:val="003F5DBD"/>
    <w:rsid w:val="003F62ED"/>
    <w:rsid w:val="003F66BA"/>
    <w:rsid w:val="003F693C"/>
    <w:rsid w:val="003F6DA8"/>
    <w:rsid w:val="00400A9A"/>
    <w:rsid w:val="00400B08"/>
    <w:rsid w:val="004015CF"/>
    <w:rsid w:val="004030E9"/>
    <w:rsid w:val="00403222"/>
    <w:rsid w:val="00403B41"/>
    <w:rsid w:val="00403D76"/>
    <w:rsid w:val="00403EFE"/>
    <w:rsid w:val="004046B9"/>
    <w:rsid w:val="00405431"/>
    <w:rsid w:val="00406000"/>
    <w:rsid w:val="0040642D"/>
    <w:rsid w:val="00406605"/>
    <w:rsid w:val="00406F36"/>
    <w:rsid w:val="00407190"/>
    <w:rsid w:val="004071ED"/>
    <w:rsid w:val="0041027C"/>
    <w:rsid w:val="004105AB"/>
    <w:rsid w:val="00410637"/>
    <w:rsid w:val="00411861"/>
    <w:rsid w:val="00412D58"/>
    <w:rsid w:val="00414C2C"/>
    <w:rsid w:val="00415489"/>
    <w:rsid w:val="00415739"/>
    <w:rsid w:val="00415CC7"/>
    <w:rsid w:val="00415DE8"/>
    <w:rsid w:val="0041638D"/>
    <w:rsid w:val="00416605"/>
    <w:rsid w:val="004168AD"/>
    <w:rsid w:val="00417068"/>
    <w:rsid w:val="00417C75"/>
    <w:rsid w:val="00417E96"/>
    <w:rsid w:val="004216B7"/>
    <w:rsid w:val="00421CB8"/>
    <w:rsid w:val="00421D76"/>
    <w:rsid w:val="00422EE8"/>
    <w:rsid w:val="00423775"/>
    <w:rsid w:val="00423F38"/>
    <w:rsid w:val="0042415B"/>
    <w:rsid w:val="004243D6"/>
    <w:rsid w:val="004244AB"/>
    <w:rsid w:val="00424536"/>
    <w:rsid w:val="00424E16"/>
    <w:rsid w:val="0042513E"/>
    <w:rsid w:val="00425615"/>
    <w:rsid w:val="00425C49"/>
    <w:rsid w:val="00425CAE"/>
    <w:rsid w:val="00426057"/>
    <w:rsid w:val="00426919"/>
    <w:rsid w:val="00426B89"/>
    <w:rsid w:val="00426D61"/>
    <w:rsid w:val="00426F8A"/>
    <w:rsid w:val="00427433"/>
    <w:rsid w:val="004279E4"/>
    <w:rsid w:val="00427BA1"/>
    <w:rsid w:val="00427C73"/>
    <w:rsid w:val="00427DF7"/>
    <w:rsid w:val="0043069C"/>
    <w:rsid w:val="004308F8"/>
    <w:rsid w:val="00430B7C"/>
    <w:rsid w:val="00431AF7"/>
    <w:rsid w:val="00432CF7"/>
    <w:rsid w:val="00433471"/>
    <w:rsid w:val="00433FD4"/>
    <w:rsid w:val="00434DC9"/>
    <w:rsid w:val="00435193"/>
    <w:rsid w:val="00435285"/>
    <w:rsid w:val="004357A9"/>
    <w:rsid w:val="00435B20"/>
    <w:rsid w:val="00436396"/>
    <w:rsid w:val="004373D4"/>
    <w:rsid w:val="00437D76"/>
    <w:rsid w:val="00437F61"/>
    <w:rsid w:val="0044073C"/>
    <w:rsid w:val="00440817"/>
    <w:rsid w:val="00440D63"/>
    <w:rsid w:val="00442CA7"/>
    <w:rsid w:val="0044321F"/>
    <w:rsid w:val="0044427B"/>
    <w:rsid w:val="00446124"/>
    <w:rsid w:val="00446767"/>
    <w:rsid w:val="00446895"/>
    <w:rsid w:val="00446B2D"/>
    <w:rsid w:val="0044771F"/>
    <w:rsid w:val="00450621"/>
    <w:rsid w:val="00452769"/>
    <w:rsid w:val="0045343F"/>
    <w:rsid w:val="00454C05"/>
    <w:rsid w:val="00455EEA"/>
    <w:rsid w:val="00456700"/>
    <w:rsid w:val="0045714F"/>
    <w:rsid w:val="00461739"/>
    <w:rsid w:val="0046238C"/>
    <w:rsid w:val="00462795"/>
    <w:rsid w:val="00462D00"/>
    <w:rsid w:val="0046313C"/>
    <w:rsid w:val="0046325B"/>
    <w:rsid w:val="00463CFC"/>
    <w:rsid w:val="0046419E"/>
    <w:rsid w:val="0046621E"/>
    <w:rsid w:val="0046667A"/>
    <w:rsid w:val="0046683B"/>
    <w:rsid w:val="0046694A"/>
    <w:rsid w:val="004672DB"/>
    <w:rsid w:val="00467A60"/>
    <w:rsid w:val="00470D7F"/>
    <w:rsid w:val="00470DD9"/>
    <w:rsid w:val="004710D2"/>
    <w:rsid w:val="0047129D"/>
    <w:rsid w:val="004714AF"/>
    <w:rsid w:val="004718D8"/>
    <w:rsid w:val="00472785"/>
    <w:rsid w:val="004733A6"/>
    <w:rsid w:val="00473D31"/>
    <w:rsid w:val="0047444F"/>
    <w:rsid w:val="0047462E"/>
    <w:rsid w:val="00474E3F"/>
    <w:rsid w:val="00474EB3"/>
    <w:rsid w:val="004768BC"/>
    <w:rsid w:val="00477451"/>
    <w:rsid w:val="00477665"/>
    <w:rsid w:val="0047767F"/>
    <w:rsid w:val="00477849"/>
    <w:rsid w:val="0048034A"/>
    <w:rsid w:val="004815E0"/>
    <w:rsid w:val="0048296E"/>
    <w:rsid w:val="00482C1B"/>
    <w:rsid w:val="004836E1"/>
    <w:rsid w:val="004841A2"/>
    <w:rsid w:val="00486316"/>
    <w:rsid w:val="004865AB"/>
    <w:rsid w:val="0048662C"/>
    <w:rsid w:val="004868CE"/>
    <w:rsid w:val="004873FE"/>
    <w:rsid w:val="0048747F"/>
    <w:rsid w:val="00487BEA"/>
    <w:rsid w:val="00490A9B"/>
    <w:rsid w:val="00491571"/>
    <w:rsid w:val="00491C51"/>
    <w:rsid w:val="00491FEC"/>
    <w:rsid w:val="0049359F"/>
    <w:rsid w:val="004935CA"/>
    <w:rsid w:val="00493B81"/>
    <w:rsid w:val="00493BE1"/>
    <w:rsid w:val="00494015"/>
    <w:rsid w:val="004946E5"/>
    <w:rsid w:val="00494E44"/>
    <w:rsid w:val="00495886"/>
    <w:rsid w:val="00495BF6"/>
    <w:rsid w:val="00496BAA"/>
    <w:rsid w:val="00497043"/>
    <w:rsid w:val="00497148"/>
    <w:rsid w:val="004971CE"/>
    <w:rsid w:val="004A0199"/>
    <w:rsid w:val="004A1DFF"/>
    <w:rsid w:val="004A2762"/>
    <w:rsid w:val="004A2928"/>
    <w:rsid w:val="004A2B85"/>
    <w:rsid w:val="004A46EA"/>
    <w:rsid w:val="004A4E28"/>
    <w:rsid w:val="004A51AD"/>
    <w:rsid w:val="004A59D7"/>
    <w:rsid w:val="004A664A"/>
    <w:rsid w:val="004A7742"/>
    <w:rsid w:val="004A7797"/>
    <w:rsid w:val="004A7FAA"/>
    <w:rsid w:val="004B0178"/>
    <w:rsid w:val="004B0341"/>
    <w:rsid w:val="004B05E3"/>
    <w:rsid w:val="004B0A58"/>
    <w:rsid w:val="004B0E3D"/>
    <w:rsid w:val="004B0FDE"/>
    <w:rsid w:val="004B0FF6"/>
    <w:rsid w:val="004B1B90"/>
    <w:rsid w:val="004B1CB2"/>
    <w:rsid w:val="004B1E16"/>
    <w:rsid w:val="004B2967"/>
    <w:rsid w:val="004B3326"/>
    <w:rsid w:val="004B394F"/>
    <w:rsid w:val="004B39A7"/>
    <w:rsid w:val="004B3ECB"/>
    <w:rsid w:val="004B4271"/>
    <w:rsid w:val="004B431F"/>
    <w:rsid w:val="004B50D6"/>
    <w:rsid w:val="004B7692"/>
    <w:rsid w:val="004B7FE4"/>
    <w:rsid w:val="004C0529"/>
    <w:rsid w:val="004C1215"/>
    <w:rsid w:val="004C13D1"/>
    <w:rsid w:val="004C2FD7"/>
    <w:rsid w:val="004C3139"/>
    <w:rsid w:val="004C4476"/>
    <w:rsid w:val="004C4718"/>
    <w:rsid w:val="004C4CAE"/>
    <w:rsid w:val="004C5880"/>
    <w:rsid w:val="004C58C7"/>
    <w:rsid w:val="004C5F20"/>
    <w:rsid w:val="004C6C7F"/>
    <w:rsid w:val="004C7143"/>
    <w:rsid w:val="004C7770"/>
    <w:rsid w:val="004C779D"/>
    <w:rsid w:val="004C7EF5"/>
    <w:rsid w:val="004D03D5"/>
    <w:rsid w:val="004D060B"/>
    <w:rsid w:val="004D1378"/>
    <w:rsid w:val="004D13A2"/>
    <w:rsid w:val="004D280B"/>
    <w:rsid w:val="004D3ACB"/>
    <w:rsid w:val="004D453B"/>
    <w:rsid w:val="004D4553"/>
    <w:rsid w:val="004D4FA7"/>
    <w:rsid w:val="004D5423"/>
    <w:rsid w:val="004D575F"/>
    <w:rsid w:val="004D5AEF"/>
    <w:rsid w:val="004D6282"/>
    <w:rsid w:val="004D6445"/>
    <w:rsid w:val="004D6734"/>
    <w:rsid w:val="004D6915"/>
    <w:rsid w:val="004D721C"/>
    <w:rsid w:val="004D797A"/>
    <w:rsid w:val="004E04E5"/>
    <w:rsid w:val="004E1060"/>
    <w:rsid w:val="004E3C6F"/>
    <w:rsid w:val="004E42BD"/>
    <w:rsid w:val="004E4446"/>
    <w:rsid w:val="004E4819"/>
    <w:rsid w:val="004E4920"/>
    <w:rsid w:val="004E4DA6"/>
    <w:rsid w:val="004E61DE"/>
    <w:rsid w:val="004E6200"/>
    <w:rsid w:val="004E6223"/>
    <w:rsid w:val="004E75AC"/>
    <w:rsid w:val="004E7F19"/>
    <w:rsid w:val="004F036F"/>
    <w:rsid w:val="004F0E7F"/>
    <w:rsid w:val="004F137F"/>
    <w:rsid w:val="004F1B88"/>
    <w:rsid w:val="004F21AF"/>
    <w:rsid w:val="004F24DD"/>
    <w:rsid w:val="004F2D36"/>
    <w:rsid w:val="004F2FE5"/>
    <w:rsid w:val="004F3C4F"/>
    <w:rsid w:val="004F3CC9"/>
    <w:rsid w:val="004F44A0"/>
    <w:rsid w:val="004F532D"/>
    <w:rsid w:val="004F5E22"/>
    <w:rsid w:val="004F5FA9"/>
    <w:rsid w:val="004F65B1"/>
    <w:rsid w:val="004F695B"/>
    <w:rsid w:val="004F6C1B"/>
    <w:rsid w:val="004F6CD5"/>
    <w:rsid w:val="004F6E7E"/>
    <w:rsid w:val="004F712B"/>
    <w:rsid w:val="0050033D"/>
    <w:rsid w:val="005004A6"/>
    <w:rsid w:val="0050257D"/>
    <w:rsid w:val="005026A5"/>
    <w:rsid w:val="0050284A"/>
    <w:rsid w:val="005034A4"/>
    <w:rsid w:val="005044FE"/>
    <w:rsid w:val="00504854"/>
    <w:rsid w:val="00504F5A"/>
    <w:rsid w:val="005060C7"/>
    <w:rsid w:val="00506827"/>
    <w:rsid w:val="0050701B"/>
    <w:rsid w:val="00507D35"/>
    <w:rsid w:val="00510DE9"/>
    <w:rsid w:val="00510F91"/>
    <w:rsid w:val="0051121D"/>
    <w:rsid w:val="0051238D"/>
    <w:rsid w:val="00512CC2"/>
    <w:rsid w:val="00512D0E"/>
    <w:rsid w:val="00514EF7"/>
    <w:rsid w:val="0051573D"/>
    <w:rsid w:val="00515DFF"/>
    <w:rsid w:val="0051688F"/>
    <w:rsid w:val="00516E13"/>
    <w:rsid w:val="00517738"/>
    <w:rsid w:val="0052059B"/>
    <w:rsid w:val="005209DA"/>
    <w:rsid w:val="00520C11"/>
    <w:rsid w:val="00520E9C"/>
    <w:rsid w:val="00521D8B"/>
    <w:rsid w:val="00522001"/>
    <w:rsid w:val="00522CDD"/>
    <w:rsid w:val="00523483"/>
    <w:rsid w:val="00523CD4"/>
    <w:rsid w:val="00524C02"/>
    <w:rsid w:val="00525101"/>
    <w:rsid w:val="00525326"/>
    <w:rsid w:val="005270E0"/>
    <w:rsid w:val="005302F9"/>
    <w:rsid w:val="005309B9"/>
    <w:rsid w:val="0053121C"/>
    <w:rsid w:val="00531813"/>
    <w:rsid w:val="0053194F"/>
    <w:rsid w:val="00531D87"/>
    <w:rsid w:val="00532739"/>
    <w:rsid w:val="00533376"/>
    <w:rsid w:val="00533417"/>
    <w:rsid w:val="00534B60"/>
    <w:rsid w:val="00535ED0"/>
    <w:rsid w:val="0053624C"/>
    <w:rsid w:val="00536D1D"/>
    <w:rsid w:val="005370F6"/>
    <w:rsid w:val="00537E6D"/>
    <w:rsid w:val="00537F98"/>
    <w:rsid w:val="005404AE"/>
    <w:rsid w:val="00540527"/>
    <w:rsid w:val="0054105B"/>
    <w:rsid w:val="0054206C"/>
    <w:rsid w:val="00543A98"/>
    <w:rsid w:val="005440F6"/>
    <w:rsid w:val="00544317"/>
    <w:rsid w:val="00544F5E"/>
    <w:rsid w:val="005450EC"/>
    <w:rsid w:val="00545359"/>
    <w:rsid w:val="005502D9"/>
    <w:rsid w:val="005502EF"/>
    <w:rsid w:val="00551C72"/>
    <w:rsid w:val="00552805"/>
    <w:rsid w:val="00552CF5"/>
    <w:rsid w:val="00552FCC"/>
    <w:rsid w:val="0055380F"/>
    <w:rsid w:val="00553CB2"/>
    <w:rsid w:val="00553D86"/>
    <w:rsid w:val="0055485B"/>
    <w:rsid w:val="00554B8C"/>
    <w:rsid w:val="00554DCD"/>
    <w:rsid w:val="005551C3"/>
    <w:rsid w:val="00555829"/>
    <w:rsid w:val="00555D02"/>
    <w:rsid w:val="00557B95"/>
    <w:rsid w:val="00560AB1"/>
    <w:rsid w:val="00560EDD"/>
    <w:rsid w:val="00560FEA"/>
    <w:rsid w:val="005615C1"/>
    <w:rsid w:val="005618C8"/>
    <w:rsid w:val="00562B2A"/>
    <w:rsid w:val="005649E4"/>
    <w:rsid w:val="00564BD2"/>
    <w:rsid w:val="005657BC"/>
    <w:rsid w:val="00565AE4"/>
    <w:rsid w:val="00565EA8"/>
    <w:rsid w:val="00566AF1"/>
    <w:rsid w:val="0056747A"/>
    <w:rsid w:val="00567559"/>
    <w:rsid w:val="00570D62"/>
    <w:rsid w:val="00571D50"/>
    <w:rsid w:val="0057270F"/>
    <w:rsid w:val="0057379F"/>
    <w:rsid w:val="005737C2"/>
    <w:rsid w:val="005751FB"/>
    <w:rsid w:val="00575F63"/>
    <w:rsid w:val="005761D6"/>
    <w:rsid w:val="005770F1"/>
    <w:rsid w:val="00577908"/>
    <w:rsid w:val="00580209"/>
    <w:rsid w:val="00581C54"/>
    <w:rsid w:val="00582087"/>
    <w:rsid w:val="005822E9"/>
    <w:rsid w:val="005825ED"/>
    <w:rsid w:val="0058301E"/>
    <w:rsid w:val="005834AF"/>
    <w:rsid w:val="005837A6"/>
    <w:rsid w:val="005838A2"/>
    <w:rsid w:val="00583A6B"/>
    <w:rsid w:val="00583EB2"/>
    <w:rsid w:val="00584271"/>
    <w:rsid w:val="00584887"/>
    <w:rsid w:val="005848CB"/>
    <w:rsid w:val="00584AD2"/>
    <w:rsid w:val="0058581F"/>
    <w:rsid w:val="005860BF"/>
    <w:rsid w:val="00586942"/>
    <w:rsid w:val="005872F7"/>
    <w:rsid w:val="005873A5"/>
    <w:rsid w:val="00587A83"/>
    <w:rsid w:val="00587F69"/>
    <w:rsid w:val="00590AFA"/>
    <w:rsid w:val="00591656"/>
    <w:rsid w:val="00591C81"/>
    <w:rsid w:val="0059259E"/>
    <w:rsid w:val="00593A26"/>
    <w:rsid w:val="005947E2"/>
    <w:rsid w:val="0059480F"/>
    <w:rsid w:val="00594A5A"/>
    <w:rsid w:val="0059511E"/>
    <w:rsid w:val="00595898"/>
    <w:rsid w:val="00596F84"/>
    <w:rsid w:val="00597887"/>
    <w:rsid w:val="005A0546"/>
    <w:rsid w:val="005A0775"/>
    <w:rsid w:val="005A1D5B"/>
    <w:rsid w:val="005A246F"/>
    <w:rsid w:val="005A33F7"/>
    <w:rsid w:val="005A3936"/>
    <w:rsid w:val="005A3E82"/>
    <w:rsid w:val="005A505E"/>
    <w:rsid w:val="005A5695"/>
    <w:rsid w:val="005A604C"/>
    <w:rsid w:val="005A647D"/>
    <w:rsid w:val="005A721C"/>
    <w:rsid w:val="005B10D4"/>
    <w:rsid w:val="005B147E"/>
    <w:rsid w:val="005B2003"/>
    <w:rsid w:val="005B2528"/>
    <w:rsid w:val="005B25DD"/>
    <w:rsid w:val="005B2B91"/>
    <w:rsid w:val="005B39DD"/>
    <w:rsid w:val="005B4197"/>
    <w:rsid w:val="005B4A80"/>
    <w:rsid w:val="005B4C7A"/>
    <w:rsid w:val="005B5910"/>
    <w:rsid w:val="005B6486"/>
    <w:rsid w:val="005B6561"/>
    <w:rsid w:val="005B66E6"/>
    <w:rsid w:val="005B7B80"/>
    <w:rsid w:val="005B7FB5"/>
    <w:rsid w:val="005C13A7"/>
    <w:rsid w:val="005C15DA"/>
    <w:rsid w:val="005C17B7"/>
    <w:rsid w:val="005C1C22"/>
    <w:rsid w:val="005C23D6"/>
    <w:rsid w:val="005C2477"/>
    <w:rsid w:val="005C28C6"/>
    <w:rsid w:val="005C2E2E"/>
    <w:rsid w:val="005C428C"/>
    <w:rsid w:val="005C46A5"/>
    <w:rsid w:val="005C47A0"/>
    <w:rsid w:val="005C49FC"/>
    <w:rsid w:val="005C4E9F"/>
    <w:rsid w:val="005C5700"/>
    <w:rsid w:val="005C65BE"/>
    <w:rsid w:val="005C6CDA"/>
    <w:rsid w:val="005C764F"/>
    <w:rsid w:val="005C7D86"/>
    <w:rsid w:val="005D0202"/>
    <w:rsid w:val="005D037D"/>
    <w:rsid w:val="005D27C4"/>
    <w:rsid w:val="005D2CEE"/>
    <w:rsid w:val="005D2F2A"/>
    <w:rsid w:val="005D54A0"/>
    <w:rsid w:val="005D5CF0"/>
    <w:rsid w:val="005D6DE1"/>
    <w:rsid w:val="005D6E23"/>
    <w:rsid w:val="005D6F45"/>
    <w:rsid w:val="005D78F0"/>
    <w:rsid w:val="005D7A27"/>
    <w:rsid w:val="005D7A2D"/>
    <w:rsid w:val="005E0A87"/>
    <w:rsid w:val="005E0E23"/>
    <w:rsid w:val="005E1385"/>
    <w:rsid w:val="005E2911"/>
    <w:rsid w:val="005E2BCE"/>
    <w:rsid w:val="005E452F"/>
    <w:rsid w:val="005E50C3"/>
    <w:rsid w:val="005E52BF"/>
    <w:rsid w:val="005E56E1"/>
    <w:rsid w:val="005E5CE5"/>
    <w:rsid w:val="005E725E"/>
    <w:rsid w:val="005E7DF1"/>
    <w:rsid w:val="005F0776"/>
    <w:rsid w:val="005F123F"/>
    <w:rsid w:val="005F30AA"/>
    <w:rsid w:val="005F38CF"/>
    <w:rsid w:val="005F3B86"/>
    <w:rsid w:val="005F4E9B"/>
    <w:rsid w:val="005F623C"/>
    <w:rsid w:val="005F64E6"/>
    <w:rsid w:val="005F6978"/>
    <w:rsid w:val="005F6D98"/>
    <w:rsid w:val="005F70D4"/>
    <w:rsid w:val="00600802"/>
    <w:rsid w:val="00600BE1"/>
    <w:rsid w:val="00600CE6"/>
    <w:rsid w:val="006029B2"/>
    <w:rsid w:val="00602A61"/>
    <w:rsid w:val="00602C6F"/>
    <w:rsid w:val="00602DCF"/>
    <w:rsid w:val="0060308F"/>
    <w:rsid w:val="00603CBD"/>
    <w:rsid w:val="00604E37"/>
    <w:rsid w:val="0060713C"/>
    <w:rsid w:val="00607A7C"/>
    <w:rsid w:val="00607C09"/>
    <w:rsid w:val="0061080B"/>
    <w:rsid w:val="00610930"/>
    <w:rsid w:val="00611BE1"/>
    <w:rsid w:val="00612911"/>
    <w:rsid w:val="00613C43"/>
    <w:rsid w:val="006145BF"/>
    <w:rsid w:val="006149D3"/>
    <w:rsid w:val="00617366"/>
    <w:rsid w:val="0062065F"/>
    <w:rsid w:val="006208DB"/>
    <w:rsid w:val="006208F4"/>
    <w:rsid w:val="00620BCB"/>
    <w:rsid w:val="006212BA"/>
    <w:rsid w:val="00621739"/>
    <w:rsid w:val="00622623"/>
    <w:rsid w:val="006230AA"/>
    <w:rsid w:val="0062316A"/>
    <w:rsid w:val="00623851"/>
    <w:rsid w:val="00624708"/>
    <w:rsid w:val="006247BE"/>
    <w:rsid w:val="0062488E"/>
    <w:rsid w:val="006254AB"/>
    <w:rsid w:val="00625DA2"/>
    <w:rsid w:val="006264F9"/>
    <w:rsid w:val="006270A6"/>
    <w:rsid w:val="00627A8C"/>
    <w:rsid w:val="006301FB"/>
    <w:rsid w:val="006304E9"/>
    <w:rsid w:val="006307CB"/>
    <w:rsid w:val="00633018"/>
    <w:rsid w:val="00633DB4"/>
    <w:rsid w:val="00634A4B"/>
    <w:rsid w:val="00635C27"/>
    <w:rsid w:val="00636DE1"/>
    <w:rsid w:val="006371AC"/>
    <w:rsid w:val="00637FFE"/>
    <w:rsid w:val="0064101D"/>
    <w:rsid w:val="006420F0"/>
    <w:rsid w:val="006421CD"/>
    <w:rsid w:val="0064268B"/>
    <w:rsid w:val="00642F84"/>
    <w:rsid w:val="00643362"/>
    <w:rsid w:val="006439C2"/>
    <w:rsid w:val="0064497A"/>
    <w:rsid w:val="00645C33"/>
    <w:rsid w:val="006475B8"/>
    <w:rsid w:val="006476C9"/>
    <w:rsid w:val="00650EEE"/>
    <w:rsid w:val="0065104E"/>
    <w:rsid w:val="00652150"/>
    <w:rsid w:val="00652184"/>
    <w:rsid w:val="00653937"/>
    <w:rsid w:val="00654D68"/>
    <w:rsid w:val="006567F7"/>
    <w:rsid w:val="00657E28"/>
    <w:rsid w:val="00657F41"/>
    <w:rsid w:val="0066129B"/>
    <w:rsid w:val="0066153C"/>
    <w:rsid w:val="00661E5E"/>
    <w:rsid w:val="00663FD4"/>
    <w:rsid w:val="006643C3"/>
    <w:rsid w:val="006648E0"/>
    <w:rsid w:val="00664E8A"/>
    <w:rsid w:val="006662A9"/>
    <w:rsid w:val="00666A56"/>
    <w:rsid w:val="00667F45"/>
    <w:rsid w:val="00670BCF"/>
    <w:rsid w:val="00670C73"/>
    <w:rsid w:val="00670E20"/>
    <w:rsid w:val="00671067"/>
    <w:rsid w:val="00671EFF"/>
    <w:rsid w:val="0067247F"/>
    <w:rsid w:val="00672C9B"/>
    <w:rsid w:val="006735E7"/>
    <w:rsid w:val="00673B10"/>
    <w:rsid w:val="00673ED4"/>
    <w:rsid w:val="00674D67"/>
    <w:rsid w:val="00675649"/>
    <w:rsid w:val="0067584A"/>
    <w:rsid w:val="00675868"/>
    <w:rsid w:val="00675C3B"/>
    <w:rsid w:val="006765A1"/>
    <w:rsid w:val="00676E59"/>
    <w:rsid w:val="00677480"/>
    <w:rsid w:val="00677B83"/>
    <w:rsid w:val="00677EC5"/>
    <w:rsid w:val="0068047B"/>
    <w:rsid w:val="006806BC"/>
    <w:rsid w:val="00681A90"/>
    <w:rsid w:val="0068218D"/>
    <w:rsid w:val="006837ED"/>
    <w:rsid w:val="00683D16"/>
    <w:rsid w:val="0068417F"/>
    <w:rsid w:val="006842B7"/>
    <w:rsid w:val="0068554D"/>
    <w:rsid w:val="006879A8"/>
    <w:rsid w:val="00687B90"/>
    <w:rsid w:val="00687C92"/>
    <w:rsid w:val="00687EEF"/>
    <w:rsid w:val="0069018D"/>
    <w:rsid w:val="00690B2F"/>
    <w:rsid w:val="006914FF"/>
    <w:rsid w:val="00691B6B"/>
    <w:rsid w:val="00691C1F"/>
    <w:rsid w:val="006928D9"/>
    <w:rsid w:val="00692D37"/>
    <w:rsid w:val="00693BC2"/>
    <w:rsid w:val="00694861"/>
    <w:rsid w:val="00694899"/>
    <w:rsid w:val="0069493F"/>
    <w:rsid w:val="00694BCF"/>
    <w:rsid w:val="00695372"/>
    <w:rsid w:val="00696C94"/>
    <w:rsid w:val="00696E2E"/>
    <w:rsid w:val="00697226"/>
    <w:rsid w:val="006972AB"/>
    <w:rsid w:val="00697304"/>
    <w:rsid w:val="006974C7"/>
    <w:rsid w:val="00697ECB"/>
    <w:rsid w:val="00697F5D"/>
    <w:rsid w:val="006A0B76"/>
    <w:rsid w:val="006A0BB7"/>
    <w:rsid w:val="006A1C26"/>
    <w:rsid w:val="006A239C"/>
    <w:rsid w:val="006A46EF"/>
    <w:rsid w:val="006A4972"/>
    <w:rsid w:val="006A53BB"/>
    <w:rsid w:val="006A62E7"/>
    <w:rsid w:val="006A68D6"/>
    <w:rsid w:val="006A7051"/>
    <w:rsid w:val="006A79F6"/>
    <w:rsid w:val="006A7A11"/>
    <w:rsid w:val="006B05E6"/>
    <w:rsid w:val="006B0C4E"/>
    <w:rsid w:val="006B14B6"/>
    <w:rsid w:val="006B2C37"/>
    <w:rsid w:val="006B3B63"/>
    <w:rsid w:val="006B3DA6"/>
    <w:rsid w:val="006B4022"/>
    <w:rsid w:val="006B5861"/>
    <w:rsid w:val="006B5A8E"/>
    <w:rsid w:val="006B6171"/>
    <w:rsid w:val="006C034F"/>
    <w:rsid w:val="006C037C"/>
    <w:rsid w:val="006C062A"/>
    <w:rsid w:val="006C196E"/>
    <w:rsid w:val="006C1CA1"/>
    <w:rsid w:val="006C1CB3"/>
    <w:rsid w:val="006C23E5"/>
    <w:rsid w:val="006C2B40"/>
    <w:rsid w:val="006C33CC"/>
    <w:rsid w:val="006C469D"/>
    <w:rsid w:val="006C5227"/>
    <w:rsid w:val="006C6792"/>
    <w:rsid w:val="006C7537"/>
    <w:rsid w:val="006D1D1B"/>
    <w:rsid w:val="006D25B2"/>
    <w:rsid w:val="006D3A5E"/>
    <w:rsid w:val="006D4B14"/>
    <w:rsid w:val="006D503C"/>
    <w:rsid w:val="006D73ED"/>
    <w:rsid w:val="006E0039"/>
    <w:rsid w:val="006E0828"/>
    <w:rsid w:val="006E1163"/>
    <w:rsid w:val="006E1E2D"/>
    <w:rsid w:val="006E1EB8"/>
    <w:rsid w:val="006E249E"/>
    <w:rsid w:val="006E2854"/>
    <w:rsid w:val="006E3127"/>
    <w:rsid w:val="006E335F"/>
    <w:rsid w:val="006E3495"/>
    <w:rsid w:val="006E399C"/>
    <w:rsid w:val="006E3D73"/>
    <w:rsid w:val="006E43B4"/>
    <w:rsid w:val="006E4B1F"/>
    <w:rsid w:val="006E5367"/>
    <w:rsid w:val="006E5432"/>
    <w:rsid w:val="006E5B37"/>
    <w:rsid w:val="006E5EFD"/>
    <w:rsid w:val="006E6539"/>
    <w:rsid w:val="006E68B2"/>
    <w:rsid w:val="006E6B54"/>
    <w:rsid w:val="006E7677"/>
    <w:rsid w:val="006E7E8F"/>
    <w:rsid w:val="006F1A41"/>
    <w:rsid w:val="006F2CC8"/>
    <w:rsid w:val="006F680F"/>
    <w:rsid w:val="006F6ADD"/>
    <w:rsid w:val="00700125"/>
    <w:rsid w:val="0070052A"/>
    <w:rsid w:val="00700933"/>
    <w:rsid w:val="00701270"/>
    <w:rsid w:val="007018CA"/>
    <w:rsid w:val="007032F1"/>
    <w:rsid w:val="00703D3D"/>
    <w:rsid w:val="00704578"/>
    <w:rsid w:val="00705D54"/>
    <w:rsid w:val="00705F55"/>
    <w:rsid w:val="00706CCE"/>
    <w:rsid w:val="00706F26"/>
    <w:rsid w:val="007077DA"/>
    <w:rsid w:val="00710667"/>
    <w:rsid w:val="00710F4A"/>
    <w:rsid w:val="0071174E"/>
    <w:rsid w:val="007120B7"/>
    <w:rsid w:val="0071281A"/>
    <w:rsid w:val="00713734"/>
    <w:rsid w:val="00713A7A"/>
    <w:rsid w:val="00714286"/>
    <w:rsid w:val="00714953"/>
    <w:rsid w:val="007153BE"/>
    <w:rsid w:val="007164E9"/>
    <w:rsid w:val="007164F6"/>
    <w:rsid w:val="00716709"/>
    <w:rsid w:val="00716E02"/>
    <w:rsid w:val="00716FF8"/>
    <w:rsid w:val="00720087"/>
    <w:rsid w:val="00722562"/>
    <w:rsid w:val="00722951"/>
    <w:rsid w:val="00723130"/>
    <w:rsid w:val="007236C6"/>
    <w:rsid w:val="007243CD"/>
    <w:rsid w:val="007250BB"/>
    <w:rsid w:val="00725525"/>
    <w:rsid w:val="00725FD3"/>
    <w:rsid w:val="007267FD"/>
    <w:rsid w:val="00726F41"/>
    <w:rsid w:val="00726FF6"/>
    <w:rsid w:val="007270A4"/>
    <w:rsid w:val="00727613"/>
    <w:rsid w:val="00730E86"/>
    <w:rsid w:val="00732530"/>
    <w:rsid w:val="00732E34"/>
    <w:rsid w:val="007331C8"/>
    <w:rsid w:val="00733AFB"/>
    <w:rsid w:val="00733B75"/>
    <w:rsid w:val="007348AD"/>
    <w:rsid w:val="00734B7F"/>
    <w:rsid w:val="0073581C"/>
    <w:rsid w:val="00735832"/>
    <w:rsid w:val="00735D03"/>
    <w:rsid w:val="00736801"/>
    <w:rsid w:val="007370AD"/>
    <w:rsid w:val="0074121A"/>
    <w:rsid w:val="00741803"/>
    <w:rsid w:val="00741962"/>
    <w:rsid w:val="007423CB"/>
    <w:rsid w:val="0074344F"/>
    <w:rsid w:val="007435FC"/>
    <w:rsid w:val="0074433B"/>
    <w:rsid w:val="00744B20"/>
    <w:rsid w:val="00744C44"/>
    <w:rsid w:val="00744CFB"/>
    <w:rsid w:val="00744FBC"/>
    <w:rsid w:val="00746669"/>
    <w:rsid w:val="007476C9"/>
    <w:rsid w:val="00750144"/>
    <w:rsid w:val="0075076F"/>
    <w:rsid w:val="00750C34"/>
    <w:rsid w:val="00751403"/>
    <w:rsid w:val="007515D2"/>
    <w:rsid w:val="00751EE2"/>
    <w:rsid w:val="007528E0"/>
    <w:rsid w:val="00752A23"/>
    <w:rsid w:val="007536CF"/>
    <w:rsid w:val="00753C44"/>
    <w:rsid w:val="00754813"/>
    <w:rsid w:val="00757721"/>
    <w:rsid w:val="00757929"/>
    <w:rsid w:val="00757CEC"/>
    <w:rsid w:val="00760BBA"/>
    <w:rsid w:val="007618B8"/>
    <w:rsid w:val="0076198F"/>
    <w:rsid w:val="00762083"/>
    <w:rsid w:val="007623ED"/>
    <w:rsid w:val="00762841"/>
    <w:rsid w:val="00762BE8"/>
    <w:rsid w:val="007631FC"/>
    <w:rsid w:val="00764D7D"/>
    <w:rsid w:val="0076584B"/>
    <w:rsid w:val="00765DA8"/>
    <w:rsid w:val="00767143"/>
    <w:rsid w:val="00767AFE"/>
    <w:rsid w:val="00771280"/>
    <w:rsid w:val="007716BB"/>
    <w:rsid w:val="007717E3"/>
    <w:rsid w:val="00771A72"/>
    <w:rsid w:val="00772ABD"/>
    <w:rsid w:val="00773396"/>
    <w:rsid w:val="007735CB"/>
    <w:rsid w:val="007749FF"/>
    <w:rsid w:val="007750AE"/>
    <w:rsid w:val="00775B9C"/>
    <w:rsid w:val="007760C3"/>
    <w:rsid w:val="007768C5"/>
    <w:rsid w:val="00776FD5"/>
    <w:rsid w:val="00777D60"/>
    <w:rsid w:val="007810A3"/>
    <w:rsid w:val="007813EC"/>
    <w:rsid w:val="007826A4"/>
    <w:rsid w:val="0078321A"/>
    <w:rsid w:val="0078379D"/>
    <w:rsid w:val="0078408D"/>
    <w:rsid w:val="007847E1"/>
    <w:rsid w:val="00784F43"/>
    <w:rsid w:val="007851EB"/>
    <w:rsid w:val="00785D6B"/>
    <w:rsid w:val="00786927"/>
    <w:rsid w:val="00791648"/>
    <w:rsid w:val="00791837"/>
    <w:rsid w:val="00791B18"/>
    <w:rsid w:val="00791FB8"/>
    <w:rsid w:val="0079208E"/>
    <w:rsid w:val="00792BD2"/>
    <w:rsid w:val="00792C79"/>
    <w:rsid w:val="00792D20"/>
    <w:rsid w:val="00793481"/>
    <w:rsid w:val="007948D2"/>
    <w:rsid w:val="00794DA0"/>
    <w:rsid w:val="00796BA1"/>
    <w:rsid w:val="007970F9"/>
    <w:rsid w:val="007A047D"/>
    <w:rsid w:val="007A08D0"/>
    <w:rsid w:val="007A0BBE"/>
    <w:rsid w:val="007A1150"/>
    <w:rsid w:val="007A1162"/>
    <w:rsid w:val="007A1E6D"/>
    <w:rsid w:val="007A3960"/>
    <w:rsid w:val="007A53E3"/>
    <w:rsid w:val="007A54F2"/>
    <w:rsid w:val="007A61B9"/>
    <w:rsid w:val="007A6604"/>
    <w:rsid w:val="007A72A0"/>
    <w:rsid w:val="007A76B1"/>
    <w:rsid w:val="007A7B1F"/>
    <w:rsid w:val="007B0AD8"/>
    <w:rsid w:val="007B0AFE"/>
    <w:rsid w:val="007B0C54"/>
    <w:rsid w:val="007B1CC7"/>
    <w:rsid w:val="007B1CED"/>
    <w:rsid w:val="007B2009"/>
    <w:rsid w:val="007B241D"/>
    <w:rsid w:val="007B2A7A"/>
    <w:rsid w:val="007B2AD3"/>
    <w:rsid w:val="007B48EF"/>
    <w:rsid w:val="007B536E"/>
    <w:rsid w:val="007B56B5"/>
    <w:rsid w:val="007B56BC"/>
    <w:rsid w:val="007B5C7A"/>
    <w:rsid w:val="007B6179"/>
    <w:rsid w:val="007B672E"/>
    <w:rsid w:val="007B6E24"/>
    <w:rsid w:val="007C0035"/>
    <w:rsid w:val="007C025E"/>
    <w:rsid w:val="007C0333"/>
    <w:rsid w:val="007C0425"/>
    <w:rsid w:val="007C065A"/>
    <w:rsid w:val="007C0A5F"/>
    <w:rsid w:val="007C0E91"/>
    <w:rsid w:val="007C12BE"/>
    <w:rsid w:val="007C1681"/>
    <w:rsid w:val="007C1CAB"/>
    <w:rsid w:val="007C2B90"/>
    <w:rsid w:val="007C3940"/>
    <w:rsid w:val="007C3C62"/>
    <w:rsid w:val="007C3D3A"/>
    <w:rsid w:val="007C4ECA"/>
    <w:rsid w:val="007C5876"/>
    <w:rsid w:val="007C5FA8"/>
    <w:rsid w:val="007C6455"/>
    <w:rsid w:val="007C64C5"/>
    <w:rsid w:val="007C71A2"/>
    <w:rsid w:val="007C743C"/>
    <w:rsid w:val="007C7E30"/>
    <w:rsid w:val="007C7E6A"/>
    <w:rsid w:val="007D07C4"/>
    <w:rsid w:val="007D091B"/>
    <w:rsid w:val="007D0A17"/>
    <w:rsid w:val="007D0DC3"/>
    <w:rsid w:val="007D0E1C"/>
    <w:rsid w:val="007D1872"/>
    <w:rsid w:val="007D20B2"/>
    <w:rsid w:val="007D2DD0"/>
    <w:rsid w:val="007D2E1A"/>
    <w:rsid w:val="007D35EE"/>
    <w:rsid w:val="007D4B2F"/>
    <w:rsid w:val="007D540F"/>
    <w:rsid w:val="007D5677"/>
    <w:rsid w:val="007D5815"/>
    <w:rsid w:val="007D5977"/>
    <w:rsid w:val="007D5C5D"/>
    <w:rsid w:val="007D5E8C"/>
    <w:rsid w:val="007D7066"/>
    <w:rsid w:val="007E028C"/>
    <w:rsid w:val="007E0A95"/>
    <w:rsid w:val="007E0ED3"/>
    <w:rsid w:val="007E1621"/>
    <w:rsid w:val="007E3599"/>
    <w:rsid w:val="007E557C"/>
    <w:rsid w:val="007E5910"/>
    <w:rsid w:val="007E6AAC"/>
    <w:rsid w:val="007E6F24"/>
    <w:rsid w:val="007E6F46"/>
    <w:rsid w:val="007E72F0"/>
    <w:rsid w:val="007E7B84"/>
    <w:rsid w:val="007E7D73"/>
    <w:rsid w:val="007E7F58"/>
    <w:rsid w:val="007F0E62"/>
    <w:rsid w:val="007F189E"/>
    <w:rsid w:val="007F1C5D"/>
    <w:rsid w:val="007F1E88"/>
    <w:rsid w:val="007F2F5C"/>
    <w:rsid w:val="007F31F0"/>
    <w:rsid w:val="007F32D5"/>
    <w:rsid w:val="007F3587"/>
    <w:rsid w:val="007F3DEB"/>
    <w:rsid w:val="007F4759"/>
    <w:rsid w:val="007F47D7"/>
    <w:rsid w:val="007F67C9"/>
    <w:rsid w:val="007F702C"/>
    <w:rsid w:val="007F762D"/>
    <w:rsid w:val="008012B4"/>
    <w:rsid w:val="00801398"/>
    <w:rsid w:val="00801468"/>
    <w:rsid w:val="00801884"/>
    <w:rsid w:val="00801A36"/>
    <w:rsid w:val="008027B9"/>
    <w:rsid w:val="008043F9"/>
    <w:rsid w:val="008048C7"/>
    <w:rsid w:val="00804B17"/>
    <w:rsid w:val="008063F6"/>
    <w:rsid w:val="00806AEB"/>
    <w:rsid w:val="0080711F"/>
    <w:rsid w:val="00807917"/>
    <w:rsid w:val="008079C3"/>
    <w:rsid w:val="00810572"/>
    <w:rsid w:val="00810D97"/>
    <w:rsid w:val="0081115E"/>
    <w:rsid w:val="00811AC8"/>
    <w:rsid w:val="00812D23"/>
    <w:rsid w:val="00812DA1"/>
    <w:rsid w:val="0081346F"/>
    <w:rsid w:val="00813EBF"/>
    <w:rsid w:val="00814373"/>
    <w:rsid w:val="00814E3F"/>
    <w:rsid w:val="0081601F"/>
    <w:rsid w:val="008165D9"/>
    <w:rsid w:val="0081706D"/>
    <w:rsid w:val="00820021"/>
    <w:rsid w:val="0082117D"/>
    <w:rsid w:val="008218A0"/>
    <w:rsid w:val="00821D49"/>
    <w:rsid w:val="008221A6"/>
    <w:rsid w:val="00823795"/>
    <w:rsid w:val="0082396E"/>
    <w:rsid w:val="008248F7"/>
    <w:rsid w:val="008255C3"/>
    <w:rsid w:val="00825855"/>
    <w:rsid w:val="00826C0E"/>
    <w:rsid w:val="00827CDA"/>
    <w:rsid w:val="00830257"/>
    <w:rsid w:val="00830397"/>
    <w:rsid w:val="00830904"/>
    <w:rsid w:val="0083115E"/>
    <w:rsid w:val="008315AE"/>
    <w:rsid w:val="00832523"/>
    <w:rsid w:val="008334D1"/>
    <w:rsid w:val="00834E29"/>
    <w:rsid w:val="008362BD"/>
    <w:rsid w:val="008371C7"/>
    <w:rsid w:val="008373CD"/>
    <w:rsid w:val="008373FE"/>
    <w:rsid w:val="0084016F"/>
    <w:rsid w:val="0084078A"/>
    <w:rsid w:val="00840928"/>
    <w:rsid w:val="00841758"/>
    <w:rsid w:val="008418AB"/>
    <w:rsid w:val="00842B70"/>
    <w:rsid w:val="008442D8"/>
    <w:rsid w:val="00844CE9"/>
    <w:rsid w:val="0084516B"/>
    <w:rsid w:val="00845793"/>
    <w:rsid w:val="00845AC0"/>
    <w:rsid w:val="00845E6B"/>
    <w:rsid w:val="00847981"/>
    <w:rsid w:val="008515F1"/>
    <w:rsid w:val="00851985"/>
    <w:rsid w:val="00851DF7"/>
    <w:rsid w:val="0085334F"/>
    <w:rsid w:val="00853DCE"/>
    <w:rsid w:val="0085411D"/>
    <w:rsid w:val="00854489"/>
    <w:rsid w:val="008556F7"/>
    <w:rsid w:val="00856887"/>
    <w:rsid w:val="00856A36"/>
    <w:rsid w:val="00857487"/>
    <w:rsid w:val="00857B6E"/>
    <w:rsid w:val="00860D40"/>
    <w:rsid w:val="00861ADA"/>
    <w:rsid w:val="00862C26"/>
    <w:rsid w:val="008630D6"/>
    <w:rsid w:val="00863CF5"/>
    <w:rsid w:val="00863DB4"/>
    <w:rsid w:val="0086521E"/>
    <w:rsid w:val="008663AE"/>
    <w:rsid w:val="008674B0"/>
    <w:rsid w:val="00870130"/>
    <w:rsid w:val="008730AF"/>
    <w:rsid w:val="008741FA"/>
    <w:rsid w:val="00874BB3"/>
    <w:rsid w:val="00874FF3"/>
    <w:rsid w:val="0087532B"/>
    <w:rsid w:val="0087675D"/>
    <w:rsid w:val="00876A92"/>
    <w:rsid w:val="00876C81"/>
    <w:rsid w:val="00877307"/>
    <w:rsid w:val="0087738E"/>
    <w:rsid w:val="00877903"/>
    <w:rsid w:val="00877FA9"/>
    <w:rsid w:val="00877FFA"/>
    <w:rsid w:val="008802FE"/>
    <w:rsid w:val="008804C6"/>
    <w:rsid w:val="00880BE5"/>
    <w:rsid w:val="00881049"/>
    <w:rsid w:val="00881E91"/>
    <w:rsid w:val="00882FDC"/>
    <w:rsid w:val="0088326C"/>
    <w:rsid w:val="00883E91"/>
    <w:rsid w:val="00884A5E"/>
    <w:rsid w:val="008856AD"/>
    <w:rsid w:val="00885BA4"/>
    <w:rsid w:val="00886480"/>
    <w:rsid w:val="008867E9"/>
    <w:rsid w:val="0088705C"/>
    <w:rsid w:val="0088726C"/>
    <w:rsid w:val="00887CAF"/>
    <w:rsid w:val="00890112"/>
    <w:rsid w:val="00890298"/>
    <w:rsid w:val="008909AD"/>
    <w:rsid w:val="00890F8A"/>
    <w:rsid w:val="0089199B"/>
    <w:rsid w:val="00891A15"/>
    <w:rsid w:val="0089333F"/>
    <w:rsid w:val="008935A8"/>
    <w:rsid w:val="0089362F"/>
    <w:rsid w:val="00893DE0"/>
    <w:rsid w:val="008941D5"/>
    <w:rsid w:val="00894518"/>
    <w:rsid w:val="00894942"/>
    <w:rsid w:val="00896300"/>
    <w:rsid w:val="008A0218"/>
    <w:rsid w:val="008A03AB"/>
    <w:rsid w:val="008A14F9"/>
    <w:rsid w:val="008A188E"/>
    <w:rsid w:val="008A221F"/>
    <w:rsid w:val="008A31CF"/>
    <w:rsid w:val="008A322D"/>
    <w:rsid w:val="008A3936"/>
    <w:rsid w:val="008A3BBC"/>
    <w:rsid w:val="008A41CB"/>
    <w:rsid w:val="008A58C5"/>
    <w:rsid w:val="008A6230"/>
    <w:rsid w:val="008A7F00"/>
    <w:rsid w:val="008B1118"/>
    <w:rsid w:val="008B1D4A"/>
    <w:rsid w:val="008B1F0C"/>
    <w:rsid w:val="008B2626"/>
    <w:rsid w:val="008B4612"/>
    <w:rsid w:val="008B507B"/>
    <w:rsid w:val="008B527E"/>
    <w:rsid w:val="008B5A4F"/>
    <w:rsid w:val="008B7516"/>
    <w:rsid w:val="008C0A63"/>
    <w:rsid w:val="008C3625"/>
    <w:rsid w:val="008C571B"/>
    <w:rsid w:val="008C5B8D"/>
    <w:rsid w:val="008C5CC9"/>
    <w:rsid w:val="008C6277"/>
    <w:rsid w:val="008C6A0B"/>
    <w:rsid w:val="008C70D9"/>
    <w:rsid w:val="008C72FE"/>
    <w:rsid w:val="008C7871"/>
    <w:rsid w:val="008C7E17"/>
    <w:rsid w:val="008D055B"/>
    <w:rsid w:val="008D06C8"/>
    <w:rsid w:val="008D196E"/>
    <w:rsid w:val="008D1AE1"/>
    <w:rsid w:val="008D20DD"/>
    <w:rsid w:val="008D21D3"/>
    <w:rsid w:val="008D26EB"/>
    <w:rsid w:val="008D30F9"/>
    <w:rsid w:val="008D3E47"/>
    <w:rsid w:val="008D3EDE"/>
    <w:rsid w:val="008D45FD"/>
    <w:rsid w:val="008D54EF"/>
    <w:rsid w:val="008D5A88"/>
    <w:rsid w:val="008D60F1"/>
    <w:rsid w:val="008D6277"/>
    <w:rsid w:val="008D6357"/>
    <w:rsid w:val="008D6BC1"/>
    <w:rsid w:val="008D78C3"/>
    <w:rsid w:val="008D79CD"/>
    <w:rsid w:val="008D7C37"/>
    <w:rsid w:val="008D7FAD"/>
    <w:rsid w:val="008E054B"/>
    <w:rsid w:val="008E08EE"/>
    <w:rsid w:val="008E1554"/>
    <w:rsid w:val="008E15BC"/>
    <w:rsid w:val="008E1684"/>
    <w:rsid w:val="008E1CBF"/>
    <w:rsid w:val="008E2902"/>
    <w:rsid w:val="008E3074"/>
    <w:rsid w:val="008E34E3"/>
    <w:rsid w:val="008E4704"/>
    <w:rsid w:val="008E4817"/>
    <w:rsid w:val="008E6021"/>
    <w:rsid w:val="008E6488"/>
    <w:rsid w:val="008E6721"/>
    <w:rsid w:val="008E7170"/>
    <w:rsid w:val="008F1EA9"/>
    <w:rsid w:val="008F2564"/>
    <w:rsid w:val="008F2EC4"/>
    <w:rsid w:val="008F3843"/>
    <w:rsid w:val="008F419B"/>
    <w:rsid w:val="008F5084"/>
    <w:rsid w:val="008F593C"/>
    <w:rsid w:val="008F65C8"/>
    <w:rsid w:val="008F6E9C"/>
    <w:rsid w:val="008F72E8"/>
    <w:rsid w:val="008F7C56"/>
    <w:rsid w:val="009003F0"/>
    <w:rsid w:val="00901708"/>
    <w:rsid w:val="00901BB3"/>
    <w:rsid w:val="00902895"/>
    <w:rsid w:val="00903DD5"/>
    <w:rsid w:val="00903EA8"/>
    <w:rsid w:val="00904841"/>
    <w:rsid w:val="00904939"/>
    <w:rsid w:val="0090493D"/>
    <w:rsid w:val="0090511F"/>
    <w:rsid w:val="009062A5"/>
    <w:rsid w:val="009063A0"/>
    <w:rsid w:val="00907198"/>
    <w:rsid w:val="00910016"/>
    <w:rsid w:val="009116DA"/>
    <w:rsid w:val="00911A81"/>
    <w:rsid w:val="00912750"/>
    <w:rsid w:val="00913166"/>
    <w:rsid w:val="009132C7"/>
    <w:rsid w:val="009136EE"/>
    <w:rsid w:val="009138A1"/>
    <w:rsid w:val="00913BB6"/>
    <w:rsid w:val="009145A7"/>
    <w:rsid w:val="00916890"/>
    <w:rsid w:val="00916BA0"/>
    <w:rsid w:val="00917170"/>
    <w:rsid w:val="00917416"/>
    <w:rsid w:val="00917725"/>
    <w:rsid w:val="00920254"/>
    <w:rsid w:val="00920DDC"/>
    <w:rsid w:val="0092121E"/>
    <w:rsid w:val="0092126C"/>
    <w:rsid w:val="00921636"/>
    <w:rsid w:val="009216E0"/>
    <w:rsid w:val="00922471"/>
    <w:rsid w:val="00923261"/>
    <w:rsid w:val="009247E8"/>
    <w:rsid w:val="00924822"/>
    <w:rsid w:val="009274E2"/>
    <w:rsid w:val="009276B9"/>
    <w:rsid w:val="00927B93"/>
    <w:rsid w:val="009301AF"/>
    <w:rsid w:val="009302CF"/>
    <w:rsid w:val="00930C2D"/>
    <w:rsid w:val="009313F0"/>
    <w:rsid w:val="0093176A"/>
    <w:rsid w:val="00931ABD"/>
    <w:rsid w:val="00931F5B"/>
    <w:rsid w:val="00932012"/>
    <w:rsid w:val="00932403"/>
    <w:rsid w:val="0093328F"/>
    <w:rsid w:val="00933696"/>
    <w:rsid w:val="0093494E"/>
    <w:rsid w:val="00935053"/>
    <w:rsid w:val="009350D8"/>
    <w:rsid w:val="0093657E"/>
    <w:rsid w:val="00937172"/>
    <w:rsid w:val="00937670"/>
    <w:rsid w:val="0093772D"/>
    <w:rsid w:val="0094038A"/>
    <w:rsid w:val="009403EA"/>
    <w:rsid w:val="009408D9"/>
    <w:rsid w:val="00941064"/>
    <w:rsid w:val="00942717"/>
    <w:rsid w:val="0094336A"/>
    <w:rsid w:val="0094341B"/>
    <w:rsid w:val="0094350C"/>
    <w:rsid w:val="0094357A"/>
    <w:rsid w:val="009446A7"/>
    <w:rsid w:val="009446C4"/>
    <w:rsid w:val="009452B4"/>
    <w:rsid w:val="009460F2"/>
    <w:rsid w:val="00946B81"/>
    <w:rsid w:val="00946C86"/>
    <w:rsid w:val="00947082"/>
    <w:rsid w:val="00947792"/>
    <w:rsid w:val="00947A2C"/>
    <w:rsid w:val="00950046"/>
    <w:rsid w:val="009501AB"/>
    <w:rsid w:val="00950D2D"/>
    <w:rsid w:val="009516DF"/>
    <w:rsid w:val="00953A23"/>
    <w:rsid w:val="0095473A"/>
    <w:rsid w:val="00955078"/>
    <w:rsid w:val="00955250"/>
    <w:rsid w:val="00955273"/>
    <w:rsid w:val="0095537B"/>
    <w:rsid w:val="0095559E"/>
    <w:rsid w:val="00955C04"/>
    <w:rsid w:val="00957006"/>
    <w:rsid w:val="00957067"/>
    <w:rsid w:val="00957236"/>
    <w:rsid w:val="00962257"/>
    <w:rsid w:val="00962798"/>
    <w:rsid w:val="009627D1"/>
    <w:rsid w:val="009640D8"/>
    <w:rsid w:val="00964AA7"/>
    <w:rsid w:val="009653C1"/>
    <w:rsid w:val="00965D99"/>
    <w:rsid w:val="00965DA5"/>
    <w:rsid w:val="009665AD"/>
    <w:rsid w:val="0096697F"/>
    <w:rsid w:val="009672A3"/>
    <w:rsid w:val="00967572"/>
    <w:rsid w:val="00967B2C"/>
    <w:rsid w:val="009705FD"/>
    <w:rsid w:val="00970A5C"/>
    <w:rsid w:val="00970E1D"/>
    <w:rsid w:val="00971AC4"/>
    <w:rsid w:val="0097400C"/>
    <w:rsid w:val="009740BB"/>
    <w:rsid w:val="0097462D"/>
    <w:rsid w:val="009752E0"/>
    <w:rsid w:val="00975AA3"/>
    <w:rsid w:val="00975AC1"/>
    <w:rsid w:val="00976540"/>
    <w:rsid w:val="00976791"/>
    <w:rsid w:val="009838DD"/>
    <w:rsid w:val="009838F6"/>
    <w:rsid w:val="00984DF9"/>
    <w:rsid w:val="00985CFD"/>
    <w:rsid w:val="009861F0"/>
    <w:rsid w:val="0098658B"/>
    <w:rsid w:val="00986BFF"/>
    <w:rsid w:val="009876F9"/>
    <w:rsid w:val="00991B94"/>
    <w:rsid w:val="00993143"/>
    <w:rsid w:val="00993196"/>
    <w:rsid w:val="0099344E"/>
    <w:rsid w:val="009937B7"/>
    <w:rsid w:val="00993D3C"/>
    <w:rsid w:val="00993D51"/>
    <w:rsid w:val="00993E1B"/>
    <w:rsid w:val="009944C3"/>
    <w:rsid w:val="00994AE8"/>
    <w:rsid w:val="00995066"/>
    <w:rsid w:val="00995FB6"/>
    <w:rsid w:val="00996FC6"/>
    <w:rsid w:val="00996FF6"/>
    <w:rsid w:val="009A0142"/>
    <w:rsid w:val="009A067C"/>
    <w:rsid w:val="009A0D5A"/>
    <w:rsid w:val="009A0E06"/>
    <w:rsid w:val="009A20DF"/>
    <w:rsid w:val="009A2D1D"/>
    <w:rsid w:val="009A2FBF"/>
    <w:rsid w:val="009A3118"/>
    <w:rsid w:val="009A3459"/>
    <w:rsid w:val="009A3BFA"/>
    <w:rsid w:val="009A3EDC"/>
    <w:rsid w:val="009A4109"/>
    <w:rsid w:val="009A436D"/>
    <w:rsid w:val="009A6FEA"/>
    <w:rsid w:val="009A7647"/>
    <w:rsid w:val="009A76C1"/>
    <w:rsid w:val="009B0048"/>
    <w:rsid w:val="009B1916"/>
    <w:rsid w:val="009B1CB8"/>
    <w:rsid w:val="009B20A4"/>
    <w:rsid w:val="009B3281"/>
    <w:rsid w:val="009B3DC8"/>
    <w:rsid w:val="009B4299"/>
    <w:rsid w:val="009B461B"/>
    <w:rsid w:val="009B4CB4"/>
    <w:rsid w:val="009B626B"/>
    <w:rsid w:val="009B679F"/>
    <w:rsid w:val="009B6B3F"/>
    <w:rsid w:val="009B6E7B"/>
    <w:rsid w:val="009B6E96"/>
    <w:rsid w:val="009B778A"/>
    <w:rsid w:val="009B7E67"/>
    <w:rsid w:val="009B7ED2"/>
    <w:rsid w:val="009C20E1"/>
    <w:rsid w:val="009C293E"/>
    <w:rsid w:val="009C3700"/>
    <w:rsid w:val="009C37BA"/>
    <w:rsid w:val="009C3C53"/>
    <w:rsid w:val="009C49D5"/>
    <w:rsid w:val="009C4D8B"/>
    <w:rsid w:val="009C592C"/>
    <w:rsid w:val="009C5D7B"/>
    <w:rsid w:val="009C66DE"/>
    <w:rsid w:val="009C75A7"/>
    <w:rsid w:val="009C78A3"/>
    <w:rsid w:val="009C7AA9"/>
    <w:rsid w:val="009D0386"/>
    <w:rsid w:val="009D1397"/>
    <w:rsid w:val="009D1F0C"/>
    <w:rsid w:val="009D230F"/>
    <w:rsid w:val="009D2ECD"/>
    <w:rsid w:val="009D39C2"/>
    <w:rsid w:val="009D3E11"/>
    <w:rsid w:val="009D55F0"/>
    <w:rsid w:val="009D587C"/>
    <w:rsid w:val="009D5943"/>
    <w:rsid w:val="009D6333"/>
    <w:rsid w:val="009D64BE"/>
    <w:rsid w:val="009D6A28"/>
    <w:rsid w:val="009D776E"/>
    <w:rsid w:val="009D7A33"/>
    <w:rsid w:val="009D7FA3"/>
    <w:rsid w:val="009E048D"/>
    <w:rsid w:val="009E0565"/>
    <w:rsid w:val="009E15D2"/>
    <w:rsid w:val="009E2457"/>
    <w:rsid w:val="009E259A"/>
    <w:rsid w:val="009E2794"/>
    <w:rsid w:val="009E28F8"/>
    <w:rsid w:val="009E29C3"/>
    <w:rsid w:val="009E29CB"/>
    <w:rsid w:val="009E2C9D"/>
    <w:rsid w:val="009E325C"/>
    <w:rsid w:val="009E34E1"/>
    <w:rsid w:val="009E3C06"/>
    <w:rsid w:val="009E4858"/>
    <w:rsid w:val="009E4AB1"/>
    <w:rsid w:val="009E5BE6"/>
    <w:rsid w:val="009E6651"/>
    <w:rsid w:val="009E6810"/>
    <w:rsid w:val="009E6DA4"/>
    <w:rsid w:val="009E6FB6"/>
    <w:rsid w:val="009E7778"/>
    <w:rsid w:val="009E7B82"/>
    <w:rsid w:val="009F0633"/>
    <w:rsid w:val="009F130B"/>
    <w:rsid w:val="009F2C1C"/>
    <w:rsid w:val="009F3DA0"/>
    <w:rsid w:val="009F3E57"/>
    <w:rsid w:val="009F3E76"/>
    <w:rsid w:val="009F4214"/>
    <w:rsid w:val="009F43F7"/>
    <w:rsid w:val="009F59C1"/>
    <w:rsid w:val="00A0087E"/>
    <w:rsid w:val="00A01678"/>
    <w:rsid w:val="00A01A52"/>
    <w:rsid w:val="00A02D42"/>
    <w:rsid w:val="00A043D2"/>
    <w:rsid w:val="00A05250"/>
    <w:rsid w:val="00A0543E"/>
    <w:rsid w:val="00A05756"/>
    <w:rsid w:val="00A0630D"/>
    <w:rsid w:val="00A06E96"/>
    <w:rsid w:val="00A071F9"/>
    <w:rsid w:val="00A0760A"/>
    <w:rsid w:val="00A07F91"/>
    <w:rsid w:val="00A10BA9"/>
    <w:rsid w:val="00A12385"/>
    <w:rsid w:val="00A12506"/>
    <w:rsid w:val="00A12623"/>
    <w:rsid w:val="00A12989"/>
    <w:rsid w:val="00A136AB"/>
    <w:rsid w:val="00A14447"/>
    <w:rsid w:val="00A15500"/>
    <w:rsid w:val="00A155CE"/>
    <w:rsid w:val="00A15C56"/>
    <w:rsid w:val="00A17511"/>
    <w:rsid w:val="00A17CBF"/>
    <w:rsid w:val="00A17FEA"/>
    <w:rsid w:val="00A21976"/>
    <w:rsid w:val="00A221D0"/>
    <w:rsid w:val="00A22A00"/>
    <w:rsid w:val="00A23217"/>
    <w:rsid w:val="00A23465"/>
    <w:rsid w:val="00A2369B"/>
    <w:rsid w:val="00A23B6B"/>
    <w:rsid w:val="00A23D8A"/>
    <w:rsid w:val="00A242CF"/>
    <w:rsid w:val="00A2476A"/>
    <w:rsid w:val="00A24E88"/>
    <w:rsid w:val="00A26DD6"/>
    <w:rsid w:val="00A26F54"/>
    <w:rsid w:val="00A26FE4"/>
    <w:rsid w:val="00A273E6"/>
    <w:rsid w:val="00A275B3"/>
    <w:rsid w:val="00A30134"/>
    <w:rsid w:val="00A3096A"/>
    <w:rsid w:val="00A311E9"/>
    <w:rsid w:val="00A31F6E"/>
    <w:rsid w:val="00A325C8"/>
    <w:rsid w:val="00A32D71"/>
    <w:rsid w:val="00A32D99"/>
    <w:rsid w:val="00A34519"/>
    <w:rsid w:val="00A34794"/>
    <w:rsid w:val="00A35AC2"/>
    <w:rsid w:val="00A3679D"/>
    <w:rsid w:val="00A37588"/>
    <w:rsid w:val="00A4031B"/>
    <w:rsid w:val="00A40DBF"/>
    <w:rsid w:val="00A41357"/>
    <w:rsid w:val="00A423E0"/>
    <w:rsid w:val="00A43419"/>
    <w:rsid w:val="00A4363C"/>
    <w:rsid w:val="00A43FB3"/>
    <w:rsid w:val="00A4415D"/>
    <w:rsid w:val="00A44798"/>
    <w:rsid w:val="00A44F79"/>
    <w:rsid w:val="00A453CB"/>
    <w:rsid w:val="00A4613C"/>
    <w:rsid w:val="00A47059"/>
    <w:rsid w:val="00A4741C"/>
    <w:rsid w:val="00A47C12"/>
    <w:rsid w:val="00A47FC7"/>
    <w:rsid w:val="00A506AD"/>
    <w:rsid w:val="00A525B6"/>
    <w:rsid w:val="00A52850"/>
    <w:rsid w:val="00A529E1"/>
    <w:rsid w:val="00A5337B"/>
    <w:rsid w:val="00A53D20"/>
    <w:rsid w:val="00A55389"/>
    <w:rsid w:val="00A557F7"/>
    <w:rsid w:val="00A56BFF"/>
    <w:rsid w:val="00A56E27"/>
    <w:rsid w:val="00A56F1E"/>
    <w:rsid w:val="00A5733D"/>
    <w:rsid w:val="00A617B4"/>
    <w:rsid w:val="00A632B1"/>
    <w:rsid w:val="00A6363B"/>
    <w:rsid w:val="00A63AD3"/>
    <w:rsid w:val="00A64240"/>
    <w:rsid w:val="00A646AE"/>
    <w:rsid w:val="00A6666A"/>
    <w:rsid w:val="00A669A5"/>
    <w:rsid w:val="00A66C92"/>
    <w:rsid w:val="00A6763B"/>
    <w:rsid w:val="00A70140"/>
    <w:rsid w:val="00A7020E"/>
    <w:rsid w:val="00A704DC"/>
    <w:rsid w:val="00A70651"/>
    <w:rsid w:val="00A71350"/>
    <w:rsid w:val="00A717CF"/>
    <w:rsid w:val="00A71EF8"/>
    <w:rsid w:val="00A72129"/>
    <w:rsid w:val="00A721CB"/>
    <w:rsid w:val="00A73722"/>
    <w:rsid w:val="00A740EA"/>
    <w:rsid w:val="00A741AC"/>
    <w:rsid w:val="00A7439B"/>
    <w:rsid w:val="00A74D97"/>
    <w:rsid w:val="00A74F7A"/>
    <w:rsid w:val="00A752A5"/>
    <w:rsid w:val="00A75AEF"/>
    <w:rsid w:val="00A776F2"/>
    <w:rsid w:val="00A80196"/>
    <w:rsid w:val="00A80B30"/>
    <w:rsid w:val="00A8198C"/>
    <w:rsid w:val="00A81B29"/>
    <w:rsid w:val="00A83EFD"/>
    <w:rsid w:val="00A8479F"/>
    <w:rsid w:val="00A84995"/>
    <w:rsid w:val="00A84BE0"/>
    <w:rsid w:val="00A85D88"/>
    <w:rsid w:val="00A860AA"/>
    <w:rsid w:val="00A875D1"/>
    <w:rsid w:val="00A878F0"/>
    <w:rsid w:val="00A87C26"/>
    <w:rsid w:val="00A90642"/>
    <w:rsid w:val="00A90C2E"/>
    <w:rsid w:val="00A9292A"/>
    <w:rsid w:val="00A93548"/>
    <w:rsid w:val="00A946B8"/>
    <w:rsid w:val="00A95B03"/>
    <w:rsid w:val="00A95E75"/>
    <w:rsid w:val="00AA01BF"/>
    <w:rsid w:val="00AA05B5"/>
    <w:rsid w:val="00AA070F"/>
    <w:rsid w:val="00AA0761"/>
    <w:rsid w:val="00AA09AE"/>
    <w:rsid w:val="00AA0E6B"/>
    <w:rsid w:val="00AA2394"/>
    <w:rsid w:val="00AA2B2F"/>
    <w:rsid w:val="00AA3A66"/>
    <w:rsid w:val="00AA48C9"/>
    <w:rsid w:val="00AA49DB"/>
    <w:rsid w:val="00AA6430"/>
    <w:rsid w:val="00AA6666"/>
    <w:rsid w:val="00AA770F"/>
    <w:rsid w:val="00AB0411"/>
    <w:rsid w:val="00AB0C8D"/>
    <w:rsid w:val="00AB0E2E"/>
    <w:rsid w:val="00AB147F"/>
    <w:rsid w:val="00AB1B20"/>
    <w:rsid w:val="00AB28C1"/>
    <w:rsid w:val="00AB3058"/>
    <w:rsid w:val="00AB3892"/>
    <w:rsid w:val="00AB3A63"/>
    <w:rsid w:val="00AB3DCB"/>
    <w:rsid w:val="00AB4757"/>
    <w:rsid w:val="00AB5D06"/>
    <w:rsid w:val="00AB5DF6"/>
    <w:rsid w:val="00AB6507"/>
    <w:rsid w:val="00AB7110"/>
    <w:rsid w:val="00AB76DA"/>
    <w:rsid w:val="00AC02F2"/>
    <w:rsid w:val="00AC03C0"/>
    <w:rsid w:val="00AC068A"/>
    <w:rsid w:val="00AC08A2"/>
    <w:rsid w:val="00AC0A44"/>
    <w:rsid w:val="00AC1260"/>
    <w:rsid w:val="00AC2083"/>
    <w:rsid w:val="00AC2153"/>
    <w:rsid w:val="00AC2177"/>
    <w:rsid w:val="00AC2653"/>
    <w:rsid w:val="00AC3D8B"/>
    <w:rsid w:val="00AC4250"/>
    <w:rsid w:val="00AC535F"/>
    <w:rsid w:val="00AC54EA"/>
    <w:rsid w:val="00AC586A"/>
    <w:rsid w:val="00AC5A56"/>
    <w:rsid w:val="00AC5B47"/>
    <w:rsid w:val="00AD12C3"/>
    <w:rsid w:val="00AD2BB9"/>
    <w:rsid w:val="00AD2C25"/>
    <w:rsid w:val="00AD2DB7"/>
    <w:rsid w:val="00AD2E29"/>
    <w:rsid w:val="00AD2FB1"/>
    <w:rsid w:val="00AD3497"/>
    <w:rsid w:val="00AD42FE"/>
    <w:rsid w:val="00AD44D6"/>
    <w:rsid w:val="00AD478F"/>
    <w:rsid w:val="00AD484C"/>
    <w:rsid w:val="00AD4BD9"/>
    <w:rsid w:val="00AD4F0E"/>
    <w:rsid w:val="00AD52DC"/>
    <w:rsid w:val="00AD6F37"/>
    <w:rsid w:val="00AD7AAB"/>
    <w:rsid w:val="00AE04C3"/>
    <w:rsid w:val="00AE06AB"/>
    <w:rsid w:val="00AE0916"/>
    <w:rsid w:val="00AE0999"/>
    <w:rsid w:val="00AE0E39"/>
    <w:rsid w:val="00AE100A"/>
    <w:rsid w:val="00AE1216"/>
    <w:rsid w:val="00AE1461"/>
    <w:rsid w:val="00AE1D0D"/>
    <w:rsid w:val="00AE1DB3"/>
    <w:rsid w:val="00AE2EC3"/>
    <w:rsid w:val="00AE3E42"/>
    <w:rsid w:val="00AE44C2"/>
    <w:rsid w:val="00AE4776"/>
    <w:rsid w:val="00AE48D5"/>
    <w:rsid w:val="00AE5003"/>
    <w:rsid w:val="00AE66F3"/>
    <w:rsid w:val="00AE7E1A"/>
    <w:rsid w:val="00AE7EA2"/>
    <w:rsid w:val="00AE7FE8"/>
    <w:rsid w:val="00AF0839"/>
    <w:rsid w:val="00AF1B0A"/>
    <w:rsid w:val="00AF1D37"/>
    <w:rsid w:val="00AF245B"/>
    <w:rsid w:val="00AF251E"/>
    <w:rsid w:val="00AF2AC6"/>
    <w:rsid w:val="00AF2C63"/>
    <w:rsid w:val="00AF44C1"/>
    <w:rsid w:val="00AF45F6"/>
    <w:rsid w:val="00AF4E66"/>
    <w:rsid w:val="00AF5345"/>
    <w:rsid w:val="00AF692A"/>
    <w:rsid w:val="00B00130"/>
    <w:rsid w:val="00B00500"/>
    <w:rsid w:val="00B00E40"/>
    <w:rsid w:val="00B00F08"/>
    <w:rsid w:val="00B0130F"/>
    <w:rsid w:val="00B01942"/>
    <w:rsid w:val="00B027B8"/>
    <w:rsid w:val="00B03544"/>
    <w:rsid w:val="00B0420B"/>
    <w:rsid w:val="00B04ABB"/>
    <w:rsid w:val="00B04E0D"/>
    <w:rsid w:val="00B0541E"/>
    <w:rsid w:val="00B05943"/>
    <w:rsid w:val="00B05A33"/>
    <w:rsid w:val="00B05ACD"/>
    <w:rsid w:val="00B05DC9"/>
    <w:rsid w:val="00B06028"/>
    <w:rsid w:val="00B061CE"/>
    <w:rsid w:val="00B065DE"/>
    <w:rsid w:val="00B06816"/>
    <w:rsid w:val="00B0703E"/>
    <w:rsid w:val="00B074A3"/>
    <w:rsid w:val="00B1006F"/>
    <w:rsid w:val="00B100B1"/>
    <w:rsid w:val="00B1113B"/>
    <w:rsid w:val="00B115FC"/>
    <w:rsid w:val="00B11BBE"/>
    <w:rsid w:val="00B12D77"/>
    <w:rsid w:val="00B13D3C"/>
    <w:rsid w:val="00B146CD"/>
    <w:rsid w:val="00B14AC4"/>
    <w:rsid w:val="00B1531D"/>
    <w:rsid w:val="00B16AE4"/>
    <w:rsid w:val="00B16CEE"/>
    <w:rsid w:val="00B16E45"/>
    <w:rsid w:val="00B17B31"/>
    <w:rsid w:val="00B20B61"/>
    <w:rsid w:val="00B21AE1"/>
    <w:rsid w:val="00B21C43"/>
    <w:rsid w:val="00B21F49"/>
    <w:rsid w:val="00B22000"/>
    <w:rsid w:val="00B23885"/>
    <w:rsid w:val="00B24072"/>
    <w:rsid w:val="00B241F2"/>
    <w:rsid w:val="00B24498"/>
    <w:rsid w:val="00B24A3D"/>
    <w:rsid w:val="00B25AC4"/>
    <w:rsid w:val="00B26129"/>
    <w:rsid w:val="00B263DE"/>
    <w:rsid w:val="00B266DA"/>
    <w:rsid w:val="00B2671C"/>
    <w:rsid w:val="00B26EE6"/>
    <w:rsid w:val="00B27050"/>
    <w:rsid w:val="00B271F7"/>
    <w:rsid w:val="00B2789C"/>
    <w:rsid w:val="00B27B5E"/>
    <w:rsid w:val="00B30040"/>
    <w:rsid w:val="00B309A1"/>
    <w:rsid w:val="00B31597"/>
    <w:rsid w:val="00B31B91"/>
    <w:rsid w:val="00B323DD"/>
    <w:rsid w:val="00B32DF4"/>
    <w:rsid w:val="00B33EE3"/>
    <w:rsid w:val="00B34007"/>
    <w:rsid w:val="00B35138"/>
    <w:rsid w:val="00B355D7"/>
    <w:rsid w:val="00B35842"/>
    <w:rsid w:val="00B41588"/>
    <w:rsid w:val="00B418B7"/>
    <w:rsid w:val="00B419C7"/>
    <w:rsid w:val="00B41BAD"/>
    <w:rsid w:val="00B41CC1"/>
    <w:rsid w:val="00B4341E"/>
    <w:rsid w:val="00B436FA"/>
    <w:rsid w:val="00B43D68"/>
    <w:rsid w:val="00B441D2"/>
    <w:rsid w:val="00B45166"/>
    <w:rsid w:val="00B45B2A"/>
    <w:rsid w:val="00B46C4E"/>
    <w:rsid w:val="00B4736F"/>
    <w:rsid w:val="00B50B75"/>
    <w:rsid w:val="00B50FA7"/>
    <w:rsid w:val="00B51FCA"/>
    <w:rsid w:val="00B51FF5"/>
    <w:rsid w:val="00B52C3E"/>
    <w:rsid w:val="00B5406A"/>
    <w:rsid w:val="00B54978"/>
    <w:rsid w:val="00B54A29"/>
    <w:rsid w:val="00B567E2"/>
    <w:rsid w:val="00B604F1"/>
    <w:rsid w:val="00B60BDD"/>
    <w:rsid w:val="00B6157A"/>
    <w:rsid w:val="00B62248"/>
    <w:rsid w:val="00B626B8"/>
    <w:rsid w:val="00B62864"/>
    <w:rsid w:val="00B6313D"/>
    <w:rsid w:val="00B632B7"/>
    <w:rsid w:val="00B65449"/>
    <w:rsid w:val="00B65DFA"/>
    <w:rsid w:val="00B66B19"/>
    <w:rsid w:val="00B67214"/>
    <w:rsid w:val="00B6743F"/>
    <w:rsid w:val="00B67560"/>
    <w:rsid w:val="00B70182"/>
    <w:rsid w:val="00B707EC"/>
    <w:rsid w:val="00B70990"/>
    <w:rsid w:val="00B70AD9"/>
    <w:rsid w:val="00B71049"/>
    <w:rsid w:val="00B721D6"/>
    <w:rsid w:val="00B72218"/>
    <w:rsid w:val="00B72446"/>
    <w:rsid w:val="00B73022"/>
    <w:rsid w:val="00B74655"/>
    <w:rsid w:val="00B74D0F"/>
    <w:rsid w:val="00B761CF"/>
    <w:rsid w:val="00B76E13"/>
    <w:rsid w:val="00B776A3"/>
    <w:rsid w:val="00B77941"/>
    <w:rsid w:val="00B779BE"/>
    <w:rsid w:val="00B779C4"/>
    <w:rsid w:val="00B80961"/>
    <w:rsid w:val="00B809DB"/>
    <w:rsid w:val="00B80EAF"/>
    <w:rsid w:val="00B811E2"/>
    <w:rsid w:val="00B81F2E"/>
    <w:rsid w:val="00B84965"/>
    <w:rsid w:val="00B84E81"/>
    <w:rsid w:val="00B860FB"/>
    <w:rsid w:val="00B86147"/>
    <w:rsid w:val="00B86A52"/>
    <w:rsid w:val="00B87F41"/>
    <w:rsid w:val="00B87FC9"/>
    <w:rsid w:val="00B90679"/>
    <w:rsid w:val="00B90C36"/>
    <w:rsid w:val="00B91EA7"/>
    <w:rsid w:val="00B9349A"/>
    <w:rsid w:val="00B935AA"/>
    <w:rsid w:val="00B94AF1"/>
    <w:rsid w:val="00B94B8E"/>
    <w:rsid w:val="00B952BF"/>
    <w:rsid w:val="00B96477"/>
    <w:rsid w:val="00B971F7"/>
    <w:rsid w:val="00B97282"/>
    <w:rsid w:val="00BA0BF6"/>
    <w:rsid w:val="00BA130C"/>
    <w:rsid w:val="00BA1398"/>
    <w:rsid w:val="00BA1FF8"/>
    <w:rsid w:val="00BA20E1"/>
    <w:rsid w:val="00BA2B3C"/>
    <w:rsid w:val="00BA37DD"/>
    <w:rsid w:val="00BA3B88"/>
    <w:rsid w:val="00BA3BBB"/>
    <w:rsid w:val="00BA438B"/>
    <w:rsid w:val="00BA4ADB"/>
    <w:rsid w:val="00BA5016"/>
    <w:rsid w:val="00BA5AFA"/>
    <w:rsid w:val="00BA5D36"/>
    <w:rsid w:val="00BA637F"/>
    <w:rsid w:val="00BA6D7E"/>
    <w:rsid w:val="00BA799A"/>
    <w:rsid w:val="00BB0008"/>
    <w:rsid w:val="00BB0AAE"/>
    <w:rsid w:val="00BB0BCC"/>
    <w:rsid w:val="00BB1904"/>
    <w:rsid w:val="00BB19A8"/>
    <w:rsid w:val="00BB35BE"/>
    <w:rsid w:val="00BB4C16"/>
    <w:rsid w:val="00BB5FDD"/>
    <w:rsid w:val="00BB6417"/>
    <w:rsid w:val="00BB6924"/>
    <w:rsid w:val="00BB6EA2"/>
    <w:rsid w:val="00BB7912"/>
    <w:rsid w:val="00BC0028"/>
    <w:rsid w:val="00BC0E3B"/>
    <w:rsid w:val="00BC1007"/>
    <w:rsid w:val="00BC1588"/>
    <w:rsid w:val="00BC1DAA"/>
    <w:rsid w:val="00BC366B"/>
    <w:rsid w:val="00BC379C"/>
    <w:rsid w:val="00BC3C13"/>
    <w:rsid w:val="00BC3E6F"/>
    <w:rsid w:val="00BC4551"/>
    <w:rsid w:val="00BC4607"/>
    <w:rsid w:val="00BC4E30"/>
    <w:rsid w:val="00BC5E04"/>
    <w:rsid w:val="00BC63CE"/>
    <w:rsid w:val="00BC6502"/>
    <w:rsid w:val="00BC67DF"/>
    <w:rsid w:val="00BC6AC2"/>
    <w:rsid w:val="00BC7160"/>
    <w:rsid w:val="00BC73FE"/>
    <w:rsid w:val="00BC7C5E"/>
    <w:rsid w:val="00BD0315"/>
    <w:rsid w:val="00BD0422"/>
    <w:rsid w:val="00BD0AC5"/>
    <w:rsid w:val="00BD0C6F"/>
    <w:rsid w:val="00BD199B"/>
    <w:rsid w:val="00BD1D2A"/>
    <w:rsid w:val="00BD2BAA"/>
    <w:rsid w:val="00BD3C66"/>
    <w:rsid w:val="00BD403A"/>
    <w:rsid w:val="00BD44CA"/>
    <w:rsid w:val="00BD5717"/>
    <w:rsid w:val="00BD5E60"/>
    <w:rsid w:val="00BD61FC"/>
    <w:rsid w:val="00BD65AD"/>
    <w:rsid w:val="00BD6638"/>
    <w:rsid w:val="00BD74A4"/>
    <w:rsid w:val="00BD78D2"/>
    <w:rsid w:val="00BE01C3"/>
    <w:rsid w:val="00BE0359"/>
    <w:rsid w:val="00BE0729"/>
    <w:rsid w:val="00BE1DBD"/>
    <w:rsid w:val="00BE21E1"/>
    <w:rsid w:val="00BE2331"/>
    <w:rsid w:val="00BE29A2"/>
    <w:rsid w:val="00BE2D7C"/>
    <w:rsid w:val="00BE3362"/>
    <w:rsid w:val="00BE4E52"/>
    <w:rsid w:val="00BE55E9"/>
    <w:rsid w:val="00BE5B0A"/>
    <w:rsid w:val="00BE7A03"/>
    <w:rsid w:val="00BF0282"/>
    <w:rsid w:val="00BF03D2"/>
    <w:rsid w:val="00BF085D"/>
    <w:rsid w:val="00BF0B56"/>
    <w:rsid w:val="00BF111D"/>
    <w:rsid w:val="00BF1208"/>
    <w:rsid w:val="00BF1257"/>
    <w:rsid w:val="00BF14D0"/>
    <w:rsid w:val="00BF14FC"/>
    <w:rsid w:val="00BF19A9"/>
    <w:rsid w:val="00BF1DD1"/>
    <w:rsid w:val="00BF23A4"/>
    <w:rsid w:val="00BF2555"/>
    <w:rsid w:val="00BF32BA"/>
    <w:rsid w:val="00BF3712"/>
    <w:rsid w:val="00BF3993"/>
    <w:rsid w:val="00BF3CF1"/>
    <w:rsid w:val="00BF40AF"/>
    <w:rsid w:val="00BF4458"/>
    <w:rsid w:val="00BF656C"/>
    <w:rsid w:val="00BF6770"/>
    <w:rsid w:val="00BF6A78"/>
    <w:rsid w:val="00BF721E"/>
    <w:rsid w:val="00BF74AA"/>
    <w:rsid w:val="00BF7B20"/>
    <w:rsid w:val="00BF7D6F"/>
    <w:rsid w:val="00C003C4"/>
    <w:rsid w:val="00C00712"/>
    <w:rsid w:val="00C00AAD"/>
    <w:rsid w:val="00C00B4F"/>
    <w:rsid w:val="00C018E9"/>
    <w:rsid w:val="00C02C85"/>
    <w:rsid w:val="00C032CE"/>
    <w:rsid w:val="00C033C0"/>
    <w:rsid w:val="00C035E2"/>
    <w:rsid w:val="00C036E6"/>
    <w:rsid w:val="00C039ED"/>
    <w:rsid w:val="00C05268"/>
    <w:rsid w:val="00C05577"/>
    <w:rsid w:val="00C05631"/>
    <w:rsid w:val="00C05DC3"/>
    <w:rsid w:val="00C065F4"/>
    <w:rsid w:val="00C067F0"/>
    <w:rsid w:val="00C06B7A"/>
    <w:rsid w:val="00C105B6"/>
    <w:rsid w:val="00C1093C"/>
    <w:rsid w:val="00C10972"/>
    <w:rsid w:val="00C10E92"/>
    <w:rsid w:val="00C113F0"/>
    <w:rsid w:val="00C120B3"/>
    <w:rsid w:val="00C12B59"/>
    <w:rsid w:val="00C13952"/>
    <w:rsid w:val="00C143A1"/>
    <w:rsid w:val="00C14450"/>
    <w:rsid w:val="00C14B54"/>
    <w:rsid w:val="00C155B9"/>
    <w:rsid w:val="00C15C99"/>
    <w:rsid w:val="00C16241"/>
    <w:rsid w:val="00C17145"/>
    <w:rsid w:val="00C176EF"/>
    <w:rsid w:val="00C20CD4"/>
    <w:rsid w:val="00C21EB3"/>
    <w:rsid w:val="00C22081"/>
    <w:rsid w:val="00C2266D"/>
    <w:rsid w:val="00C23822"/>
    <w:rsid w:val="00C23C74"/>
    <w:rsid w:val="00C23DFB"/>
    <w:rsid w:val="00C24365"/>
    <w:rsid w:val="00C27BB5"/>
    <w:rsid w:val="00C27E8A"/>
    <w:rsid w:val="00C30E74"/>
    <w:rsid w:val="00C30F04"/>
    <w:rsid w:val="00C325E9"/>
    <w:rsid w:val="00C3314E"/>
    <w:rsid w:val="00C33668"/>
    <w:rsid w:val="00C347AD"/>
    <w:rsid w:val="00C34E6E"/>
    <w:rsid w:val="00C35513"/>
    <w:rsid w:val="00C35AA6"/>
    <w:rsid w:val="00C35E4B"/>
    <w:rsid w:val="00C36294"/>
    <w:rsid w:val="00C3629F"/>
    <w:rsid w:val="00C36AFC"/>
    <w:rsid w:val="00C36D6C"/>
    <w:rsid w:val="00C36F72"/>
    <w:rsid w:val="00C37E60"/>
    <w:rsid w:val="00C40480"/>
    <w:rsid w:val="00C40FD7"/>
    <w:rsid w:val="00C41127"/>
    <w:rsid w:val="00C416C2"/>
    <w:rsid w:val="00C41F8B"/>
    <w:rsid w:val="00C41F9D"/>
    <w:rsid w:val="00C42302"/>
    <w:rsid w:val="00C43401"/>
    <w:rsid w:val="00C43B8B"/>
    <w:rsid w:val="00C44245"/>
    <w:rsid w:val="00C44A80"/>
    <w:rsid w:val="00C4590B"/>
    <w:rsid w:val="00C45D34"/>
    <w:rsid w:val="00C461AF"/>
    <w:rsid w:val="00C4640A"/>
    <w:rsid w:val="00C46A63"/>
    <w:rsid w:val="00C46D03"/>
    <w:rsid w:val="00C479E0"/>
    <w:rsid w:val="00C5022F"/>
    <w:rsid w:val="00C50697"/>
    <w:rsid w:val="00C50859"/>
    <w:rsid w:val="00C50D36"/>
    <w:rsid w:val="00C512DF"/>
    <w:rsid w:val="00C522EF"/>
    <w:rsid w:val="00C531AE"/>
    <w:rsid w:val="00C5366B"/>
    <w:rsid w:val="00C5453B"/>
    <w:rsid w:val="00C54D97"/>
    <w:rsid w:val="00C54F70"/>
    <w:rsid w:val="00C55935"/>
    <w:rsid w:val="00C55F23"/>
    <w:rsid w:val="00C57B93"/>
    <w:rsid w:val="00C57D52"/>
    <w:rsid w:val="00C60215"/>
    <w:rsid w:val="00C6039A"/>
    <w:rsid w:val="00C61CC0"/>
    <w:rsid w:val="00C62047"/>
    <w:rsid w:val="00C62873"/>
    <w:rsid w:val="00C62FFA"/>
    <w:rsid w:val="00C64DC7"/>
    <w:rsid w:val="00C65249"/>
    <w:rsid w:val="00C65A77"/>
    <w:rsid w:val="00C66457"/>
    <w:rsid w:val="00C67414"/>
    <w:rsid w:val="00C707A7"/>
    <w:rsid w:val="00C707CA"/>
    <w:rsid w:val="00C71348"/>
    <w:rsid w:val="00C715A3"/>
    <w:rsid w:val="00C72007"/>
    <w:rsid w:val="00C74BFD"/>
    <w:rsid w:val="00C75EBC"/>
    <w:rsid w:val="00C76088"/>
    <w:rsid w:val="00C7638D"/>
    <w:rsid w:val="00C763E8"/>
    <w:rsid w:val="00C7648E"/>
    <w:rsid w:val="00C76557"/>
    <w:rsid w:val="00C77D84"/>
    <w:rsid w:val="00C803D7"/>
    <w:rsid w:val="00C80BC9"/>
    <w:rsid w:val="00C812C9"/>
    <w:rsid w:val="00C8148B"/>
    <w:rsid w:val="00C81FC7"/>
    <w:rsid w:val="00C823D5"/>
    <w:rsid w:val="00C835CD"/>
    <w:rsid w:val="00C839BC"/>
    <w:rsid w:val="00C83B9C"/>
    <w:rsid w:val="00C83BF1"/>
    <w:rsid w:val="00C8405D"/>
    <w:rsid w:val="00C85117"/>
    <w:rsid w:val="00C8666C"/>
    <w:rsid w:val="00C86E04"/>
    <w:rsid w:val="00C877ED"/>
    <w:rsid w:val="00C90C4B"/>
    <w:rsid w:val="00C90E51"/>
    <w:rsid w:val="00C9191B"/>
    <w:rsid w:val="00C91C18"/>
    <w:rsid w:val="00C9214B"/>
    <w:rsid w:val="00C9218B"/>
    <w:rsid w:val="00C92219"/>
    <w:rsid w:val="00C92725"/>
    <w:rsid w:val="00C93105"/>
    <w:rsid w:val="00C937D3"/>
    <w:rsid w:val="00C938C6"/>
    <w:rsid w:val="00C940B6"/>
    <w:rsid w:val="00C94CFB"/>
    <w:rsid w:val="00C94F03"/>
    <w:rsid w:val="00C958EC"/>
    <w:rsid w:val="00C96072"/>
    <w:rsid w:val="00C96186"/>
    <w:rsid w:val="00C966B5"/>
    <w:rsid w:val="00C97F19"/>
    <w:rsid w:val="00CA0062"/>
    <w:rsid w:val="00CA070A"/>
    <w:rsid w:val="00CA0B7E"/>
    <w:rsid w:val="00CA16C1"/>
    <w:rsid w:val="00CA18AA"/>
    <w:rsid w:val="00CA1DAA"/>
    <w:rsid w:val="00CA1F3B"/>
    <w:rsid w:val="00CA3390"/>
    <w:rsid w:val="00CA3944"/>
    <w:rsid w:val="00CA5077"/>
    <w:rsid w:val="00CA54A3"/>
    <w:rsid w:val="00CA5A73"/>
    <w:rsid w:val="00CA69E9"/>
    <w:rsid w:val="00CB01AD"/>
    <w:rsid w:val="00CB08E1"/>
    <w:rsid w:val="00CB1699"/>
    <w:rsid w:val="00CB1A62"/>
    <w:rsid w:val="00CB2025"/>
    <w:rsid w:val="00CB21C1"/>
    <w:rsid w:val="00CB2E89"/>
    <w:rsid w:val="00CB33B4"/>
    <w:rsid w:val="00CB3660"/>
    <w:rsid w:val="00CB4CFC"/>
    <w:rsid w:val="00CB5183"/>
    <w:rsid w:val="00CB5C44"/>
    <w:rsid w:val="00CB5C9C"/>
    <w:rsid w:val="00CB6EF4"/>
    <w:rsid w:val="00CB6EF9"/>
    <w:rsid w:val="00CB7538"/>
    <w:rsid w:val="00CB77CE"/>
    <w:rsid w:val="00CC0194"/>
    <w:rsid w:val="00CC0327"/>
    <w:rsid w:val="00CC058D"/>
    <w:rsid w:val="00CC07C9"/>
    <w:rsid w:val="00CC1C8B"/>
    <w:rsid w:val="00CC1D39"/>
    <w:rsid w:val="00CC2312"/>
    <w:rsid w:val="00CC38D4"/>
    <w:rsid w:val="00CC39B1"/>
    <w:rsid w:val="00CC3FEB"/>
    <w:rsid w:val="00CC40BA"/>
    <w:rsid w:val="00CC4365"/>
    <w:rsid w:val="00CC53DF"/>
    <w:rsid w:val="00CC62F3"/>
    <w:rsid w:val="00CC66D6"/>
    <w:rsid w:val="00CC6733"/>
    <w:rsid w:val="00CC69EE"/>
    <w:rsid w:val="00CD0958"/>
    <w:rsid w:val="00CD155F"/>
    <w:rsid w:val="00CD1E5E"/>
    <w:rsid w:val="00CD27F8"/>
    <w:rsid w:val="00CD29B5"/>
    <w:rsid w:val="00CD2D02"/>
    <w:rsid w:val="00CD32B8"/>
    <w:rsid w:val="00CD3B9C"/>
    <w:rsid w:val="00CD5D06"/>
    <w:rsid w:val="00CD6493"/>
    <w:rsid w:val="00CD6630"/>
    <w:rsid w:val="00CD6E1F"/>
    <w:rsid w:val="00CE019E"/>
    <w:rsid w:val="00CE01BA"/>
    <w:rsid w:val="00CE0635"/>
    <w:rsid w:val="00CE0FAD"/>
    <w:rsid w:val="00CE3A43"/>
    <w:rsid w:val="00CE3A8D"/>
    <w:rsid w:val="00CE476D"/>
    <w:rsid w:val="00CE5F5D"/>
    <w:rsid w:val="00CE6E16"/>
    <w:rsid w:val="00CE6FD4"/>
    <w:rsid w:val="00CE7430"/>
    <w:rsid w:val="00CE7A0B"/>
    <w:rsid w:val="00CF0119"/>
    <w:rsid w:val="00CF039F"/>
    <w:rsid w:val="00CF1CB3"/>
    <w:rsid w:val="00CF2418"/>
    <w:rsid w:val="00CF2C6F"/>
    <w:rsid w:val="00CF2EDA"/>
    <w:rsid w:val="00CF37BE"/>
    <w:rsid w:val="00CF4085"/>
    <w:rsid w:val="00CF4633"/>
    <w:rsid w:val="00CF489A"/>
    <w:rsid w:val="00CF4C33"/>
    <w:rsid w:val="00CF4FBF"/>
    <w:rsid w:val="00CF55E9"/>
    <w:rsid w:val="00CF5893"/>
    <w:rsid w:val="00CF5A6B"/>
    <w:rsid w:val="00CF663B"/>
    <w:rsid w:val="00CF75B0"/>
    <w:rsid w:val="00CF7641"/>
    <w:rsid w:val="00CF7770"/>
    <w:rsid w:val="00CF77EF"/>
    <w:rsid w:val="00D02E7B"/>
    <w:rsid w:val="00D03275"/>
    <w:rsid w:val="00D034C6"/>
    <w:rsid w:val="00D036D4"/>
    <w:rsid w:val="00D037B5"/>
    <w:rsid w:val="00D03C30"/>
    <w:rsid w:val="00D04B5D"/>
    <w:rsid w:val="00D04C4D"/>
    <w:rsid w:val="00D06649"/>
    <w:rsid w:val="00D06A3B"/>
    <w:rsid w:val="00D06AF2"/>
    <w:rsid w:val="00D06CBE"/>
    <w:rsid w:val="00D07291"/>
    <w:rsid w:val="00D101E6"/>
    <w:rsid w:val="00D10278"/>
    <w:rsid w:val="00D104BA"/>
    <w:rsid w:val="00D11221"/>
    <w:rsid w:val="00D1152A"/>
    <w:rsid w:val="00D11BD1"/>
    <w:rsid w:val="00D11CEA"/>
    <w:rsid w:val="00D12648"/>
    <w:rsid w:val="00D128A4"/>
    <w:rsid w:val="00D1360D"/>
    <w:rsid w:val="00D147B8"/>
    <w:rsid w:val="00D14A36"/>
    <w:rsid w:val="00D14F1F"/>
    <w:rsid w:val="00D157CA"/>
    <w:rsid w:val="00D162D0"/>
    <w:rsid w:val="00D16617"/>
    <w:rsid w:val="00D174F5"/>
    <w:rsid w:val="00D1793B"/>
    <w:rsid w:val="00D20475"/>
    <w:rsid w:val="00D208A8"/>
    <w:rsid w:val="00D20BD7"/>
    <w:rsid w:val="00D20CC8"/>
    <w:rsid w:val="00D21B17"/>
    <w:rsid w:val="00D21C0B"/>
    <w:rsid w:val="00D227E4"/>
    <w:rsid w:val="00D22877"/>
    <w:rsid w:val="00D22D0B"/>
    <w:rsid w:val="00D22F00"/>
    <w:rsid w:val="00D23CC3"/>
    <w:rsid w:val="00D2459E"/>
    <w:rsid w:val="00D24BB1"/>
    <w:rsid w:val="00D24E8C"/>
    <w:rsid w:val="00D24EE5"/>
    <w:rsid w:val="00D261F2"/>
    <w:rsid w:val="00D27279"/>
    <w:rsid w:val="00D27AF3"/>
    <w:rsid w:val="00D3218B"/>
    <w:rsid w:val="00D33159"/>
    <w:rsid w:val="00D335C7"/>
    <w:rsid w:val="00D3368E"/>
    <w:rsid w:val="00D35DA8"/>
    <w:rsid w:val="00D3740E"/>
    <w:rsid w:val="00D377D1"/>
    <w:rsid w:val="00D403F6"/>
    <w:rsid w:val="00D41797"/>
    <w:rsid w:val="00D4267F"/>
    <w:rsid w:val="00D4495B"/>
    <w:rsid w:val="00D44D62"/>
    <w:rsid w:val="00D4648D"/>
    <w:rsid w:val="00D46540"/>
    <w:rsid w:val="00D4696C"/>
    <w:rsid w:val="00D47A46"/>
    <w:rsid w:val="00D47C14"/>
    <w:rsid w:val="00D47E57"/>
    <w:rsid w:val="00D507EA"/>
    <w:rsid w:val="00D509B2"/>
    <w:rsid w:val="00D510C3"/>
    <w:rsid w:val="00D516E0"/>
    <w:rsid w:val="00D5212D"/>
    <w:rsid w:val="00D52183"/>
    <w:rsid w:val="00D5252C"/>
    <w:rsid w:val="00D52F32"/>
    <w:rsid w:val="00D52F6E"/>
    <w:rsid w:val="00D52FD1"/>
    <w:rsid w:val="00D53455"/>
    <w:rsid w:val="00D53577"/>
    <w:rsid w:val="00D535D5"/>
    <w:rsid w:val="00D53D82"/>
    <w:rsid w:val="00D5489F"/>
    <w:rsid w:val="00D549B9"/>
    <w:rsid w:val="00D54DEB"/>
    <w:rsid w:val="00D5523C"/>
    <w:rsid w:val="00D55648"/>
    <w:rsid w:val="00D556B7"/>
    <w:rsid w:val="00D562AD"/>
    <w:rsid w:val="00D57B66"/>
    <w:rsid w:val="00D60196"/>
    <w:rsid w:val="00D61E70"/>
    <w:rsid w:val="00D620B8"/>
    <w:rsid w:val="00D6267B"/>
    <w:rsid w:val="00D628E7"/>
    <w:rsid w:val="00D62D03"/>
    <w:rsid w:val="00D62F1B"/>
    <w:rsid w:val="00D635FE"/>
    <w:rsid w:val="00D638D8"/>
    <w:rsid w:val="00D63CC1"/>
    <w:rsid w:val="00D64216"/>
    <w:rsid w:val="00D6436D"/>
    <w:rsid w:val="00D64C30"/>
    <w:rsid w:val="00D66E09"/>
    <w:rsid w:val="00D670E6"/>
    <w:rsid w:val="00D67100"/>
    <w:rsid w:val="00D67329"/>
    <w:rsid w:val="00D70B0B"/>
    <w:rsid w:val="00D72782"/>
    <w:rsid w:val="00D729FF"/>
    <w:rsid w:val="00D72F7F"/>
    <w:rsid w:val="00D744F7"/>
    <w:rsid w:val="00D74C3A"/>
    <w:rsid w:val="00D75381"/>
    <w:rsid w:val="00D758EA"/>
    <w:rsid w:val="00D7682E"/>
    <w:rsid w:val="00D76BF0"/>
    <w:rsid w:val="00D7716A"/>
    <w:rsid w:val="00D7718C"/>
    <w:rsid w:val="00D774ED"/>
    <w:rsid w:val="00D7750B"/>
    <w:rsid w:val="00D8107C"/>
    <w:rsid w:val="00D82831"/>
    <w:rsid w:val="00D82F98"/>
    <w:rsid w:val="00D83E10"/>
    <w:rsid w:val="00D83EB4"/>
    <w:rsid w:val="00D843B5"/>
    <w:rsid w:val="00D85B56"/>
    <w:rsid w:val="00D85DE6"/>
    <w:rsid w:val="00D86583"/>
    <w:rsid w:val="00D86DE0"/>
    <w:rsid w:val="00D87040"/>
    <w:rsid w:val="00D87D63"/>
    <w:rsid w:val="00D90037"/>
    <w:rsid w:val="00D90256"/>
    <w:rsid w:val="00D906C3"/>
    <w:rsid w:val="00D91E0A"/>
    <w:rsid w:val="00D9215E"/>
    <w:rsid w:val="00D925B0"/>
    <w:rsid w:val="00D9302D"/>
    <w:rsid w:val="00D93565"/>
    <w:rsid w:val="00D93BB2"/>
    <w:rsid w:val="00D94216"/>
    <w:rsid w:val="00D945B3"/>
    <w:rsid w:val="00D94BC1"/>
    <w:rsid w:val="00D94C9D"/>
    <w:rsid w:val="00D955A0"/>
    <w:rsid w:val="00D95A56"/>
    <w:rsid w:val="00D97F5A"/>
    <w:rsid w:val="00DA01A1"/>
    <w:rsid w:val="00DA08ED"/>
    <w:rsid w:val="00DA1896"/>
    <w:rsid w:val="00DA1A61"/>
    <w:rsid w:val="00DA1C46"/>
    <w:rsid w:val="00DA1CB6"/>
    <w:rsid w:val="00DA24D6"/>
    <w:rsid w:val="00DA2796"/>
    <w:rsid w:val="00DA2996"/>
    <w:rsid w:val="00DA34AD"/>
    <w:rsid w:val="00DA3E5C"/>
    <w:rsid w:val="00DA430E"/>
    <w:rsid w:val="00DA4378"/>
    <w:rsid w:val="00DA4973"/>
    <w:rsid w:val="00DA57F5"/>
    <w:rsid w:val="00DA59AE"/>
    <w:rsid w:val="00DA6488"/>
    <w:rsid w:val="00DA68DD"/>
    <w:rsid w:val="00DA6D9D"/>
    <w:rsid w:val="00DA71D6"/>
    <w:rsid w:val="00DA76C5"/>
    <w:rsid w:val="00DB0458"/>
    <w:rsid w:val="00DB0992"/>
    <w:rsid w:val="00DB0C1F"/>
    <w:rsid w:val="00DB0F38"/>
    <w:rsid w:val="00DB0FA8"/>
    <w:rsid w:val="00DB2F34"/>
    <w:rsid w:val="00DB39D7"/>
    <w:rsid w:val="00DB3D97"/>
    <w:rsid w:val="00DB421B"/>
    <w:rsid w:val="00DB4F33"/>
    <w:rsid w:val="00DB5109"/>
    <w:rsid w:val="00DB56DB"/>
    <w:rsid w:val="00DB59ED"/>
    <w:rsid w:val="00DB6F9F"/>
    <w:rsid w:val="00DB76DA"/>
    <w:rsid w:val="00DB7ABC"/>
    <w:rsid w:val="00DC081B"/>
    <w:rsid w:val="00DC0AE7"/>
    <w:rsid w:val="00DC0CA8"/>
    <w:rsid w:val="00DC0D28"/>
    <w:rsid w:val="00DC1187"/>
    <w:rsid w:val="00DC146A"/>
    <w:rsid w:val="00DC2EA4"/>
    <w:rsid w:val="00DC307C"/>
    <w:rsid w:val="00DC3711"/>
    <w:rsid w:val="00DC3851"/>
    <w:rsid w:val="00DC3EBD"/>
    <w:rsid w:val="00DC40B8"/>
    <w:rsid w:val="00DC4658"/>
    <w:rsid w:val="00DC4E66"/>
    <w:rsid w:val="00DC527A"/>
    <w:rsid w:val="00DC5909"/>
    <w:rsid w:val="00DC5B1B"/>
    <w:rsid w:val="00DC66AA"/>
    <w:rsid w:val="00DC69D9"/>
    <w:rsid w:val="00DC6CD5"/>
    <w:rsid w:val="00DC6DE3"/>
    <w:rsid w:val="00DC730E"/>
    <w:rsid w:val="00DD11D4"/>
    <w:rsid w:val="00DD199A"/>
    <w:rsid w:val="00DD1E3F"/>
    <w:rsid w:val="00DD2A18"/>
    <w:rsid w:val="00DD2AB8"/>
    <w:rsid w:val="00DD3888"/>
    <w:rsid w:val="00DD3999"/>
    <w:rsid w:val="00DD4468"/>
    <w:rsid w:val="00DD5A57"/>
    <w:rsid w:val="00DD5FC7"/>
    <w:rsid w:val="00DD603E"/>
    <w:rsid w:val="00DD6864"/>
    <w:rsid w:val="00DD6F32"/>
    <w:rsid w:val="00DD7AFE"/>
    <w:rsid w:val="00DD7EFD"/>
    <w:rsid w:val="00DE07A9"/>
    <w:rsid w:val="00DE0B15"/>
    <w:rsid w:val="00DE0FA7"/>
    <w:rsid w:val="00DE3EBC"/>
    <w:rsid w:val="00DE405A"/>
    <w:rsid w:val="00DE46CB"/>
    <w:rsid w:val="00DE4FDA"/>
    <w:rsid w:val="00DE500F"/>
    <w:rsid w:val="00DE68A1"/>
    <w:rsid w:val="00DE68C1"/>
    <w:rsid w:val="00DF0444"/>
    <w:rsid w:val="00DF0E13"/>
    <w:rsid w:val="00DF171F"/>
    <w:rsid w:val="00DF1C42"/>
    <w:rsid w:val="00DF2FA5"/>
    <w:rsid w:val="00DF3DF3"/>
    <w:rsid w:val="00DF430C"/>
    <w:rsid w:val="00DF49E0"/>
    <w:rsid w:val="00DF49FD"/>
    <w:rsid w:val="00DF4A25"/>
    <w:rsid w:val="00DF69F7"/>
    <w:rsid w:val="00DF742D"/>
    <w:rsid w:val="00E00D4C"/>
    <w:rsid w:val="00E0198E"/>
    <w:rsid w:val="00E01D2B"/>
    <w:rsid w:val="00E01E35"/>
    <w:rsid w:val="00E028A7"/>
    <w:rsid w:val="00E02986"/>
    <w:rsid w:val="00E034CD"/>
    <w:rsid w:val="00E034DF"/>
    <w:rsid w:val="00E035D8"/>
    <w:rsid w:val="00E039EB"/>
    <w:rsid w:val="00E044AD"/>
    <w:rsid w:val="00E0571E"/>
    <w:rsid w:val="00E06954"/>
    <w:rsid w:val="00E06B1A"/>
    <w:rsid w:val="00E06D1A"/>
    <w:rsid w:val="00E07D5D"/>
    <w:rsid w:val="00E10FF2"/>
    <w:rsid w:val="00E1120C"/>
    <w:rsid w:val="00E11885"/>
    <w:rsid w:val="00E12543"/>
    <w:rsid w:val="00E12F1C"/>
    <w:rsid w:val="00E14824"/>
    <w:rsid w:val="00E14C1A"/>
    <w:rsid w:val="00E15627"/>
    <w:rsid w:val="00E15C7A"/>
    <w:rsid w:val="00E1759E"/>
    <w:rsid w:val="00E17FCC"/>
    <w:rsid w:val="00E202BB"/>
    <w:rsid w:val="00E203B1"/>
    <w:rsid w:val="00E20B0C"/>
    <w:rsid w:val="00E2138D"/>
    <w:rsid w:val="00E219E6"/>
    <w:rsid w:val="00E22127"/>
    <w:rsid w:val="00E227AB"/>
    <w:rsid w:val="00E2341E"/>
    <w:rsid w:val="00E234B5"/>
    <w:rsid w:val="00E2360F"/>
    <w:rsid w:val="00E27342"/>
    <w:rsid w:val="00E27397"/>
    <w:rsid w:val="00E277C9"/>
    <w:rsid w:val="00E27B10"/>
    <w:rsid w:val="00E3060D"/>
    <w:rsid w:val="00E311F3"/>
    <w:rsid w:val="00E3228F"/>
    <w:rsid w:val="00E3350C"/>
    <w:rsid w:val="00E3428D"/>
    <w:rsid w:val="00E34A90"/>
    <w:rsid w:val="00E35267"/>
    <w:rsid w:val="00E354DC"/>
    <w:rsid w:val="00E3568D"/>
    <w:rsid w:val="00E35C16"/>
    <w:rsid w:val="00E35EAD"/>
    <w:rsid w:val="00E377DA"/>
    <w:rsid w:val="00E37BF0"/>
    <w:rsid w:val="00E42115"/>
    <w:rsid w:val="00E4286F"/>
    <w:rsid w:val="00E4357C"/>
    <w:rsid w:val="00E43D7E"/>
    <w:rsid w:val="00E4464F"/>
    <w:rsid w:val="00E451CC"/>
    <w:rsid w:val="00E45DEB"/>
    <w:rsid w:val="00E463B5"/>
    <w:rsid w:val="00E4748F"/>
    <w:rsid w:val="00E477F3"/>
    <w:rsid w:val="00E5198D"/>
    <w:rsid w:val="00E51D97"/>
    <w:rsid w:val="00E51FD0"/>
    <w:rsid w:val="00E52B3B"/>
    <w:rsid w:val="00E52F2B"/>
    <w:rsid w:val="00E53778"/>
    <w:rsid w:val="00E542AD"/>
    <w:rsid w:val="00E54713"/>
    <w:rsid w:val="00E54C67"/>
    <w:rsid w:val="00E5540C"/>
    <w:rsid w:val="00E565B2"/>
    <w:rsid w:val="00E5668E"/>
    <w:rsid w:val="00E56814"/>
    <w:rsid w:val="00E56C84"/>
    <w:rsid w:val="00E56DC7"/>
    <w:rsid w:val="00E56E44"/>
    <w:rsid w:val="00E6016B"/>
    <w:rsid w:val="00E6063F"/>
    <w:rsid w:val="00E6106B"/>
    <w:rsid w:val="00E61832"/>
    <w:rsid w:val="00E619B5"/>
    <w:rsid w:val="00E62BB8"/>
    <w:rsid w:val="00E62D09"/>
    <w:rsid w:val="00E62FD0"/>
    <w:rsid w:val="00E630DD"/>
    <w:rsid w:val="00E63211"/>
    <w:rsid w:val="00E6329A"/>
    <w:rsid w:val="00E63AB1"/>
    <w:rsid w:val="00E64120"/>
    <w:rsid w:val="00E65CC9"/>
    <w:rsid w:val="00E6635F"/>
    <w:rsid w:val="00E664F1"/>
    <w:rsid w:val="00E668A6"/>
    <w:rsid w:val="00E674CC"/>
    <w:rsid w:val="00E676AE"/>
    <w:rsid w:val="00E70202"/>
    <w:rsid w:val="00E72675"/>
    <w:rsid w:val="00E72A2C"/>
    <w:rsid w:val="00E72BF6"/>
    <w:rsid w:val="00E732AD"/>
    <w:rsid w:val="00E7333B"/>
    <w:rsid w:val="00E7384B"/>
    <w:rsid w:val="00E74539"/>
    <w:rsid w:val="00E74E16"/>
    <w:rsid w:val="00E7555A"/>
    <w:rsid w:val="00E760DF"/>
    <w:rsid w:val="00E76CCF"/>
    <w:rsid w:val="00E76E31"/>
    <w:rsid w:val="00E77CB7"/>
    <w:rsid w:val="00E805CF"/>
    <w:rsid w:val="00E8153C"/>
    <w:rsid w:val="00E81A37"/>
    <w:rsid w:val="00E828D1"/>
    <w:rsid w:val="00E834C0"/>
    <w:rsid w:val="00E83509"/>
    <w:rsid w:val="00E84532"/>
    <w:rsid w:val="00E84F32"/>
    <w:rsid w:val="00E858DB"/>
    <w:rsid w:val="00E8608A"/>
    <w:rsid w:val="00E862C9"/>
    <w:rsid w:val="00E86684"/>
    <w:rsid w:val="00E86F1B"/>
    <w:rsid w:val="00E87352"/>
    <w:rsid w:val="00E87783"/>
    <w:rsid w:val="00E9030F"/>
    <w:rsid w:val="00E903CE"/>
    <w:rsid w:val="00E907CC"/>
    <w:rsid w:val="00E90D10"/>
    <w:rsid w:val="00E920E3"/>
    <w:rsid w:val="00E92EE6"/>
    <w:rsid w:val="00E93525"/>
    <w:rsid w:val="00E93AC0"/>
    <w:rsid w:val="00E93BB7"/>
    <w:rsid w:val="00E93BE5"/>
    <w:rsid w:val="00E93C05"/>
    <w:rsid w:val="00E93FF2"/>
    <w:rsid w:val="00E9402B"/>
    <w:rsid w:val="00E94815"/>
    <w:rsid w:val="00E9485E"/>
    <w:rsid w:val="00E948F0"/>
    <w:rsid w:val="00E94AF7"/>
    <w:rsid w:val="00E94CB2"/>
    <w:rsid w:val="00E95E2F"/>
    <w:rsid w:val="00E964D5"/>
    <w:rsid w:val="00E97445"/>
    <w:rsid w:val="00E978F0"/>
    <w:rsid w:val="00EA019A"/>
    <w:rsid w:val="00EA01AA"/>
    <w:rsid w:val="00EA105A"/>
    <w:rsid w:val="00EA195E"/>
    <w:rsid w:val="00EA1FD5"/>
    <w:rsid w:val="00EA29CA"/>
    <w:rsid w:val="00EA46C5"/>
    <w:rsid w:val="00EA4B0F"/>
    <w:rsid w:val="00EA5633"/>
    <w:rsid w:val="00EA5C72"/>
    <w:rsid w:val="00EA6873"/>
    <w:rsid w:val="00EA6C9C"/>
    <w:rsid w:val="00EA7125"/>
    <w:rsid w:val="00EB0961"/>
    <w:rsid w:val="00EB0A11"/>
    <w:rsid w:val="00EB1482"/>
    <w:rsid w:val="00EB1AE4"/>
    <w:rsid w:val="00EB2356"/>
    <w:rsid w:val="00EB2BD5"/>
    <w:rsid w:val="00EB3322"/>
    <w:rsid w:val="00EB3F61"/>
    <w:rsid w:val="00EB489E"/>
    <w:rsid w:val="00EB524D"/>
    <w:rsid w:val="00EB56AE"/>
    <w:rsid w:val="00EB6E33"/>
    <w:rsid w:val="00EB7182"/>
    <w:rsid w:val="00EB7459"/>
    <w:rsid w:val="00EB7662"/>
    <w:rsid w:val="00EB7C24"/>
    <w:rsid w:val="00EC009B"/>
    <w:rsid w:val="00EC015B"/>
    <w:rsid w:val="00EC1FAC"/>
    <w:rsid w:val="00EC3A49"/>
    <w:rsid w:val="00EC4E53"/>
    <w:rsid w:val="00EC583D"/>
    <w:rsid w:val="00EC5B55"/>
    <w:rsid w:val="00EC78E5"/>
    <w:rsid w:val="00ED00F8"/>
    <w:rsid w:val="00ED0E0C"/>
    <w:rsid w:val="00ED1CAB"/>
    <w:rsid w:val="00ED1FA9"/>
    <w:rsid w:val="00ED2267"/>
    <w:rsid w:val="00ED3937"/>
    <w:rsid w:val="00ED3C4C"/>
    <w:rsid w:val="00ED3D47"/>
    <w:rsid w:val="00ED3EBE"/>
    <w:rsid w:val="00ED50ED"/>
    <w:rsid w:val="00ED535E"/>
    <w:rsid w:val="00EE0ACB"/>
    <w:rsid w:val="00EE11A9"/>
    <w:rsid w:val="00EE1606"/>
    <w:rsid w:val="00EE1B89"/>
    <w:rsid w:val="00EE1D21"/>
    <w:rsid w:val="00EE2220"/>
    <w:rsid w:val="00EE29A1"/>
    <w:rsid w:val="00EE2B39"/>
    <w:rsid w:val="00EE660D"/>
    <w:rsid w:val="00EE792F"/>
    <w:rsid w:val="00EE79D8"/>
    <w:rsid w:val="00EE7AF1"/>
    <w:rsid w:val="00EE7DC5"/>
    <w:rsid w:val="00EF0853"/>
    <w:rsid w:val="00EF08B0"/>
    <w:rsid w:val="00EF0E3D"/>
    <w:rsid w:val="00EF289D"/>
    <w:rsid w:val="00EF3A83"/>
    <w:rsid w:val="00EF4521"/>
    <w:rsid w:val="00EF6446"/>
    <w:rsid w:val="00EF79BE"/>
    <w:rsid w:val="00F00970"/>
    <w:rsid w:val="00F0099F"/>
    <w:rsid w:val="00F009E3"/>
    <w:rsid w:val="00F00D50"/>
    <w:rsid w:val="00F01317"/>
    <w:rsid w:val="00F01DB8"/>
    <w:rsid w:val="00F02564"/>
    <w:rsid w:val="00F028B4"/>
    <w:rsid w:val="00F0352C"/>
    <w:rsid w:val="00F0429B"/>
    <w:rsid w:val="00F05325"/>
    <w:rsid w:val="00F05A53"/>
    <w:rsid w:val="00F06CAB"/>
    <w:rsid w:val="00F06D02"/>
    <w:rsid w:val="00F076EA"/>
    <w:rsid w:val="00F07922"/>
    <w:rsid w:val="00F1031E"/>
    <w:rsid w:val="00F10D3B"/>
    <w:rsid w:val="00F111F4"/>
    <w:rsid w:val="00F11C00"/>
    <w:rsid w:val="00F130A1"/>
    <w:rsid w:val="00F13B24"/>
    <w:rsid w:val="00F13BC8"/>
    <w:rsid w:val="00F145AD"/>
    <w:rsid w:val="00F153D7"/>
    <w:rsid w:val="00F15ED6"/>
    <w:rsid w:val="00F15EF2"/>
    <w:rsid w:val="00F16B04"/>
    <w:rsid w:val="00F17046"/>
    <w:rsid w:val="00F176DD"/>
    <w:rsid w:val="00F176E8"/>
    <w:rsid w:val="00F17815"/>
    <w:rsid w:val="00F224B9"/>
    <w:rsid w:val="00F22738"/>
    <w:rsid w:val="00F22DC0"/>
    <w:rsid w:val="00F23248"/>
    <w:rsid w:val="00F23282"/>
    <w:rsid w:val="00F2395F"/>
    <w:rsid w:val="00F263DC"/>
    <w:rsid w:val="00F2657C"/>
    <w:rsid w:val="00F26874"/>
    <w:rsid w:val="00F2728B"/>
    <w:rsid w:val="00F27A22"/>
    <w:rsid w:val="00F30559"/>
    <w:rsid w:val="00F30672"/>
    <w:rsid w:val="00F30B0A"/>
    <w:rsid w:val="00F30BA4"/>
    <w:rsid w:val="00F310F0"/>
    <w:rsid w:val="00F31AC7"/>
    <w:rsid w:val="00F33540"/>
    <w:rsid w:val="00F337D2"/>
    <w:rsid w:val="00F342E4"/>
    <w:rsid w:val="00F3471B"/>
    <w:rsid w:val="00F34DAB"/>
    <w:rsid w:val="00F36983"/>
    <w:rsid w:val="00F37DDA"/>
    <w:rsid w:val="00F40DA6"/>
    <w:rsid w:val="00F4151B"/>
    <w:rsid w:val="00F415C0"/>
    <w:rsid w:val="00F415D2"/>
    <w:rsid w:val="00F431A3"/>
    <w:rsid w:val="00F46153"/>
    <w:rsid w:val="00F465A1"/>
    <w:rsid w:val="00F46C29"/>
    <w:rsid w:val="00F477CA"/>
    <w:rsid w:val="00F479DB"/>
    <w:rsid w:val="00F5037C"/>
    <w:rsid w:val="00F50C42"/>
    <w:rsid w:val="00F514F7"/>
    <w:rsid w:val="00F5188A"/>
    <w:rsid w:val="00F5243B"/>
    <w:rsid w:val="00F52844"/>
    <w:rsid w:val="00F52915"/>
    <w:rsid w:val="00F5411D"/>
    <w:rsid w:val="00F5534B"/>
    <w:rsid w:val="00F5556C"/>
    <w:rsid w:val="00F606BC"/>
    <w:rsid w:val="00F60E83"/>
    <w:rsid w:val="00F61C32"/>
    <w:rsid w:val="00F61F7C"/>
    <w:rsid w:val="00F62FF8"/>
    <w:rsid w:val="00F6309C"/>
    <w:rsid w:val="00F63422"/>
    <w:rsid w:val="00F639AD"/>
    <w:rsid w:val="00F63FE7"/>
    <w:rsid w:val="00F6449F"/>
    <w:rsid w:val="00F64D83"/>
    <w:rsid w:val="00F64FF7"/>
    <w:rsid w:val="00F652BF"/>
    <w:rsid w:val="00F665C9"/>
    <w:rsid w:val="00F66A28"/>
    <w:rsid w:val="00F67594"/>
    <w:rsid w:val="00F676BD"/>
    <w:rsid w:val="00F71004"/>
    <w:rsid w:val="00F71CD5"/>
    <w:rsid w:val="00F72123"/>
    <w:rsid w:val="00F7289D"/>
    <w:rsid w:val="00F72A69"/>
    <w:rsid w:val="00F72CBC"/>
    <w:rsid w:val="00F73A1B"/>
    <w:rsid w:val="00F73DF8"/>
    <w:rsid w:val="00F74061"/>
    <w:rsid w:val="00F7408C"/>
    <w:rsid w:val="00F74B04"/>
    <w:rsid w:val="00F74D02"/>
    <w:rsid w:val="00F750B6"/>
    <w:rsid w:val="00F75C72"/>
    <w:rsid w:val="00F75F93"/>
    <w:rsid w:val="00F76084"/>
    <w:rsid w:val="00F76355"/>
    <w:rsid w:val="00F76FC7"/>
    <w:rsid w:val="00F80E37"/>
    <w:rsid w:val="00F81309"/>
    <w:rsid w:val="00F82562"/>
    <w:rsid w:val="00F82697"/>
    <w:rsid w:val="00F83309"/>
    <w:rsid w:val="00F83989"/>
    <w:rsid w:val="00F83F8C"/>
    <w:rsid w:val="00F8410A"/>
    <w:rsid w:val="00F8439A"/>
    <w:rsid w:val="00F84D10"/>
    <w:rsid w:val="00F84D4F"/>
    <w:rsid w:val="00F85567"/>
    <w:rsid w:val="00F85EE5"/>
    <w:rsid w:val="00F86250"/>
    <w:rsid w:val="00F86996"/>
    <w:rsid w:val="00F86ED2"/>
    <w:rsid w:val="00F87527"/>
    <w:rsid w:val="00F87712"/>
    <w:rsid w:val="00F87A08"/>
    <w:rsid w:val="00F90203"/>
    <w:rsid w:val="00F913E6"/>
    <w:rsid w:val="00F91EB7"/>
    <w:rsid w:val="00F92F1D"/>
    <w:rsid w:val="00F930AF"/>
    <w:rsid w:val="00F94D2A"/>
    <w:rsid w:val="00F960CB"/>
    <w:rsid w:val="00F96967"/>
    <w:rsid w:val="00F969EB"/>
    <w:rsid w:val="00FA0072"/>
    <w:rsid w:val="00FA01C3"/>
    <w:rsid w:val="00FA0534"/>
    <w:rsid w:val="00FA0916"/>
    <w:rsid w:val="00FA0CD3"/>
    <w:rsid w:val="00FA1038"/>
    <w:rsid w:val="00FA113F"/>
    <w:rsid w:val="00FA1BEF"/>
    <w:rsid w:val="00FA2203"/>
    <w:rsid w:val="00FA240C"/>
    <w:rsid w:val="00FA27B3"/>
    <w:rsid w:val="00FA28C5"/>
    <w:rsid w:val="00FA2E35"/>
    <w:rsid w:val="00FA31A7"/>
    <w:rsid w:val="00FA337A"/>
    <w:rsid w:val="00FA38DC"/>
    <w:rsid w:val="00FA47C8"/>
    <w:rsid w:val="00FA47F2"/>
    <w:rsid w:val="00FA4E5F"/>
    <w:rsid w:val="00FA4F3C"/>
    <w:rsid w:val="00FA4F85"/>
    <w:rsid w:val="00FA5335"/>
    <w:rsid w:val="00FA5C8B"/>
    <w:rsid w:val="00FA6007"/>
    <w:rsid w:val="00FA611F"/>
    <w:rsid w:val="00FA6E83"/>
    <w:rsid w:val="00FA7918"/>
    <w:rsid w:val="00FA7972"/>
    <w:rsid w:val="00FA7C5C"/>
    <w:rsid w:val="00FA7F95"/>
    <w:rsid w:val="00FB098B"/>
    <w:rsid w:val="00FB0C91"/>
    <w:rsid w:val="00FB14BF"/>
    <w:rsid w:val="00FB1586"/>
    <w:rsid w:val="00FB1936"/>
    <w:rsid w:val="00FB1BD1"/>
    <w:rsid w:val="00FB2E87"/>
    <w:rsid w:val="00FB37D2"/>
    <w:rsid w:val="00FB3E01"/>
    <w:rsid w:val="00FB4498"/>
    <w:rsid w:val="00FB44C0"/>
    <w:rsid w:val="00FB51ED"/>
    <w:rsid w:val="00FB55C1"/>
    <w:rsid w:val="00FB57EB"/>
    <w:rsid w:val="00FB60BC"/>
    <w:rsid w:val="00FB7A85"/>
    <w:rsid w:val="00FC0BE7"/>
    <w:rsid w:val="00FC1E80"/>
    <w:rsid w:val="00FC20F2"/>
    <w:rsid w:val="00FC228B"/>
    <w:rsid w:val="00FC23E2"/>
    <w:rsid w:val="00FC28C7"/>
    <w:rsid w:val="00FC2E76"/>
    <w:rsid w:val="00FC3A9A"/>
    <w:rsid w:val="00FC3C22"/>
    <w:rsid w:val="00FC3C6B"/>
    <w:rsid w:val="00FC3EB0"/>
    <w:rsid w:val="00FC3EBB"/>
    <w:rsid w:val="00FC3FD2"/>
    <w:rsid w:val="00FC4923"/>
    <w:rsid w:val="00FC492E"/>
    <w:rsid w:val="00FC4E95"/>
    <w:rsid w:val="00FC5114"/>
    <w:rsid w:val="00FC5608"/>
    <w:rsid w:val="00FC5B19"/>
    <w:rsid w:val="00FC642F"/>
    <w:rsid w:val="00FC64B3"/>
    <w:rsid w:val="00FC746D"/>
    <w:rsid w:val="00FC74F1"/>
    <w:rsid w:val="00FC76DC"/>
    <w:rsid w:val="00FC7BFC"/>
    <w:rsid w:val="00FD1400"/>
    <w:rsid w:val="00FD1C48"/>
    <w:rsid w:val="00FD2142"/>
    <w:rsid w:val="00FD2682"/>
    <w:rsid w:val="00FD2F72"/>
    <w:rsid w:val="00FD3042"/>
    <w:rsid w:val="00FD3C46"/>
    <w:rsid w:val="00FD4736"/>
    <w:rsid w:val="00FD5031"/>
    <w:rsid w:val="00FD526D"/>
    <w:rsid w:val="00FD5337"/>
    <w:rsid w:val="00FD5560"/>
    <w:rsid w:val="00FD572F"/>
    <w:rsid w:val="00FD5D8E"/>
    <w:rsid w:val="00FD6539"/>
    <w:rsid w:val="00FD6B53"/>
    <w:rsid w:val="00FD6E11"/>
    <w:rsid w:val="00FD6E68"/>
    <w:rsid w:val="00FD7294"/>
    <w:rsid w:val="00FD7AE3"/>
    <w:rsid w:val="00FE02B4"/>
    <w:rsid w:val="00FE02C4"/>
    <w:rsid w:val="00FE0A11"/>
    <w:rsid w:val="00FE0A21"/>
    <w:rsid w:val="00FE0C99"/>
    <w:rsid w:val="00FE0D90"/>
    <w:rsid w:val="00FE0FA2"/>
    <w:rsid w:val="00FE13EB"/>
    <w:rsid w:val="00FE1AC2"/>
    <w:rsid w:val="00FE3409"/>
    <w:rsid w:val="00FE3D68"/>
    <w:rsid w:val="00FE4D0A"/>
    <w:rsid w:val="00FE50B8"/>
    <w:rsid w:val="00FE5565"/>
    <w:rsid w:val="00FE60E7"/>
    <w:rsid w:val="00FE7686"/>
    <w:rsid w:val="00FE7F72"/>
    <w:rsid w:val="00FF0188"/>
    <w:rsid w:val="00FF03A4"/>
    <w:rsid w:val="00FF0BE3"/>
    <w:rsid w:val="00FF247F"/>
    <w:rsid w:val="00FF2883"/>
    <w:rsid w:val="00FF4C90"/>
    <w:rsid w:val="00FF50FC"/>
    <w:rsid w:val="00FF5BF7"/>
    <w:rsid w:val="00FF6193"/>
    <w:rsid w:val="00FF6BB3"/>
    <w:rsid w:val="00FF6DBF"/>
    <w:rsid w:val="00FF70FE"/>
    <w:rsid w:val="00FF71F7"/>
    <w:rsid w:val="00FF7372"/>
    <w:rsid w:val="00FF749D"/>
    <w:rsid w:val="00FF779C"/>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0695CF"/>
  <w15:docId w15:val="{8214DAB1-10D0-4C43-ADE5-EDD5B5D0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E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3"/>
      </w:numPr>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A37588"/>
    <w:pPr>
      <w:keepNext/>
      <w:keepLines/>
      <w:spacing w:before="200" w:after="0" w:line="276" w:lineRule="auto"/>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ind w:left="720"/>
      <w:contextualSpacing/>
    </w:p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p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p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D85DE6"/>
    <w:pPr>
      <w:tabs>
        <w:tab w:val="left" w:pos="660"/>
        <w:tab w:val="right" w:leader="dot" w:pos="9350"/>
      </w:tabs>
      <w:spacing w:after="100"/>
      <w:ind w:left="220"/>
    </w:pPr>
    <w:rPr>
      <w:rFonts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ind w:left="440"/>
    </w:p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customStyle="1" w:styleId="bullet1">
    <w:name w:val="bullet1"/>
    <w:basedOn w:val="Normal"/>
    <w:rsid w:val="00A37588"/>
    <w:pPr>
      <w:numPr>
        <w:numId w:val="4"/>
      </w:numPr>
      <w:spacing w:before="40" w:after="40" w:line="240" w:lineRule="auto"/>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qFormat/>
    <w:rsid w:val="00A37588"/>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qFormat/>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line="240" w:lineRule="exact"/>
    </w:pPr>
    <w:rPr>
      <w:vertAlign w:val="superscript"/>
    </w:rPr>
  </w:style>
  <w:style w:type="paragraph" w:customStyle="1" w:styleId="Normal1">
    <w:name w:val="Normal1"/>
    <w:basedOn w:val="Normal"/>
    <w:rsid w:val="00A37588"/>
    <w:pPr>
      <w:spacing w:before="60" w:after="60" w:line="240" w:lineRule="auto"/>
      <w:jc w:val="both"/>
    </w:pPr>
    <w:rPr>
      <w:rFonts w:ascii="Trebuchet MS" w:eastAsia="Times New Roman" w:hAnsi="Trebuchet MS" w:cs="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A37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after="120" w:line="240" w:lineRule="auto"/>
      <w:jc w:val="both"/>
    </w:pPr>
    <w:rPr>
      <w:rFonts w:ascii="Trebuchet MS" w:eastAsia="Times New Roman" w:hAnsi="Trebuchet MS" w:cs="Times New Roman"/>
      <w:b/>
      <w:bCs/>
      <w:snapToGrid w:val="0"/>
      <w:sz w:val="20"/>
      <w:szCs w:val="24"/>
      <w:lang w:val="ro-RO"/>
    </w:rPr>
  </w:style>
  <w:style w:type="paragraph" w:styleId="BodyTextIndent">
    <w:name w:val="Body Text Indent"/>
    <w:basedOn w:val="Normal"/>
    <w:link w:val="BodyTextIndentChar"/>
    <w:rsid w:val="00A37588"/>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after="120" w:line="240" w:lineRule="auto"/>
    </w:pPr>
    <w:rPr>
      <w:rFonts w:ascii="Trebuchet MS" w:eastAsia="Times New Roman" w:hAnsi="Trebuchet MS" w:cs="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8"/>
      </w:numPr>
      <w:autoSpaceDE w:val="0"/>
      <w:autoSpaceDN w:val="0"/>
      <w:adjustRightInd w:val="0"/>
      <w:spacing w:before="120" w:after="120" w:line="240" w:lineRule="auto"/>
      <w:jc w:val="both"/>
    </w:pPr>
    <w:rPr>
      <w:rFonts w:ascii="Arial,Bold" w:eastAsia="Times New Roman" w:hAnsi="Arial,Bold" w:cs="Arial"/>
      <w:szCs w:val="24"/>
      <w:lang w:val="ro-RO"/>
    </w:rPr>
  </w:style>
  <w:style w:type="paragraph" w:customStyle="1" w:styleId="Head1-Art">
    <w:name w:val="Head1-Art"/>
    <w:basedOn w:val="Normal"/>
    <w:rsid w:val="00A37588"/>
    <w:pPr>
      <w:numPr>
        <w:numId w:val="9"/>
      </w:numPr>
      <w:spacing w:before="120" w:after="120" w:line="240" w:lineRule="auto"/>
      <w:jc w:val="both"/>
    </w:pPr>
    <w:rPr>
      <w:rFonts w:ascii="Trebuchet MS" w:eastAsia="Times New Roman" w:hAnsi="Trebuchet MS" w:cs="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jc w:val="both"/>
    </w:pPr>
    <w:rPr>
      <w:rFonts w:ascii="Arial" w:eastAsia="Times New Roman" w:hAnsi="Arial" w:cs="Times New Roman"/>
      <w:szCs w:val="24"/>
      <w:lang w:val="ro-RO"/>
    </w:rPr>
  </w:style>
  <w:style w:type="paragraph" w:customStyle="1" w:styleId="maintext">
    <w:name w:val="maintext"/>
    <w:basedOn w:val="Normal"/>
    <w:rsid w:val="00A37588"/>
    <w:pPr>
      <w:spacing w:before="120" w:after="120" w:line="240" w:lineRule="auto"/>
      <w:jc w:val="both"/>
    </w:pPr>
    <w:rPr>
      <w:rFonts w:ascii="Arial" w:eastAsia="Times New Roman" w:hAnsi="Arial" w:cs="Arial"/>
      <w:szCs w:val="28"/>
      <w:lang w:val="ro-RO"/>
    </w:rPr>
  </w:style>
  <w:style w:type="paragraph" w:styleId="ListBullet3">
    <w:name w:val="List Bullet 3"/>
    <w:basedOn w:val="Normal"/>
    <w:unhideWhenUsed/>
    <w:rsid w:val="00A37588"/>
    <w:pPr>
      <w:numPr>
        <w:numId w:val="10"/>
      </w:numPr>
      <w:spacing w:before="120" w:after="120" w:line="240" w:lineRule="auto"/>
      <w:contextualSpacing/>
      <w:jc w:val="both"/>
    </w:pPr>
    <w:rPr>
      <w:rFonts w:ascii="Times New Roman" w:eastAsia="Calibri" w:hAnsi="Times New Roman" w:cs="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line="240" w:lineRule="auto"/>
      <w:ind w:firstLine="700"/>
      <w:outlineLvl w:val="0"/>
    </w:pPr>
    <w:rPr>
      <w:rFonts w:ascii="Trebuchet MS" w:eastAsia="Trebuchet MS" w:hAnsi="Trebuchet MS" w:cs="Trebuchet MS"/>
      <w:b/>
      <w:bCs/>
      <w:sz w:val="20"/>
      <w:szCs w:val="20"/>
    </w:rPr>
  </w:style>
  <w:style w:type="paragraph" w:customStyle="1" w:styleId="Address">
    <w:name w:val="Address"/>
    <w:basedOn w:val="Normal"/>
    <w:rsid w:val="00A37588"/>
    <w:pPr>
      <w:spacing w:after="0" w:line="240" w:lineRule="auto"/>
    </w:pPr>
    <w:rPr>
      <w:rFonts w:ascii="Times New Roman" w:eastAsia="Times New Roman" w:hAnsi="Times New Roman" w:cs="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pPr>
    <w:rPr>
      <w:rFonts w:ascii="Trebuchet MS" w:eastAsia="Trebuchet MS" w:hAnsi="Trebuchet MS" w:cs="Trebuchet MS"/>
      <w:lang w:val="ro-RO" w:eastAsia="ro-RO" w:bidi="ro-RO"/>
    </w:rPr>
  </w:style>
  <w:style w:type="paragraph" w:customStyle="1" w:styleId="bullet">
    <w:name w:val="bullet"/>
    <w:basedOn w:val="Normal"/>
    <w:rsid w:val="007E7F58"/>
    <w:pPr>
      <w:numPr>
        <w:numId w:val="28"/>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7E7F58"/>
    <w:pPr>
      <w:numPr>
        <w:ilvl w:val="4"/>
        <w:numId w:val="28"/>
      </w:numPr>
      <w:spacing w:before="120" w:after="120" w:line="240" w:lineRule="auto"/>
      <w:jc w:val="both"/>
    </w:pPr>
    <w:rPr>
      <w:rFonts w:ascii="Trebuchet MS" w:eastAsia="Times New Roman" w:hAnsi="Trebuchet MS" w:cs="Times New Roman"/>
      <w:sz w:val="20"/>
      <w:szCs w:val="24"/>
      <w:lang w:val="ro-RO"/>
    </w:rPr>
  </w:style>
  <w:style w:type="paragraph" w:styleId="NormalWeb">
    <w:name w:val="Normal (Web)"/>
    <w:basedOn w:val="Normal"/>
    <w:uiPriority w:val="99"/>
    <w:semiHidden/>
    <w:unhideWhenUsed/>
    <w:rsid w:val="007D2E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2E1A"/>
    <w:rPr>
      <w:b/>
      <w:bCs/>
    </w:rPr>
  </w:style>
  <w:style w:type="character" w:styleId="Emphasis">
    <w:name w:val="Emphasis"/>
    <w:basedOn w:val="DefaultParagraphFont"/>
    <w:uiPriority w:val="20"/>
    <w:qFormat/>
    <w:rsid w:val="008B1F0C"/>
    <w:rPr>
      <w:i/>
      <w:iCs/>
    </w:rPr>
  </w:style>
  <w:style w:type="character" w:customStyle="1" w:styleId="rvts31">
    <w:name w:val="rvts31"/>
    <w:basedOn w:val="DefaultParagraphFont"/>
    <w:rsid w:val="008F5084"/>
    <w:rPr>
      <w:rFonts w:ascii="Times New Roman" w:hAnsi="Times New Roman" w:cs="Times New Roman" w:hint="default"/>
      <w:sz w:val="24"/>
      <w:szCs w:val="24"/>
    </w:rPr>
  </w:style>
  <w:style w:type="character" w:styleId="IntenseReference">
    <w:name w:val="Intense Reference"/>
    <w:basedOn w:val="DefaultParagraphFont"/>
    <w:uiPriority w:val="32"/>
    <w:qFormat/>
    <w:rsid w:val="00FE02B4"/>
    <w:rPr>
      <w:b/>
      <w:bCs/>
      <w:smallCaps/>
      <w:color w:val="5B9BD5" w:themeColor="accent1"/>
      <w:spacing w:val="5"/>
    </w:rPr>
  </w:style>
  <w:style w:type="character" w:styleId="UnresolvedMention">
    <w:name w:val="Unresolved Mention"/>
    <w:basedOn w:val="DefaultParagraphFont"/>
    <w:uiPriority w:val="99"/>
    <w:semiHidden/>
    <w:unhideWhenUsed/>
    <w:rsid w:val="007348AD"/>
    <w:rPr>
      <w:color w:val="605E5C"/>
      <w:shd w:val="clear" w:color="auto" w:fill="E1DFDD"/>
    </w:rPr>
  </w:style>
  <w:style w:type="character" w:styleId="Mention">
    <w:name w:val="Mention"/>
    <w:basedOn w:val="DefaultParagraphFont"/>
    <w:uiPriority w:val="99"/>
    <w:unhideWhenUsed/>
    <w:rsid w:val="00523483"/>
    <w:rPr>
      <w:color w:val="2B579A"/>
      <w:shd w:val="clear" w:color="auto" w:fill="E1DFDD"/>
    </w:rPr>
  </w:style>
  <w:style w:type="character" w:customStyle="1" w:styleId="cf01">
    <w:name w:val="cf01"/>
    <w:basedOn w:val="DefaultParagraphFont"/>
    <w:rsid w:val="0008029E"/>
    <w:rPr>
      <w:rFonts w:ascii="Segoe UI" w:hAnsi="Segoe UI" w:cs="Segoe UI" w:hint="default"/>
      <w:sz w:val="18"/>
      <w:szCs w:val="18"/>
    </w:rPr>
  </w:style>
  <w:style w:type="paragraph" w:customStyle="1" w:styleId="pf0">
    <w:name w:val="pf0"/>
    <w:basedOn w:val="Normal"/>
    <w:rsid w:val="0008029E"/>
    <w:pPr>
      <w:spacing w:before="100" w:beforeAutospacing="1" w:after="100" w:afterAutospacing="1" w:line="240" w:lineRule="auto"/>
    </w:pPr>
    <w:rPr>
      <w:rFonts w:ascii="Times New Roman" w:eastAsia="Times New Roman" w:hAnsi="Times New Roman" w:cs="Times New Roman"/>
      <w:sz w:val="24"/>
      <w:szCs w:val="24"/>
      <w:lang w:val="ro-RO"/>
    </w:rPr>
  </w:style>
  <w:style w:type="character" w:customStyle="1" w:styleId="rvts1">
    <w:name w:val="rvts1"/>
    <w:basedOn w:val="DefaultParagraphFont"/>
    <w:rsid w:val="00080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759574">
      <w:bodyDiv w:val="1"/>
      <w:marLeft w:val="0"/>
      <w:marRight w:val="0"/>
      <w:marTop w:val="0"/>
      <w:marBottom w:val="0"/>
      <w:divBdr>
        <w:top w:val="none" w:sz="0" w:space="0" w:color="auto"/>
        <w:left w:val="none" w:sz="0" w:space="0" w:color="auto"/>
        <w:bottom w:val="none" w:sz="0" w:space="0" w:color="auto"/>
        <w:right w:val="none" w:sz="0" w:space="0" w:color="auto"/>
      </w:divBdr>
    </w:div>
    <w:div w:id="445656827">
      <w:bodyDiv w:val="1"/>
      <w:marLeft w:val="0"/>
      <w:marRight w:val="0"/>
      <w:marTop w:val="0"/>
      <w:marBottom w:val="0"/>
      <w:divBdr>
        <w:top w:val="none" w:sz="0" w:space="0" w:color="auto"/>
        <w:left w:val="none" w:sz="0" w:space="0" w:color="auto"/>
        <w:bottom w:val="none" w:sz="0" w:space="0" w:color="auto"/>
        <w:right w:val="none" w:sz="0" w:space="0" w:color="auto"/>
      </w:divBdr>
    </w:div>
    <w:div w:id="546380156">
      <w:bodyDiv w:val="1"/>
      <w:marLeft w:val="0"/>
      <w:marRight w:val="0"/>
      <w:marTop w:val="0"/>
      <w:marBottom w:val="0"/>
      <w:divBdr>
        <w:top w:val="none" w:sz="0" w:space="0" w:color="auto"/>
        <w:left w:val="none" w:sz="0" w:space="0" w:color="auto"/>
        <w:bottom w:val="none" w:sz="0" w:space="0" w:color="auto"/>
        <w:right w:val="none" w:sz="0" w:space="0" w:color="auto"/>
      </w:divBdr>
    </w:div>
    <w:div w:id="641546610">
      <w:bodyDiv w:val="1"/>
      <w:marLeft w:val="0"/>
      <w:marRight w:val="0"/>
      <w:marTop w:val="0"/>
      <w:marBottom w:val="0"/>
      <w:divBdr>
        <w:top w:val="none" w:sz="0" w:space="0" w:color="auto"/>
        <w:left w:val="none" w:sz="0" w:space="0" w:color="auto"/>
        <w:bottom w:val="none" w:sz="0" w:space="0" w:color="auto"/>
        <w:right w:val="none" w:sz="0" w:space="0" w:color="auto"/>
      </w:divBdr>
    </w:div>
    <w:div w:id="855116971">
      <w:bodyDiv w:val="1"/>
      <w:marLeft w:val="0"/>
      <w:marRight w:val="0"/>
      <w:marTop w:val="0"/>
      <w:marBottom w:val="0"/>
      <w:divBdr>
        <w:top w:val="none" w:sz="0" w:space="0" w:color="auto"/>
        <w:left w:val="none" w:sz="0" w:space="0" w:color="auto"/>
        <w:bottom w:val="none" w:sz="0" w:space="0" w:color="auto"/>
        <w:right w:val="none" w:sz="0" w:space="0" w:color="auto"/>
      </w:divBdr>
    </w:div>
    <w:div w:id="865606728">
      <w:bodyDiv w:val="1"/>
      <w:marLeft w:val="0"/>
      <w:marRight w:val="0"/>
      <w:marTop w:val="0"/>
      <w:marBottom w:val="0"/>
      <w:divBdr>
        <w:top w:val="none" w:sz="0" w:space="0" w:color="auto"/>
        <w:left w:val="none" w:sz="0" w:space="0" w:color="auto"/>
        <w:bottom w:val="none" w:sz="0" w:space="0" w:color="auto"/>
        <w:right w:val="none" w:sz="0" w:space="0" w:color="auto"/>
      </w:divBdr>
    </w:div>
    <w:div w:id="919557566">
      <w:bodyDiv w:val="1"/>
      <w:marLeft w:val="0"/>
      <w:marRight w:val="0"/>
      <w:marTop w:val="0"/>
      <w:marBottom w:val="0"/>
      <w:divBdr>
        <w:top w:val="none" w:sz="0" w:space="0" w:color="auto"/>
        <w:left w:val="none" w:sz="0" w:space="0" w:color="auto"/>
        <w:bottom w:val="none" w:sz="0" w:space="0" w:color="auto"/>
        <w:right w:val="none" w:sz="0" w:space="0" w:color="auto"/>
      </w:divBdr>
    </w:div>
    <w:div w:id="1133253182">
      <w:bodyDiv w:val="1"/>
      <w:marLeft w:val="0"/>
      <w:marRight w:val="0"/>
      <w:marTop w:val="0"/>
      <w:marBottom w:val="0"/>
      <w:divBdr>
        <w:top w:val="none" w:sz="0" w:space="0" w:color="auto"/>
        <w:left w:val="none" w:sz="0" w:space="0" w:color="auto"/>
        <w:bottom w:val="none" w:sz="0" w:space="0" w:color="auto"/>
        <w:right w:val="none" w:sz="0" w:space="0" w:color="auto"/>
      </w:divBdr>
    </w:div>
    <w:div w:id="1173490282">
      <w:bodyDiv w:val="1"/>
      <w:marLeft w:val="0"/>
      <w:marRight w:val="0"/>
      <w:marTop w:val="0"/>
      <w:marBottom w:val="0"/>
      <w:divBdr>
        <w:top w:val="none" w:sz="0" w:space="0" w:color="auto"/>
        <w:left w:val="none" w:sz="0" w:space="0" w:color="auto"/>
        <w:bottom w:val="none" w:sz="0" w:space="0" w:color="auto"/>
        <w:right w:val="none" w:sz="0" w:space="0" w:color="auto"/>
      </w:divBdr>
    </w:div>
    <w:div w:id="1299529956">
      <w:bodyDiv w:val="1"/>
      <w:marLeft w:val="0"/>
      <w:marRight w:val="0"/>
      <w:marTop w:val="0"/>
      <w:marBottom w:val="0"/>
      <w:divBdr>
        <w:top w:val="none" w:sz="0" w:space="0" w:color="auto"/>
        <w:left w:val="none" w:sz="0" w:space="0" w:color="auto"/>
        <w:bottom w:val="none" w:sz="0" w:space="0" w:color="auto"/>
        <w:right w:val="none" w:sz="0" w:space="0" w:color="auto"/>
      </w:divBdr>
    </w:div>
    <w:div w:id="1594706427">
      <w:bodyDiv w:val="1"/>
      <w:marLeft w:val="0"/>
      <w:marRight w:val="0"/>
      <w:marTop w:val="0"/>
      <w:marBottom w:val="0"/>
      <w:divBdr>
        <w:top w:val="none" w:sz="0" w:space="0" w:color="auto"/>
        <w:left w:val="none" w:sz="0" w:space="0" w:color="auto"/>
        <w:bottom w:val="none" w:sz="0" w:space="0" w:color="auto"/>
        <w:right w:val="none" w:sz="0" w:space="0" w:color="auto"/>
      </w:divBdr>
    </w:div>
    <w:div w:id="1655068159">
      <w:bodyDiv w:val="1"/>
      <w:marLeft w:val="0"/>
      <w:marRight w:val="0"/>
      <w:marTop w:val="0"/>
      <w:marBottom w:val="0"/>
      <w:divBdr>
        <w:top w:val="none" w:sz="0" w:space="0" w:color="auto"/>
        <w:left w:val="none" w:sz="0" w:space="0" w:color="auto"/>
        <w:bottom w:val="none" w:sz="0" w:space="0" w:color="auto"/>
        <w:right w:val="none" w:sz="0" w:space="0" w:color="auto"/>
      </w:divBdr>
    </w:div>
    <w:div w:id="170086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ursbnr.ro/curs-infore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FD690-4E62-4D69-838E-C6837CE84E89}">
  <ds:schemaRefs>
    <ds:schemaRef ds:uri="http://schemas.microsoft.com/sharepoint/v3/contenttype/forms"/>
  </ds:schemaRefs>
</ds:datastoreItem>
</file>

<file path=customXml/itemProps2.xml><?xml version="1.0" encoding="utf-8"?>
<ds:datastoreItem xmlns:ds="http://schemas.openxmlformats.org/officeDocument/2006/customXml" ds:itemID="{196296C3-C066-4056-8883-7CB95D9A575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FA855224-171E-4B76-A51B-599E6ACD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240F95-FF76-4701-8B52-BFB05DE1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Pages>
  <Words>6780</Words>
  <Characters>38651</Characters>
  <Application>Microsoft Office Word</Application>
  <DocSecurity>0</DocSecurity>
  <Lines>322</Lines>
  <Paragraphs>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dc:creator>
  <cp:keywords/>
  <cp:lastModifiedBy>Jenica Craciun</cp:lastModifiedBy>
  <cp:revision>62</cp:revision>
  <cp:lastPrinted>2025-06-04T08:44:00Z</cp:lastPrinted>
  <dcterms:created xsi:type="dcterms:W3CDTF">2025-07-21T10:47:00Z</dcterms:created>
  <dcterms:modified xsi:type="dcterms:W3CDTF">2025-07-29T14:48:00Z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GrammarlyDocumentId">
    <vt:lpwstr>676dc127eb8ed76bc7001dbc0c817a5ec279f36b0ecb6516ab338e8d6ac2a2f8</vt:lpwstr>
  </property>
</Properties>
</file>