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735B3E" w14:textId="77777777" w:rsidR="005A1D36" w:rsidRPr="006C5CD2" w:rsidRDefault="005A1D36" w:rsidP="006C5CD2">
      <w:pPr>
        <w:pStyle w:val="Criteriu"/>
        <w:spacing w:after="0" w:line="240" w:lineRule="auto"/>
        <w:jc w:val="center"/>
        <w:rPr>
          <w:rFonts w:asciiTheme="minorHAnsi" w:hAnsiTheme="minorHAnsi" w:cstheme="minorHAnsi"/>
          <w:szCs w:val="22"/>
        </w:rPr>
      </w:pPr>
    </w:p>
    <w:p w14:paraId="33F2C413" w14:textId="77777777" w:rsidR="0001693D" w:rsidRPr="006C5CD2" w:rsidRDefault="0001693D" w:rsidP="006C5CD2">
      <w:pPr>
        <w:pStyle w:val="Criteriu"/>
        <w:spacing w:after="0" w:line="240" w:lineRule="auto"/>
        <w:jc w:val="center"/>
        <w:rPr>
          <w:rFonts w:asciiTheme="minorHAnsi" w:hAnsiTheme="minorHAnsi" w:cstheme="minorHAnsi"/>
          <w:szCs w:val="22"/>
        </w:rPr>
      </w:pPr>
    </w:p>
    <w:p w14:paraId="0425DDDF" w14:textId="77777777" w:rsidR="0001693D" w:rsidRPr="006C5CD2" w:rsidRDefault="0001693D" w:rsidP="006C5CD2">
      <w:pPr>
        <w:pStyle w:val="Criteriu"/>
        <w:spacing w:after="0" w:line="240" w:lineRule="auto"/>
        <w:jc w:val="center"/>
        <w:rPr>
          <w:rFonts w:asciiTheme="minorHAnsi" w:hAnsiTheme="minorHAnsi" w:cstheme="minorHAnsi"/>
          <w:szCs w:val="22"/>
        </w:rPr>
      </w:pPr>
    </w:p>
    <w:p w14:paraId="5758AE59" w14:textId="77777777" w:rsidR="0007421F" w:rsidRPr="006C5CD2" w:rsidRDefault="0007421F" w:rsidP="006C5CD2">
      <w:pPr>
        <w:pStyle w:val="Criteriu"/>
        <w:spacing w:after="0" w:line="240" w:lineRule="auto"/>
        <w:jc w:val="center"/>
        <w:rPr>
          <w:rFonts w:asciiTheme="minorHAnsi" w:hAnsiTheme="minorHAnsi" w:cstheme="minorHAnsi"/>
          <w:color w:val="2F5496" w:themeColor="accent1" w:themeShade="BF"/>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6C5CD2">
        <w:rPr>
          <w:rFonts w:asciiTheme="minorHAnsi" w:hAnsiTheme="minorHAnsi" w:cstheme="minorHAnsi"/>
          <w:color w:val="2F5496" w:themeColor="accent1" w:themeShade="BF"/>
          <w:sz w:val="24"/>
          <w:szCs w:val="24"/>
        </w:rPr>
        <w:t>PROGRAMUL REGIONAL SUD EST 2021-2027</w:t>
      </w:r>
    </w:p>
    <w:p w14:paraId="002570E4" w14:textId="77777777" w:rsidR="0007421F" w:rsidRPr="006C5CD2" w:rsidRDefault="0007421F" w:rsidP="006C5CD2">
      <w:pPr>
        <w:pStyle w:val="Criteriu"/>
        <w:spacing w:after="0" w:line="240" w:lineRule="auto"/>
        <w:jc w:val="center"/>
        <w:rPr>
          <w:rFonts w:asciiTheme="minorHAnsi" w:hAnsiTheme="minorHAnsi" w:cstheme="minorHAnsi"/>
          <w:color w:val="2F5496" w:themeColor="accent1" w:themeShade="BF"/>
          <w:sz w:val="24"/>
          <w:szCs w:val="24"/>
        </w:rPr>
      </w:pPr>
    </w:p>
    <w:p w14:paraId="3768852A" w14:textId="77777777" w:rsidR="0007421F" w:rsidRPr="006C5CD2" w:rsidRDefault="0007421F" w:rsidP="006C5CD2">
      <w:pPr>
        <w:pStyle w:val="Criteriu"/>
        <w:spacing w:after="0" w:line="240" w:lineRule="auto"/>
        <w:jc w:val="center"/>
        <w:rPr>
          <w:rFonts w:asciiTheme="minorHAnsi" w:hAnsiTheme="minorHAnsi" w:cstheme="minorHAnsi"/>
          <w:color w:val="2F5496" w:themeColor="accent1" w:themeShade="BF"/>
          <w:sz w:val="24"/>
          <w:szCs w:val="24"/>
        </w:rPr>
      </w:pPr>
    </w:p>
    <w:p w14:paraId="3FC967CA" w14:textId="77777777" w:rsidR="0007421F" w:rsidRPr="006C5CD2" w:rsidRDefault="0007421F" w:rsidP="006C5CD2">
      <w:pPr>
        <w:ind w:left="360"/>
        <w:jc w:val="both"/>
        <w:rPr>
          <w:rFonts w:asciiTheme="minorHAnsi" w:hAnsiTheme="minorHAnsi" w:cstheme="minorHAnsi"/>
          <w:b/>
          <w:color w:val="2F5496" w:themeColor="accent1" w:themeShade="BF"/>
          <w:sz w:val="24"/>
          <w:szCs w:val="24"/>
        </w:rPr>
      </w:pPr>
    </w:p>
    <w:p w14:paraId="2C9F75D8" w14:textId="77777777" w:rsidR="0007421F" w:rsidRPr="006C5CD2" w:rsidRDefault="0007421F" w:rsidP="006C5CD2">
      <w:pPr>
        <w:ind w:left="360"/>
        <w:jc w:val="both"/>
        <w:rPr>
          <w:rFonts w:asciiTheme="minorHAnsi" w:hAnsiTheme="minorHAnsi" w:cstheme="minorHAnsi"/>
          <w:b/>
          <w:color w:val="2F5496" w:themeColor="accent1" w:themeShade="BF"/>
          <w:sz w:val="24"/>
          <w:szCs w:val="24"/>
        </w:rPr>
      </w:pPr>
      <w:r w:rsidRPr="006C5CD2">
        <w:rPr>
          <w:rFonts w:asciiTheme="minorHAnsi" w:hAnsiTheme="minorHAnsi" w:cstheme="minorHAnsi"/>
          <w:b/>
          <w:color w:val="2F5496" w:themeColor="accent1" w:themeShade="BF"/>
          <w:sz w:val="24"/>
          <w:szCs w:val="24"/>
        </w:rPr>
        <w:t xml:space="preserve">Obiectiv de politică 2 </w:t>
      </w:r>
      <w:bookmarkStart w:id="10" w:name="_Hlk92707683"/>
      <w:r w:rsidRPr="006C5CD2">
        <w:rPr>
          <w:rFonts w:asciiTheme="minorHAnsi" w:hAnsiTheme="minorHAnsi" w:cstheme="minorHAnsi"/>
          <w:b/>
          <w:color w:val="2F5496" w:themeColor="accent1" w:themeShade="BF"/>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3ADAA65E" w14:textId="77777777" w:rsidR="0007421F" w:rsidRPr="006C5CD2" w:rsidRDefault="0007421F" w:rsidP="006C5CD2">
      <w:pPr>
        <w:jc w:val="both"/>
        <w:rPr>
          <w:rFonts w:asciiTheme="minorHAnsi" w:hAnsiTheme="minorHAnsi" w:cstheme="minorHAnsi"/>
          <w:b/>
          <w:color w:val="2F5496" w:themeColor="accent1" w:themeShade="BF"/>
          <w:sz w:val="24"/>
          <w:szCs w:val="24"/>
        </w:rPr>
      </w:pPr>
    </w:p>
    <w:p w14:paraId="712D3FA2" w14:textId="77777777" w:rsidR="0007421F" w:rsidRPr="006C5CD2" w:rsidRDefault="0007421F" w:rsidP="006C5CD2">
      <w:pPr>
        <w:ind w:left="360"/>
        <w:jc w:val="both"/>
        <w:rPr>
          <w:rFonts w:asciiTheme="minorHAnsi" w:hAnsiTheme="minorHAnsi" w:cstheme="minorHAnsi"/>
          <w:b/>
          <w:color w:val="2F5496" w:themeColor="accent1" w:themeShade="BF"/>
          <w:sz w:val="24"/>
          <w:szCs w:val="24"/>
        </w:rPr>
      </w:pPr>
      <w:r w:rsidRPr="006C5CD2">
        <w:rPr>
          <w:rFonts w:asciiTheme="minorHAnsi" w:hAnsiTheme="minorHAnsi" w:cstheme="minorHAnsi"/>
          <w:b/>
          <w:color w:val="2F5496" w:themeColor="accent1" w:themeShade="BF"/>
          <w:sz w:val="24"/>
          <w:szCs w:val="24"/>
        </w:rPr>
        <w:t xml:space="preserve">Prioritatea 3 - </w:t>
      </w:r>
      <w:r w:rsidRPr="006C5CD2">
        <w:rPr>
          <w:rFonts w:asciiTheme="minorHAnsi" w:eastAsia="Times New Roman" w:hAnsiTheme="minorHAnsi" w:cstheme="minorHAnsi"/>
          <w:b/>
          <w:color w:val="2F5496" w:themeColor="accent1" w:themeShade="BF"/>
          <w:sz w:val="24"/>
          <w:szCs w:val="24"/>
        </w:rPr>
        <w:t>O regiune cu emisii de carbon reduse</w:t>
      </w:r>
    </w:p>
    <w:p w14:paraId="6FEF21BC" w14:textId="77777777" w:rsidR="0007421F" w:rsidRPr="006C5CD2" w:rsidRDefault="0007421F" w:rsidP="006C5CD2">
      <w:pPr>
        <w:ind w:left="360"/>
        <w:jc w:val="both"/>
        <w:rPr>
          <w:rFonts w:asciiTheme="minorHAnsi" w:hAnsiTheme="minorHAnsi" w:cstheme="minorHAnsi"/>
          <w:b/>
          <w:color w:val="2F5496" w:themeColor="accent1" w:themeShade="BF"/>
          <w:sz w:val="24"/>
          <w:szCs w:val="24"/>
        </w:rPr>
      </w:pPr>
    </w:p>
    <w:p w14:paraId="43EE1B1D" w14:textId="77777777" w:rsidR="0007421F" w:rsidRPr="006C5CD2" w:rsidRDefault="0007421F" w:rsidP="006C5CD2">
      <w:pPr>
        <w:ind w:left="360"/>
        <w:jc w:val="both"/>
        <w:rPr>
          <w:rFonts w:asciiTheme="minorHAnsi" w:eastAsia="SimSun" w:hAnsiTheme="minorHAnsi" w:cstheme="minorHAnsi"/>
          <w:b/>
          <w:iCs/>
          <w:color w:val="2F5496" w:themeColor="accent1" w:themeShade="BF"/>
          <w:sz w:val="24"/>
          <w:szCs w:val="24"/>
        </w:rPr>
      </w:pPr>
      <w:bookmarkStart w:id="11" w:name="_Hlk130294902"/>
      <w:r w:rsidRPr="006C5CD2">
        <w:rPr>
          <w:rFonts w:asciiTheme="minorHAnsi" w:hAnsiTheme="minorHAnsi" w:cstheme="minorHAnsi"/>
          <w:b/>
          <w:color w:val="2F5496" w:themeColor="accent1" w:themeShade="BF"/>
          <w:sz w:val="24"/>
          <w:szCs w:val="24"/>
        </w:rPr>
        <w:t xml:space="preserve">Obiectiv Specific </w:t>
      </w:r>
      <w:r w:rsidRPr="006C5CD2">
        <w:rPr>
          <w:rStyle w:val="markedcontent"/>
          <w:rFonts w:asciiTheme="minorHAnsi" w:hAnsiTheme="minorHAnsi" w:cstheme="minorHAnsi"/>
          <w:b/>
          <w:color w:val="2F5496" w:themeColor="accent1" w:themeShade="BF"/>
          <w:sz w:val="24"/>
          <w:szCs w:val="24"/>
        </w:rPr>
        <w:t>2.8</w:t>
      </w:r>
      <w:r w:rsidRPr="006C5CD2">
        <w:rPr>
          <w:rFonts w:asciiTheme="minorHAnsi" w:hAnsiTheme="minorHAnsi" w:cstheme="minorHAnsi"/>
          <w:b/>
          <w:color w:val="2F5496" w:themeColor="accent1" w:themeShade="BF"/>
          <w:sz w:val="24"/>
          <w:szCs w:val="24"/>
        </w:rPr>
        <w:t xml:space="preserve"> - </w:t>
      </w:r>
      <w:r w:rsidRPr="006C5CD2">
        <w:rPr>
          <w:rFonts w:asciiTheme="minorHAnsi" w:eastAsia="SimSun" w:hAnsiTheme="minorHAnsi" w:cstheme="minorHAnsi"/>
          <w:b/>
          <w:iCs/>
          <w:color w:val="2F5496" w:themeColor="accent1" w:themeShade="BF"/>
          <w:sz w:val="24"/>
          <w:szCs w:val="24"/>
        </w:rPr>
        <w:t>Promovarea mobilității urbane multimodale sustenabile, ca parte a tranziției către o economie cu zero emisii de dioxid de carbon</w:t>
      </w:r>
    </w:p>
    <w:bookmarkEnd w:id="11"/>
    <w:p w14:paraId="2092FE14" w14:textId="77777777" w:rsidR="0007421F" w:rsidRPr="006C5CD2" w:rsidRDefault="0007421F" w:rsidP="006C5CD2">
      <w:pPr>
        <w:ind w:left="360"/>
        <w:jc w:val="both"/>
        <w:rPr>
          <w:rFonts w:asciiTheme="minorHAnsi" w:hAnsiTheme="minorHAnsi" w:cstheme="minorHAnsi"/>
          <w:b/>
          <w:color w:val="2F5496" w:themeColor="accent1" w:themeShade="BF"/>
          <w:sz w:val="24"/>
          <w:szCs w:val="24"/>
        </w:rPr>
      </w:pPr>
    </w:p>
    <w:p w14:paraId="422A173D" w14:textId="77777777" w:rsidR="0007421F" w:rsidRPr="006C5CD2" w:rsidRDefault="0007421F" w:rsidP="006C5CD2">
      <w:pPr>
        <w:keepNext/>
        <w:ind w:left="360"/>
        <w:jc w:val="both"/>
        <w:outlineLvl w:val="7"/>
        <w:rPr>
          <w:rFonts w:asciiTheme="minorHAnsi" w:eastAsia="SimSun" w:hAnsiTheme="minorHAnsi" w:cstheme="minorHAnsi"/>
          <w:b/>
          <w:iCs/>
          <w:color w:val="2F5496" w:themeColor="accent1" w:themeShade="BF"/>
          <w:sz w:val="24"/>
          <w:szCs w:val="24"/>
        </w:rPr>
      </w:pPr>
      <w:bookmarkStart w:id="12" w:name="_Hlk130294922"/>
      <w:r w:rsidRPr="006C5CD2">
        <w:rPr>
          <w:rFonts w:asciiTheme="minorHAnsi" w:hAnsiTheme="minorHAnsi" w:cstheme="minorHAnsi"/>
          <w:b/>
          <w:color w:val="2F5496" w:themeColor="accent1" w:themeShade="BF"/>
          <w:sz w:val="24"/>
          <w:szCs w:val="24"/>
        </w:rPr>
        <w:t xml:space="preserve">Actiunea 3.1 </w:t>
      </w:r>
      <w:r w:rsidRPr="006C5CD2">
        <w:rPr>
          <w:rFonts w:asciiTheme="minorHAnsi" w:eastAsia="SimSun" w:hAnsiTheme="minorHAnsi" w:cstheme="minorHAnsi"/>
          <w:b/>
          <w:iCs/>
          <w:color w:val="2F5496" w:themeColor="accent1" w:themeShade="BF"/>
          <w:sz w:val="24"/>
          <w:szCs w:val="24"/>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bookmarkEnd w:id="12"/>
    <w:p w14:paraId="63CA4E0F" w14:textId="77777777" w:rsidR="0007421F" w:rsidRPr="006C5CD2" w:rsidRDefault="0007421F" w:rsidP="006C5CD2">
      <w:pPr>
        <w:keepNext/>
        <w:ind w:left="360"/>
        <w:jc w:val="both"/>
        <w:outlineLvl w:val="7"/>
        <w:rPr>
          <w:rFonts w:asciiTheme="minorHAnsi" w:eastAsia="Times New Roman" w:hAnsiTheme="minorHAnsi" w:cstheme="minorHAnsi"/>
          <w:b/>
          <w:caps/>
          <w:color w:val="2F5496" w:themeColor="accent1" w:themeShade="BF"/>
          <w:sz w:val="24"/>
          <w:szCs w:val="24"/>
        </w:rPr>
      </w:pPr>
    </w:p>
    <w:bookmarkEnd w:id="10"/>
    <w:p w14:paraId="6321798D" w14:textId="77777777" w:rsidR="0007421F" w:rsidRPr="006C5CD2" w:rsidRDefault="0007421F" w:rsidP="006C5CD2">
      <w:pPr>
        <w:jc w:val="both"/>
        <w:rPr>
          <w:rFonts w:asciiTheme="minorHAnsi" w:hAnsiTheme="minorHAnsi" w:cstheme="minorHAnsi"/>
          <w:b/>
          <w:color w:val="2F5496" w:themeColor="accent1" w:themeShade="BF"/>
          <w:sz w:val="24"/>
          <w:szCs w:val="24"/>
        </w:rPr>
      </w:pPr>
    </w:p>
    <w:p w14:paraId="164109D7" w14:textId="77777777" w:rsidR="0007421F" w:rsidRPr="006C5CD2" w:rsidRDefault="0007421F" w:rsidP="006C5CD2">
      <w:pPr>
        <w:jc w:val="center"/>
        <w:rPr>
          <w:rFonts w:asciiTheme="minorHAnsi" w:hAnsiTheme="minorHAnsi" w:cstheme="minorHAnsi"/>
          <w:b/>
          <w:color w:val="2F5496" w:themeColor="accent1" w:themeShade="BF"/>
          <w:sz w:val="24"/>
          <w:szCs w:val="24"/>
        </w:rPr>
      </w:pPr>
      <w:r w:rsidRPr="006C5CD2">
        <w:rPr>
          <w:rFonts w:asciiTheme="minorHAnsi" w:hAnsiTheme="minorHAnsi" w:cstheme="minorHAnsi"/>
          <w:b/>
          <w:color w:val="2F5496" w:themeColor="accent1" w:themeShade="BF"/>
          <w:sz w:val="24"/>
          <w:szCs w:val="24"/>
        </w:rPr>
        <w:t>GHIDUL SOLICITANTULUI</w:t>
      </w:r>
    </w:p>
    <w:p w14:paraId="58233AFF" w14:textId="06B2E164" w:rsidR="0007421F" w:rsidRDefault="0007421F" w:rsidP="006C5CD2">
      <w:pPr>
        <w:jc w:val="center"/>
        <w:rPr>
          <w:rFonts w:asciiTheme="minorHAnsi" w:eastAsia="Times New Roman" w:hAnsiTheme="minorHAnsi" w:cstheme="minorHAnsi"/>
          <w:b/>
          <w:color w:val="2F5496" w:themeColor="accent1" w:themeShade="BF"/>
          <w:sz w:val="24"/>
          <w:szCs w:val="24"/>
        </w:rPr>
      </w:pPr>
      <w:r w:rsidRPr="006C5CD2">
        <w:rPr>
          <w:rFonts w:asciiTheme="minorHAnsi" w:eastAsia="Times New Roman" w:hAnsiTheme="minorHAnsi" w:cstheme="minorHAnsi"/>
          <w:b/>
          <w:color w:val="2F5496" w:themeColor="accent1" w:themeShade="BF"/>
          <w:sz w:val="24"/>
          <w:szCs w:val="24"/>
        </w:rPr>
        <w:t>Apeluri</w:t>
      </w:r>
    </w:p>
    <w:p w14:paraId="177D5EA5" w14:textId="77777777" w:rsidR="006C5CD2" w:rsidRPr="006C5CD2" w:rsidRDefault="006C5CD2" w:rsidP="006C5CD2">
      <w:pPr>
        <w:jc w:val="center"/>
        <w:rPr>
          <w:rFonts w:asciiTheme="minorHAnsi" w:eastAsia="Times New Roman" w:hAnsiTheme="minorHAnsi" w:cstheme="minorHAnsi"/>
          <w:b/>
          <w:color w:val="2F5496" w:themeColor="accent1" w:themeShade="BF"/>
          <w:sz w:val="24"/>
          <w:szCs w:val="24"/>
        </w:rPr>
      </w:pPr>
    </w:p>
    <w:p w14:paraId="5A9B23D3" w14:textId="77777777" w:rsidR="0007421F" w:rsidRPr="006C5CD2" w:rsidRDefault="0007421F" w:rsidP="006C5CD2">
      <w:pPr>
        <w:jc w:val="center"/>
        <w:rPr>
          <w:rFonts w:asciiTheme="minorHAnsi" w:eastAsia="Times New Roman" w:hAnsiTheme="minorHAnsi" w:cstheme="minorHAnsi"/>
          <w:b/>
          <w:color w:val="2F5496" w:themeColor="accent1" w:themeShade="BF"/>
          <w:sz w:val="24"/>
          <w:szCs w:val="24"/>
        </w:rPr>
      </w:pPr>
    </w:p>
    <w:p w14:paraId="0CBA31AB" w14:textId="75C00A58" w:rsidR="0007421F" w:rsidRDefault="0007421F" w:rsidP="006C5CD2">
      <w:pPr>
        <w:jc w:val="center"/>
        <w:rPr>
          <w:rFonts w:asciiTheme="minorHAnsi" w:hAnsiTheme="minorHAnsi" w:cstheme="minorHAnsi"/>
          <w:b/>
          <w:color w:val="2F5496" w:themeColor="accent1" w:themeShade="BF"/>
          <w:sz w:val="24"/>
          <w:szCs w:val="24"/>
        </w:rPr>
      </w:pPr>
      <w:r w:rsidRPr="006C5CD2">
        <w:rPr>
          <w:rFonts w:asciiTheme="minorHAnsi" w:eastAsia="Times New Roman" w:hAnsiTheme="minorHAnsi" w:cstheme="minorHAnsi"/>
          <w:b/>
          <w:color w:val="2F5496" w:themeColor="accent1" w:themeShade="BF"/>
          <w:sz w:val="24"/>
          <w:szCs w:val="24"/>
        </w:rPr>
        <w:t xml:space="preserve">Reducerea emisiilor de carbon </w:t>
      </w:r>
      <w:r w:rsidR="006C5CD2" w:rsidRPr="006C5CD2">
        <w:rPr>
          <w:rFonts w:asciiTheme="minorHAnsi" w:eastAsia="Times New Roman" w:hAnsiTheme="minorHAnsi" w:cstheme="minorHAnsi"/>
          <w:b/>
          <w:color w:val="2F5496" w:themeColor="accent1" w:themeShade="BF"/>
          <w:sz w:val="24"/>
          <w:szCs w:val="24"/>
          <w:lang w:val="ro-RO"/>
        </w:rPr>
        <w:t xml:space="preserve">în Municipiul Tulcea </w:t>
      </w:r>
      <w:r w:rsidRPr="006C5CD2">
        <w:rPr>
          <w:rFonts w:asciiTheme="minorHAnsi" w:eastAsia="Times New Roman" w:hAnsiTheme="minorHAnsi" w:cstheme="minorHAnsi"/>
          <w:b/>
          <w:color w:val="2F5496" w:themeColor="accent1" w:themeShade="BF"/>
          <w:sz w:val="24"/>
          <w:szCs w:val="24"/>
        </w:rPr>
        <w:t>bazat</w:t>
      </w:r>
      <w:r w:rsidR="006C5CD2" w:rsidRPr="006C5CD2">
        <w:rPr>
          <w:rFonts w:asciiTheme="minorHAnsi" w:eastAsia="Times New Roman" w:hAnsiTheme="minorHAnsi" w:cstheme="minorHAnsi"/>
          <w:b/>
          <w:color w:val="2F5496" w:themeColor="accent1" w:themeShade="BF"/>
          <w:sz w:val="24"/>
          <w:szCs w:val="24"/>
        </w:rPr>
        <w:t>ă</w:t>
      </w:r>
      <w:r w:rsidRPr="006C5CD2">
        <w:rPr>
          <w:rFonts w:asciiTheme="minorHAnsi" w:eastAsia="Times New Roman" w:hAnsiTheme="minorHAnsi" w:cstheme="minorHAnsi"/>
          <w:b/>
          <w:color w:val="2F5496" w:themeColor="accent1" w:themeShade="BF"/>
          <w:sz w:val="24"/>
          <w:szCs w:val="24"/>
        </w:rPr>
        <w:t xml:space="preserve"> pe planurile de mobilitate urban</w:t>
      </w:r>
      <w:r w:rsidR="006C5CD2" w:rsidRPr="006C5CD2">
        <w:rPr>
          <w:rFonts w:asciiTheme="minorHAnsi" w:eastAsia="Times New Roman" w:hAnsiTheme="minorHAnsi" w:cstheme="minorHAnsi"/>
          <w:b/>
          <w:color w:val="2F5496" w:themeColor="accent1" w:themeShade="BF"/>
          <w:sz w:val="24"/>
          <w:szCs w:val="24"/>
        </w:rPr>
        <w:t>ă</w:t>
      </w:r>
      <w:r w:rsidRPr="006C5CD2">
        <w:rPr>
          <w:rFonts w:asciiTheme="minorHAnsi" w:eastAsia="Times New Roman" w:hAnsiTheme="minorHAnsi" w:cstheme="minorHAnsi"/>
          <w:b/>
          <w:color w:val="2F5496" w:themeColor="accent1" w:themeShade="BF"/>
          <w:sz w:val="24"/>
          <w:szCs w:val="24"/>
        </w:rPr>
        <w:t xml:space="preserve"> durabilă </w:t>
      </w:r>
      <w:r w:rsidR="00642591" w:rsidRPr="006C5CD2">
        <w:rPr>
          <w:rFonts w:asciiTheme="minorHAnsi" w:eastAsia="Times New Roman" w:hAnsiTheme="minorHAnsi" w:cstheme="minorHAnsi"/>
          <w:b/>
          <w:color w:val="2F5496" w:themeColor="accent1" w:themeShade="BF"/>
          <w:sz w:val="24"/>
          <w:szCs w:val="24"/>
        </w:rPr>
        <w:t>-</w:t>
      </w:r>
      <w:r w:rsidR="00642591" w:rsidRPr="006C5CD2">
        <w:rPr>
          <w:rFonts w:asciiTheme="minorHAnsi" w:hAnsiTheme="minorHAnsi" w:cstheme="minorHAnsi"/>
          <w:b/>
          <w:color w:val="2F5496" w:themeColor="accent1" w:themeShade="BF"/>
          <w:sz w:val="24"/>
          <w:szCs w:val="24"/>
        </w:rPr>
        <w:t>Apel PRSE/3.1/1.1/1/ITI/2025</w:t>
      </w:r>
    </w:p>
    <w:p w14:paraId="6359CA4D" w14:textId="77777777" w:rsidR="006C5CD2" w:rsidRPr="006C5CD2" w:rsidRDefault="006C5CD2" w:rsidP="006C5CD2">
      <w:pPr>
        <w:jc w:val="center"/>
        <w:rPr>
          <w:rFonts w:asciiTheme="minorHAnsi" w:eastAsia="Times New Roman" w:hAnsiTheme="minorHAnsi" w:cstheme="minorHAnsi"/>
          <w:b/>
          <w:color w:val="2F5496" w:themeColor="accent1" w:themeShade="BF"/>
          <w:sz w:val="24"/>
          <w:szCs w:val="24"/>
        </w:rPr>
      </w:pPr>
    </w:p>
    <w:p w14:paraId="7769AEF0" w14:textId="77777777" w:rsidR="0007421F" w:rsidRPr="006C5CD2" w:rsidRDefault="0007421F" w:rsidP="006C5CD2">
      <w:pPr>
        <w:jc w:val="center"/>
        <w:rPr>
          <w:rFonts w:asciiTheme="minorHAnsi" w:eastAsia="Times New Roman" w:hAnsiTheme="minorHAnsi" w:cstheme="minorHAnsi"/>
          <w:b/>
          <w:color w:val="2F5496" w:themeColor="accent1" w:themeShade="BF"/>
          <w:sz w:val="24"/>
          <w:szCs w:val="24"/>
        </w:rPr>
      </w:pPr>
    </w:p>
    <w:p w14:paraId="2C692C44" w14:textId="6BCA231D" w:rsidR="0007421F" w:rsidRPr="006C5CD2" w:rsidRDefault="0007421F" w:rsidP="006C5CD2">
      <w:pPr>
        <w:jc w:val="center"/>
        <w:rPr>
          <w:rFonts w:asciiTheme="minorHAnsi" w:hAnsiTheme="minorHAnsi" w:cstheme="minorHAnsi"/>
          <w:b/>
          <w:color w:val="2F5496" w:themeColor="accent1" w:themeShade="BF"/>
          <w:sz w:val="24"/>
          <w:szCs w:val="24"/>
        </w:rPr>
      </w:pPr>
      <w:r w:rsidRPr="006C5CD2">
        <w:rPr>
          <w:rFonts w:asciiTheme="minorHAnsi" w:eastAsia="Times New Roman" w:hAnsiTheme="minorHAnsi" w:cstheme="minorHAnsi"/>
          <w:b/>
          <w:color w:val="2F5496" w:themeColor="accent1" w:themeShade="BF"/>
          <w:sz w:val="24"/>
          <w:szCs w:val="24"/>
        </w:rPr>
        <w:t xml:space="preserve">Reducerea emisiilor de carbon </w:t>
      </w:r>
      <w:r w:rsidR="006C5CD2" w:rsidRPr="006C5CD2">
        <w:rPr>
          <w:rFonts w:asciiTheme="minorHAnsi" w:eastAsia="Times New Roman" w:hAnsiTheme="minorHAnsi" w:cstheme="minorHAnsi"/>
          <w:b/>
          <w:color w:val="2F5496" w:themeColor="accent1" w:themeShade="BF"/>
          <w:sz w:val="24"/>
          <w:szCs w:val="24"/>
        </w:rPr>
        <w:t>î</w:t>
      </w:r>
      <w:r w:rsidRPr="006C5CD2">
        <w:rPr>
          <w:rFonts w:asciiTheme="minorHAnsi" w:eastAsia="Times New Roman" w:hAnsiTheme="minorHAnsi" w:cstheme="minorHAnsi"/>
          <w:b/>
          <w:color w:val="2F5496" w:themeColor="accent1" w:themeShade="BF"/>
          <w:sz w:val="24"/>
          <w:szCs w:val="24"/>
        </w:rPr>
        <w:t>n ora</w:t>
      </w:r>
      <w:r w:rsidR="006C5CD2" w:rsidRPr="006C5CD2">
        <w:rPr>
          <w:rFonts w:asciiTheme="minorHAnsi" w:eastAsia="Times New Roman" w:hAnsiTheme="minorHAnsi" w:cstheme="minorHAnsi"/>
          <w:b/>
          <w:color w:val="2F5496" w:themeColor="accent1" w:themeShade="BF"/>
          <w:sz w:val="24"/>
          <w:szCs w:val="24"/>
        </w:rPr>
        <w:t>ș</w:t>
      </w:r>
      <w:r w:rsidRPr="006C5CD2">
        <w:rPr>
          <w:rFonts w:asciiTheme="minorHAnsi" w:eastAsia="Times New Roman" w:hAnsiTheme="minorHAnsi" w:cstheme="minorHAnsi"/>
          <w:b/>
          <w:color w:val="2F5496" w:themeColor="accent1" w:themeShade="BF"/>
          <w:sz w:val="24"/>
          <w:szCs w:val="24"/>
        </w:rPr>
        <w:t>e</w:t>
      </w:r>
      <w:r w:rsidR="006C5CD2" w:rsidRPr="006C5CD2">
        <w:rPr>
          <w:rFonts w:asciiTheme="minorHAnsi" w:eastAsia="Times New Roman" w:hAnsiTheme="minorHAnsi" w:cstheme="minorHAnsi"/>
          <w:b/>
          <w:color w:val="2F5496" w:themeColor="accent1" w:themeShade="BF"/>
          <w:sz w:val="24"/>
          <w:szCs w:val="24"/>
        </w:rPr>
        <w:t>le din ITI Delta Dunării</w:t>
      </w:r>
      <w:r w:rsidRPr="006C5CD2">
        <w:rPr>
          <w:rFonts w:asciiTheme="minorHAnsi" w:eastAsia="Times New Roman" w:hAnsiTheme="minorHAnsi" w:cstheme="minorHAnsi"/>
          <w:b/>
          <w:color w:val="2F5496" w:themeColor="accent1" w:themeShade="BF"/>
          <w:sz w:val="24"/>
          <w:szCs w:val="24"/>
        </w:rPr>
        <w:t xml:space="preserve"> bazat</w:t>
      </w:r>
      <w:r w:rsidR="006C5CD2" w:rsidRPr="006C5CD2">
        <w:rPr>
          <w:rFonts w:asciiTheme="minorHAnsi" w:eastAsia="Times New Roman" w:hAnsiTheme="minorHAnsi" w:cstheme="minorHAnsi"/>
          <w:b/>
          <w:color w:val="2F5496" w:themeColor="accent1" w:themeShade="BF"/>
          <w:sz w:val="24"/>
          <w:szCs w:val="24"/>
        </w:rPr>
        <w:t>ă</w:t>
      </w:r>
      <w:r w:rsidRPr="006C5CD2">
        <w:rPr>
          <w:rFonts w:asciiTheme="minorHAnsi" w:eastAsia="Times New Roman" w:hAnsiTheme="minorHAnsi" w:cstheme="minorHAnsi"/>
          <w:b/>
          <w:color w:val="2F5496" w:themeColor="accent1" w:themeShade="BF"/>
          <w:sz w:val="24"/>
          <w:szCs w:val="24"/>
        </w:rPr>
        <w:t xml:space="preserve"> pe planurile de mobilitate urban</w:t>
      </w:r>
      <w:r w:rsidR="006C5CD2" w:rsidRPr="006C5CD2">
        <w:rPr>
          <w:rFonts w:asciiTheme="minorHAnsi" w:eastAsia="Times New Roman" w:hAnsiTheme="minorHAnsi" w:cstheme="minorHAnsi"/>
          <w:b/>
          <w:color w:val="2F5496" w:themeColor="accent1" w:themeShade="BF"/>
          <w:sz w:val="24"/>
          <w:szCs w:val="24"/>
        </w:rPr>
        <w:t>ă</w:t>
      </w:r>
      <w:r w:rsidRPr="006C5CD2">
        <w:rPr>
          <w:rFonts w:asciiTheme="minorHAnsi" w:eastAsia="Times New Roman" w:hAnsiTheme="minorHAnsi" w:cstheme="minorHAnsi"/>
          <w:b/>
          <w:color w:val="2F5496" w:themeColor="accent1" w:themeShade="BF"/>
          <w:sz w:val="24"/>
          <w:szCs w:val="24"/>
        </w:rPr>
        <w:t xml:space="preserve"> durabilă - </w:t>
      </w:r>
      <w:bookmarkStart w:id="13" w:name="_Hlk195518391"/>
      <w:r w:rsidR="00642591" w:rsidRPr="006C5CD2">
        <w:rPr>
          <w:rFonts w:asciiTheme="minorHAnsi" w:hAnsiTheme="minorHAnsi" w:cstheme="minorHAnsi"/>
          <w:b/>
          <w:color w:val="2F5496" w:themeColor="accent1" w:themeShade="BF"/>
          <w:sz w:val="24"/>
          <w:szCs w:val="24"/>
        </w:rPr>
        <w:t>Apel PRSE/3.1/1.2/1/ITI/2025</w:t>
      </w:r>
    </w:p>
    <w:bookmarkEnd w:id="13"/>
    <w:p w14:paraId="59D408F0" w14:textId="77777777" w:rsidR="0007421F" w:rsidRPr="006C5CD2" w:rsidRDefault="0007421F" w:rsidP="006C5CD2">
      <w:pPr>
        <w:jc w:val="center"/>
        <w:rPr>
          <w:rFonts w:asciiTheme="minorHAnsi" w:hAnsiTheme="minorHAnsi" w:cstheme="minorHAnsi"/>
          <w:b/>
          <w:color w:val="2F5496" w:themeColor="accent1" w:themeShade="BF"/>
          <w:sz w:val="24"/>
          <w:szCs w:val="24"/>
        </w:rPr>
      </w:pPr>
    </w:p>
    <w:p w14:paraId="3667D008" w14:textId="65733B44" w:rsidR="0007421F" w:rsidRPr="006C5CD2" w:rsidRDefault="0007421F" w:rsidP="006C5CD2">
      <w:pPr>
        <w:jc w:val="center"/>
        <w:rPr>
          <w:rFonts w:asciiTheme="minorHAnsi" w:hAnsiTheme="minorHAnsi" w:cstheme="minorHAnsi"/>
          <w:color w:val="2F5496" w:themeColor="accent1" w:themeShade="BF"/>
          <w:sz w:val="24"/>
          <w:szCs w:val="24"/>
        </w:rPr>
      </w:pPr>
    </w:p>
    <w:p w14:paraId="47A48B83" w14:textId="77777777" w:rsidR="0007421F" w:rsidRPr="006C5CD2" w:rsidRDefault="0007421F" w:rsidP="006C5CD2">
      <w:pPr>
        <w:jc w:val="center"/>
        <w:rPr>
          <w:rFonts w:asciiTheme="minorHAnsi" w:hAnsiTheme="minorHAnsi" w:cstheme="minorHAnsi"/>
          <w:color w:val="2F5496" w:themeColor="accent1" w:themeShade="BF"/>
          <w:sz w:val="24"/>
          <w:szCs w:val="24"/>
        </w:rPr>
      </w:pPr>
    </w:p>
    <w:p w14:paraId="67BFDD86" w14:textId="7A513CF0" w:rsidR="0044380D" w:rsidRPr="006C5CD2" w:rsidRDefault="006C5CD2" w:rsidP="006C5CD2">
      <w:pPr>
        <w:jc w:val="center"/>
        <w:rPr>
          <w:rFonts w:asciiTheme="minorHAnsi" w:hAnsiTheme="minorHAnsi" w:cstheme="minorHAnsi"/>
          <w:b/>
          <w:bCs/>
          <w:color w:val="2F5496" w:themeColor="accent1" w:themeShade="BF"/>
          <w:sz w:val="24"/>
          <w:szCs w:val="24"/>
        </w:rPr>
      </w:pPr>
      <w:r w:rsidRPr="006C5CD2">
        <w:rPr>
          <w:rFonts w:asciiTheme="minorHAnsi" w:hAnsiTheme="minorHAnsi" w:cstheme="minorHAnsi"/>
          <w:b/>
          <w:bCs/>
          <w:color w:val="2F5496" w:themeColor="accent1" w:themeShade="BF"/>
          <w:sz w:val="24"/>
          <w:szCs w:val="24"/>
        </w:rPr>
        <w:t>august</w:t>
      </w:r>
      <w:r w:rsidR="008F304D" w:rsidRPr="006C5CD2">
        <w:rPr>
          <w:rFonts w:asciiTheme="minorHAnsi" w:hAnsiTheme="minorHAnsi" w:cstheme="minorHAnsi"/>
          <w:b/>
          <w:bCs/>
          <w:color w:val="2F5496" w:themeColor="accent1" w:themeShade="BF"/>
          <w:sz w:val="24"/>
          <w:szCs w:val="24"/>
        </w:rPr>
        <w:t xml:space="preserve"> 2025</w:t>
      </w:r>
      <w:r w:rsidRPr="006C5CD2">
        <w:rPr>
          <w:rFonts w:asciiTheme="minorHAnsi" w:hAnsiTheme="minorHAnsi" w:cstheme="minorHAnsi"/>
          <w:b/>
          <w:bCs/>
          <w:color w:val="2F5496" w:themeColor="accent1" w:themeShade="BF"/>
          <w:sz w:val="24"/>
          <w:szCs w:val="24"/>
        </w:rPr>
        <w:t xml:space="preserve"> – consultare publică</w:t>
      </w:r>
    </w:p>
    <w:p w14:paraId="089B5564" w14:textId="77777777" w:rsidR="00106872" w:rsidRPr="006C5CD2" w:rsidRDefault="00106872" w:rsidP="006C5CD2">
      <w:pPr>
        <w:rPr>
          <w:rFonts w:asciiTheme="minorHAnsi" w:eastAsia="Times New Roman" w:hAnsiTheme="minorHAnsi" w:cstheme="minorHAnsi"/>
          <w:color w:val="2F5496" w:themeColor="accent1" w:themeShade="BF"/>
          <w:sz w:val="24"/>
          <w:szCs w:val="24"/>
        </w:rPr>
      </w:pPr>
    </w:p>
    <w:p w14:paraId="4A2792D4" w14:textId="77777777" w:rsidR="00106872" w:rsidRPr="006C5CD2" w:rsidRDefault="00106872" w:rsidP="006C5CD2">
      <w:pPr>
        <w:rPr>
          <w:rFonts w:asciiTheme="minorHAnsi" w:eastAsia="Times New Roman" w:hAnsiTheme="minorHAnsi" w:cstheme="minorHAnsi"/>
          <w:sz w:val="24"/>
          <w:szCs w:val="24"/>
        </w:rPr>
      </w:pPr>
    </w:p>
    <w:p w14:paraId="6B38B402" w14:textId="273D9EA6" w:rsidR="00106872" w:rsidRPr="006C5CD2" w:rsidRDefault="00106872" w:rsidP="006C5CD2">
      <w:pPr>
        <w:rPr>
          <w:rFonts w:asciiTheme="minorHAnsi" w:eastAsia="Times New Roman" w:hAnsiTheme="minorHAnsi" w:cstheme="minorHAnsi"/>
          <w:sz w:val="24"/>
          <w:szCs w:val="24"/>
        </w:rPr>
      </w:pPr>
    </w:p>
    <w:p w14:paraId="01FC14E9" w14:textId="77777777" w:rsidR="00E43241" w:rsidRPr="006C5CD2" w:rsidRDefault="00E43241" w:rsidP="006C5CD2">
      <w:pPr>
        <w:rPr>
          <w:rFonts w:asciiTheme="minorHAnsi" w:eastAsia="Times New Roman" w:hAnsiTheme="minorHAnsi" w:cstheme="minorHAnsi"/>
          <w:sz w:val="24"/>
          <w:szCs w:val="24"/>
        </w:rPr>
      </w:pPr>
    </w:p>
    <w:p w14:paraId="2E83D65D" w14:textId="12C38827" w:rsidR="00541A64" w:rsidRPr="006C5CD2" w:rsidRDefault="00541A64" w:rsidP="006C5CD2">
      <w:pPr>
        <w:rPr>
          <w:rFonts w:asciiTheme="minorHAnsi" w:eastAsia="Times New Roman" w:hAnsiTheme="minorHAnsi" w:cstheme="minorHAnsi"/>
        </w:rPr>
      </w:pPr>
    </w:p>
    <w:p w14:paraId="724AF5E4" w14:textId="77777777" w:rsidR="00541A64" w:rsidRPr="006C5CD2" w:rsidRDefault="00541A64" w:rsidP="006C5CD2">
      <w:pPr>
        <w:jc w:val="right"/>
        <w:rPr>
          <w:rFonts w:asciiTheme="minorHAnsi" w:eastAsia="Times New Roman" w:hAnsiTheme="minorHAnsi" w:cstheme="minorHAnsi"/>
        </w:rPr>
      </w:pPr>
    </w:p>
    <w:p w14:paraId="2C273C96" w14:textId="1C51EC68" w:rsidR="007D1765" w:rsidRPr="006C5CD2" w:rsidRDefault="007D1765" w:rsidP="006C5CD2">
      <w:pPr>
        <w:tabs>
          <w:tab w:val="left" w:pos="3270"/>
          <w:tab w:val="right" w:pos="9214"/>
        </w:tabs>
        <w:rPr>
          <w:rFonts w:asciiTheme="minorHAnsi" w:eastAsia="Times New Roman" w:hAnsiTheme="minorHAnsi" w:cstheme="minorHAnsi"/>
        </w:rPr>
      </w:pPr>
      <w:r w:rsidRPr="006C5CD2">
        <w:rPr>
          <w:rFonts w:asciiTheme="minorHAnsi" w:eastAsia="Times New Roman" w:hAnsiTheme="minorHAnsi" w:cstheme="minorHAnsi"/>
        </w:rPr>
        <w:t>CUPRINS:</w:t>
      </w:r>
      <w:r w:rsidRPr="006C5CD2">
        <w:rPr>
          <w:rFonts w:asciiTheme="minorHAnsi" w:eastAsia="Times New Roman" w:hAnsiTheme="minorHAnsi" w:cstheme="minorHAnsi"/>
        </w:rPr>
        <w:tab/>
      </w:r>
      <w:r w:rsidR="004A5734" w:rsidRPr="006C5CD2">
        <w:rPr>
          <w:rFonts w:asciiTheme="minorHAnsi" w:eastAsia="Times New Roman" w:hAnsiTheme="minorHAnsi" w:cstheme="minorHAnsi"/>
        </w:rPr>
        <w:tab/>
      </w:r>
    </w:p>
    <w:sdt>
      <w:sdtPr>
        <w:rPr>
          <w:rFonts w:asciiTheme="minorHAnsi" w:eastAsia="Calibri" w:hAnsiTheme="minorHAnsi" w:cstheme="minorHAnsi"/>
          <w:b w:val="0"/>
          <w:bCs w:val="0"/>
          <w:noProof w:val="0"/>
          <w:sz w:val="22"/>
          <w:szCs w:val="22"/>
          <w:lang w:val="en-GB" w:eastAsia="en-GB"/>
        </w:rPr>
        <w:id w:val="-787196718"/>
        <w:docPartObj>
          <w:docPartGallery w:val="Table of Contents"/>
          <w:docPartUnique/>
        </w:docPartObj>
      </w:sdtPr>
      <w:sdtEndPr>
        <w:rPr>
          <w:rFonts w:eastAsiaTheme="minorHAnsi"/>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19C7E963" w14:textId="76736643" w:rsidR="00FF5BD5" w:rsidRPr="006C5CD2" w:rsidRDefault="00AF2842" w:rsidP="006C5CD2">
          <w:pPr>
            <w:pStyle w:val="TOC1"/>
            <w:spacing w:before="0" w:after="0" w:line="240" w:lineRule="auto"/>
            <w:rPr>
              <w:rFonts w:asciiTheme="minorHAnsi" w:eastAsiaTheme="minorEastAsia" w:hAnsiTheme="minorHAnsi" w:cstheme="minorHAnsi"/>
              <w:b w:val="0"/>
              <w:bCs w:val="0"/>
              <w:sz w:val="22"/>
              <w:szCs w:val="22"/>
              <w:lang w:val="en-GB" w:eastAsia="en-GB"/>
            </w:rPr>
          </w:pPr>
          <w:r w:rsidRPr="006C5CD2">
            <w:rPr>
              <w:rFonts w:asciiTheme="minorHAnsi" w:hAnsiTheme="minorHAnsi" w:cstheme="minorHAnsi"/>
              <w:bCs w:val="0"/>
              <w:sz w:val="22"/>
              <w:szCs w:val="22"/>
            </w:rPr>
            <w:fldChar w:fldCharType="begin"/>
          </w:r>
          <w:r w:rsidRPr="006C5CD2">
            <w:rPr>
              <w:rFonts w:asciiTheme="minorHAnsi" w:hAnsiTheme="minorHAnsi" w:cstheme="minorHAnsi"/>
              <w:sz w:val="22"/>
              <w:szCs w:val="22"/>
            </w:rPr>
            <w:instrText xml:space="preserve"> TOC \o "1-3" \h \z \u </w:instrText>
          </w:r>
          <w:r w:rsidRPr="006C5CD2">
            <w:rPr>
              <w:rFonts w:asciiTheme="minorHAnsi" w:hAnsiTheme="minorHAnsi" w:cstheme="minorHAnsi"/>
              <w:bCs w:val="0"/>
              <w:sz w:val="22"/>
              <w:szCs w:val="22"/>
            </w:rPr>
            <w:fldChar w:fldCharType="separate"/>
          </w:r>
          <w:hyperlink w:anchor="_Toc172802973" w:history="1">
            <w:r w:rsidR="00FF5BD5" w:rsidRPr="006C5CD2">
              <w:rPr>
                <w:rStyle w:val="Hyperlink"/>
                <w:rFonts w:asciiTheme="minorHAnsi" w:hAnsiTheme="minorHAnsi" w:cstheme="minorHAnsi"/>
                <w:color w:val="auto"/>
                <w:sz w:val="22"/>
                <w:szCs w:val="22"/>
              </w:rPr>
              <w:t>1.PREAMBUL, ABREVIERI ȘI GLOSAR</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_Toc172802973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6</w:t>
            </w:r>
            <w:r w:rsidR="00FF5BD5" w:rsidRPr="006C5CD2">
              <w:rPr>
                <w:rFonts w:asciiTheme="minorHAnsi" w:hAnsiTheme="minorHAnsi" w:cstheme="minorHAnsi"/>
                <w:webHidden/>
                <w:sz w:val="22"/>
                <w:szCs w:val="22"/>
              </w:rPr>
              <w:fldChar w:fldCharType="end"/>
            </w:r>
          </w:hyperlink>
        </w:p>
        <w:p w14:paraId="25514273" w14:textId="51DB5A01"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74" w:history="1">
            <w:r w:rsidR="00FF5BD5" w:rsidRPr="006C5CD2">
              <w:rPr>
                <w:rStyle w:val="Hyperlink"/>
                <w:rFonts w:asciiTheme="minorHAnsi" w:hAnsiTheme="minorHAnsi" w:cstheme="minorHAnsi"/>
                <w:noProof/>
                <w:color w:val="auto"/>
                <w:sz w:val="22"/>
                <w:szCs w:val="22"/>
              </w:rPr>
              <w:t>1.1.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Preambul</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_Toc172802974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6</w:t>
            </w:r>
            <w:r w:rsidR="00FF5BD5" w:rsidRPr="006C5CD2">
              <w:rPr>
                <w:rFonts w:asciiTheme="minorHAnsi" w:hAnsiTheme="minorHAnsi" w:cstheme="minorHAnsi"/>
                <w:noProof/>
                <w:webHidden/>
                <w:sz w:val="22"/>
                <w:szCs w:val="22"/>
              </w:rPr>
              <w:fldChar w:fldCharType="end"/>
            </w:r>
          </w:hyperlink>
        </w:p>
        <w:p w14:paraId="396EF431" w14:textId="6FC4EE1E"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75" w:history="1">
            <w:r w:rsidR="00FF5BD5" w:rsidRPr="006C5CD2">
              <w:rPr>
                <w:rStyle w:val="Hyperlink"/>
                <w:rFonts w:asciiTheme="minorHAnsi" w:hAnsiTheme="minorHAnsi" w:cstheme="minorHAnsi"/>
                <w:noProof/>
                <w:color w:val="auto"/>
                <w:sz w:val="22"/>
                <w:szCs w:val="22"/>
              </w:rPr>
              <w:t>1.2.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Abrevieri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_Toc172802975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7</w:t>
            </w:r>
            <w:r w:rsidR="00FF5BD5" w:rsidRPr="006C5CD2">
              <w:rPr>
                <w:rFonts w:asciiTheme="minorHAnsi" w:hAnsiTheme="minorHAnsi" w:cstheme="minorHAnsi"/>
                <w:noProof/>
                <w:webHidden/>
                <w:sz w:val="22"/>
                <w:szCs w:val="22"/>
              </w:rPr>
              <w:fldChar w:fldCharType="end"/>
            </w:r>
          </w:hyperlink>
        </w:p>
        <w:p w14:paraId="709AE167" w14:textId="26CE6FCB"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76" w:history="1">
            <w:r w:rsidR="00FF5BD5" w:rsidRPr="006C5CD2">
              <w:rPr>
                <w:rStyle w:val="Hyperlink"/>
                <w:rFonts w:asciiTheme="minorHAnsi" w:hAnsiTheme="minorHAnsi" w:cstheme="minorHAnsi"/>
                <w:noProof/>
                <w:color w:val="auto"/>
                <w:sz w:val="22"/>
                <w:szCs w:val="22"/>
              </w:rPr>
              <w:t>1.3.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Glosar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_Toc172802976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w:t>
            </w:r>
            <w:r w:rsidR="00FF5BD5" w:rsidRPr="006C5CD2">
              <w:rPr>
                <w:rFonts w:asciiTheme="minorHAnsi" w:hAnsiTheme="minorHAnsi" w:cstheme="minorHAnsi"/>
                <w:noProof/>
                <w:webHidden/>
                <w:sz w:val="22"/>
                <w:szCs w:val="22"/>
              </w:rPr>
              <w:fldChar w:fldCharType="end"/>
            </w:r>
          </w:hyperlink>
        </w:p>
        <w:p w14:paraId="00C611F3" w14:textId="4ADBE197"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2977" w:history="1">
            <w:r w:rsidR="00FF5BD5" w:rsidRPr="006C5CD2">
              <w:rPr>
                <w:rStyle w:val="Hyperlink"/>
                <w:rFonts w:asciiTheme="minorHAnsi" w:hAnsiTheme="minorHAnsi" w:cstheme="minorHAnsi"/>
                <w:color w:val="auto"/>
                <w:sz w:val="22"/>
                <w:szCs w:val="22"/>
              </w:rPr>
              <w:t>2.</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ELEMENTE DE CONTEXT</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_Toc172802977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13</w:t>
            </w:r>
            <w:r w:rsidR="00FF5BD5" w:rsidRPr="006C5CD2">
              <w:rPr>
                <w:rFonts w:asciiTheme="minorHAnsi" w:hAnsiTheme="minorHAnsi" w:cstheme="minorHAnsi"/>
                <w:webHidden/>
                <w:sz w:val="22"/>
                <w:szCs w:val="22"/>
              </w:rPr>
              <w:fldChar w:fldCharType="end"/>
            </w:r>
          </w:hyperlink>
        </w:p>
        <w:p w14:paraId="49AB4F8C" w14:textId="3BA61199"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78" w:history="1">
            <w:r w:rsidR="00FF5BD5" w:rsidRPr="006C5CD2">
              <w:rPr>
                <w:rStyle w:val="Hyperlink"/>
                <w:rFonts w:asciiTheme="minorHAnsi" w:hAnsiTheme="minorHAnsi" w:cstheme="minorHAnsi"/>
                <w:noProof/>
                <w:color w:val="auto"/>
                <w:sz w:val="22"/>
                <w:szCs w:val="22"/>
              </w:rPr>
              <w:t>2.1.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Informații generale PR Sud Est 2021 – 2027</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_Toc172802978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13</w:t>
            </w:r>
            <w:r w:rsidR="00FF5BD5" w:rsidRPr="006C5CD2">
              <w:rPr>
                <w:rFonts w:asciiTheme="minorHAnsi" w:hAnsiTheme="minorHAnsi" w:cstheme="minorHAnsi"/>
                <w:noProof/>
                <w:webHidden/>
                <w:sz w:val="22"/>
                <w:szCs w:val="22"/>
              </w:rPr>
              <w:fldChar w:fldCharType="end"/>
            </w:r>
          </w:hyperlink>
        </w:p>
        <w:p w14:paraId="4C179782" w14:textId="50BD28F9"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79" w:history="1">
            <w:r w:rsidR="00FF5BD5" w:rsidRPr="006C5CD2">
              <w:rPr>
                <w:rStyle w:val="Hyperlink"/>
                <w:rFonts w:asciiTheme="minorHAnsi" w:hAnsiTheme="minorHAnsi" w:cstheme="minorHAnsi"/>
                <w:noProof/>
                <w:color w:val="auto"/>
                <w:sz w:val="22"/>
                <w:szCs w:val="22"/>
              </w:rPr>
              <w:t>2.2.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Prioritatea/Fond/Obiectivul de politică/Obiectivul specific</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_Toc172802979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14</w:t>
            </w:r>
            <w:r w:rsidR="00FF5BD5" w:rsidRPr="006C5CD2">
              <w:rPr>
                <w:rFonts w:asciiTheme="minorHAnsi" w:hAnsiTheme="minorHAnsi" w:cstheme="minorHAnsi"/>
                <w:noProof/>
                <w:webHidden/>
                <w:sz w:val="22"/>
                <w:szCs w:val="22"/>
              </w:rPr>
              <w:fldChar w:fldCharType="end"/>
            </w:r>
          </w:hyperlink>
        </w:p>
        <w:p w14:paraId="401C3FE0" w14:textId="65BA25A5"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0" w:history="1">
            <w:r w:rsidR="00FF5BD5" w:rsidRPr="006C5CD2">
              <w:rPr>
                <w:rStyle w:val="Hyperlink"/>
                <w:rFonts w:asciiTheme="minorHAnsi" w:hAnsiTheme="minorHAnsi" w:cstheme="minorHAnsi"/>
                <w:noProof/>
                <w:color w:val="auto"/>
                <w:sz w:val="22"/>
                <w:szCs w:val="22"/>
              </w:rPr>
              <w:t>2.3.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Reglementări europene și naționale, cadru strategic, documente programatice aplicabile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_Toc172802980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15</w:t>
            </w:r>
            <w:r w:rsidR="00FF5BD5" w:rsidRPr="006C5CD2">
              <w:rPr>
                <w:rFonts w:asciiTheme="minorHAnsi" w:hAnsiTheme="minorHAnsi" w:cstheme="minorHAnsi"/>
                <w:noProof/>
                <w:webHidden/>
                <w:sz w:val="22"/>
                <w:szCs w:val="22"/>
              </w:rPr>
              <w:fldChar w:fldCharType="end"/>
            </w:r>
          </w:hyperlink>
        </w:p>
        <w:p w14:paraId="16CB5290" w14:textId="738D2A53"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2981" w:history="1">
            <w:r w:rsidR="00FF5BD5" w:rsidRPr="006C5CD2">
              <w:rPr>
                <w:rStyle w:val="Hyperlink"/>
                <w:rFonts w:asciiTheme="minorHAnsi" w:hAnsiTheme="minorHAnsi" w:cstheme="minorHAnsi"/>
                <w:color w:val="auto"/>
                <w:sz w:val="22"/>
                <w:szCs w:val="22"/>
              </w:rPr>
              <w:t>3.</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ASPECTE SPECIFICE APELULUI DE PROIECTE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_Toc172802981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18</w:t>
            </w:r>
            <w:r w:rsidR="00FF5BD5" w:rsidRPr="006C5CD2">
              <w:rPr>
                <w:rFonts w:asciiTheme="minorHAnsi" w:hAnsiTheme="minorHAnsi" w:cstheme="minorHAnsi"/>
                <w:webHidden/>
                <w:sz w:val="22"/>
                <w:szCs w:val="22"/>
              </w:rPr>
              <w:fldChar w:fldCharType="end"/>
            </w:r>
          </w:hyperlink>
        </w:p>
        <w:p w14:paraId="112B1E28" w14:textId="0C9F5635"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2" w:history="1">
            <w:r w:rsidR="00FF5BD5" w:rsidRPr="006C5CD2">
              <w:rPr>
                <w:rStyle w:val="Hyperlink"/>
                <w:rFonts w:asciiTheme="minorHAnsi" w:hAnsiTheme="minorHAnsi" w:cstheme="minorHAnsi"/>
                <w:noProof/>
                <w:color w:val="auto"/>
                <w:sz w:val="22"/>
                <w:szCs w:val="22"/>
              </w:rPr>
              <w:t>3.1.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Tipul de apel</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18</w:t>
            </w:r>
            <w:r w:rsidR="00FF5BD5" w:rsidRPr="006C5CD2">
              <w:rPr>
                <w:rFonts w:asciiTheme="minorHAnsi" w:hAnsiTheme="minorHAnsi" w:cstheme="minorHAnsi"/>
                <w:noProof/>
                <w:webHidden/>
                <w:sz w:val="22"/>
                <w:szCs w:val="22"/>
              </w:rPr>
              <w:fldChar w:fldCharType="end"/>
            </w:r>
          </w:hyperlink>
        </w:p>
        <w:p w14:paraId="3E308EB7" w14:textId="5F02B446"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3" w:history="1">
            <w:r w:rsidR="00FF5BD5" w:rsidRPr="006C5CD2">
              <w:rPr>
                <w:rStyle w:val="Hyperlink"/>
                <w:rFonts w:asciiTheme="minorHAnsi" w:hAnsiTheme="minorHAnsi" w:cstheme="minorHAnsi"/>
                <w:noProof/>
                <w:color w:val="auto"/>
                <w:sz w:val="22"/>
                <w:szCs w:val="22"/>
              </w:rPr>
              <w:t>3.2.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Forma de sprijin ( granturi; instrumente financiare; premii)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19</w:t>
            </w:r>
            <w:r w:rsidR="00FF5BD5" w:rsidRPr="006C5CD2">
              <w:rPr>
                <w:rFonts w:asciiTheme="minorHAnsi" w:hAnsiTheme="minorHAnsi" w:cstheme="minorHAnsi"/>
                <w:noProof/>
                <w:webHidden/>
                <w:sz w:val="22"/>
                <w:szCs w:val="22"/>
              </w:rPr>
              <w:fldChar w:fldCharType="end"/>
            </w:r>
          </w:hyperlink>
        </w:p>
        <w:p w14:paraId="67DFE66F" w14:textId="44D140AB"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4" w:history="1">
            <w:r w:rsidR="00FF5BD5" w:rsidRPr="006C5CD2">
              <w:rPr>
                <w:rStyle w:val="Hyperlink"/>
                <w:rFonts w:asciiTheme="minorHAnsi" w:hAnsiTheme="minorHAnsi" w:cstheme="minorHAnsi"/>
                <w:noProof/>
                <w:color w:val="auto"/>
                <w:sz w:val="22"/>
                <w:szCs w:val="22"/>
              </w:rPr>
              <w:t>3.3.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Bugetul alocat apelului de proiecte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19</w:t>
            </w:r>
            <w:r w:rsidR="00FF5BD5" w:rsidRPr="006C5CD2">
              <w:rPr>
                <w:rFonts w:asciiTheme="minorHAnsi" w:hAnsiTheme="minorHAnsi" w:cstheme="minorHAnsi"/>
                <w:noProof/>
                <w:webHidden/>
                <w:sz w:val="22"/>
                <w:szCs w:val="22"/>
              </w:rPr>
              <w:fldChar w:fldCharType="end"/>
            </w:r>
          </w:hyperlink>
        </w:p>
        <w:p w14:paraId="13981601" w14:textId="4EC77526"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5" w:history="1">
            <w:r w:rsidR="00FF5BD5" w:rsidRPr="006C5CD2">
              <w:rPr>
                <w:rStyle w:val="Hyperlink"/>
                <w:rFonts w:asciiTheme="minorHAnsi" w:hAnsiTheme="minorHAnsi" w:cstheme="minorHAnsi"/>
                <w:noProof/>
                <w:color w:val="auto"/>
                <w:sz w:val="22"/>
                <w:szCs w:val="22"/>
              </w:rPr>
              <w:t>3.4.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Rata de cofinanţare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20</w:t>
            </w:r>
            <w:r w:rsidR="00FF5BD5" w:rsidRPr="006C5CD2">
              <w:rPr>
                <w:rFonts w:asciiTheme="minorHAnsi" w:hAnsiTheme="minorHAnsi" w:cstheme="minorHAnsi"/>
                <w:noProof/>
                <w:webHidden/>
                <w:sz w:val="22"/>
                <w:szCs w:val="22"/>
              </w:rPr>
              <w:fldChar w:fldCharType="end"/>
            </w:r>
          </w:hyperlink>
        </w:p>
        <w:p w14:paraId="4C90EA7F" w14:textId="419C212F"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6" w:history="1">
            <w:r w:rsidR="00FF5BD5" w:rsidRPr="006C5CD2">
              <w:rPr>
                <w:rStyle w:val="Hyperlink"/>
                <w:rFonts w:asciiTheme="minorHAnsi" w:hAnsiTheme="minorHAnsi" w:cstheme="minorHAnsi"/>
                <w:noProof/>
                <w:color w:val="auto"/>
                <w:sz w:val="22"/>
                <w:szCs w:val="22"/>
                <w:lang w:val="en-US"/>
              </w:rPr>
              <w:t>3.5.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 xml:space="preserve">Zona </w:t>
            </w:r>
            <w:r w:rsidR="00FF5BD5" w:rsidRPr="006C5CD2">
              <w:rPr>
                <w:rStyle w:val="Hyperlink"/>
                <w:rFonts w:asciiTheme="minorHAnsi" w:hAnsiTheme="minorHAnsi" w:cstheme="minorHAnsi"/>
                <w:noProof/>
                <w:color w:val="auto"/>
                <w:sz w:val="22"/>
                <w:szCs w:val="22"/>
                <w:lang w:val="en-US"/>
              </w:rPr>
              <w:t>/ zonele geografică(e) vizată(e) de apelul de Proiecte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20</w:t>
            </w:r>
            <w:r w:rsidR="00FF5BD5" w:rsidRPr="006C5CD2">
              <w:rPr>
                <w:rFonts w:asciiTheme="minorHAnsi" w:hAnsiTheme="minorHAnsi" w:cstheme="minorHAnsi"/>
                <w:noProof/>
                <w:webHidden/>
                <w:sz w:val="22"/>
                <w:szCs w:val="22"/>
              </w:rPr>
              <w:fldChar w:fldCharType="end"/>
            </w:r>
          </w:hyperlink>
        </w:p>
        <w:p w14:paraId="6E80E493" w14:textId="0BE25DA2"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7" w:history="1">
            <w:r w:rsidR="00FF5BD5" w:rsidRPr="006C5CD2">
              <w:rPr>
                <w:rStyle w:val="Hyperlink"/>
                <w:rFonts w:asciiTheme="minorHAnsi" w:hAnsiTheme="minorHAnsi" w:cstheme="minorHAnsi"/>
                <w:noProof/>
                <w:color w:val="auto"/>
                <w:sz w:val="22"/>
                <w:szCs w:val="22"/>
              </w:rPr>
              <w:t>3.6.</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Acțiuni sprijinite în cadrul apelului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20</w:t>
            </w:r>
            <w:r w:rsidR="00FF5BD5" w:rsidRPr="006C5CD2">
              <w:rPr>
                <w:rFonts w:asciiTheme="minorHAnsi" w:hAnsiTheme="minorHAnsi" w:cstheme="minorHAnsi"/>
                <w:noProof/>
                <w:webHidden/>
                <w:sz w:val="22"/>
                <w:szCs w:val="22"/>
              </w:rPr>
              <w:fldChar w:fldCharType="end"/>
            </w:r>
          </w:hyperlink>
        </w:p>
        <w:p w14:paraId="61CDBE75" w14:textId="704E3398"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8" w:history="1">
            <w:r w:rsidR="00FF5BD5" w:rsidRPr="006C5CD2">
              <w:rPr>
                <w:rStyle w:val="Hyperlink"/>
                <w:rFonts w:asciiTheme="minorHAnsi" w:hAnsiTheme="minorHAnsi" w:cstheme="minorHAnsi"/>
                <w:noProof/>
                <w:color w:val="auto"/>
                <w:sz w:val="22"/>
                <w:szCs w:val="22"/>
              </w:rPr>
              <w:t>3.7.</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Grup ţintă vizat de apelul de proiecte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20</w:t>
            </w:r>
            <w:r w:rsidR="00FF5BD5" w:rsidRPr="006C5CD2">
              <w:rPr>
                <w:rFonts w:asciiTheme="minorHAnsi" w:hAnsiTheme="minorHAnsi" w:cstheme="minorHAnsi"/>
                <w:noProof/>
                <w:webHidden/>
                <w:sz w:val="22"/>
                <w:szCs w:val="22"/>
              </w:rPr>
              <w:fldChar w:fldCharType="end"/>
            </w:r>
          </w:hyperlink>
        </w:p>
        <w:p w14:paraId="2D106D71" w14:textId="73C49E4E"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89" w:history="1">
            <w:r w:rsidR="00FF5BD5" w:rsidRPr="006C5CD2">
              <w:rPr>
                <w:rStyle w:val="Hyperlink"/>
                <w:rFonts w:asciiTheme="minorHAnsi" w:hAnsiTheme="minorHAnsi" w:cstheme="minorHAnsi"/>
                <w:noProof/>
                <w:color w:val="auto"/>
                <w:sz w:val="22"/>
                <w:szCs w:val="22"/>
              </w:rPr>
              <w:t>3.8.</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Indicatori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_Toc172802989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21</w:t>
            </w:r>
            <w:r w:rsidR="00FF5BD5" w:rsidRPr="006C5CD2">
              <w:rPr>
                <w:rFonts w:asciiTheme="minorHAnsi" w:hAnsiTheme="minorHAnsi" w:cstheme="minorHAnsi"/>
                <w:noProof/>
                <w:webHidden/>
                <w:sz w:val="22"/>
                <w:szCs w:val="22"/>
              </w:rPr>
              <w:fldChar w:fldCharType="end"/>
            </w:r>
          </w:hyperlink>
        </w:p>
        <w:p w14:paraId="6A4340D8" w14:textId="225FB248" w:rsidR="00FF5BD5" w:rsidRPr="006C5CD2" w:rsidRDefault="00A86D44" w:rsidP="006C5CD2">
          <w:pPr>
            <w:pStyle w:val="TOC3"/>
            <w:spacing w:before="0" w:after="0"/>
            <w:rPr>
              <w:rFonts w:eastAsiaTheme="minorEastAsia"/>
              <w:iCs w:val="0"/>
              <w:sz w:val="22"/>
              <w:szCs w:val="22"/>
              <w:lang w:val="en-GB" w:eastAsia="en-GB"/>
            </w:rPr>
          </w:pPr>
          <w:hyperlink w:anchor="_Toc172802990" w:history="1">
            <w:r w:rsidR="00FF5BD5" w:rsidRPr="006C5CD2">
              <w:rPr>
                <w:rStyle w:val="Hyperlink"/>
                <w:color w:val="auto"/>
                <w:sz w:val="22"/>
                <w:szCs w:val="22"/>
              </w:rPr>
              <w:t>3.8.1.</w:t>
            </w:r>
            <w:r w:rsidR="00FF5BD5" w:rsidRPr="006C5CD2">
              <w:rPr>
                <w:rFonts w:eastAsiaTheme="minorEastAsia"/>
                <w:iCs w:val="0"/>
                <w:sz w:val="22"/>
                <w:szCs w:val="22"/>
                <w:lang w:val="en-GB" w:eastAsia="en-GB"/>
              </w:rPr>
              <w:tab/>
            </w:r>
            <w:r w:rsidR="00FF5BD5" w:rsidRPr="006C5CD2">
              <w:rPr>
                <w:rStyle w:val="Hyperlink"/>
                <w:color w:val="auto"/>
                <w:sz w:val="22"/>
                <w:szCs w:val="22"/>
              </w:rPr>
              <w:t>Indicatori de realizare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_Toc172802990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21</w:t>
            </w:r>
            <w:r w:rsidR="00FF5BD5" w:rsidRPr="006C5CD2">
              <w:rPr>
                <w:webHidden/>
                <w:sz w:val="22"/>
                <w:szCs w:val="22"/>
              </w:rPr>
              <w:fldChar w:fldCharType="end"/>
            </w:r>
          </w:hyperlink>
        </w:p>
        <w:p w14:paraId="311B9289" w14:textId="1DD07092" w:rsidR="00FF5BD5" w:rsidRPr="006C5CD2" w:rsidRDefault="00A86D44" w:rsidP="006C5CD2">
          <w:pPr>
            <w:pStyle w:val="TOC3"/>
            <w:spacing w:before="0" w:after="0"/>
            <w:rPr>
              <w:rFonts w:eastAsiaTheme="minorEastAsia"/>
              <w:iCs w:val="0"/>
              <w:sz w:val="22"/>
              <w:szCs w:val="22"/>
              <w:lang w:val="en-GB" w:eastAsia="en-GB"/>
            </w:rPr>
          </w:pPr>
          <w:hyperlink w:anchor="_Toc172802991" w:history="1">
            <w:r w:rsidR="00FF5BD5" w:rsidRPr="006C5CD2">
              <w:rPr>
                <w:rStyle w:val="Hyperlink"/>
                <w:color w:val="auto"/>
                <w:sz w:val="22"/>
                <w:szCs w:val="22"/>
              </w:rPr>
              <w:t>3.8.2.</w:t>
            </w:r>
            <w:r w:rsidR="00FF5BD5" w:rsidRPr="006C5CD2">
              <w:rPr>
                <w:rFonts w:eastAsiaTheme="minorEastAsia"/>
                <w:iCs w:val="0"/>
                <w:sz w:val="22"/>
                <w:szCs w:val="22"/>
                <w:lang w:val="en-GB" w:eastAsia="en-GB"/>
              </w:rPr>
              <w:tab/>
            </w:r>
            <w:r w:rsidR="00FF5BD5" w:rsidRPr="006C5CD2">
              <w:rPr>
                <w:rStyle w:val="Hyperlink"/>
                <w:color w:val="auto"/>
                <w:sz w:val="22"/>
                <w:szCs w:val="22"/>
              </w:rPr>
              <w:t>Indicatori de rezultat</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_Toc172802991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22</w:t>
            </w:r>
            <w:r w:rsidR="00FF5BD5" w:rsidRPr="006C5CD2">
              <w:rPr>
                <w:webHidden/>
                <w:sz w:val="22"/>
                <w:szCs w:val="22"/>
              </w:rPr>
              <w:fldChar w:fldCharType="end"/>
            </w:r>
          </w:hyperlink>
        </w:p>
        <w:p w14:paraId="09D1531C" w14:textId="3EC60B5C" w:rsidR="00FF5BD5" w:rsidRPr="006C5CD2" w:rsidRDefault="00A86D44" w:rsidP="006C5CD2">
          <w:pPr>
            <w:pStyle w:val="TOC3"/>
            <w:spacing w:before="0" w:after="0"/>
            <w:rPr>
              <w:rFonts w:eastAsiaTheme="minorEastAsia"/>
              <w:iCs w:val="0"/>
              <w:sz w:val="22"/>
              <w:szCs w:val="22"/>
              <w:lang w:val="en-GB" w:eastAsia="en-GB"/>
            </w:rPr>
          </w:pPr>
          <w:hyperlink w:anchor="_Toc172802992" w:history="1">
            <w:r w:rsidR="00FF5BD5" w:rsidRPr="006C5CD2">
              <w:rPr>
                <w:rStyle w:val="Hyperlink"/>
                <w:color w:val="auto"/>
                <w:sz w:val="22"/>
                <w:szCs w:val="22"/>
              </w:rPr>
              <w:t>3.8.3.</w:t>
            </w:r>
            <w:r w:rsidR="00FF5BD5" w:rsidRPr="006C5CD2">
              <w:rPr>
                <w:rFonts w:eastAsiaTheme="minorEastAsia"/>
                <w:iCs w:val="0"/>
                <w:sz w:val="22"/>
                <w:szCs w:val="22"/>
                <w:lang w:val="en-GB" w:eastAsia="en-GB"/>
              </w:rPr>
              <w:tab/>
            </w:r>
            <w:r w:rsidR="00FF5BD5" w:rsidRPr="006C5CD2">
              <w:rPr>
                <w:rStyle w:val="Hyperlink"/>
                <w:color w:val="auto"/>
                <w:sz w:val="22"/>
                <w:szCs w:val="22"/>
              </w:rPr>
              <w:t>Indicatori suplimentari specifici Apelului de Proiecte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_Toc172802992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23</w:t>
            </w:r>
            <w:r w:rsidR="00FF5BD5" w:rsidRPr="006C5CD2">
              <w:rPr>
                <w:webHidden/>
                <w:sz w:val="22"/>
                <w:szCs w:val="22"/>
              </w:rPr>
              <w:fldChar w:fldCharType="end"/>
            </w:r>
          </w:hyperlink>
        </w:p>
        <w:p w14:paraId="3E6E1BA2" w14:textId="42BD6838"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3" w:history="1">
            <w:r w:rsidR="00FF5BD5" w:rsidRPr="006C5CD2">
              <w:rPr>
                <w:rStyle w:val="Hyperlink"/>
                <w:rFonts w:asciiTheme="minorHAnsi" w:hAnsiTheme="minorHAnsi" w:cstheme="minorHAnsi"/>
                <w:noProof/>
                <w:color w:val="auto"/>
                <w:sz w:val="22"/>
                <w:szCs w:val="22"/>
              </w:rPr>
              <w:t>3.9.</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Rezultate așteptate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23</w:t>
            </w:r>
            <w:r w:rsidR="00FF5BD5" w:rsidRPr="006C5CD2">
              <w:rPr>
                <w:rFonts w:asciiTheme="minorHAnsi" w:hAnsiTheme="minorHAnsi" w:cstheme="minorHAnsi"/>
                <w:noProof/>
                <w:webHidden/>
                <w:sz w:val="22"/>
                <w:szCs w:val="22"/>
              </w:rPr>
              <w:fldChar w:fldCharType="end"/>
            </w:r>
          </w:hyperlink>
        </w:p>
        <w:p w14:paraId="2126F41D" w14:textId="61D3BF62"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4" w:history="1">
            <w:r w:rsidR="00FF5BD5" w:rsidRPr="006C5CD2">
              <w:rPr>
                <w:rStyle w:val="Hyperlink"/>
                <w:rFonts w:asciiTheme="minorHAnsi" w:hAnsiTheme="minorHAnsi" w:cstheme="minorHAnsi"/>
                <w:noProof/>
                <w:color w:val="auto"/>
                <w:sz w:val="22"/>
                <w:szCs w:val="22"/>
              </w:rPr>
              <w:t>3.10.</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Operaţiune de importanţă strategică</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23</w:t>
            </w:r>
            <w:r w:rsidR="00FF5BD5" w:rsidRPr="006C5CD2">
              <w:rPr>
                <w:rFonts w:asciiTheme="minorHAnsi" w:hAnsiTheme="minorHAnsi" w:cstheme="minorHAnsi"/>
                <w:noProof/>
                <w:webHidden/>
                <w:sz w:val="22"/>
                <w:szCs w:val="22"/>
              </w:rPr>
              <w:fldChar w:fldCharType="end"/>
            </w:r>
          </w:hyperlink>
        </w:p>
        <w:p w14:paraId="6E6FC357" w14:textId="45AC6ED7"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5" w:history="1">
            <w:r w:rsidR="00FF5BD5" w:rsidRPr="006C5CD2">
              <w:rPr>
                <w:rStyle w:val="Hyperlink"/>
                <w:rFonts w:asciiTheme="minorHAnsi" w:hAnsiTheme="minorHAnsi" w:cstheme="minorHAnsi"/>
                <w:noProof/>
                <w:color w:val="auto"/>
                <w:sz w:val="22"/>
                <w:szCs w:val="22"/>
              </w:rPr>
              <w:t>3.11.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Investiţii teritoriale integrate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23</w:t>
            </w:r>
            <w:r w:rsidR="00FF5BD5" w:rsidRPr="006C5CD2">
              <w:rPr>
                <w:rFonts w:asciiTheme="minorHAnsi" w:hAnsiTheme="minorHAnsi" w:cstheme="minorHAnsi"/>
                <w:noProof/>
                <w:webHidden/>
                <w:sz w:val="22"/>
                <w:szCs w:val="22"/>
              </w:rPr>
              <w:fldChar w:fldCharType="end"/>
            </w:r>
          </w:hyperlink>
        </w:p>
        <w:p w14:paraId="50A5D365" w14:textId="3BDDDA88"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6" w:history="1">
            <w:r w:rsidR="00FF5BD5" w:rsidRPr="006C5CD2">
              <w:rPr>
                <w:rStyle w:val="Hyperlink"/>
                <w:rFonts w:asciiTheme="minorHAnsi" w:hAnsiTheme="minorHAnsi" w:cstheme="minorHAnsi"/>
                <w:noProof/>
                <w:color w:val="auto"/>
                <w:sz w:val="22"/>
                <w:szCs w:val="22"/>
              </w:rPr>
              <w:t>3.12.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Dezvoltare locală plasată sub responsabilitatea comunității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23</w:t>
            </w:r>
            <w:r w:rsidR="00FF5BD5" w:rsidRPr="006C5CD2">
              <w:rPr>
                <w:rFonts w:asciiTheme="minorHAnsi" w:hAnsiTheme="minorHAnsi" w:cstheme="minorHAnsi"/>
                <w:noProof/>
                <w:webHidden/>
                <w:sz w:val="22"/>
                <w:szCs w:val="22"/>
              </w:rPr>
              <w:fldChar w:fldCharType="end"/>
            </w:r>
          </w:hyperlink>
        </w:p>
        <w:p w14:paraId="04ABAE06" w14:textId="025F7577"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7" w:history="1">
            <w:r w:rsidR="00FF5BD5" w:rsidRPr="006C5CD2">
              <w:rPr>
                <w:rStyle w:val="Hyperlink"/>
                <w:rFonts w:asciiTheme="minorHAnsi" w:hAnsiTheme="minorHAnsi" w:cstheme="minorHAnsi"/>
                <w:noProof/>
                <w:color w:val="auto"/>
                <w:sz w:val="22"/>
                <w:szCs w:val="22"/>
              </w:rPr>
              <w:t>3.13.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Reguli privind ajutorul de stat</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24</w:t>
            </w:r>
            <w:r w:rsidR="00FF5BD5" w:rsidRPr="006C5CD2">
              <w:rPr>
                <w:rFonts w:asciiTheme="minorHAnsi" w:hAnsiTheme="minorHAnsi" w:cstheme="minorHAnsi"/>
                <w:noProof/>
                <w:webHidden/>
                <w:sz w:val="22"/>
                <w:szCs w:val="22"/>
              </w:rPr>
              <w:fldChar w:fldCharType="end"/>
            </w:r>
          </w:hyperlink>
        </w:p>
        <w:p w14:paraId="493FD7F9" w14:textId="6CE86CDF"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8" w:history="1">
            <w:r w:rsidR="00FF5BD5" w:rsidRPr="006C5CD2">
              <w:rPr>
                <w:rStyle w:val="Hyperlink"/>
                <w:rFonts w:asciiTheme="minorHAnsi" w:hAnsiTheme="minorHAnsi" w:cstheme="minorHAnsi"/>
                <w:noProof/>
                <w:color w:val="auto"/>
                <w:sz w:val="22"/>
                <w:szCs w:val="22"/>
              </w:rPr>
              <w:t>3.14.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Reguli privind instrumente financiare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26</w:t>
            </w:r>
            <w:r w:rsidR="00FF5BD5" w:rsidRPr="006C5CD2">
              <w:rPr>
                <w:rFonts w:asciiTheme="minorHAnsi" w:hAnsiTheme="minorHAnsi" w:cstheme="minorHAnsi"/>
                <w:noProof/>
                <w:webHidden/>
                <w:sz w:val="22"/>
                <w:szCs w:val="22"/>
              </w:rPr>
              <w:fldChar w:fldCharType="end"/>
            </w:r>
          </w:hyperlink>
        </w:p>
        <w:p w14:paraId="314D4359" w14:textId="25DCF803"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2999" w:history="1">
            <w:r w:rsidR="00FF5BD5" w:rsidRPr="006C5CD2">
              <w:rPr>
                <w:rStyle w:val="Hyperlink"/>
                <w:rFonts w:asciiTheme="minorHAnsi" w:hAnsiTheme="minorHAnsi" w:cstheme="minorHAnsi"/>
                <w:noProof/>
                <w:color w:val="auto"/>
                <w:sz w:val="22"/>
                <w:szCs w:val="22"/>
              </w:rPr>
              <w:t>3.15.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Acţiuni interregionale, transfrontaliere şi transnaţionale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_Toc172802999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26</w:t>
            </w:r>
            <w:r w:rsidR="00FF5BD5" w:rsidRPr="006C5CD2">
              <w:rPr>
                <w:rFonts w:asciiTheme="minorHAnsi" w:hAnsiTheme="minorHAnsi" w:cstheme="minorHAnsi"/>
                <w:noProof/>
                <w:webHidden/>
                <w:sz w:val="22"/>
                <w:szCs w:val="22"/>
              </w:rPr>
              <w:fldChar w:fldCharType="end"/>
            </w:r>
          </w:hyperlink>
        </w:p>
        <w:p w14:paraId="7C1D89A4" w14:textId="71BFE288"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0" w:history="1">
            <w:r w:rsidR="00FF5BD5" w:rsidRPr="006C5CD2">
              <w:rPr>
                <w:rStyle w:val="Hyperlink"/>
                <w:rFonts w:asciiTheme="minorHAnsi" w:hAnsiTheme="minorHAnsi" w:cstheme="minorHAnsi"/>
                <w:noProof/>
                <w:color w:val="auto"/>
                <w:sz w:val="22"/>
                <w:szCs w:val="22"/>
              </w:rPr>
              <w:t>3.16.</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Principii orizontale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_Toc172803000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26</w:t>
            </w:r>
            <w:r w:rsidR="00FF5BD5" w:rsidRPr="006C5CD2">
              <w:rPr>
                <w:rFonts w:asciiTheme="minorHAnsi" w:hAnsiTheme="minorHAnsi" w:cstheme="minorHAnsi"/>
                <w:noProof/>
                <w:webHidden/>
                <w:sz w:val="22"/>
                <w:szCs w:val="22"/>
              </w:rPr>
              <w:fldChar w:fldCharType="end"/>
            </w:r>
          </w:hyperlink>
        </w:p>
        <w:p w14:paraId="14365064" w14:textId="114FAEEC"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1" w:history="1">
            <w:r w:rsidR="00FF5BD5" w:rsidRPr="006C5CD2">
              <w:rPr>
                <w:rStyle w:val="Hyperlink"/>
                <w:rFonts w:asciiTheme="minorHAnsi" w:hAnsiTheme="minorHAnsi" w:cstheme="minorHAnsi"/>
                <w:noProof/>
                <w:color w:val="auto"/>
                <w:sz w:val="22"/>
                <w:szCs w:val="22"/>
              </w:rPr>
              <w:t>3.17.</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Aspecte de mediu (inclusiv aplicarea Directivei 2011/92/UE a Parlamentului European și a Consiliului privind evaluarea efectelor anumitor proiecte publice și private asupra mediului. Aplicarea principiului  DNSH. Imunizarea la schimbările climatice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27</w:t>
            </w:r>
            <w:r w:rsidR="00FF5BD5" w:rsidRPr="006C5CD2">
              <w:rPr>
                <w:rFonts w:asciiTheme="minorHAnsi" w:hAnsiTheme="minorHAnsi" w:cstheme="minorHAnsi"/>
                <w:noProof/>
                <w:webHidden/>
                <w:sz w:val="22"/>
                <w:szCs w:val="22"/>
              </w:rPr>
              <w:fldChar w:fldCharType="end"/>
            </w:r>
          </w:hyperlink>
        </w:p>
        <w:p w14:paraId="02B6D0E4" w14:textId="04B875CC"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2" w:history="1">
            <w:r w:rsidR="00FF5BD5" w:rsidRPr="006C5CD2">
              <w:rPr>
                <w:rStyle w:val="Hyperlink"/>
                <w:rFonts w:asciiTheme="minorHAnsi" w:hAnsiTheme="minorHAnsi" w:cstheme="minorHAnsi"/>
                <w:noProof/>
                <w:color w:val="auto"/>
                <w:sz w:val="22"/>
                <w:szCs w:val="22"/>
              </w:rPr>
              <w:t>3.18.</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Caracterul durabil al proiectului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29</w:t>
            </w:r>
            <w:r w:rsidR="00FF5BD5" w:rsidRPr="006C5CD2">
              <w:rPr>
                <w:rFonts w:asciiTheme="minorHAnsi" w:hAnsiTheme="minorHAnsi" w:cstheme="minorHAnsi"/>
                <w:noProof/>
                <w:webHidden/>
                <w:sz w:val="22"/>
                <w:szCs w:val="22"/>
              </w:rPr>
              <w:fldChar w:fldCharType="end"/>
            </w:r>
          </w:hyperlink>
        </w:p>
        <w:p w14:paraId="3A787606" w14:textId="1077094F"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3" w:history="1">
            <w:r w:rsidR="00FF5BD5" w:rsidRPr="006C5CD2">
              <w:rPr>
                <w:rStyle w:val="Hyperlink"/>
                <w:rFonts w:asciiTheme="minorHAnsi" w:hAnsiTheme="minorHAnsi" w:cstheme="minorHAnsi"/>
                <w:noProof/>
                <w:color w:val="auto"/>
                <w:sz w:val="22"/>
                <w:szCs w:val="22"/>
              </w:rPr>
              <w:t>3.19.</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Acțiuni menite să garanteze egalitatea de șanse, de gen, incluziunea și nediscriminarea</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30</w:t>
            </w:r>
            <w:r w:rsidR="00FF5BD5" w:rsidRPr="006C5CD2">
              <w:rPr>
                <w:rFonts w:asciiTheme="minorHAnsi" w:hAnsiTheme="minorHAnsi" w:cstheme="minorHAnsi"/>
                <w:noProof/>
                <w:webHidden/>
                <w:sz w:val="22"/>
                <w:szCs w:val="22"/>
              </w:rPr>
              <w:fldChar w:fldCharType="end"/>
            </w:r>
          </w:hyperlink>
        </w:p>
        <w:p w14:paraId="3A548AB1" w14:textId="008B4FDF"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4" w:history="1">
            <w:r w:rsidR="00FF5BD5" w:rsidRPr="006C5CD2">
              <w:rPr>
                <w:rStyle w:val="Hyperlink"/>
                <w:rFonts w:asciiTheme="minorHAnsi" w:hAnsiTheme="minorHAnsi" w:cstheme="minorHAnsi"/>
                <w:noProof/>
                <w:color w:val="auto"/>
                <w:sz w:val="22"/>
                <w:szCs w:val="22"/>
              </w:rPr>
              <w:t>3.20.</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Teme secundare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32</w:t>
            </w:r>
            <w:r w:rsidR="00FF5BD5" w:rsidRPr="006C5CD2">
              <w:rPr>
                <w:rFonts w:asciiTheme="minorHAnsi" w:hAnsiTheme="minorHAnsi" w:cstheme="minorHAnsi"/>
                <w:noProof/>
                <w:webHidden/>
                <w:sz w:val="22"/>
                <w:szCs w:val="22"/>
              </w:rPr>
              <w:fldChar w:fldCharType="end"/>
            </w:r>
          </w:hyperlink>
        </w:p>
        <w:p w14:paraId="58596FDB" w14:textId="4A9297F9"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5" w:history="1">
            <w:r w:rsidR="00FF5BD5" w:rsidRPr="006C5CD2">
              <w:rPr>
                <w:rStyle w:val="Hyperlink"/>
                <w:rFonts w:asciiTheme="minorHAnsi" w:hAnsiTheme="minorHAnsi" w:cstheme="minorHAnsi"/>
                <w:noProof/>
                <w:color w:val="auto"/>
                <w:sz w:val="22"/>
                <w:szCs w:val="22"/>
              </w:rPr>
              <w:t>3.21.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Informarea şi vizibilitatea sprijinului din fonduri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32</w:t>
            </w:r>
            <w:r w:rsidR="00FF5BD5" w:rsidRPr="006C5CD2">
              <w:rPr>
                <w:rFonts w:asciiTheme="minorHAnsi" w:hAnsiTheme="minorHAnsi" w:cstheme="minorHAnsi"/>
                <w:noProof/>
                <w:webHidden/>
                <w:sz w:val="22"/>
                <w:szCs w:val="22"/>
              </w:rPr>
              <w:fldChar w:fldCharType="end"/>
            </w:r>
          </w:hyperlink>
        </w:p>
        <w:p w14:paraId="7A25104D" w14:textId="6D107911"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06" w:history="1">
            <w:r w:rsidR="00FF5BD5" w:rsidRPr="006C5CD2">
              <w:rPr>
                <w:rStyle w:val="Hyperlink"/>
                <w:rFonts w:asciiTheme="minorHAnsi" w:hAnsiTheme="minorHAnsi" w:cstheme="minorHAnsi"/>
                <w:color w:val="auto"/>
                <w:sz w:val="22"/>
                <w:szCs w:val="22"/>
              </w:rPr>
              <w:t>4.</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INFORMAȚII ADMINISTRATIVE DESPRE APELUL DE PROIECTE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_Toc172803006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32</w:t>
            </w:r>
            <w:r w:rsidR="00FF5BD5" w:rsidRPr="006C5CD2">
              <w:rPr>
                <w:rFonts w:asciiTheme="minorHAnsi" w:hAnsiTheme="minorHAnsi" w:cstheme="minorHAnsi"/>
                <w:webHidden/>
                <w:sz w:val="22"/>
                <w:szCs w:val="22"/>
              </w:rPr>
              <w:fldChar w:fldCharType="end"/>
            </w:r>
          </w:hyperlink>
        </w:p>
        <w:p w14:paraId="7AEF61D0" w14:textId="26C1CF1E"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7" w:history="1">
            <w:r w:rsidR="00FF5BD5" w:rsidRPr="006C5CD2">
              <w:rPr>
                <w:rStyle w:val="Hyperlink"/>
                <w:rFonts w:asciiTheme="minorHAnsi" w:hAnsiTheme="minorHAnsi" w:cstheme="minorHAnsi"/>
                <w:noProof/>
                <w:color w:val="auto"/>
                <w:sz w:val="22"/>
                <w:szCs w:val="22"/>
              </w:rPr>
              <w:t>4.1.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Data deschiderii apelurilor de proiecte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32</w:t>
            </w:r>
            <w:r w:rsidR="00FF5BD5" w:rsidRPr="006C5CD2">
              <w:rPr>
                <w:rFonts w:asciiTheme="minorHAnsi" w:hAnsiTheme="minorHAnsi" w:cstheme="minorHAnsi"/>
                <w:noProof/>
                <w:webHidden/>
                <w:sz w:val="22"/>
                <w:szCs w:val="22"/>
              </w:rPr>
              <w:fldChar w:fldCharType="end"/>
            </w:r>
          </w:hyperlink>
        </w:p>
        <w:p w14:paraId="4C8874E7" w14:textId="01FCC977"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8" w:history="1">
            <w:r w:rsidR="00FF5BD5" w:rsidRPr="006C5CD2">
              <w:rPr>
                <w:rStyle w:val="Hyperlink"/>
                <w:rFonts w:asciiTheme="minorHAnsi" w:hAnsiTheme="minorHAnsi" w:cstheme="minorHAnsi"/>
                <w:noProof/>
                <w:color w:val="auto"/>
                <w:sz w:val="22"/>
                <w:szCs w:val="22"/>
              </w:rPr>
              <w:t>4.2.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Perioada de pregătire a proiectelor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32</w:t>
            </w:r>
            <w:r w:rsidR="00FF5BD5" w:rsidRPr="006C5CD2">
              <w:rPr>
                <w:rFonts w:asciiTheme="minorHAnsi" w:hAnsiTheme="minorHAnsi" w:cstheme="minorHAnsi"/>
                <w:noProof/>
                <w:webHidden/>
                <w:sz w:val="22"/>
                <w:szCs w:val="22"/>
              </w:rPr>
              <w:fldChar w:fldCharType="end"/>
            </w:r>
          </w:hyperlink>
        </w:p>
        <w:p w14:paraId="29F9A400" w14:textId="0A2122E8"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09" w:history="1">
            <w:r w:rsidR="00FF5BD5" w:rsidRPr="006C5CD2">
              <w:rPr>
                <w:rStyle w:val="Hyperlink"/>
                <w:rFonts w:asciiTheme="minorHAnsi" w:hAnsiTheme="minorHAnsi" w:cstheme="minorHAnsi"/>
                <w:noProof/>
                <w:color w:val="auto"/>
                <w:sz w:val="22"/>
                <w:szCs w:val="22"/>
              </w:rPr>
              <w:t>4.3.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Perioada de depunere a proiectelelor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_Toc172803009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33</w:t>
            </w:r>
            <w:r w:rsidR="00FF5BD5" w:rsidRPr="006C5CD2">
              <w:rPr>
                <w:rFonts w:asciiTheme="minorHAnsi" w:hAnsiTheme="minorHAnsi" w:cstheme="minorHAnsi"/>
                <w:noProof/>
                <w:webHidden/>
                <w:sz w:val="22"/>
                <w:szCs w:val="22"/>
              </w:rPr>
              <w:fldChar w:fldCharType="end"/>
            </w:r>
          </w:hyperlink>
        </w:p>
        <w:p w14:paraId="691564EC" w14:textId="6CBEB975" w:rsidR="00FF5BD5" w:rsidRPr="006C5CD2" w:rsidRDefault="00A86D44" w:rsidP="006C5CD2">
          <w:pPr>
            <w:pStyle w:val="TOC3"/>
            <w:spacing w:before="0" w:after="0"/>
            <w:rPr>
              <w:rFonts w:eastAsiaTheme="minorEastAsia"/>
              <w:iCs w:val="0"/>
              <w:sz w:val="22"/>
              <w:szCs w:val="22"/>
              <w:lang w:val="en-GB" w:eastAsia="en-GB"/>
            </w:rPr>
          </w:pPr>
          <w:hyperlink w:anchor="_Toc172803010" w:history="1">
            <w:r w:rsidR="00FF5BD5" w:rsidRPr="006C5CD2">
              <w:rPr>
                <w:rStyle w:val="Hyperlink"/>
                <w:bCs/>
                <w:color w:val="auto"/>
                <w:sz w:val="22"/>
                <w:szCs w:val="22"/>
              </w:rPr>
              <w:t>4.3.1.</w:t>
            </w:r>
            <w:r w:rsidR="00FF5BD5" w:rsidRPr="006C5CD2">
              <w:rPr>
                <w:rFonts w:eastAsiaTheme="minorEastAsia"/>
                <w:iCs w:val="0"/>
                <w:sz w:val="22"/>
                <w:szCs w:val="22"/>
                <w:lang w:val="en-GB" w:eastAsia="en-GB"/>
              </w:rPr>
              <w:tab/>
            </w:r>
            <w:r w:rsidR="00FF5BD5" w:rsidRPr="006C5CD2">
              <w:rPr>
                <w:rStyle w:val="Hyperlink"/>
                <w:bCs/>
                <w:color w:val="auto"/>
                <w:sz w:val="22"/>
                <w:szCs w:val="22"/>
              </w:rPr>
              <w:t>Data și ora pentru începerea depunerii de proiecte: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_Toc172803010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33</w:t>
            </w:r>
            <w:r w:rsidR="00FF5BD5" w:rsidRPr="006C5CD2">
              <w:rPr>
                <w:webHidden/>
                <w:sz w:val="22"/>
                <w:szCs w:val="22"/>
              </w:rPr>
              <w:fldChar w:fldCharType="end"/>
            </w:r>
          </w:hyperlink>
        </w:p>
        <w:p w14:paraId="74CD922A" w14:textId="27DB0345" w:rsidR="00FF5BD5" w:rsidRPr="006C5CD2" w:rsidRDefault="00A86D44" w:rsidP="006C5CD2">
          <w:pPr>
            <w:pStyle w:val="TOC3"/>
            <w:spacing w:before="0" w:after="0"/>
            <w:rPr>
              <w:rFonts w:eastAsiaTheme="minorEastAsia"/>
              <w:iCs w:val="0"/>
              <w:sz w:val="22"/>
              <w:szCs w:val="22"/>
              <w:lang w:val="en-GB" w:eastAsia="en-GB"/>
            </w:rPr>
          </w:pPr>
          <w:hyperlink w:anchor="_Toc172803011" w:history="1">
            <w:r w:rsidR="00FF5BD5" w:rsidRPr="006C5CD2">
              <w:rPr>
                <w:rStyle w:val="Hyperlink"/>
                <w:bCs/>
                <w:color w:val="auto"/>
                <w:sz w:val="22"/>
                <w:szCs w:val="22"/>
              </w:rPr>
              <w:t>4.3.2.</w:t>
            </w:r>
            <w:r w:rsidR="00FF5BD5" w:rsidRPr="006C5CD2">
              <w:rPr>
                <w:rFonts w:eastAsiaTheme="minorEastAsia"/>
                <w:iCs w:val="0"/>
                <w:sz w:val="22"/>
                <w:szCs w:val="22"/>
                <w:lang w:val="en-GB" w:eastAsia="en-GB"/>
              </w:rPr>
              <w:tab/>
            </w:r>
            <w:r w:rsidR="00FF5BD5" w:rsidRPr="006C5CD2">
              <w:rPr>
                <w:rStyle w:val="Hyperlink"/>
                <w:bCs/>
                <w:color w:val="auto"/>
                <w:sz w:val="22"/>
                <w:szCs w:val="22"/>
              </w:rPr>
              <w:t>Data și ora închiderii apelului de proiecte: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_Toc172803011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33</w:t>
            </w:r>
            <w:r w:rsidR="00FF5BD5" w:rsidRPr="006C5CD2">
              <w:rPr>
                <w:webHidden/>
                <w:sz w:val="22"/>
                <w:szCs w:val="22"/>
              </w:rPr>
              <w:fldChar w:fldCharType="end"/>
            </w:r>
          </w:hyperlink>
        </w:p>
        <w:p w14:paraId="0D6D4CB2" w14:textId="5ACFDE3A"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12" w:history="1">
            <w:r w:rsidR="00FF5BD5" w:rsidRPr="006C5CD2">
              <w:rPr>
                <w:rStyle w:val="Hyperlink"/>
                <w:rFonts w:asciiTheme="minorHAnsi" w:hAnsiTheme="minorHAnsi" w:cstheme="minorHAnsi"/>
                <w:noProof/>
                <w:color w:val="auto"/>
                <w:sz w:val="22"/>
                <w:szCs w:val="22"/>
              </w:rPr>
              <w:t>4.4.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Modalitatea de depunere a proiectelor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33</w:t>
            </w:r>
            <w:r w:rsidR="00FF5BD5" w:rsidRPr="006C5CD2">
              <w:rPr>
                <w:rFonts w:asciiTheme="minorHAnsi" w:hAnsiTheme="minorHAnsi" w:cstheme="minorHAnsi"/>
                <w:noProof/>
                <w:webHidden/>
                <w:sz w:val="22"/>
                <w:szCs w:val="22"/>
              </w:rPr>
              <w:fldChar w:fldCharType="end"/>
            </w:r>
          </w:hyperlink>
        </w:p>
        <w:p w14:paraId="352410D2" w14:textId="600EBB6E"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13" w:history="1">
            <w:r w:rsidR="00FF5BD5" w:rsidRPr="006C5CD2">
              <w:rPr>
                <w:rStyle w:val="Hyperlink"/>
                <w:rFonts w:asciiTheme="minorHAnsi" w:hAnsiTheme="minorHAnsi" w:cstheme="minorHAnsi"/>
                <w:color w:val="auto"/>
                <w:sz w:val="22"/>
                <w:szCs w:val="22"/>
              </w:rPr>
              <w:t>5.</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CONDIŢII DE ELIGIBILITATE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_Toc172803013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34</w:t>
            </w:r>
            <w:r w:rsidR="00FF5BD5" w:rsidRPr="006C5CD2">
              <w:rPr>
                <w:rFonts w:asciiTheme="minorHAnsi" w:hAnsiTheme="minorHAnsi" w:cstheme="minorHAnsi"/>
                <w:webHidden/>
                <w:sz w:val="22"/>
                <w:szCs w:val="22"/>
              </w:rPr>
              <w:fldChar w:fldCharType="end"/>
            </w:r>
          </w:hyperlink>
        </w:p>
        <w:p w14:paraId="43A61F0E" w14:textId="30C4A024"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14" w:history="1">
            <w:r w:rsidR="00FF5BD5" w:rsidRPr="006C5CD2">
              <w:rPr>
                <w:rStyle w:val="Hyperlink"/>
                <w:rFonts w:asciiTheme="minorHAnsi" w:hAnsiTheme="minorHAnsi" w:cstheme="minorHAnsi"/>
                <w:noProof/>
                <w:color w:val="auto"/>
                <w:sz w:val="22"/>
                <w:szCs w:val="22"/>
              </w:rPr>
              <w:t>5.1.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Eligibilitatea solicitanţilor şi partenerilor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34</w:t>
            </w:r>
            <w:r w:rsidR="00FF5BD5" w:rsidRPr="006C5CD2">
              <w:rPr>
                <w:rFonts w:asciiTheme="minorHAnsi" w:hAnsiTheme="minorHAnsi" w:cstheme="minorHAnsi"/>
                <w:noProof/>
                <w:webHidden/>
                <w:sz w:val="22"/>
                <w:szCs w:val="22"/>
              </w:rPr>
              <w:fldChar w:fldCharType="end"/>
            </w:r>
          </w:hyperlink>
        </w:p>
        <w:p w14:paraId="570242F6" w14:textId="51107C3C" w:rsidR="00FF5BD5" w:rsidRPr="006C5CD2" w:rsidRDefault="00A86D44" w:rsidP="006C5CD2">
          <w:pPr>
            <w:pStyle w:val="TOC3"/>
            <w:spacing w:before="0" w:after="0"/>
            <w:rPr>
              <w:rFonts w:eastAsiaTheme="minorEastAsia"/>
              <w:iCs w:val="0"/>
              <w:sz w:val="22"/>
              <w:szCs w:val="22"/>
              <w:lang w:val="en-GB" w:eastAsia="en-GB"/>
            </w:rPr>
          </w:pPr>
          <w:hyperlink w:anchor="_Toc172803015" w:history="1">
            <w:r w:rsidR="00FF5BD5" w:rsidRPr="006C5CD2">
              <w:rPr>
                <w:rStyle w:val="Hyperlink"/>
                <w:color w:val="auto"/>
                <w:sz w:val="22"/>
                <w:szCs w:val="22"/>
              </w:rPr>
              <w:t>5.1.1.</w:t>
            </w:r>
            <w:r w:rsidR="00FF5BD5" w:rsidRPr="006C5CD2">
              <w:rPr>
                <w:rFonts w:eastAsiaTheme="minorEastAsia"/>
                <w:iCs w:val="0"/>
                <w:sz w:val="22"/>
                <w:szCs w:val="22"/>
                <w:lang w:val="en-GB" w:eastAsia="en-GB"/>
              </w:rPr>
              <w:tab/>
            </w:r>
            <w:r w:rsidR="00FF5BD5" w:rsidRPr="006C5CD2">
              <w:rPr>
                <w:rStyle w:val="Hyperlink"/>
                <w:color w:val="auto"/>
                <w:sz w:val="22"/>
                <w:szCs w:val="22"/>
              </w:rPr>
              <w:t>Cerințe privind eligibilitatea solicitanților și partenerilor</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_Toc172803015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35</w:t>
            </w:r>
            <w:r w:rsidR="00FF5BD5" w:rsidRPr="006C5CD2">
              <w:rPr>
                <w:webHidden/>
                <w:sz w:val="22"/>
                <w:szCs w:val="22"/>
              </w:rPr>
              <w:fldChar w:fldCharType="end"/>
            </w:r>
          </w:hyperlink>
        </w:p>
        <w:p w14:paraId="0CCFC045" w14:textId="37865AFF" w:rsidR="00FF5BD5" w:rsidRPr="006C5CD2" w:rsidRDefault="00A86D44" w:rsidP="006C5CD2">
          <w:pPr>
            <w:pStyle w:val="TOC2"/>
            <w:tabs>
              <w:tab w:val="left" w:pos="1100"/>
              <w:tab w:val="right" w:leader="dot" w:pos="9204"/>
            </w:tabs>
            <w:spacing w:before="0" w:after="0"/>
            <w:rPr>
              <w:rFonts w:asciiTheme="minorHAnsi" w:eastAsiaTheme="minorEastAsia" w:hAnsiTheme="minorHAnsi" w:cstheme="minorHAnsi"/>
              <w:noProof/>
              <w:sz w:val="22"/>
              <w:szCs w:val="22"/>
              <w:lang w:val="en-GB" w:eastAsia="en-GB"/>
            </w:rPr>
          </w:pPr>
          <w:hyperlink w:anchor="_Toc172803016" w:history="1">
            <w:r w:rsidR="00FF5BD5" w:rsidRPr="006C5CD2">
              <w:rPr>
                <w:rStyle w:val="Hyperlink"/>
                <w:rFonts w:asciiTheme="minorHAnsi" w:hAnsiTheme="minorHAnsi" w:cstheme="minorHAnsi"/>
                <w:bCs/>
                <w:noProof/>
                <w:color w:val="auto"/>
                <w:sz w:val="22"/>
                <w:szCs w:val="22"/>
              </w:rPr>
              <w:t>5.1.2.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Categorii de solicitanți eligibili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38</w:t>
            </w:r>
            <w:r w:rsidR="00FF5BD5" w:rsidRPr="006C5CD2">
              <w:rPr>
                <w:rFonts w:asciiTheme="minorHAnsi" w:hAnsiTheme="minorHAnsi" w:cstheme="minorHAnsi"/>
                <w:noProof/>
                <w:webHidden/>
                <w:sz w:val="22"/>
                <w:szCs w:val="22"/>
              </w:rPr>
              <w:fldChar w:fldCharType="end"/>
            </w:r>
          </w:hyperlink>
        </w:p>
        <w:p w14:paraId="190FD5EF" w14:textId="7F23C7EE" w:rsidR="00FF5BD5" w:rsidRPr="006C5CD2" w:rsidRDefault="00A86D44" w:rsidP="006C5CD2">
          <w:pPr>
            <w:pStyle w:val="TOC2"/>
            <w:tabs>
              <w:tab w:val="left" w:pos="1100"/>
              <w:tab w:val="right" w:leader="dot" w:pos="9204"/>
            </w:tabs>
            <w:spacing w:before="0" w:after="0"/>
            <w:rPr>
              <w:rFonts w:asciiTheme="minorHAnsi" w:eastAsiaTheme="minorEastAsia" w:hAnsiTheme="minorHAnsi" w:cstheme="minorHAnsi"/>
              <w:noProof/>
              <w:sz w:val="22"/>
              <w:szCs w:val="22"/>
              <w:lang w:val="en-GB" w:eastAsia="en-GB"/>
            </w:rPr>
          </w:pPr>
          <w:hyperlink w:anchor="_Toc172803017" w:history="1">
            <w:r w:rsidR="00FF5BD5" w:rsidRPr="006C5CD2">
              <w:rPr>
                <w:rStyle w:val="Hyperlink"/>
                <w:rFonts w:asciiTheme="minorHAnsi" w:hAnsiTheme="minorHAnsi" w:cstheme="minorHAnsi"/>
                <w:noProof/>
                <w:color w:val="auto"/>
                <w:sz w:val="22"/>
                <w:szCs w:val="22"/>
              </w:rPr>
              <w:t>5.1.3.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Categorii de parteneri eligibili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39</w:t>
            </w:r>
            <w:r w:rsidR="00FF5BD5" w:rsidRPr="006C5CD2">
              <w:rPr>
                <w:rFonts w:asciiTheme="minorHAnsi" w:hAnsiTheme="minorHAnsi" w:cstheme="minorHAnsi"/>
                <w:noProof/>
                <w:webHidden/>
                <w:sz w:val="22"/>
                <w:szCs w:val="22"/>
              </w:rPr>
              <w:fldChar w:fldCharType="end"/>
            </w:r>
          </w:hyperlink>
        </w:p>
        <w:p w14:paraId="0F8EF484" w14:textId="599B8C8C" w:rsidR="00FF5BD5" w:rsidRPr="006C5CD2" w:rsidRDefault="00A86D44" w:rsidP="006C5CD2">
          <w:pPr>
            <w:pStyle w:val="TOC2"/>
            <w:tabs>
              <w:tab w:val="left" w:pos="1100"/>
              <w:tab w:val="right" w:leader="dot" w:pos="9204"/>
            </w:tabs>
            <w:spacing w:before="0" w:after="0"/>
            <w:rPr>
              <w:rFonts w:asciiTheme="minorHAnsi" w:eastAsiaTheme="minorEastAsia" w:hAnsiTheme="minorHAnsi" w:cstheme="minorHAnsi"/>
              <w:noProof/>
              <w:sz w:val="22"/>
              <w:szCs w:val="22"/>
              <w:lang w:val="en-GB" w:eastAsia="en-GB"/>
            </w:rPr>
          </w:pPr>
          <w:hyperlink w:anchor="_Toc172803018" w:history="1">
            <w:r w:rsidR="00FF5BD5" w:rsidRPr="006C5CD2">
              <w:rPr>
                <w:rStyle w:val="Hyperlink"/>
                <w:rFonts w:asciiTheme="minorHAnsi" w:hAnsiTheme="minorHAnsi" w:cstheme="minorHAnsi"/>
                <w:noProof/>
                <w:color w:val="auto"/>
                <w:sz w:val="22"/>
                <w:szCs w:val="22"/>
              </w:rPr>
              <w:t>5.1.4.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Reguli şi cerinţe privind parteneriatul</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39</w:t>
            </w:r>
            <w:r w:rsidR="00FF5BD5" w:rsidRPr="006C5CD2">
              <w:rPr>
                <w:rFonts w:asciiTheme="minorHAnsi" w:hAnsiTheme="minorHAnsi" w:cstheme="minorHAnsi"/>
                <w:noProof/>
                <w:webHidden/>
                <w:sz w:val="22"/>
                <w:szCs w:val="22"/>
              </w:rPr>
              <w:fldChar w:fldCharType="end"/>
            </w:r>
          </w:hyperlink>
        </w:p>
        <w:p w14:paraId="7A471263" w14:textId="67BC99BB"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19" w:history="1">
            <w:r w:rsidR="00FF5BD5" w:rsidRPr="006C5CD2">
              <w:rPr>
                <w:rStyle w:val="Hyperlink"/>
                <w:rFonts w:asciiTheme="minorHAnsi" w:hAnsiTheme="minorHAnsi" w:cstheme="minorHAnsi"/>
                <w:noProof/>
                <w:color w:val="auto"/>
                <w:sz w:val="22"/>
                <w:szCs w:val="22"/>
              </w:rPr>
              <w:t>5.2.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Eligibilitatea activităţilor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_Toc172803019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39</w:t>
            </w:r>
            <w:r w:rsidR="00FF5BD5" w:rsidRPr="006C5CD2">
              <w:rPr>
                <w:rFonts w:asciiTheme="minorHAnsi" w:hAnsiTheme="minorHAnsi" w:cstheme="minorHAnsi"/>
                <w:noProof/>
                <w:webHidden/>
                <w:sz w:val="22"/>
                <w:szCs w:val="22"/>
              </w:rPr>
              <w:fldChar w:fldCharType="end"/>
            </w:r>
          </w:hyperlink>
        </w:p>
        <w:p w14:paraId="13996723" w14:textId="1D98B118" w:rsidR="00FF5BD5" w:rsidRPr="006C5CD2" w:rsidRDefault="00A86D44" w:rsidP="006C5CD2">
          <w:pPr>
            <w:pStyle w:val="TOC3"/>
            <w:spacing w:before="0" w:after="0"/>
            <w:rPr>
              <w:rFonts w:eastAsiaTheme="minorEastAsia"/>
              <w:iCs w:val="0"/>
              <w:sz w:val="22"/>
              <w:szCs w:val="22"/>
              <w:lang w:val="en-GB" w:eastAsia="en-GB"/>
            </w:rPr>
          </w:pPr>
          <w:hyperlink w:anchor="_Toc172803020" w:history="1">
            <w:r w:rsidR="00FF5BD5" w:rsidRPr="006C5CD2">
              <w:rPr>
                <w:rStyle w:val="Hyperlink"/>
                <w:color w:val="auto"/>
                <w:sz w:val="22"/>
                <w:szCs w:val="22"/>
              </w:rPr>
              <w:t>5.2.1.</w:t>
            </w:r>
            <w:r w:rsidR="00FF5BD5" w:rsidRPr="006C5CD2">
              <w:rPr>
                <w:rFonts w:eastAsiaTheme="minorEastAsia"/>
                <w:iCs w:val="0"/>
                <w:sz w:val="22"/>
                <w:szCs w:val="22"/>
                <w:lang w:val="en-GB" w:eastAsia="en-GB"/>
              </w:rPr>
              <w:tab/>
            </w:r>
            <w:r w:rsidR="00FF5BD5" w:rsidRPr="006C5CD2">
              <w:rPr>
                <w:rStyle w:val="Hyperlink"/>
                <w:color w:val="auto"/>
                <w:sz w:val="22"/>
                <w:szCs w:val="22"/>
              </w:rPr>
              <w:t>Cerinţe generale privind eligibilitatea activităţilor</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_Toc172803020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39</w:t>
            </w:r>
            <w:r w:rsidR="00FF5BD5" w:rsidRPr="006C5CD2">
              <w:rPr>
                <w:webHidden/>
                <w:sz w:val="22"/>
                <w:szCs w:val="22"/>
              </w:rPr>
              <w:fldChar w:fldCharType="end"/>
            </w:r>
          </w:hyperlink>
        </w:p>
        <w:p w14:paraId="7F167743" w14:textId="52D3D758" w:rsidR="00FF5BD5" w:rsidRPr="006C5CD2" w:rsidRDefault="00A86D44" w:rsidP="006C5CD2">
          <w:pPr>
            <w:pStyle w:val="TOC2"/>
            <w:tabs>
              <w:tab w:val="left" w:pos="1100"/>
              <w:tab w:val="right" w:leader="dot" w:pos="9204"/>
            </w:tabs>
            <w:spacing w:before="0" w:after="0"/>
            <w:rPr>
              <w:rFonts w:asciiTheme="minorHAnsi" w:eastAsiaTheme="minorEastAsia" w:hAnsiTheme="minorHAnsi" w:cstheme="minorHAnsi"/>
              <w:noProof/>
              <w:sz w:val="22"/>
              <w:szCs w:val="22"/>
              <w:lang w:val="en-GB" w:eastAsia="en-GB"/>
            </w:rPr>
          </w:pPr>
          <w:hyperlink w:anchor="_Toc172803021" w:history="1">
            <w:r w:rsidR="00FF5BD5" w:rsidRPr="006C5CD2">
              <w:rPr>
                <w:rStyle w:val="Hyperlink"/>
                <w:rFonts w:asciiTheme="minorHAnsi" w:hAnsiTheme="minorHAnsi" w:cstheme="minorHAnsi"/>
                <w:noProof/>
                <w:color w:val="auto"/>
                <w:sz w:val="22"/>
                <w:szCs w:val="22"/>
              </w:rPr>
              <w:t>5.2.2.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Activitatea de bază</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_Toc172803021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50</w:t>
            </w:r>
            <w:r w:rsidR="00FF5BD5" w:rsidRPr="006C5CD2">
              <w:rPr>
                <w:rFonts w:asciiTheme="minorHAnsi" w:hAnsiTheme="minorHAnsi" w:cstheme="minorHAnsi"/>
                <w:noProof/>
                <w:webHidden/>
                <w:sz w:val="22"/>
                <w:szCs w:val="22"/>
              </w:rPr>
              <w:fldChar w:fldCharType="end"/>
            </w:r>
          </w:hyperlink>
        </w:p>
        <w:p w14:paraId="1BEA4578" w14:textId="79C90E8E" w:rsidR="00FF5BD5" w:rsidRPr="006C5CD2" w:rsidRDefault="00A86D44" w:rsidP="006C5CD2">
          <w:pPr>
            <w:pStyle w:val="TOC3"/>
            <w:spacing w:before="0" w:after="0"/>
            <w:rPr>
              <w:rFonts w:eastAsiaTheme="minorEastAsia"/>
              <w:iCs w:val="0"/>
              <w:sz w:val="22"/>
              <w:szCs w:val="22"/>
              <w:lang w:val="en-GB" w:eastAsia="en-GB"/>
            </w:rPr>
          </w:pPr>
          <w:hyperlink w:anchor="_Toc172803022" w:history="1">
            <w:r w:rsidR="00FF5BD5" w:rsidRPr="006C5CD2">
              <w:rPr>
                <w:rStyle w:val="Hyperlink"/>
                <w:color w:val="auto"/>
                <w:sz w:val="22"/>
                <w:szCs w:val="22"/>
              </w:rPr>
              <w:t>5.2.3.</w:t>
            </w:r>
            <w:r w:rsidR="00FF5BD5" w:rsidRPr="006C5CD2">
              <w:rPr>
                <w:rFonts w:eastAsiaTheme="minorEastAsia"/>
                <w:iCs w:val="0"/>
                <w:sz w:val="22"/>
                <w:szCs w:val="22"/>
                <w:lang w:val="en-GB" w:eastAsia="en-GB"/>
              </w:rPr>
              <w:tab/>
            </w:r>
            <w:r w:rsidR="00FF5BD5" w:rsidRPr="006C5CD2">
              <w:rPr>
                <w:rStyle w:val="Hyperlink"/>
                <w:color w:val="auto"/>
                <w:sz w:val="22"/>
                <w:szCs w:val="22"/>
              </w:rPr>
              <w:t>Activităţi neeligibile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_Toc172803022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51</w:t>
            </w:r>
            <w:r w:rsidR="00FF5BD5" w:rsidRPr="006C5CD2">
              <w:rPr>
                <w:webHidden/>
                <w:sz w:val="22"/>
                <w:szCs w:val="22"/>
              </w:rPr>
              <w:fldChar w:fldCharType="end"/>
            </w:r>
          </w:hyperlink>
        </w:p>
        <w:p w14:paraId="0577D773" w14:textId="6EB765E6"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23" w:history="1">
            <w:r w:rsidR="00FF5BD5" w:rsidRPr="006C5CD2">
              <w:rPr>
                <w:rStyle w:val="Hyperlink"/>
                <w:rFonts w:asciiTheme="minorHAnsi" w:hAnsiTheme="minorHAnsi" w:cstheme="minorHAnsi"/>
                <w:noProof/>
                <w:color w:val="auto"/>
                <w:sz w:val="22"/>
                <w:szCs w:val="22"/>
              </w:rPr>
              <w:t>5.3.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Eligibilitatea cheltuielilor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_Toc172803023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51</w:t>
            </w:r>
            <w:r w:rsidR="00FF5BD5" w:rsidRPr="006C5CD2">
              <w:rPr>
                <w:rFonts w:asciiTheme="minorHAnsi" w:hAnsiTheme="minorHAnsi" w:cstheme="minorHAnsi"/>
                <w:noProof/>
                <w:webHidden/>
                <w:sz w:val="22"/>
                <w:szCs w:val="22"/>
              </w:rPr>
              <w:fldChar w:fldCharType="end"/>
            </w:r>
          </w:hyperlink>
        </w:p>
        <w:p w14:paraId="61911BDC" w14:textId="3D1878E7" w:rsidR="00FF5BD5" w:rsidRPr="006C5CD2" w:rsidRDefault="00A86D44" w:rsidP="006C5CD2">
          <w:pPr>
            <w:pStyle w:val="TOC3"/>
            <w:spacing w:before="0" w:after="0"/>
            <w:rPr>
              <w:rFonts w:eastAsiaTheme="minorEastAsia"/>
              <w:iCs w:val="0"/>
              <w:sz w:val="22"/>
              <w:szCs w:val="22"/>
              <w:lang w:val="en-GB" w:eastAsia="en-GB"/>
            </w:rPr>
          </w:pPr>
          <w:hyperlink w:anchor="_Toc172803024" w:history="1">
            <w:r w:rsidR="00FF5BD5" w:rsidRPr="006C5CD2">
              <w:rPr>
                <w:rStyle w:val="Hyperlink"/>
                <w:bCs/>
                <w:color w:val="auto"/>
                <w:sz w:val="22"/>
                <w:szCs w:val="22"/>
              </w:rPr>
              <w:t>5.3.1.</w:t>
            </w:r>
            <w:r w:rsidR="00FF5BD5" w:rsidRPr="006C5CD2">
              <w:rPr>
                <w:rFonts w:eastAsiaTheme="minorEastAsia"/>
                <w:iCs w:val="0"/>
                <w:sz w:val="22"/>
                <w:szCs w:val="22"/>
                <w:lang w:val="en-GB" w:eastAsia="en-GB"/>
              </w:rPr>
              <w:tab/>
            </w:r>
            <w:r w:rsidR="00FF5BD5" w:rsidRPr="006C5CD2">
              <w:rPr>
                <w:rStyle w:val="Hyperlink"/>
                <w:color w:val="auto"/>
                <w:sz w:val="22"/>
                <w:szCs w:val="22"/>
              </w:rPr>
              <w:t>Baza legală pentru stabilirea eligibilității cheltuielilor</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_Toc172803024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53</w:t>
            </w:r>
            <w:r w:rsidR="00FF5BD5" w:rsidRPr="006C5CD2">
              <w:rPr>
                <w:webHidden/>
                <w:sz w:val="22"/>
                <w:szCs w:val="22"/>
              </w:rPr>
              <w:fldChar w:fldCharType="end"/>
            </w:r>
          </w:hyperlink>
        </w:p>
        <w:p w14:paraId="16E6B2E5" w14:textId="122B9B80" w:rsidR="00FF5BD5" w:rsidRPr="006C5CD2" w:rsidRDefault="00A86D44" w:rsidP="006C5CD2">
          <w:pPr>
            <w:pStyle w:val="TOC3"/>
            <w:spacing w:before="0" w:after="0"/>
            <w:rPr>
              <w:rFonts w:eastAsiaTheme="minorEastAsia"/>
              <w:iCs w:val="0"/>
              <w:sz w:val="22"/>
              <w:szCs w:val="22"/>
              <w:lang w:val="en-GB" w:eastAsia="en-GB"/>
            </w:rPr>
          </w:pPr>
          <w:hyperlink w:anchor="_Toc172803025" w:history="1">
            <w:r w:rsidR="00FF5BD5" w:rsidRPr="006C5CD2">
              <w:rPr>
                <w:rStyle w:val="Hyperlink"/>
                <w:bCs/>
                <w:color w:val="auto"/>
                <w:sz w:val="22"/>
                <w:szCs w:val="22"/>
              </w:rPr>
              <w:t>5.3.2.</w:t>
            </w:r>
            <w:r w:rsidR="00FF5BD5" w:rsidRPr="006C5CD2">
              <w:rPr>
                <w:rFonts w:eastAsiaTheme="minorEastAsia"/>
                <w:iCs w:val="0"/>
                <w:sz w:val="22"/>
                <w:szCs w:val="22"/>
                <w:lang w:val="en-GB" w:eastAsia="en-GB"/>
              </w:rPr>
              <w:tab/>
            </w:r>
            <w:r w:rsidR="00FF5BD5" w:rsidRPr="006C5CD2">
              <w:rPr>
                <w:rStyle w:val="Hyperlink"/>
                <w:color w:val="auto"/>
                <w:sz w:val="22"/>
                <w:szCs w:val="22"/>
              </w:rPr>
              <w:t>Categorii și plafoane de cheltuieli eligibile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_Toc172803025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53</w:t>
            </w:r>
            <w:r w:rsidR="00FF5BD5" w:rsidRPr="006C5CD2">
              <w:rPr>
                <w:webHidden/>
                <w:sz w:val="22"/>
                <w:szCs w:val="22"/>
              </w:rPr>
              <w:fldChar w:fldCharType="end"/>
            </w:r>
          </w:hyperlink>
        </w:p>
        <w:p w14:paraId="2B69CB37" w14:textId="2C0803B1" w:rsidR="00FF5BD5" w:rsidRPr="006C5CD2" w:rsidRDefault="00A86D44" w:rsidP="006C5CD2">
          <w:pPr>
            <w:pStyle w:val="TOC3"/>
            <w:spacing w:before="0" w:after="0"/>
            <w:rPr>
              <w:rFonts w:eastAsiaTheme="minorEastAsia"/>
              <w:iCs w:val="0"/>
              <w:sz w:val="22"/>
              <w:szCs w:val="22"/>
              <w:lang w:val="en-GB" w:eastAsia="en-GB"/>
            </w:rPr>
          </w:pPr>
          <w:hyperlink w:anchor="_Toc172803026" w:history="1">
            <w:r w:rsidR="00FF5BD5" w:rsidRPr="006C5CD2">
              <w:rPr>
                <w:rStyle w:val="Hyperlink"/>
                <w:bCs/>
                <w:color w:val="auto"/>
                <w:sz w:val="22"/>
                <w:szCs w:val="22"/>
              </w:rPr>
              <w:t>5.3.3.</w:t>
            </w:r>
            <w:r w:rsidR="00FF5BD5" w:rsidRPr="006C5CD2">
              <w:rPr>
                <w:rFonts w:eastAsiaTheme="minorEastAsia"/>
                <w:iCs w:val="0"/>
                <w:sz w:val="22"/>
                <w:szCs w:val="22"/>
                <w:lang w:val="en-GB" w:eastAsia="en-GB"/>
              </w:rPr>
              <w:tab/>
            </w:r>
            <w:r w:rsidR="00FF5BD5" w:rsidRPr="006C5CD2">
              <w:rPr>
                <w:rStyle w:val="Hyperlink"/>
                <w:color w:val="auto"/>
                <w:sz w:val="22"/>
                <w:szCs w:val="22"/>
              </w:rPr>
              <w:t>Categorii de cheltuieli neeligibile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_Toc172803026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54</w:t>
            </w:r>
            <w:r w:rsidR="00FF5BD5" w:rsidRPr="006C5CD2">
              <w:rPr>
                <w:webHidden/>
                <w:sz w:val="22"/>
                <w:szCs w:val="22"/>
              </w:rPr>
              <w:fldChar w:fldCharType="end"/>
            </w:r>
          </w:hyperlink>
        </w:p>
        <w:p w14:paraId="14A5D686" w14:textId="69CC6CD5" w:rsidR="00FF5BD5" w:rsidRPr="006C5CD2" w:rsidRDefault="00A86D44" w:rsidP="006C5CD2">
          <w:pPr>
            <w:pStyle w:val="TOC3"/>
            <w:spacing w:before="0" w:after="0"/>
            <w:rPr>
              <w:rFonts w:eastAsiaTheme="minorEastAsia"/>
              <w:iCs w:val="0"/>
              <w:sz w:val="22"/>
              <w:szCs w:val="22"/>
              <w:lang w:val="en-GB" w:eastAsia="en-GB"/>
            </w:rPr>
          </w:pPr>
          <w:hyperlink w:anchor="_Toc172803027" w:history="1">
            <w:r w:rsidR="00FF5BD5" w:rsidRPr="006C5CD2">
              <w:rPr>
                <w:rStyle w:val="Hyperlink"/>
                <w:color w:val="auto"/>
                <w:sz w:val="22"/>
                <w:szCs w:val="22"/>
              </w:rPr>
              <w:t>5.3.4.</w:t>
            </w:r>
            <w:r w:rsidR="00FF5BD5" w:rsidRPr="006C5CD2">
              <w:rPr>
                <w:rFonts w:eastAsiaTheme="minorEastAsia"/>
                <w:iCs w:val="0"/>
                <w:sz w:val="22"/>
                <w:szCs w:val="22"/>
                <w:lang w:val="en-GB" w:eastAsia="en-GB"/>
              </w:rPr>
              <w:tab/>
            </w:r>
            <w:r w:rsidR="00FF5BD5" w:rsidRPr="006C5CD2">
              <w:rPr>
                <w:rStyle w:val="Hyperlink"/>
                <w:color w:val="auto"/>
                <w:sz w:val="22"/>
                <w:szCs w:val="22"/>
              </w:rPr>
              <w:t>Opțiuni de costuri simplificate. Costuri directe și costuri indirecte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_Toc172803027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55</w:t>
            </w:r>
            <w:r w:rsidR="00FF5BD5" w:rsidRPr="006C5CD2">
              <w:rPr>
                <w:webHidden/>
                <w:sz w:val="22"/>
                <w:szCs w:val="22"/>
              </w:rPr>
              <w:fldChar w:fldCharType="end"/>
            </w:r>
          </w:hyperlink>
        </w:p>
        <w:p w14:paraId="3923887B" w14:textId="36FF3A6F" w:rsidR="00FF5BD5" w:rsidRPr="006C5CD2" w:rsidRDefault="00A86D44" w:rsidP="006C5CD2">
          <w:pPr>
            <w:pStyle w:val="TOC3"/>
            <w:spacing w:before="0" w:after="0"/>
            <w:rPr>
              <w:rFonts w:eastAsiaTheme="minorEastAsia"/>
              <w:iCs w:val="0"/>
              <w:sz w:val="22"/>
              <w:szCs w:val="22"/>
              <w:lang w:val="en-GB" w:eastAsia="en-GB"/>
            </w:rPr>
          </w:pPr>
          <w:hyperlink w:anchor="_Toc172803028" w:history="1">
            <w:r w:rsidR="00FF5BD5" w:rsidRPr="006C5CD2">
              <w:rPr>
                <w:rStyle w:val="Hyperlink"/>
                <w:color w:val="auto"/>
                <w:sz w:val="22"/>
                <w:szCs w:val="22"/>
              </w:rPr>
              <w:t>5.3.5.</w:t>
            </w:r>
            <w:r w:rsidR="00FF5BD5" w:rsidRPr="006C5CD2">
              <w:rPr>
                <w:rFonts w:eastAsiaTheme="minorEastAsia"/>
                <w:iCs w:val="0"/>
                <w:sz w:val="22"/>
                <w:szCs w:val="22"/>
                <w:lang w:val="en-GB" w:eastAsia="en-GB"/>
              </w:rPr>
              <w:tab/>
            </w:r>
            <w:r w:rsidR="00FF5BD5" w:rsidRPr="006C5CD2">
              <w:rPr>
                <w:rStyle w:val="Hyperlink"/>
                <w:color w:val="auto"/>
                <w:sz w:val="22"/>
                <w:szCs w:val="22"/>
              </w:rPr>
              <w:t>Opțiuni de costuri simplificate.  Costuri unitare/sume forfetare și rate forfetare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_Toc172803028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57</w:t>
            </w:r>
            <w:r w:rsidR="00FF5BD5" w:rsidRPr="006C5CD2">
              <w:rPr>
                <w:webHidden/>
                <w:sz w:val="22"/>
                <w:szCs w:val="22"/>
              </w:rPr>
              <w:fldChar w:fldCharType="end"/>
            </w:r>
          </w:hyperlink>
        </w:p>
        <w:p w14:paraId="23379A32" w14:textId="4FA0F79E" w:rsidR="00FF5BD5" w:rsidRPr="006C5CD2" w:rsidRDefault="00A86D44" w:rsidP="006C5CD2">
          <w:pPr>
            <w:pStyle w:val="TOC3"/>
            <w:spacing w:before="0" w:after="0"/>
            <w:rPr>
              <w:rFonts w:eastAsiaTheme="minorEastAsia"/>
              <w:iCs w:val="0"/>
              <w:sz w:val="22"/>
              <w:szCs w:val="22"/>
              <w:lang w:val="en-GB" w:eastAsia="en-GB"/>
            </w:rPr>
          </w:pPr>
          <w:hyperlink w:anchor="_Toc172803029" w:history="1">
            <w:r w:rsidR="00FF5BD5" w:rsidRPr="006C5CD2">
              <w:rPr>
                <w:rStyle w:val="Hyperlink"/>
                <w:bCs/>
                <w:color w:val="auto"/>
                <w:sz w:val="22"/>
                <w:szCs w:val="22"/>
              </w:rPr>
              <w:t>Această secțiune nu se aplică prezentului apel.</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_Toc172803029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57</w:t>
            </w:r>
            <w:r w:rsidR="00FF5BD5" w:rsidRPr="006C5CD2">
              <w:rPr>
                <w:webHidden/>
                <w:sz w:val="22"/>
                <w:szCs w:val="22"/>
              </w:rPr>
              <w:fldChar w:fldCharType="end"/>
            </w:r>
          </w:hyperlink>
        </w:p>
        <w:p w14:paraId="27233CE4" w14:textId="0D5DE928" w:rsidR="00FF5BD5" w:rsidRPr="006C5CD2" w:rsidRDefault="00A86D44" w:rsidP="006C5CD2">
          <w:pPr>
            <w:pStyle w:val="TOC3"/>
            <w:spacing w:before="0" w:after="0"/>
            <w:rPr>
              <w:rFonts w:eastAsiaTheme="minorEastAsia"/>
              <w:iCs w:val="0"/>
              <w:sz w:val="22"/>
              <w:szCs w:val="22"/>
              <w:lang w:val="en-GB" w:eastAsia="en-GB"/>
            </w:rPr>
          </w:pPr>
          <w:hyperlink w:anchor="_Toc172803030" w:history="1">
            <w:r w:rsidR="00FF5BD5" w:rsidRPr="006C5CD2">
              <w:rPr>
                <w:rStyle w:val="Hyperlink"/>
                <w:bCs/>
                <w:color w:val="auto"/>
                <w:sz w:val="22"/>
                <w:szCs w:val="22"/>
              </w:rPr>
              <w:t>5.3.6.</w:t>
            </w:r>
            <w:r w:rsidR="00FF5BD5" w:rsidRPr="006C5CD2">
              <w:rPr>
                <w:rFonts w:eastAsiaTheme="minorEastAsia"/>
                <w:iCs w:val="0"/>
                <w:sz w:val="22"/>
                <w:szCs w:val="22"/>
                <w:lang w:val="en-GB" w:eastAsia="en-GB"/>
              </w:rPr>
              <w:tab/>
            </w:r>
            <w:r w:rsidR="00FF5BD5" w:rsidRPr="006C5CD2">
              <w:rPr>
                <w:rStyle w:val="Hyperlink"/>
                <w:color w:val="auto"/>
                <w:sz w:val="22"/>
                <w:szCs w:val="22"/>
              </w:rPr>
              <w:t>Finanțare nelegată de costuri</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_Toc172803030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57</w:t>
            </w:r>
            <w:r w:rsidR="00FF5BD5" w:rsidRPr="006C5CD2">
              <w:rPr>
                <w:webHidden/>
                <w:sz w:val="22"/>
                <w:szCs w:val="22"/>
              </w:rPr>
              <w:fldChar w:fldCharType="end"/>
            </w:r>
          </w:hyperlink>
        </w:p>
        <w:p w14:paraId="0DE3D0AC" w14:textId="1EC43F6A"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1" w:history="1">
            <w:r w:rsidR="00FF5BD5" w:rsidRPr="006C5CD2">
              <w:rPr>
                <w:rStyle w:val="Hyperlink"/>
                <w:rFonts w:asciiTheme="minorHAnsi" w:hAnsiTheme="minorHAnsi" w:cstheme="minorHAnsi"/>
                <w:noProof/>
                <w:color w:val="auto"/>
                <w:sz w:val="22"/>
                <w:szCs w:val="22"/>
              </w:rPr>
              <w:t>5.4.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Valoarea minimă și maximă eligibilă/nerambursabilă a unui proiect</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57</w:t>
            </w:r>
            <w:r w:rsidR="00FF5BD5" w:rsidRPr="006C5CD2">
              <w:rPr>
                <w:rFonts w:asciiTheme="minorHAnsi" w:hAnsiTheme="minorHAnsi" w:cstheme="minorHAnsi"/>
                <w:noProof/>
                <w:webHidden/>
                <w:sz w:val="22"/>
                <w:szCs w:val="22"/>
              </w:rPr>
              <w:fldChar w:fldCharType="end"/>
            </w:r>
          </w:hyperlink>
        </w:p>
        <w:p w14:paraId="77C901CA" w14:textId="28A0E86A"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2" w:history="1">
            <w:r w:rsidR="00FF5BD5" w:rsidRPr="006C5CD2">
              <w:rPr>
                <w:rStyle w:val="Hyperlink"/>
                <w:rFonts w:asciiTheme="minorHAnsi" w:hAnsiTheme="minorHAnsi" w:cstheme="minorHAnsi"/>
                <w:noProof/>
                <w:color w:val="auto"/>
                <w:sz w:val="22"/>
                <w:szCs w:val="22"/>
              </w:rPr>
              <w:t>5.5.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Cuantumul cofinanțării acordate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58</w:t>
            </w:r>
            <w:r w:rsidR="00FF5BD5" w:rsidRPr="006C5CD2">
              <w:rPr>
                <w:rFonts w:asciiTheme="minorHAnsi" w:hAnsiTheme="minorHAnsi" w:cstheme="minorHAnsi"/>
                <w:noProof/>
                <w:webHidden/>
                <w:sz w:val="22"/>
                <w:szCs w:val="22"/>
              </w:rPr>
              <w:fldChar w:fldCharType="end"/>
            </w:r>
          </w:hyperlink>
        </w:p>
        <w:p w14:paraId="7556A222" w14:textId="1B4501DC"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3" w:history="1">
            <w:r w:rsidR="00FF5BD5" w:rsidRPr="006C5CD2">
              <w:rPr>
                <w:rStyle w:val="Hyperlink"/>
                <w:rFonts w:asciiTheme="minorHAnsi" w:hAnsiTheme="minorHAnsi" w:cstheme="minorHAnsi"/>
                <w:noProof/>
                <w:color w:val="auto"/>
                <w:sz w:val="22"/>
                <w:szCs w:val="22"/>
              </w:rPr>
              <w:t>5.6.</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Durata proiectului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58</w:t>
            </w:r>
            <w:r w:rsidR="00FF5BD5" w:rsidRPr="006C5CD2">
              <w:rPr>
                <w:rFonts w:asciiTheme="minorHAnsi" w:hAnsiTheme="minorHAnsi" w:cstheme="minorHAnsi"/>
                <w:noProof/>
                <w:webHidden/>
                <w:sz w:val="22"/>
                <w:szCs w:val="22"/>
              </w:rPr>
              <w:fldChar w:fldCharType="end"/>
            </w:r>
          </w:hyperlink>
        </w:p>
        <w:p w14:paraId="1796E705" w14:textId="07B6C226"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4" w:history="1">
            <w:r w:rsidR="00FF5BD5" w:rsidRPr="006C5CD2">
              <w:rPr>
                <w:rStyle w:val="Hyperlink"/>
                <w:rFonts w:asciiTheme="minorHAnsi" w:hAnsiTheme="minorHAnsi" w:cstheme="minorHAnsi"/>
                <w:noProof/>
                <w:color w:val="auto"/>
                <w:sz w:val="22"/>
                <w:szCs w:val="22"/>
              </w:rPr>
              <w:t>5.7.</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Alte cerinţe de eligibilitate a proiectului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_Toc172803034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58</w:t>
            </w:r>
            <w:r w:rsidR="00FF5BD5" w:rsidRPr="006C5CD2">
              <w:rPr>
                <w:rFonts w:asciiTheme="minorHAnsi" w:hAnsiTheme="minorHAnsi" w:cstheme="minorHAnsi"/>
                <w:noProof/>
                <w:webHidden/>
                <w:sz w:val="22"/>
                <w:szCs w:val="22"/>
              </w:rPr>
              <w:fldChar w:fldCharType="end"/>
            </w:r>
          </w:hyperlink>
        </w:p>
        <w:p w14:paraId="13295740" w14:textId="71C6DC14"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35" w:history="1">
            <w:r w:rsidR="00FF5BD5" w:rsidRPr="006C5CD2">
              <w:rPr>
                <w:rStyle w:val="Hyperlink"/>
                <w:rFonts w:asciiTheme="minorHAnsi" w:hAnsiTheme="minorHAnsi" w:cstheme="minorHAnsi"/>
                <w:color w:val="auto"/>
                <w:sz w:val="22"/>
                <w:szCs w:val="22"/>
                <w:lang w:eastAsia="ja-JP"/>
              </w:rPr>
              <w:t>6.</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lang w:eastAsia="ja-JP"/>
              </w:rPr>
              <w:t>Indicatori de etapă</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_Toc172803035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68</w:t>
            </w:r>
            <w:r w:rsidR="00FF5BD5" w:rsidRPr="006C5CD2">
              <w:rPr>
                <w:rFonts w:asciiTheme="minorHAnsi" w:hAnsiTheme="minorHAnsi" w:cstheme="minorHAnsi"/>
                <w:webHidden/>
                <w:sz w:val="22"/>
                <w:szCs w:val="22"/>
              </w:rPr>
              <w:fldChar w:fldCharType="end"/>
            </w:r>
          </w:hyperlink>
        </w:p>
        <w:p w14:paraId="34050113" w14:textId="4EF3495A"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36" w:history="1">
            <w:r w:rsidR="00FF5BD5" w:rsidRPr="006C5CD2">
              <w:rPr>
                <w:rStyle w:val="Hyperlink"/>
                <w:rFonts w:asciiTheme="minorHAnsi" w:hAnsiTheme="minorHAnsi" w:cstheme="minorHAnsi"/>
                <w:color w:val="auto"/>
                <w:sz w:val="22"/>
                <w:szCs w:val="22"/>
              </w:rPr>
              <w:t>7.</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Completarea şi depunerea cererilor de finantare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_Toc172803036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68</w:t>
            </w:r>
            <w:r w:rsidR="00FF5BD5" w:rsidRPr="006C5CD2">
              <w:rPr>
                <w:rFonts w:asciiTheme="minorHAnsi" w:hAnsiTheme="minorHAnsi" w:cstheme="minorHAnsi"/>
                <w:webHidden/>
                <w:sz w:val="22"/>
                <w:szCs w:val="22"/>
              </w:rPr>
              <w:fldChar w:fldCharType="end"/>
            </w:r>
          </w:hyperlink>
        </w:p>
        <w:p w14:paraId="3F07130A" w14:textId="3711E675"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7" w:history="1">
            <w:r w:rsidR="00FF5BD5" w:rsidRPr="006C5CD2">
              <w:rPr>
                <w:rStyle w:val="Hyperlink"/>
                <w:rFonts w:asciiTheme="minorHAnsi" w:hAnsiTheme="minorHAnsi" w:cstheme="minorHAnsi"/>
                <w:noProof/>
                <w:color w:val="auto"/>
                <w:sz w:val="22"/>
                <w:szCs w:val="22"/>
              </w:rPr>
              <w:t>7.1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Completarea formularului cererii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68</w:t>
            </w:r>
            <w:r w:rsidR="00FF5BD5" w:rsidRPr="006C5CD2">
              <w:rPr>
                <w:rFonts w:asciiTheme="minorHAnsi" w:hAnsiTheme="minorHAnsi" w:cstheme="minorHAnsi"/>
                <w:noProof/>
                <w:webHidden/>
                <w:sz w:val="22"/>
                <w:szCs w:val="22"/>
              </w:rPr>
              <w:fldChar w:fldCharType="end"/>
            </w:r>
          </w:hyperlink>
        </w:p>
        <w:p w14:paraId="0D723802" w14:textId="48BEA6D5"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8" w:history="1">
            <w:r w:rsidR="00FF5BD5" w:rsidRPr="006C5CD2">
              <w:rPr>
                <w:rStyle w:val="Hyperlink"/>
                <w:rFonts w:asciiTheme="minorHAnsi" w:hAnsiTheme="minorHAnsi" w:cstheme="minorHAnsi"/>
                <w:noProof/>
                <w:color w:val="auto"/>
                <w:sz w:val="22"/>
                <w:szCs w:val="22"/>
              </w:rPr>
              <w:t>7.2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Limba utilizată în completarea cererii de finanțare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69</w:t>
            </w:r>
            <w:r w:rsidR="00FF5BD5" w:rsidRPr="006C5CD2">
              <w:rPr>
                <w:rFonts w:asciiTheme="minorHAnsi" w:hAnsiTheme="minorHAnsi" w:cstheme="minorHAnsi"/>
                <w:noProof/>
                <w:webHidden/>
                <w:sz w:val="22"/>
                <w:szCs w:val="22"/>
              </w:rPr>
              <w:fldChar w:fldCharType="end"/>
            </w:r>
          </w:hyperlink>
        </w:p>
        <w:p w14:paraId="71DB623D" w14:textId="08236F17"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39" w:history="1">
            <w:r w:rsidR="00FF5BD5" w:rsidRPr="006C5CD2">
              <w:rPr>
                <w:rStyle w:val="Hyperlink"/>
                <w:rFonts w:asciiTheme="minorHAnsi" w:hAnsiTheme="minorHAnsi" w:cstheme="minorHAnsi"/>
                <w:noProof/>
                <w:color w:val="auto"/>
                <w:sz w:val="22"/>
                <w:szCs w:val="22"/>
              </w:rPr>
              <w:t>7.3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Metodologia de justificare şi detaliere a bugetului cererii de finanțare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_Toc172803039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69</w:t>
            </w:r>
            <w:r w:rsidR="00FF5BD5" w:rsidRPr="006C5CD2">
              <w:rPr>
                <w:rFonts w:asciiTheme="minorHAnsi" w:hAnsiTheme="minorHAnsi" w:cstheme="minorHAnsi"/>
                <w:noProof/>
                <w:webHidden/>
                <w:sz w:val="22"/>
                <w:szCs w:val="22"/>
              </w:rPr>
              <w:fldChar w:fldCharType="end"/>
            </w:r>
          </w:hyperlink>
        </w:p>
        <w:p w14:paraId="0854C33D" w14:textId="49F66DEB"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0" w:history="1">
            <w:r w:rsidR="00FF5BD5" w:rsidRPr="006C5CD2">
              <w:rPr>
                <w:rStyle w:val="Hyperlink"/>
                <w:rFonts w:asciiTheme="minorHAnsi" w:hAnsiTheme="minorHAnsi" w:cstheme="minorHAnsi"/>
                <w:noProof/>
                <w:color w:val="auto"/>
                <w:sz w:val="22"/>
                <w:szCs w:val="22"/>
              </w:rPr>
              <w:t>7.4.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Anexe şi documente obligatorii la depunerea cererii</w:t>
            </w:r>
            <w:r w:rsidR="002D78C0" w:rsidRPr="006C5CD2">
              <w:rPr>
                <w:rStyle w:val="Hyperlink"/>
                <w:rFonts w:asciiTheme="minorHAnsi" w:hAnsiTheme="minorHAnsi" w:cstheme="minorHAnsi"/>
                <w:noProof/>
                <w:color w:val="auto"/>
                <w:sz w:val="22"/>
                <w:szCs w:val="22"/>
              </w:rPr>
              <w:t xml:space="preserve"> de finantare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_Toc172803040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70</w:t>
            </w:r>
            <w:r w:rsidR="00FF5BD5" w:rsidRPr="006C5CD2">
              <w:rPr>
                <w:rFonts w:asciiTheme="minorHAnsi" w:hAnsiTheme="minorHAnsi" w:cstheme="minorHAnsi"/>
                <w:noProof/>
                <w:webHidden/>
                <w:sz w:val="22"/>
                <w:szCs w:val="22"/>
              </w:rPr>
              <w:fldChar w:fldCharType="end"/>
            </w:r>
          </w:hyperlink>
        </w:p>
        <w:p w14:paraId="36D29F0D" w14:textId="62FD60B8"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1" w:history="1">
            <w:r w:rsidR="00FF5BD5" w:rsidRPr="006C5CD2">
              <w:rPr>
                <w:rStyle w:val="Hyperlink"/>
                <w:rFonts w:asciiTheme="minorHAnsi" w:hAnsiTheme="minorHAnsi" w:cstheme="minorHAnsi"/>
                <w:noProof/>
                <w:color w:val="auto"/>
                <w:sz w:val="22"/>
                <w:szCs w:val="22"/>
              </w:rPr>
              <w:t>7.5.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Aspecte administrative privind depunerea cererii de finanțare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82</w:t>
            </w:r>
            <w:r w:rsidR="00FF5BD5" w:rsidRPr="006C5CD2">
              <w:rPr>
                <w:rFonts w:asciiTheme="minorHAnsi" w:hAnsiTheme="minorHAnsi" w:cstheme="minorHAnsi"/>
                <w:noProof/>
                <w:webHidden/>
                <w:sz w:val="22"/>
                <w:szCs w:val="22"/>
              </w:rPr>
              <w:fldChar w:fldCharType="end"/>
            </w:r>
          </w:hyperlink>
        </w:p>
        <w:p w14:paraId="492C8FC9" w14:textId="21B4AC96"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2" w:history="1">
            <w:r w:rsidR="00FF5BD5" w:rsidRPr="006C5CD2">
              <w:rPr>
                <w:rStyle w:val="Hyperlink"/>
                <w:rFonts w:asciiTheme="minorHAnsi" w:hAnsiTheme="minorHAnsi" w:cstheme="minorHAnsi"/>
                <w:noProof/>
                <w:color w:val="auto"/>
                <w:sz w:val="22"/>
                <w:szCs w:val="22"/>
              </w:rPr>
              <w:t>7.6.</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Anexele şi documentele obligatorii la momentul contractării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82</w:t>
            </w:r>
            <w:r w:rsidR="00FF5BD5" w:rsidRPr="006C5CD2">
              <w:rPr>
                <w:rFonts w:asciiTheme="minorHAnsi" w:hAnsiTheme="minorHAnsi" w:cstheme="minorHAnsi"/>
                <w:noProof/>
                <w:webHidden/>
                <w:sz w:val="22"/>
                <w:szCs w:val="22"/>
              </w:rPr>
              <w:fldChar w:fldCharType="end"/>
            </w:r>
          </w:hyperlink>
        </w:p>
        <w:p w14:paraId="4D94F899" w14:textId="7231F1FF"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3" w:history="1">
            <w:r w:rsidR="00FF5BD5" w:rsidRPr="006C5CD2">
              <w:rPr>
                <w:rStyle w:val="Hyperlink"/>
                <w:rFonts w:asciiTheme="minorHAnsi" w:hAnsiTheme="minorHAnsi" w:cstheme="minorHAnsi"/>
                <w:noProof/>
                <w:color w:val="auto"/>
                <w:sz w:val="22"/>
                <w:szCs w:val="22"/>
              </w:rPr>
              <w:t>7.7.</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Renunțarea la cererea de finanțare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87</w:t>
            </w:r>
            <w:r w:rsidR="00FF5BD5" w:rsidRPr="006C5CD2">
              <w:rPr>
                <w:rFonts w:asciiTheme="minorHAnsi" w:hAnsiTheme="minorHAnsi" w:cstheme="minorHAnsi"/>
                <w:noProof/>
                <w:webHidden/>
                <w:sz w:val="22"/>
                <w:szCs w:val="22"/>
              </w:rPr>
              <w:fldChar w:fldCharType="end"/>
            </w:r>
          </w:hyperlink>
        </w:p>
        <w:p w14:paraId="6711D29B" w14:textId="48DE193E"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44" w:history="1">
            <w:r w:rsidR="00FF5BD5" w:rsidRPr="006C5CD2">
              <w:rPr>
                <w:rStyle w:val="Hyperlink"/>
                <w:rFonts w:asciiTheme="minorHAnsi" w:hAnsiTheme="minorHAnsi" w:cstheme="minorHAnsi"/>
                <w:color w:val="auto"/>
                <w:sz w:val="22"/>
                <w:szCs w:val="22"/>
              </w:rPr>
              <w:t>8.</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Procesul de evaluare, selecție și contractare a proiectelor</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_Toc172803044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87</w:t>
            </w:r>
            <w:r w:rsidR="00FF5BD5" w:rsidRPr="006C5CD2">
              <w:rPr>
                <w:rFonts w:asciiTheme="minorHAnsi" w:hAnsiTheme="minorHAnsi" w:cstheme="minorHAnsi"/>
                <w:webHidden/>
                <w:sz w:val="22"/>
                <w:szCs w:val="22"/>
              </w:rPr>
              <w:fldChar w:fldCharType="end"/>
            </w:r>
          </w:hyperlink>
        </w:p>
        <w:p w14:paraId="31C97A06" w14:textId="2A512608"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5" w:history="1">
            <w:r w:rsidR="00FF5BD5" w:rsidRPr="006C5CD2">
              <w:rPr>
                <w:rStyle w:val="Hyperlink"/>
                <w:rFonts w:asciiTheme="minorHAnsi" w:hAnsiTheme="minorHAnsi" w:cstheme="minorHAnsi"/>
                <w:noProof/>
                <w:color w:val="auto"/>
                <w:sz w:val="22"/>
                <w:szCs w:val="22"/>
              </w:rPr>
              <w:t>8.1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Principalele etape ale procesului de evaluare, selecție și contractare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87</w:t>
            </w:r>
            <w:r w:rsidR="00FF5BD5" w:rsidRPr="006C5CD2">
              <w:rPr>
                <w:rFonts w:asciiTheme="minorHAnsi" w:hAnsiTheme="minorHAnsi" w:cstheme="minorHAnsi"/>
                <w:noProof/>
                <w:webHidden/>
                <w:sz w:val="22"/>
                <w:szCs w:val="22"/>
              </w:rPr>
              <w:fldChar w:fldCharType="end"/>
            </w:r>
          </w:hyperlink>
        </w:p>
        <w:p w14:paraId="195AF95F" w14:textId="58AD03E0"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6" w:history="1">
            <w:r w:rsidR="00FF5BD5" w:rsidRPr="006C5CD2">
              <w:rPr>
                <w:rStyle w:val="Hyperlink"/>
                <w:rFonts w:asciiTheme="minorHAnsi" w:hAnsiTheme="minorHAnsi" w:cstheme="minorHAnsi"/>
                <w:noProof/>
                <w:color w:val="auto"/>
                <w:sz w:val="22"/>
                <w:szCs w:val="22"/>
              </w:rPr>
              <w:t>8.2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Conformitate administrativă – Declaraţia unică a solicitantului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88</w:t>
            </w:r>
            <w:r w:rsidR="00FF5BD5" w:rsidRPr="006C5CD2">
              <w:rPr>
                <w:rFonts w:asciiTheme="minorHAnsi" w:hAnsiTheme="minorHAnsi" w:cstheme="minorHAnsi"/>
                <w:noProof/>
                <w:webHidden/>
                <w:sz w:val="22"/>
                <w:szCs w:val="22"/>
              </w:rPr>
              <w:fldChar w:fldCharType="end"/>
            </w:r>
          </w:hyperlink>
        </w:p>
        <w:p w14:paraId="521D6609" w14:textId="48159F48"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7" w:history="1">
            <w:r w:rsidR="00FF5BD5" w:rsidRPr="006C5CD2">
              <w:rPr>
                <w:rStyle w:val="Hyperlink"/>
                <w:rFonts w:asciiTheme="minorHAnsi" w:hAnsiTheme="minorHAnsi" w:cstheme="minorHAnsi"/>
                <w:noProof/>
                <w:color w:val="auto"/>
                <w:sz w:val="22"/>
                <w:szCs w:val="22"/>
              </w:rPr>
              <w:t>8.3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Etapa de evaluare preliminară – dacă este cazul (specific pentru intervențiile FSE+)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88</w:t>
            </w:r>
            <w:r w:rsidR="00FF5BD5" w:rsidRPr="006C5CD2">
              <w:rPr>
                <w:rFonts w:asciiTheme="minorHAnsi" w:hAnsiTheme="minorHAnsi" w:cstheme="minorHAnsi"/>
                <w:noProof/>
                <w:webHidden/>
                <w:sz w:val="22"/>
                <w:szCs w:val="22"/>
              </w:rPr>
              <w:fldChar w:fldCharType="end"/>
            </w:r>
          </w:hyperlink>
        </w:p>
        <w:p w14:paraId="4CE04DC5" w14:textId="6DF55252"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8" w:history="1">
            <w:r w:rsidR="00FF5BD5" w:rsidRPr="006C5CD2">
              <w:rPr>
                <w:rStyle w:val="Hyperlink"/>
                <w:rFonts w:asciiTheme="minorHAnsi" w:hAnsiTheme="minorHAnsi" w:cstheme="minorHAnsi"/>
                <w:noProof/>
                <w:color w:val="auto"/>
                <w:sz w:val="22"/>
                <w:szCs w:val="22"/>
              </w:rPr>
              <w:t>8.4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Evaluarea tehnică și financiară. Criterii de evaluare tehnică și financiară</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88</w:t>
            </w:r>
            <w:r w:rsidR="00FF5BD5" w:rsidRPr="006C5CD2">
              <w:rPr>
                <w:rFonts w:asciiTheme="minorHAnsi" w:hAnsiTheme="minorHAnsi" w:cstheme="minorHAnsi"/>
                <w:noProof/>
                <w:webHidden/>
                <w:sz w:val="22"/>
                <w:szCs w:val="22"/>
              </w:rPr>
              <w:fldChar w:fldCharType="end"/>
            </w:r>
          </w:hyperlink>
        </w:p>
        <w:p w14:paraId="54146AFD" w14:textId="4620B6FE"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49" w:history="1">
            <w:r w:rsidR="00FF5BD5" w:rsidRPr="006C5CD2">
              <w:rPr>
                <w:rStyle w:val="Hyperlink"/>
                <w:rFonts w:asciiTheme="minorHAnsi" w:hAnsiTheme="minorHAnsi" w:cstheme="minorHAnsi"/>
                <w:noProof/>
                <w:color w:val="auto"/>
                <w:sz w:val="22"/>
                <w:szCs w:val="22"/>
              </w:rPr>
              <w:t>8.5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Aplicarea Pragului de calitate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_Toc172803049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96</w:t>
            </w:r>
            <w:r w:rsidR="00FF5BD5" w:rsidRPr="006C5CD2">
              <w:rPr>
                <w:rFonts w:asciiTheme="minorHAnsi" w:hAnsiTheme="minorHAnsi" w:cstheme="minorHAnsi"/>
                <w:noProof/>
                <w:webHidden/>
                <w:sz w:val="22"/>
                <w:szCs w:val="22"/>
              </w:rPr>
              <w:fldChar w:fldCharType="end"/>
            </w:r>
          </w:hyperlink>
        </w:p>
        <w:p w14:paraId="2E593F62" w14:textId="5DB1584B"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50" w:history="1">
            <w:r w:rsidR="00FF5BD5" w:rsidRPr="006C5CD2">
              <w:rPr>
                <w:rStyle w:val="Hyperlink"/>
                <w:rFonts w:asciiTheme="minorHAnsi" w:hAnsiTheme="minorHAnsi" w:cstheme="minorHAnsi"/>
                <w:noProof/>
                <w:color w:val="auto"/>
                <w:sz w:val="22"/>
                <w:szCs w:val="22"/>
              </w:rPr>
              <w:t>8.6</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Aplicarea Pragului de excelență</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_Toc172803050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96</w:t>
            </w:r>
            <w:r w:rsidR="00FF5BD5" w:rsidRPr="006C5CD2">
              <w:rPr>
                <w:rFonts w:asciiTheme="minorHAnsi" w:hAnsiTheme="minorHAnsi" w:cstheme="minorHAnsi"/>
                <w:noProof/>
                <w:webHidden/>
                <w:sz w:val="22"/>
                <w:szCs w:val="22"/>
              </w:rPr>
              <w:fldChar w:fldCharType="end"/>
            </w:r>
          </w:hyperlink>
        </w:p>
        <w:p w14:paraId="30E1536A" w14:textId="3CFE9852"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51" w:history="1">
            <w:r w:rsidR="00FF5BD5" w:rsidRPr="006C5CD2">
              <w:rPr>
                <w:rStyle w:val="Hyperlink"/>
                <w:rFonts w:asciiTheme="minorHAnsi" w:hAnsiTheme="minorHAnsi" w:cstheme="minorHAnsi"/>
                <w:noProof/>
                <w:color w:val="auto"/>
                <w:sz w:val="22"/>
                <w:szCs w:val="22"/>
              </w:rPr>
              <w:t>8.7</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Notificarea rezultatului evaluării tehnice și financiare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_Toc172803051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96</w:t>
            </w:r>
            <w:r w:rsidR="00FF5BD5" w:rsidRPr="006C5CD2">
              <w:rPr>
                <w:rFonts w:asciiTheme="minorHAnsi" w:hAnsiTheme="minorHAnsi" w:cstheme="minorHAnsi"/>
                <w:noProof/>
                <w:webHidden/>
                <w:sz w:val="22"/>
                <w:szCs w:val="22"/>
              </w:rPr>
              <w:fldChar w:fldCharType="end"/>
            </w:r>
          </w:hyperlink>
        </w:p>
        <w:p w14:paraId="4F49E7EB" w14:textId="2389B587"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52" w:history="1">
            <w:r w:rsidR="00FF5BD5" w:rsidRPr="006C5CD2">
              <w:rPr>
                <w:rStyle w:val="Hyperlink"/>
                <w:rFonts w:asciiTheme="minorHAnsi" w:hAnsiTheme="minorHAnsi" w:cstheme="minorHAnsi"/>
                <w:noProof/>
                <w:color w:val="auto"/>
                <w:sz w:val="22"/>
                <w:szCs w:val="22"/>
              </w:rPr>
              <w:t>8.8</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Contestații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_Toc172803052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96</w:t>
            </w:r>
            <w:r w:rsidR="00FF5BD5" w:rsidRPr="006C5CD2">
              <w:rPr>
                <w:rFonts w:asciiTheme="minorHAnsi" w:hAnsiTheme="minorHAnsi" w:cstheme="minorHAnsi"/>
                <w:noProof/>
                <w:webHidden/>
                <w:sz w:val="22"/>
                <w:szCs w:val="22"/>
              </w:rPr>
              <w:fldChar w:fldCharType="end"/>
            </w:r>
          </w:hyperlink>
        </w:p>
        <w:p w14:paraId="6152F71D" w14:textId="1DD3C302"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53" w:history="1">
            <w:r w:rsidR="00FF5BD5" w:rsidRPr="006C5CD2">
              <w:rPr>
                <w:rStyle w:val="Hyperlink"/>
                <w:rFonts w:asciiTheme="minorHAnsi" w:hAnsiTheme="minorHAnsi" w:cstheme="minorHAnsi"/>
                <w:noProof/>
                <w:color w:val="auto"/>
                <w:sz w:val="22"/>
                <w:szCs w:val="22"/>
              </w:rPr>
              <w:t>8.9</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Contractarea proiectelor</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_Toc172803053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98</w:t>
            </w:r>
            <w:r w:rsidR="00FF5BD5" w:rsidRPr="006C5CD2">
              <w:rPr>
                <w:rFonts w:asciiTheme="minorHAnsi" w:hAnsiTheme="minorHAnsi" w:cstheme="minorHAnsi"/>
                <w:noProof/>
                <w:webHidden/>
                <w:sz w:val="22"/>
                <w:szCs w:val="22"/>
              </w:rPr>
              <w:fldChar w:fldCharType="end"/>
            </w:r>
          </w:hyperlink>
        </w:p>
        <w:p w14:paraId="46DEFE15" w14:textId="0A5286C1" w:rsidR="00FF5BD5" w:rsidRPr="006C5CD2" w:rsidRDefault="00A86D44" w:rsidP="006C5CD2">
          <w:pPr>
            <w:pStyle w:val="TOC3"/>
            <w:spacing w:before="0" w:after="0"/>
            <w:rPr>
              <w:rFonts w:eastAsiaTheme="minorEastAsia"/>
              <w:iCs w:val="0"/>
              <w:sz w:val="22"/>
              <w:szCs w:val="22"/>
              <w:lang w:val="en-GB" w:eastAsia="en-GB"/>
            </w:rPr>
          </w:pPr>
          <w:hyperlink w:anchor="_Toc172803054" w:history="1">
            <w:r w:rsidR="00FF5BD5" w:rsidRPr="006C5CD2">
              <w:rPr>
                <w:rStyle w:val="Hyperlink"/>
                <w:color w:val="auto"/>
                <w:sz w:val="22"/>
                <w:szCs w:val="22"/>
              </w:rPr>
              <w:t>8.9.1</w:t>
            </w:r>
            <w:r w:rsidR="00FF5BD5" w:rsidRPr="006C5CD2">
              <w:rPr>
                <w:rFonts w:eastAsiaTheme="minorEastAsia"/>
                <w:iCs w:val="0"/>
                <w:sz w:val="22"/>
                <w:szCs w:val="22"/>
                <w:lang w:val="en-GB" w:eastAsia="en-GB"/>
              </w:rPr>
              <w:tab/>
            </w:r>
            <w:r w:rsidR="00FF5BD5" w:rsidRPr="006C5CD2">
              <w:rPr>
                <w:rStyle w:val="Hyperlink"/>
                <w:color w:val="auto"/>
                <w:sz w:val="22"/>
                <w:szCs w:val="22"/>
              </w:rPr>
              <w:t>Verificarea îndeplinirii condițiilor de eligibilitate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_Toc172803054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98</w:t>
            </w:r>
            <w:r w:rsidR="00FF5BD5" w:rsidRPr="006C5CD2">
              <w:rPr>
                <w:webHidden/>
                <w:sz w:val="22"/>
                <w:szCs w:val="22"/>
              </w:rPr>
              <w:fldChar w:fldCharType="end"/>
            </w:r>
          </w:hyperlink>
        </w:p>
        <w:p w14:paraId="73C650B4" w14:textId="53983ED4" w:rsidR="00FF5BD5" w:rsidRPr="006C5CD2" w:rsidRDefault="00A86D44" w:rsidP="006C5CD2">
          <w:pPr>
            <w:pStyle w:val="TOC3"/>
            <w:spacing w:before="0" w:after="0"/>
            <w:rPr>
              <w:rFonts w:eastAsiaTheme="minorEastAsia"/>
              <w:iCs w:val="0"/>
              <w:sz w:val="22"/>
              <w:szCs w:val="22"/>
              <w:lang w:val="en-GB" w:eastAsia="en-GB"/>
            </w:rPr>
          </w:pPr>
          <w:hyperlink w:anchor="_Toc172803055" w:history="1">
            <w:r w:rsidR="00FF5BD5" w:rsidRPr="006C5CD2">
              <w:rPr>
                <w:rStyle w:val="Hyperlink"/>
                <w:color w:val="auto"/>
                <w:sz w:val="22"/>
                <w:szCs w:val="22"/>
              </w:rPr>
              <w:t>8.9.2</w:t>
            </w:r>
            <w:r w:rsidR="00FF5BD5" w:rsidRPr="006C5CD2">
              <w:rPr>
                <w:rFonts w:eastAsiaTheme="minorEastAsia"/>
                <w:iCs w:val="0"/>
                <w:sz w:val="22"/>
                <w:szCs w:val="22"/>
                <w:lang w:val="en-GB" w:eastAsia="en-GB"/>
              </w:rPr>
              <w:tab/>
            </w:r>
            <w:r w:rsidR="00FF5BD5" w:rsidRPr="006C5CD2">
              <w:rPr>
                <w:rStyle w:val="Hyperlink"/>
                <w:color w:val="auto"/>
                <w:sz w:val="22"/>
                <w:szCs w:val="22"/>
              </w:rPr>
              <w:t>Decizia de acordare/respingere a finanțării</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_Toc172803055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99</w:t>
            </w:r>
            <w:r w:rsidR="00FF5BD5" w:rsidRPr="006C5CD2">
              <w:rPr>
                <w:webHidden/>
                <w:sz w:val="22"/>
                <w:szCs w:val="22"/>
              </w:rPr>
              <w:fldChar w:fldCharType="end"/>
            </w:r>
          </w:hyperlink>
        </w:p>
        <w:p w14:paraId="1A130ADF" w14:textId="6883615E" w:rsidR="00FF5BD5" w:rsidRPr="006C5CD2" w:rsidRDefault="00A86D44" w:rsidP="006C5CD2">
          <w:pPr>
            <w:pStyle w:val="TOC3"/>
            <w:spacing w:before="0" w:after="0"/>
            <w:rPr>
              <w:rFonts w:eastAsiaTheme="minorEastAsia"/>
              <w:iCs w:val="0"/>
              <w:sz w:val="22"/>
              <w:szCs w:val="22"/>
              <w:lang w:val="en-GB" w:eastAsia="en-GB"/>
            </w:rPr>
          </w:pPr>
          <w:hyperlink w:anchor="_Toc172803056" w:history="1">
            <w:r w:rsidR="00FF5BD5" w:rsidRPr="006C5CD2">
              <w:rPr>
                <w:rStyle w:val="Hyperlink"/>
                <w:color w:val="auto"/>
                <w:sz w:val="22"/>
                <w:szCs w:val="22"/>
              </w:rPr>
              <w:t>8.9.3</w:t>
            </w:r>
            <w:r w:rsidR="00FF5BD5" w:rsidRPr="006C5CD2">
              <w:rPr>
                <w:rFonts w:eastAsiaTheme="minorEastAsia"/>
                <w:iCs w:val="0"/>
                <w:sz w:val="22"/>
                <w:szCs w:val="22"/>
                <w:lang w:val="en-GB" w:eastAsia="en-GB"/>
              </w:rPr>
              <w:tab/>
            </w:r>
            <w:r w:rsidR="00FF5BD5" w:rsidRPr="006C5CD2">
              <w:rPr>
                <w:rStyle w:val="Hyperlink"/>
                <w:color w:val="auto"/>
                <w:sz w:val="22"/>
                <w:szCs w:val="22"/>
              </w:rPr>
              <w:t>Definitivarea  planului de monitorizare al proiectului</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_Toc172803056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99</w:t>
            </w:r>
            <w:r w:rsidR="00FF5BD5" w:rsidRPr="006C5CD2">
              <w:rPr>
                <w:webHidden/>
                <w:sz w:val="22"/>
                <w:szCs w:val="22"/>
              </w:rPr>
              <w:fldChar w:fldCharType="end"/>
            </w:r>
          </w:hyperlink>
        </w:p>
        <w:p w14:paraId="6794BBB1" w14:textId="13C43E2B" w:rsidR="00FF5BD5" w:rsidRPr="006C5CD2" w:rsidRDefault="00A86D44" w:rsidP="006C5CD2">
          <w:pPr>
            <w:pStyle w:val="TOC3"/>
            <w:spacing w:before="0" w:after="0"/>
            <w:rPr>
              <w:rFonts w:eastAsiaTheme="minorEastAsia"/>
              <w:iCs w:val="0"/>
              <w:sz w:val="22"/>
              <w:szCs w:val="22"/>
              <w:lang w:val="en-GB" w:eastAsia="en-GB"/>
            </w:rPr>
          </w:pPr>
          <w:hyperlink w:anchor="_Toc172803057" w:history="1">
            <w:r w:rsidR="00FF5BD5" w:rsidRPr="006C5CD2">
              <w:rPr>
                <w:rStyle w:val="Hyperlink"/>
                <w:color w:val="auto"/>
                <w:sz w:val="22"/>
                <w:szCs w:val="22"/>
              </w:rPr>
              <w:t>8.9.4</w:t>
            </w:r>
            <w:r w:rsidR="00FF5BD5" w:rsidRPr="006C5CD2">
              <w:rPr>
                <w:rFonts w:eastAsiaTheme="minorEastAsia"/>
                <w:iCs w:val="0"/>
                <w:sz w:val="22"/>
                <w:szCs w:val="22"/>
                <w:lang w:val="en-GB" w:eastAsia="en-GB"/>
              </w:rPr>
              <w:tab/>
            </w:r>
            <w:r w:rsidR="00FF5BD5" w:rsidRPr="006C5CD2">
              <w:rPr>
                <w:rStyle w:val="Hyperlink"/>
                <w:color w:val="auto"/>
                <w:sz w:val="22"/>
                <w:szCs w:val="22"/>
              </w:rPr>
              <w:t>Semnarea contractului de finanțare</w:t>
            </w:r>
            <w:r w:rsidR="00FF5BD5" w:rsidRPr="006C5CD2">
              <w:rPr>
                <w:webHidden/>
                <w:sz w:val="22"/>
                <w:szCs w:val="22"/>
              </w:rPr>
              <w:tab/>
            </w:r>
            <w:r w:rsidR="00FF5BD5" w:rsidRPr="006C5CD2">
              <w:rPr>
                <w:webHidden/>
                <w:sz w:val="22"/>
                <w:szCs w:val="22"/>
              </w:rPr>
              <w:fldChar w:fldCharType="begin"/>
            </w:r>
            <w:r w:rsidR="00FF5BD5" w:rsidRPr="006C5CD2">
              <w:rPr>
                <w:webHidden/>
                <w:sz w:val="22"/>
                <w:szCs w:val="22"/>
              </w:rPr>
              <w:instrText xml:space="preserve"> PAGEREF _Toc172803057 \h </w:instrText>
            </w:r>
            <w:r w:rsidR="00FF5BD5" w:rsidRPr="006C5CD2">
              <w:rPr>
                <w:webHidden/>
                <w:sz w:val="22"/>
                <w:szCs w:val="22"/>
              </w:rPr>
            </w:r>
            <w:r w:rsidR="00FF5BD5" w:rsidRPr="006C5CD2">
              <w:rPr>
                <w:webHidden/>
                <w:sz w:val="22"/>
                <w:szCs w:val="22"/>
              </w:rPr>
              <w:fldChar w:fldCharType="separate"/>
            </w:r>
            <w:r w:rsidR="00826A0A" w:rsidRPr="006C5CD2">
              <w:rPr>
                <w:webHidden/>
                <w:sz w:val="22"/>
                <w:szCs w:val="22"/>
              </w:rPr>
              <w:t>100</w:t>
            </w:r>
            <w:r w:rsidR="00FF5BD5" w:rsidRPr="006C5CD2">
              <w:rPr>
                <w:webHidden/>
                <w:sz w:val="22"/>
                <w:szCs w:val="22"/>
              </w:rPr>
              <w:fldChar w:fldCharType="end"/>
            </w:r>
          </w:hyperlink>
        </w:p>
        <w:p w14:paraId="4FF1555C" w14:textId="4D3D813F"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58" w:history="1">
            <w:r w:rsidR="00FF5BD5" w:rsidRPr="006C5CD2">
              <w:rPr>
                <w:rStyle w:val="Hyperlink"/>
                <w:rFonts w:asciiTheme="minorHAnsi" w:hAnsiTheme="minorHAnsi" w:cstheme="minorHAnsi"/>
                <w:color w:val="auto"/>
                <w:sz w:val="22"/>
                <w:szCs w:val="22"/>
              </w:rPr>
              <w:t>9.</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ASPECTE PRIVIND CONFLICTUL DE INTERESE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_Toc172803058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101</w:t>
            </w:r>
            <w:r w:rsidR="00FF5BD5" w:rsidRPr="006C5CD2">
              <w:rPr>
                <w:rFonts w:asciiTheme="minorHAnsi" w:hAnsiTheme="minorHAnsi" w:cstheme="minorHAnsi"/>
                <w:webHidden/>
                <w:sz w:val="22"/>
                <w:szCs w:val="22"/>
              </w:rPr>
              <w:fldChar w:fldCharType="end"/>
            </w:r>
          </w:hyperlink>
        </w:p>
        <w:p w14:paraId="78647F03" w14:textId="6BA70884"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59" w:history="1">
            <w:r w:rsidR="00FF5BD5" w:rsidRPr="006C5CD2">
              <w:rPr>
                <w:rStyle w:val="Hyperlink"/>
                <w:rFonts w:asciiTheme="minorHAnsi" w:hAnsiTheme="minorHAnsi" w:cstheme="minorHAnsi"/>
                <w:color w:val="auto"/>
                <w:sz w:val="22"/>
                <w:szCs w:val="22"/>
              </w:rPr>
              <w:t>10. ASPECTE PRIVIND PRELUCRAREA DATELOR CU CARACTER PERSONAL</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_Toc172803059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102</w:t>
            </w:r>
            <w:r w:rsidR="00FF5BD5" w:rsidRPr="006C5CD2">
              <w:rPr>
                <w:rFonts w:asciiTheme="minorHAnsi" w:hAnsiTheme="minorHAnsi" w:cstheme="minorHAnsi"/>
                <w:webHidden/>
                <w:sz w:val="22"/>
                <w:szCs w:val="22"/>
              </w:rPr>
              <w:fldChar w:fldCharType="end"/>
            </w:r>
          </w:hyperlink>
        </w:p>
        <w:p w14:paraId="42699911" w14:textId="5FCCB110"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60" w:history="1">
            <w:r w:rsidR="00FF5BD5" w:rsidRPr="006C5CD2">
              <w:rPr>
                <w:rStyle w:val="Hyperlink"/>
                <w:rFonts w:asciiTheme="minorHAnsi" w:hAnsiTheme="minorHAnsi" w:cstheme="minorHAnsi"/>
                <w:color w:val="auto"/>
                <w:sz w:val="22"/>
                <w:szCs w:val="22"/>
              </w:rPr>
              <w:t>11.</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ASPECTE PRIVIND MONITORIZAREA TEHNICĂ ȘI RAPOARTELE DE PROGRES</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_Toc172803060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102</w:t>
            </w:r>
            <w:r w:rsidR="00FF5BD5" w:rsidRPr="006C5CD2">
              <w:rPr>
                <w:rFonts w:asciiTheme="minorHAnsi" w:hAnsiTheme="minorHAnsi" w:cstheme="minorHAnsi"/>
                <w:webHidden/>
                <w:sz w:val="22"/>
                <w:szCs w:val="22"/>
              </w:rPr>
              <w:fldChar w:fldCharType="end"/>
            </w:r>
          </w:hyperlink>
        </w:p>
        <w:p w14:paraId="6821E821" w14:textId="0B901EAA"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1" w:history="1">
            <w:r w:rsidR="00FF5BD5" w:rsidRPr="006C5CD2">
              <w:rPr>
                <w:rStyle w:val="Hyperlink"/>
                <w:rFonts w:asciiTheme="minorHAnsi" w:hAnsiTheme="minorHAnsi" w:cstheme="minorHAnsi"/>
                <w:noProof/>
                <w:color w:val="auto"/>
                <w:sz w:val="22"/>
                <w:szCs w:val="22"/>
              </w:rPr>
              <w:t>11.1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Rapoarte de progres</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102</w:t>
            </w:r>
            <w:r w:rsidR="00FF5BD5" w:rsidRPr="006C5CD2">
              <w:rPr>
                <w:rFonts w:asciiTheme="minorHAnsi" w:hAnsiTheme="minorHAnsi" w:cstheme="minorHAnsi"/>
                <w:noProof/>
                <w:webHidden/>
                <w:sz w:val="22"/>
                <w:szCs w:val="22"/>
              </w:rPr>
              <w:fldChar w:fldCharType="end"/>
            </w:r>
          </w:hyperlink>
        </w:p>
        <w:p w14:paraId="77D33AB6" w14:textId="2CA22792"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2" w:history="1">
            <w:r w:rsidR="00FF5BD5" w:rsidRPr="006C5CD2">
              <w:rPr>
                <w:rStyle w:val="Hyperlink"/>
                <w:rFonts w:asciiTheme="minorHAnsi" w:hAnsiTheme="minorHAnsi" w:cstheme="minorHAnsi"/>
                <w:noProof/>
                <w:color w:val="auto"/>
                <w:sz w:val="22"/>
                <w:szCs w:val="22"/>
              </w:rPr>
              <w:t>11.2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Vizitele de monitorizare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103</w:t>
            </w:r>
            <w:r w:rsidR="00FF5BD5" w:rsidRPr="006C5CD2">
              <w:rPr>
                <w:rFonts w:asciiTheme="minorHAnsi" w:hAnsiTheme="minorHAnsi" w:cstheme="minorHAnsi"/>
                <w:noProof/>
                <w:webHidden/>
                <w:sz w:val="22"/>
                <w:szCs w:val="22"/>
              </w:rPr>
              <w:fldChar w:fldCharType="end"/>
            </w:r>
          </w:hyperlink>
        </w:p>
        <w:p w14:paraId="7D805A90" w14:textId="177B908A"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3" w:history="1">
            <w:r w:rsidR="00FF5BD5" w:rsidRPr="006C5CD2">
              <w:rPr>
                <w:rStyle w:val="Hyperlink"/>
                <w:rFonts w:asciiTheme="minorHAnsi" w:hAnsiTheme="minorHAnsi" w:cstheme="minorHAnsi"/>
                <w:noProof/>
                <w:color w:val="auto"/>
                <w:sz w:val="22"/>
                <w:szCs w:val="22"/>
              </w:rPr>
              <w:t>11.3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Mecanismul specific indicatorilor de etapă. Planul de monitorizare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_Toc172803063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105</w:t>
            </w:r>
            <w:r w:rsidR="00FF5BD5" w:rsidRPr="006C5CD2">
              <w:rPr>
                <w:rFonts w:asciiTheme="minorHAnsi" w:hAnsiTheme="minorHAnsi" w:cstheme="minorHAnsi"/>
                <w:noProof/>
                <w:webHidden/>
                <w:sz w:val="22"/>
                <w:szCs w:val="22"/>
              </w:rPr>
              <w:fldChar w:fldCharType="end"/>
            </w:r>
          </w:hyperlink>
        </w:p>
        <w:p w14:paraId="401F4FA8" w14:textId="215B1C44"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64" w:history="1">
            <w:r w:rsidR="00FF5BD5" w:rsidRPr="006C5CD2">
              <w:rPr>
                <w:rStyle w:val="Hyperlink"/>
                <w:rFonts w:asciiTheme="minorHAnsi" w:hAnsiTheme="minorHAnsi" w:cstheme="minorHAnsi"/>
                <w:color w:val="auto"/>
                <w:sz w:val="22"/>
                <w:szCs w:val="22"/>
              </w:rPr>
              <w:t>12.</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ASPECTE PRIVIND MANAGEMENTUL FINANCIAR</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_Toc172803064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107</w:t>
            </w:r>
            <w:r w:rsidR="00FF5BD5" w:rsidRPr="006C5CD2">
              <w:rPr>
                <w:rFonts w:asciiTheme="minorHAnsi" w:hAnsiTheme="minorHAnsi" w:cstheme="minorHAnsi"/>
                <w:webHidden/>
                <w:sz w:val="22"/>
                <w:szCs w:val="22"/>
              </w:rPr>
              <w:fldChar w:fldCharType="end"/>
            </w:r>
          </w:hyperlink>
        </w:p>
        <w:p w14:paraId="0C3FB7ED" w14:textId="1C6736EF"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5" w:history="1">
            <w:r w:rsidR="00FF5BD5" w:rsidRPr="006C5CD2">
              <w:rPr>
                <w:rStyle w:val="Hyperlink"/>
                <w:rFonts w:asciiTheme="minorHAnsi" w:hAnsiTheme="minorHAnsi" w:cstheme="minorHAnsi"/>
                <w:noProof/>
                <w:color w:val="auto"/>
                <w:sz w:val="22"/>
                <w:szCs w:val="22"/>
              </w:rPr>
              <w:t>12.1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Mecanismul cererilor de prefinanțare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_Toc172803065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107</w:t>
            </w:r>
            <w:r w:rsidR="00FF5BD5" w:rsidRPr="006C5CD2">
              <w:rPr>
                <w:rFonts w:asciiTheme="minorHAnsi" w:hAnsiTheme="minorHAnsi" w:cstheme="minorHAnsi"/>
                <w:noProof/>
                <w:webHidden/>
                <w:sz w:val="22"/>
                <w:szCs w:val="22"/>
              </w:rPr>
              <w:fldChar w:fldCharType="end"/>
            </w:r>
          </w:hyperlink>
        </w:p>
        <w:p w14:paraId="037FB50D" w14:textId="7376F6F5"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6" w:history="1">
            <w:r w:rsidR="00FF5BD5" w:rsidRPr="006C5CD2">
              <w:rPr>
                <w:rStyle w:val="Hyperlink"/>
                <w:rFonts w:asciiTheme="minorHAnsi" w:hAnsiTheme="minorHAnsi" w:cstheme="minorHAnsi"/>
                <w:noProof/>
                <w:color w:val="auto"/>
                <w:sz w:val="22"/>
                <w:szCs w:val="22"/>
              </w:rPr>
              <w:t>12.2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Mecanismul cererilor de plată</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_Toc172803066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108</w:t>
            </w:r>
            <w:r w:rsidR="00FF5BD5" w:rsidRPr="006C5CD2">
              <w:rPr>
                <w:rFonts w:asciiTheme="minorHAnsi" w:hAnsiTheme="minorHAnsi" w:cstheme="minorHAnsi"/>
                <w:noProof/>
                <w:webHidden/>
                <w:sz w:val="22"/>
                <w:szCs w:val="22"/>
              </w:rPr>
              <w:fldChar w:fldCharType="end"/>
            </w:r>
          </w:hyperlink>
        </w:p>
        <w:p w14:paraId="55515ECE" w14:textId="70928AA6"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7" w:history="1">
            <w:r w:rsidR="00FF5BD5" w:rsidRPr="006C5CD2">
              <w:rPr>
                <w:rStyle w:val="Hyperlink"/>
                <w:rFonts w:asciiTheme="minorHAnsi" w:hAnsiTheme="minorHAnsi" w:cstheme="minorHAnsi"/>
                <w:noProof/>
                <w:color w:val="auto"/>
                <w:sz w:val="22"/>
                <w:szCs w:val="22"/>
              </w:rPr>
              <w:t>12.3</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Mecanismul cererilor de rambursare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_Toc172803067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108</w:t>
            </w:r>
            <w:r w:rsidR="00FF5BD5" w:rsidRPr="006C5CD2">
              <w:rPr>
                <w:rFonts w:asciiTheme="minorHAnsi" w:hAnsiTheme="minorHAnsi" w:cstheme="minorHAnsi"/>
                <w:noProof/>
                <w:webHidden/>
                <w:sz w:val="22"/>
                <w:szCs w:val="22"/>
              </w:rPr>
              <w:fldChar w:fldCharType="end"/>
            </w:r>
          </w:hyperlink>
        </w:p>
        <w:p w14:paraId="2DAEEFAF" w14:textId="293907E7"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8" w:history="1">
            <w:r w:rsidR="00FF5BD5" w:rsidRPr="006C5CD2">
              <w:rPr>
                <w:rStyle w:val="Hyperlink"/>
                <w:rFonts w:asciiTheme="minorHAnsi" w:hAnsiTheme="minorHAnsi" w:cstheme="minorHAnsi"/>
                <w:noProof/>
                <w:color w:val="auto"/>
                <w:sz w:val="22"/>
                <w:szCs w:val="22"/>
                <w:lang w:val="en-US"/>
              </w:rPr>
              <w:t>12.4</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Graficul cererilor de prefinanţare</w:t>
            </w:r>
            <w:r w:rsidR="00FF5BD5" w:rsidRPr="006C5CD2">
              <w:rPr>
                <w:rStyle w:val="Hyperlink"/>
                <w:rFonts w:asciiTheme="minorHAnsi" w:hAnsiTheme="minorHAnsi" w:cstheme="minorHAnsi"/>
                <w:noProof/>
                <w:color w:val="auto"/>
                <w:sz w:val="22"/>
                <w:szCs w:val="22"/>
                <w:lang w:val="en-US"/>
              </w:rPr>
              <w:t>/plat</w:t>
            </w:r>
            <w:r w:rsidR="00FF5BD5" w:rsidRPr="006C5CD2">
              <w:rPr>
                <w:rStyle w:val="Hyperlink"/>
                <w:rFonts w:asciiTheme="minorHAnsi" w:hAnsiTheme="minorHAnsi" w:cstheme="minorHAnsi"/>
                <w:noProof/>
                <w:color w:val="auto"/>
                <w:sz w:val="22"/>
                <w:szCs w:val="22"/>
              </w:rPr>
              <w:t>ă</w:t>
            </w:r>
            <w:r w:rsidR="00FF5BD5" w:rsidRPr="006C5CD2">
              <w:rPr>
                <w:rStyle w:val="Hyperlink"/>
                <w:rFonts w:asciiTheme="minorHAnsi" w:hAnsiTheme="minorHAnsi" w:cstheme="minorHAnsi"/>
                <w:noProof/>
                <w:color w:val="auto"/>
                <w:sz w:val="22"/>
                <w:szCs w:val="22"/>
                <w:lang w:val="en-US"/>
              </w:rPr>
              <w:t>/rambursare</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_Toc172803068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109</w:t>
            </w:r>
            <w:r w:rsidR="00FF5BD5" w:rsidRPr="006C5CD2">
              <w:rPr>
                <w:rFonts w:asciiTheme="minorHAnsi" w:hAnsiTheme="minorHAnsi" w:cstheme="minorHAnsi"/>
                <w:noProof/>
                <w:webHidden/>
                <w:sz w:val="22"/>
                <w:szCs w:val="22"/>
              </w:rPr>
              <w:fldChar w:fldCharType="end"/>
            </w:r>
          </w:hyperlink>
        </w:p>
        <w:p w14:paraId="2B2DE72A" w14:textId="2330194C"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69" w:history="1">
            <w:r w:rsidR="00FF5BD5" w:rsidRPr="006C5CD2">
              <w:rPr>
                <w:rStyle w:val="Hyperlink"/>
                <w:rFonts w:asciiTheme="minorHAnsi" w:hAnsiTheme="minorHAnsi" w:cstheme="minorHAnsi"/>
                <w:noProof/>
                <w:color w:val="auto"/>
                <w:sz w:val="22"/>
                <w:szCs w:val="22"/>
              </w:rPr>
              <w:t>12.5</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lang w:val="en-US"/>
              </w:rPr>
              <w:t>Vizitele la fa</w:t>
            </w:r>
            <w:r w:rsidR="00FF5BD5" w:rsidRPr="006C5CD2">
              <w:rPr>
                <w:rStyle w:val="Hyperlink"/>
                <w:rFonts w:asciiTheme="minorHAnsi" w:hAnsiTheme="minorHAnsi" w:cstheme="minorHAnsi"/>
                <w:noProof/>
                <w:color w:val="auto"/>
                <w:sz w:val="22"/>
                <w:szCs w:val="22"/>
              </w:rPr>
              <w:t>ţa locului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_Toc172803069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109</w:t>
            </w:r>
            <w:r w:rsidR="00FF5BD5" w:rsidRPr="006C5CD2">
              <w:rPr>
                <w:rFonts w:asciiTheme="minorHAnsi" w:hAnsiTheme="minorHAnsi" w:cstheme="minorHAnsi"/>
                <w:noProof/>
                <w:webHidden/>
                <w:sz w:val="22"/>
                <w:szCs w:val="22"/>
              </w:rPr>
              <w:fldChar w:fldCharType="end"/>
            </w:r>
          </w:hyperlink>
        </w:p>
        <w:p w14:paraId="1B0A00E4" w14:textId="565F74B1"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70" w:history="1">
            <w:r w:rsidR="00FF5BD5" w:rsidRPr="006C5CD2">
              <w:rPr>
                <w:rStyle w:val="Hyperlink"/>
                <w:rFonts w:asciiTheme="minorHAnsi" w:hAnsiTheme="minorHAnsi" w:cstheme="minorHAnsi"/>
                <w:color w:val="auto"/>
                <w:sz w:val="22"/>
                <w:szCs w:val="22"/>
              </w:rPr>
              <w:t>13.</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Modificarea ghidului solicitantului</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_Toc172803070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109</w:t>
            </w:r>
            <w:r w:rsidR="00FF5BD5" w:rsidRPr="006C5CD2">
              <w:rPr>
                <w:rFonts w:asciiTheme="minorHAnsi" w:hAnsiTheme="minorHAnsi" w:cstheme="minorHAnsi"/>
                <w:webHidden/>
                <w:sz w:val="22"/>
                <w:szCs w:val="22"/>
              </w:rPr>
              <w:fldChar w:fldCharType="end"/>
            </w:r>
          </w:hyperlink>
        </w:p>
        <w:p w14:paraId="69D0DB01" w14:textId="795D4711"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71" w:history="1">
            <w:r w:rsidR="00FF5BD5" w:rsidRPr="006C5CD2">
              <w:rPr>
                <w:rStyle w:val="Hyperlink"/>
                <w:rFonts w:asciiTheme="minorHAnsi" w:hAnsiTheme="minorHAnsi" w:cstheme="minorHAnsi"/>
                <w:noProof/>
                <w:color w:val="auto"/>
                <w:sz w:val="22"/>
                <w:szCs w:val="22"/>
              </w:rPr>
              <w:t>13.1</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Aspectele care pot face obiectul modificărilor prevederilor ghidului solicitantului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_Toc172803071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109</w:t>
            </w:r>
            <w:r w:rsidR="00FF5BD5" w:rsidRPr="006C5CD2">
              <w:rPr>
                <w:rFonts w:asciiTheme="minorHAnsi" w:hAnsiTheme="minorHAnsi" w:cstheme="minorHAnsi"/>
                <w:noProof/>
                <w:webHidden/>
                <w:sz w:val="22"/>
                <w:szCs w:val="22"/>
              </w:rPr>
              <w:fldChar w:fldCharType="end"/>
            </w:r>
          </w:hyperlink>
        </w:p>
        <w:p w14:paraId="0C6EADB4" w14:textId="151CDE86" w:rsidR="00FF5BD5" w:rsidRPr="006C5CD2" w:rsidRDefault="00A86D44" w:rsidP="006C5CD2">
          <w:pPr>
            <w:pStyle w:val="TOC2"/>
            <w:tabs>
              <w:tab w:val="left" w:pos="880"/>
              <w:tab w:val="right" w:leader="dot" w:pos="9204"/>
            </w:tabs>
            <w:spacing w:before="0" w:after="0"/>
            <w:rPr>
              <w:rFonts w:asciiTheme="minorHAnsi" w:eastAsiaTheme="minorEastAsia" w:hAnsiTheme="minorHAnsi" w:cstheme="minorHAnsi"/>
              <w:noProof/>
              <w:sz w:val="22"/>
              <w:szCs w:val="22"/>
              <w:lang w:val="en-GB" w:eastAsia="en-GB"/>
            </w:rPr>
          </w:pPr>
          <w:hyperlink w:anchor="_Toc172803072" w:history="1">
            <w:r w:rsidR="00FF5BD5" w:rsidRPr="006C5CD2">
              <w:rPr>
                <w:rStyle w:val="Hyperlink"/>
                <w:rFonts w:asciiTheme="minorHAnsi" w:hAnsiTheme="minorHAnsi" w:cstheme="minorHAnsi"/>
                <w:noProof/>
                <w:color w:val="auto"/>
                <w:sz w:val="22"/>
                <w:szCs w:val="22"/>
              </w:rPr>
              <w:t>13.2</w:t>
            </w:r>
            <w:r w:rsidR="00FF5BD5" w:rsidRPr="006C5CD2">
              <w:rPr>
                <w:rFonts w:asciiTheme="minorHAnsi" w:eastAsiaTheme="minorEastAsia" w:hAnsiTheme="minorHAnsi" w:cstheme="minorHAnsi"/>
                <w:noProof/>
                <w:sz w:val="22"/>
                <w:szCs w:val="22"/>
                <w:lang w:val="en-GB" w:eastAsia="en-GB"/>
              </w:rPr>
              <w:tab/>
            </w:r>
            <w:r w:rsidR="00FF5BD5" w:rsidRPr="006C5CD2">
              <w:rPr>
                <w:rStyle w:val="Hyperlink"/>
                <w:rFonts w:asciiTheme="minorHAnsi" w:hAnsiTheme="minorHAnsi" w:cstheme="minorHAnsi"/>
                <w:noProof/>
                <w:color w:val="auto"/>
                <w:sz w:val="22"/>
                <w:szCs w:val="22"/>
              </w:rPr>
              <w:t>Condiții privind aplicarea modificărilor pentru cererile de finanțare aflate în procesul de selecție (condiții tranzitorii)</w:t>
            </w:r>
            <w:r w:rsidR="00FF5BD5" w:rsidRPr="006C5CD2">
              <w:rPr>
                <w:rFonts w:asciiTheme="minorHAnsi" w:hAnsiTheme="minorHAnsi" w:cstheme="minorHAnsi"/>
                <w:noProof/>
                <w:webHidden/>
                <w:sz w:val="22"/>
                <w:szCs w:val="22"/>
              </w:rPr>
              <w:tab/>
            </w:r>
            <w:r w:rsidR="00FF5BD5" w:rsidRPr="006C5CD2">
              <w:rPr>
                <w:rFonts w:asciiTheme="minorHAnsi" w:hAnsiTheme="minorHAnsi" w:cstheme="minorHAnsi"/>
                <w:noProof/>
                <w:webHidden/>
                <w:sz w:val="22"/>
                <w:szCs w:val="22"/>
              </w:rPr>
              <w:fldChar w:fldCharType="begin"/>
            </w:r>
            <w:r w:rsidR="00FF5BD5" w:rsidRPr="006C5CD2">
              <w:rPr>
                <w:rFonts w:asciiTheme="minorHAnsi" w:hAnsiTheme="minorHAnsi" w:cstheme="minorHAnsi"/>
                <w:noProof/>
                <w:webHidden/>
                <w:sz w:val="22"/>
                <w:szCs w:val="22"/>
              </w:rPr>
              <w:instrText xml:space="preserve"> PAGEREF _Toc172803072 \h </w:instrText>
            </w:r>
            <w:r w:rsidR="00FF5BD5" w:rsidRPr="006C5CD2">
              <w:rPr>
                <w:rFonts w:asciiTheme="minorHAnsi" w:hAnsiTheme="minorHAnsi" w:cstheme="minorHAnsi"/>
                <w:noProof/>
                <w:webHidden/>
                <w:sz w:val="22"/>
                <w:szCs w:val="22"/>
              </w:rPr>
            </w:r>
            <w:r w:rsidR="00FF5BD5" w:rsidRPr="006C5CD2">
              <w:rPr>
                <w:rFonts w:asciiTheme="minorHAnsi" w:hAnsiTheme="minorHAnsi" w:cstheme="minorHAnsi"/>
                <w:noProof/>
                <w:webHidden/>
                <w:sz w:val="22"/>
                <w:szCs w:val="22"/>
              </w:rPr>
              <w:fldChar w:fldCharType="separate"/>
            </w:r>
            <w:r w:rsidR="00826A0A" w:rsidRPr="006C5CD2">
              <w:rPr>
                <w:rFonts w:asciiTheme="minorHAnsi" w:hAnsiTheme="minorHAnsi" w:cstheme="minorHAnsi"/>
                <w:noProof/>
                <w:webHidden/>
                <w:sz w:val="22"/>
                <w:szCs w:val="22"/>
              </w:rPr>
              <w:t>110</w:t>
            </w:r>
            <w:r w:rsidR="00FF5BD5" w:rsidRPr="006C5CD2">
              <w:rPr>
                <w:rFonts w:asciiTheme="minorHAnsi" w:hAnsiTheme="minorHAnsi" w:cstheme="minorHAnsi"/>
                <w:noProof/>
                <w:webHidden/>
                <w:sz w:val="22"/>
                <w:szCs w:val="22"/>
              </w:rPr>
              <w:fldChar w:fldCharType="end"/>
            </w:r>
          </w:hyperlink>
        </w:p>
        <w:p w14:paraId="0D0A7AEE" w14:textId="1CED7448" w:rsidR="00FF5BD5" w:rsidRPr="006C5CD2" w:rsidRDefault="00A86D44" w:rsidP="006C5CD2">
          <w:pPr>
            <w:pStyle w:val="TOC1"/>
            <w:spacing w:before="0" w:after="0" w:line="240" w:lineRule="auto"/>
            <w:rPr>
              <w:rFonts w:asciiTheme="minorHAnsi" w:eastAsiaTheme="minorEastAsia" w:hAnsiTheme="minorHAnsi" w:cstheme="minorHAnsi"/>
              <w:b w:val="0"/>
              <w:bCs w:val="0"/>
              <w:sz w:val="22"/>
              <w:szCs w:val="22"/>
              <w:lang w:val="en-GB" w:eastAsia="en-GB"/>
            </w:rPr>
          </w:pPr>
          <w:hyperlink w:anchor="_Toc172803073" w:history="1">
            <w:r w:rsidR="00FF5BD5" w:rsidRPr="006C5CD2">
              <w:rPr>
                <w:rStyle w:val="Hyperlink"/>
                <w:rFonts w:asciiTheme="minorHAnsi" w:hAnsiTheme="minorHAnsi" w:cstheme="minorHAnsi"/>
                <w:color w:val="auto"/>
                <w:sz w:val="22"/>
                <w:szCs w:val="22"/>
              </w:rPr>
              <w:t>14.</w:t>
            </w:r>
            <w:r w:rsidR="00FF5BD5" w:rsidRPr="006C5CD2">
              <w:rPr>
                <w:rFonts w:asciiTheme="minorHAnsi" w:eastAsiaTheme="minorEastAsia" w:hAnsiTheme="minorHAnsi" w:cstheme="minorHAnsi"/>
                <w:b w:val="0"/>
                <w:bCs w:val="0"/>
                <w:sz w:val="22"/>
                <w:szCs w:val="22"/>
                <w:lang w:val="en-GB" w:eastAsia="en-GB"/>
              </w:rPr>
              <w:tab/>
            </w:r>
            <w:r w:rsidR="00FF5BD5" w:rsidRPr="006C5CD2">
              <w:rPr>
                <w:rStyle w:val="Hyperlink"/>
                <w:rFonts w:asciiTheme="minorHAnsi" w:hAnsiTheme="minorHAnsi" w:cstheme="minorHAnsi"/>
                <w:color w:val="auto"/>
                <w:sz w:val="22"/>
                <w:szCs w:val="22"/>
              </w:rPr>
              <w:t>ANEXE</w:t>
            </w:r>
            <w:r w:rsidR="00FF5BD5" w:rsidRPr="006C5CD2">
              <w:rPr>
                <w:rFonts w:asciiTheme="minorHAnsi" w:hAnsiTheme="minorHAnsi" w:cstheme="minorHAnsi"/>
                <w:webHidden/>
                <w:sz w:val="22"/>
                <w:szCs w:val="22"/>
              </w:rPr>
              <w:tab/>
            </w:r>
            <w:r w:rsidR="00FF5BD5" w:rsidRPr="006C5CD2">
              <w:rPr>
                <w:rFonts w:asciiTheme="minorHAnsi" w:hAnsiTheme="minorHAnsi" w:cstheme="minorHAnsi"/>
                <w:webHidden/>
                <w:sz w:val="22"/>
                <w:szCs w:val="22"/>
              </w:rPr>
              <w:fldChar w:fldCharType="begin"/>
            </w:r>
            <w:r w:rsidR="00FF5BD5" w:rsidRPr="006C5CD2">
              <w:rPr>
                <w:rFonts w:asciiTheme="minorHAnsi" w:hAnsiTheme="minorHAnsi" w:cstheme="minorHAnsi"/>
                <w:webHidden/>
                <w:sz w:val="22"/>
                <w:szCs w:val="22"/>
              </w:rPr>
              <w:instrText xml:space="preserve"> PAGEREF _Toc172803073 \h </w:instrText>
            </w:r>
            <w:r w:rsidR="00FF5BD5" w:rsidRPr="006C5CD2">
              <w:rPr>
                <w:rFonts w:asciiTheme="minorHAnsi" w:hAnsiTheme="minorHAnsi" w:cstheme="minorHAnsi"/>
                <w:webHidden/>
                <w:sz w:val="22"/>
                <w:szCs w:val="22"/>
              </w:rPr>
            </w:r>
            <w:r w:rsidR="00FF5BD5" w:rsidRPr="006C5CD2">
              <w:rPr>
                <w:rFonts w:asciiTheme="minorHAnsi" w:hAnsiTheme="minorHAnsi" w:cstheme="minorHAnsi"/>
                <w:webHidden/>
                <w:sz w:val="22"/>
                <w:szCs w:val="22"/>
              </w:rPr>
              <w:fldChar w:fldCharType="separate"/>
            </w:r>
            <w:r w:rsidR="00826A0A" w:rsidRPr="006C5CD2">
              <w:rPr>
                <w:rFonts w:asciiTheme="minorHAnsi" w:hAnsiTheme="minorHAnsi" w:cstheme="minorHAnsi"/>
                <w:webHidden/>
                <w:sz w:val="22"/>
                <w:szCs w:val="22"/>
              </w:rPr>
              <w:t>110</w:t>
            </w:r>
            <w:r w:rsidR="00FF5BD5" w:rsidRPr="006C5CD2">
              <w:rPr>
                <w:rFonts w:asciiTheme="minorHAnsi" w:hAnsiTheme="minorHAnsi" w:cstheme="minorHAnsi"/>
                <w:webHidden/>
                <w:sz w:val="22"/>
                <w:szCs w:val="22"/>
              </w:rPr>
              <w:fldChar w:fldCharType="end"/>
            </w:r>
          </w:hyperlink>
        </w:p>
        <w:p w14:paraId="52D8E5E1" w14:textId="661ABA33" w:rsidR="00A449A7" w:rsidRPr="006C5CD2" w:rsidRDefault="00AF2842" w:rsidP="006C5CD2">
          <w:pPr>
            <w:jc w:val="both"/>
            <w:rPr>
              <w:rFonts w:asciiTheme="minorHAnsi" w:hAnsiTheme="minorHAnsi" w:cstheme="minorHAnsi"/>
              <w:bCs/>
            </w:rPr>
          </w:pPr>
          <w:r w:rsidRPr="006C5CD2">
            <w:rPr>
              <w:rFonts w:asciiTheme="minorHAnsi" w:hAnsiTheme="minorHAnsi" w:cstheme="minorHAnsi"/>
              <w:b/>
              <w:bCs/>
            </w:rPr>
            <w:fldChar w:fldCharType="end"/>
          </w:r>
        </w:p>
      </w:sdtContent>
    </w:sdt>
    <w:p w14:paraId="5139944D" w14:textId="268216BD" w:rsidR="00E43241" w:rsidRPr="006C5CD2" w:rsidRDefault="00E43241" w:rsidP="006C5CD2">
      <w:pPr>
        <w:pStyle w:val="Heading1"/>
        <w:spacing w:before="0"/>
        <w:rPr>
          <w:sz w:val="22"/>
          <w:szCs w:val="22"/>
        </w:rPr>
      </w:pPr>
      <w:bookmarkStart w:id="14" w:name="_Toc99376140"/>
    </w:p>
    <w:p w14:paraId="67AF1EF5" w14:textId="44439617" w:rsidR="00E43241" w:rsidRPr="006C5CD2" w:rsidRDefault="00E43241" w:rsidP="006C5CD2">
      <w:pPr>
        <w:rPr>
          <w:rFonts w:asciiTheme="minorHAnsi" w:hAnsiTheme="minorHAnsi" w:cstheme="minorHAnsi"/>
        </w:rPr>
      </w:pPr>
    </w:p>
    <w:p w14:paraId="084435F9" w14:textId="77777777" w:rsidR="00620E58" w:rsidRPr="006C5CD2" w:rsidRDefault="00620E58" w:rsidP="006C5CD2">
      <w:pPr>
        <w:rPr>
          <w:rFonts w:asciiTheme="minorHAnsi" w:hAnsiTheme="minorHAnsi" w:cstheme="minorHAnsi"/>
        </w:rPr>
      </w:pPr>
    </w:p>
    <w:p w14:paraId="3BD7544B" w14:textId="77777777" w:rsidR="00620E58" w:rsidRPr="006C5CD2" w:rsidRDefault="00620E58" w:rsidP="006C5CD2">
      <w:pPr>
        <w:rPr>
          <w:rFonts w:asciiTheme="minorHAnsi" w:hAnsiTheme="minorHAnsi" w:cstheme="minorHAnsi"/>
        </w:rPr>
      </w:pPr>
    </w:p>
    <w:p w14:paraId="4EC99BFC" w14:textId="77777777" w:rsidR="00620E58" w:rsidRPr="006C5CD2" w:rsidRDefault="00620E58" w:rsidP="006C5CD2">
      <w:pPr>
        <w:rPr>
          <w:rFonts w:asciiTheme="minorHAnsi" w:hAnsiTheme="minorHAnsi" w:cstheme="minorHAnsi"/>
        </w:rPr>
      </w:pPr>
    </w:p>
    <w:p w14:paraId="2771EB1D" w14:textId="77777777" w:rsidR="00620E58" w:rsidRPr="006C5CD2" w:rsidRDefault="00620E58" w:rsidP="006C5CD2">
      <w:pPr>
        <w:rPr>
          <w:rFonts w:asciiTheme="minorHAnsi" w:hAnsiTheme="minorHAnsi" w:cstheme="minorHAnsi"/>
        </w:rPr>
      </w:pPr>
    </w:p>
    <w:p w14:paraId="585585D6" w14:textId="77777777" w:rsidR="00620E58" w:rsidRPr="006C5CD2" w:rsidRDefault="00620E58" w:rsidP="006C5CD2">
      <w:pPr>
        <w:rPr>
          <w:rFonts w:asciiTheme="minorHAnsi" w:hAnsiTheme="minorHAnsi" w:cstheme="minorHAnsi"/>
        </w:rPr>
      </w:pPr>
    </w:p>
    <w:p w14:paraId="63FC3576" w14:textId="54FED5E0" w:rsidR="00620E58" w:rsidRPr="006C5CD2" w:rsidRDefault="00620E58" w:rsidP="006C5CD2">
      <w:pPr>
        <w:rPr>
          <w:rFonts w:asciiTheme="minorHAnsi" w:hAnsiTheme="minorHAnsi" w:cstheme="minorHAnsi"/>
        </w:rPr>
      </w:pPr>
    </w:p>
    <w:p w14:paraId="4F5FDFC5" w14:textId="2C1869E6" w:rsidR="00FF5BD5" w:rsidRPr="006C5CD2" w:rsidRDefault="00FF5BD5" w:rsidP="006C5CD2">
      <w:pPr>
        <w:rPr>
          <w:rFonts w:asciiTheme="minorHAnsi" w:hAnsiTheme="minorHAnsi" w:cstheme="minorHAnsi"/>
        </w:rPr>
      </w:pPr>
    </w:p>
    <w:p w14:paraId="3FA37485" w14:textId="7CB9F598" w:rsidR="00FF5BD5" w:rsidRPr="006C5CD2" w:rsidRDefault="00FF5BD5" w:rsidP="006C5CD2">
      <w:pPr>
        <w:rPr>
          <w:rFonts w:asciiTheme="minorHAnsi" w:hAnsiTheme="minorHAnsi" w:cstheme="minorHAnsi"/>
        </w:rPr>
      </w:pPr>
    </w:p>
    <w:p w14:paraId="050FBBE9" w14:textId="47A89E81" w:rsidR="00FF5BD5" w:rsidRPr="006C5CD2" w:rsidRDefault="00FF5BD5" w:rsidP="006C5CD2">
      <w:pPr>
        <w:rPr>
          <w:rFonts w:asciiTheme="minorHAnsi" w:hAnsiTheme="minorHAnsi" w:cstheme="minorHAnsi"/>
        </w:rPr>
      </w:pPr>
    </w:p>
    <w:p w14:paraId="2AD591EE" w14:textId="5E4C33D9" w:rsidR="00FF5BD5" w:rsidRPr="006C5CD2" w:rsidRDefault="00FF5BD5" w:rsidP="006C5CD2">
      <w:pPr>
        <w:rPr>
          <w:rFonts w:asciiTheme="minorHAnsi" w:hAnsiTheme="minorHAnsi" w:cstheme="minorHAnsi"/>
        </w:rPr>
      </w:pPr>
    </w:p>
    <w:p w14:paraId="2C6DE440" w14:textId="0EDA2B9E" w:rsidR="00FF5BD5" w:rsidRPr="006C5CD2" w:rsidRDefault="00FF5BD5" w:rsidP="006C5CD2">
      <w:pPr>
        <w:rPr>
          <w:rFonts w:asciiTheme="minorHAnsi" w:hAnsiTheme="minorHAnsi" w:cstheme="minorHAnsi"/>
        </w:rPr>
      </w:pPr>
    </w:p>
    <w:p w14:paraId="62C800FF" w14:textId="2DDB241C" w:rsidR="00FF5BD5" w:rsidRPr="006C5CD2" w:rsidRDefault="00FF5BD5" w:rsidP="006C5CD2">
      <w:pPr>
        <w:rPr>
          <w:rFonts w:asciiTheme="minorHAnsi" w:hAnsiTheme="minorHAnsi" w:cstheme="minorHAnsi"/>
        </w:rPr>
      </w:pPr>
    </w:p>
    <w:p w14:paraId="4B05081C" w14:textId="1B14EE05" w:rsidR="00FF5BD5" w:rsidRPr="006C5CD2" w:rsidRDefault="00FF5BD5" w:rsidP="006C5CD2">
      <w:pPr>
        <w:rPr>
          <w:rFonts w:asciiTheme="minorHAnsi" w:hAnsiTheme="minorHAnsi" w:cstheme="minorHAnsi"/>
        </w:rPr>
      </w:pPr>
    </w:p>
    <w:p w14:paraId="0CFBF31C" w14:textId="38AA42FA" w:rsidR="00FF5BD5" w:rsidRPr="006C5CD2" w:rsidRDefault="00FF5BD5" w:rsidP="006C5CD2">
      <w:pPr>
        <w:rPr>
          <w:rFonts w:asciiTheme="minorHAnsi" w:hAnsiTheme="minorHAnsi" w:cstheme="minorHAnsi"/>
        </w:rPr>
      </w:pPr>
    </w:p>
    <w:p w14:paraId="76D8476F" w14:textId="62396CA0" w:rsidR="00FF5BD5" w:rsidRPr="006C5CD2" w:rsidRDefault="00FF5BD5" w:rsidP="006C5CD2">
      <w:pPr>
        <w:rPr>
          <w:rFonts w:asciiTheme="minorHAnsi" w:hAnsiTheme="minorHAnsi" w:cstheme="minorHAnsi"/>
        </w:rPr>
      </w:pPr>
    </w:p>
    <w:p w14:paraId="50092757" w14:textId="0A37200E" w:rsidR="00FF5BD5" w:rsidRPr="006C5CD2" w:rsidRDefault="00FF5BD5" w:rsidP="006C5CD2">
      <w:pPr>
        <w:rPr>
          <w:rFonts w:asciiTheme="minorHAnsi" w:hAnsiTheme="minorHAnsi" w:cstheme="minorHAnsi"/>
        </w:rPr>
      </w:pPr>
    </w:p>
    <w:p w14:paraId="7FD57EB1" w14:textId="3C6A42B0" w:rsidR="00FF5BD5" w:rsidRPr="006C5CD2" w:rsidRDefault="00FF5BD5" w:rsidP="006C5CD2">
      <w:pPr>
        <w:rPr>
          <w:rFonts w:asciiTheme="minorHAnsi" w:hAnsiTheme="minorHAnsi" w:cstheme="minorHAnsi"/>
        </w:rPr>
      </w:pPr>
    </w:p>
    <w:p w14:paraId="538D337A" w14:textId="199BC27E" w:rsidR="00FF5BD5" w:rsidRPr="006C5CD2" w:rsidRDefault="00FF5BD5" w:rsidP="006C5CD2">
      <w:pPr>
        <w:rPr>
          <w:rFonts w:asciiTheme="minorHAnsi" w:hAnsiTheme="minorHAnsi" w:cstheme="minorHAnsi"/>
        </w:rPr>
      </w:pPr>
    </w:p>
    <w:p w14:paraId="078126A1" w14:textId="00B3B394" w:rsidR="006C5CD2" w:rsidRPr="006C5CD2" w:rsidRDefault="006C5CD2" w:rsidP="006C5CD2">
      <w:pPr>
        <w:rPr>
          <w:rFonts w:asciiTheme="minorHAnsi" w:hAnsiTheme="minorHAnsi" w:cstheme="minorHAnsi"/>
        </w:rPr>
      </w:pPr>
    </w:p>
    <w:p w14:paraId="08FCD404" w14:textId="665E471D" w:rsidR="006C5CD2" w:rsidRPr="006C5CD2" w:rsidRDefault="006C5CD2" w:rsidP="006C5CD2">
      <w:pPr>
        <w:rPr>
          <w:rFonts w:asciiTheme="minorHAnsi" w:hAnsiTheme="minorHAnsi" w:cstheme="minorHAnsi"/>
        </w:rPr>
      </w:pPr>
    </w:p>
    <w:p w14:paraId="49DB0893" w14:textId="72E4DA3F" w:rsidR="006C5CD2" w:rsidRPr="006C5CD2" w:rsidRDefault="006C5CD2" w:rsidP="006C5CD2">
      <w:pPr>
        <w:rPr>
          <w:rFonts w:asciiTheme="minorHAnsi" w:hAnsiTheme="minorHAnsi" w:cstheme="minorHAnsi"/>
        </w:rPr>
      </w:pPr>
    </w:p>
    <w:p w14:paraId="5095A3D6" w14:textId="17BB39D0" w:rsidR="006C5CD2" w:rsidRPr="006C5CD2" w:rsidRDefault="006C5CD2" w:rsidP="006C5CD2">
      <w:pPr>
        <w:rPr>
          <w:rFonts w:asciiTheme="minorHAnsi" w:hAnsiTheme="minorHAnsi" w:cstheme="minorHAnsi"/>
        </w:rPr>
      </w:pPr>
    </w:p>
    <w:p w14:paraId="04A597B7" w14:textId="5FB9EEF7" w:rsidR="006C5CD2" w:rsidRPr="006C5CD2" w:rsidRDefault="006C5CD2" w:rsidP="006C5CD2">
      <w:pPr>
        <w:rPr>
          <w:rFonts w:asciiTheme="minorHAnsi" w:hAnsiTheme="minorHAnsi" w:cstheme="minorHAnsi"/>
        </w:rPr>
      </w:pPr>
    </w:p>
    <w:p w14:paraId="7B116F5D" w14:textId="66EA49BB" w:rsidR="006C5CD2" w:rsidRPr="006C5CD2" w:rsidRDefault="006C5CD2" w:rsidP="006C5CD2">
      <w:pPr>
        <w:rPr>
          <w:rFonts w:asciiTheme="minorHAnsi" w:hAnsiTheme="minorHAnsi" w:cstheme="minorHAnsi"/>
        </w:rPr>
      </w:pPr>
    </w:p>
    <w:p w14:paraId="451B6A05" w14:textId="47BF088C" w:rsidR="006C5CD2" w:rsidRPr="006C5CD2" w:rsidRDefault="006C5CD2" w:rsidP="006C5CD2">
      <w:pPr>
        <w:rPr>
          <w:rFonts w:asciiTheme="minorHAnsi" w:hAnsiTheme="minorHAnsi" w:cstheme="minorHAnsi"/>
        </w:rPr>
      </w:pPr>
    </w:p>
    <w:p w14:paraId="06B7CEAF" w14:textId="77777777" w:rsidR="006C5CD2" w:rsidRPr="006C5CD2" w:rsidRDefault="006C5CD2" w:rsidP="006C5CD2">
      <w:pPr>
        <w:rPr>
          <w:rFonts w:asciiTheme="minorHAnsi" w:hAnsiTheme="minorHAnsi" w:cstheme="minorHAnsi"/>
        </w:rPr>
      </w:pPr>
    </w:p>
    <w:p w14:paraId="5D9BDE16" w14:textId="3FA4A4F3" w:rsidR="00620E58" w:rsidRDefault="00620E58" w:rsidP="006C5CD2">
      <w:pPr>
        <w:rPr>
          <w:rFonts w:asciiTheme="minorHAnsi" w:hAnsiTheme="minorHAnsi" w:cstheme="minorHAnsi"/>
        </w:rPr>
      </w:pPr>
    </w:p>
    <w:p w14:paraId="2A58E348" w14:textId="2F14154D" w:rsidR="006C5CD2" w:rsidRDefault="006C5CD2" w:rsidP="006C5CD2">
      <w:pPr>
        <w:rPr>
          <w:rFonts w:asciiTheme="minorHAnsi" w:hAnsiTheme="minorHAnsi" w:cstheme="minorHAnsi"/>
        </w:rPr>
      </w:pPr>
    </w:p>
    <w:p w14:paraId="30820423" w14:textId="06E59267" w:rsidR="006C5CD2" w:rsidRDefault="006C5CD2" w:rsidP="006C5CD2">
      <w:pPr>
        <w:rPr>
          <w:rFonts w:asciiTheme="minorHAnsi" w:hAnsiTheme="minorHAnsi" w:cstheme="minorHAnsi"/>
        </w:rPr>
      </w:pPr>
    </w:p>
    <w:p w14:paraId="302E2B2C" w14:textId="763B01D6" w:rsidR="006C5CD2" w:rsidRDefault="006C5CD2" w:rsidP="006C5CD2">
      <w:pPr>
        <w:rPr>
          <w:rFonts w:asciiTheme="minorHAnsi" w:hAnsiTheme="minorHAnsi" w:cstheme="minorHAnsi"/>
        </w:rPr>
      </w:pPr>
    </w:p>
    <w:p w14:paraId="50C25A30" w14:textId="77777777" w:rsidR="006C5CD2" w:rsidRPr="006C5CD2" w:rsidRDefault="006C5CD2" w:rsidP="006C5CD2">
      <w:pPr>
        <w:rPr>
          <w:rFonts w:asciiTheme="minorHAnsi" w:hAnsiTheme="minorHAnsi" w:cstheme="minorHAnsi"/>
        </w:rPr>
      </w:pPr>
    </w:p>
    <w:p w14:paraId="4EB0A2D5" w14:textId="77777777" w:rsidR="00620E58" w:rsidRPr="006C5CD2" w:rsidRDefault="00620E58" w:rsidP="006C5CD2">
      <w:pPr>
        <w:rPr>
          <w:rFonts w:asciiTheme="minorHAnsi" w:hAnsiTheme="minorHAnsi" w:cstheme="minorHAnsi"/>
        </w:rPr>
      </w:pPr>
    </w:p>
    <w:p w14:paraId="46721476" w14:textId="5A9838B3" w:rsidR="008C267D" w:rsidRPr="006C5CD2" w:rsidRDefault="000476A0" w:rsidP="006C5CD2">
      <w:pPr>
        <w:pStyle w:val="Heading1"/>
        <w:spacing w:before="0"/>
        <w:rPr>
          <w:sz w:val="22"/>
          <w:szCs w:val="22"/>
        </w:rPr>
      </w:pPr>
      <w:bookmarkStart w:id="15" w:name="_Toc172802973"/>
      <w:r w:rsidRPr="006C5CD2">
        <w:rPr>
          <w:sz w:val="22"/>
          <w:szCs w:val="22"/>
        </w:rPr>
        <w:lastRenderedPageBreak/>
        <w:t>1.</w:t>
      </w:r>
      <w:r w:rsidR="002C0695" w:rsidRPr="006C5CD2">
        <w:rPr>
          <w:sz w:val="22"/>
          <w:szCs w:val="22"/>
        </w:rPr>
        <w:t>PREAMBUL, ABREVIERI ȘI GLOSAR</w:t>
      </w:r>
      <w:bookmarkStart w:id="16" w:name="_Toc99376141"/>
      <w:bookmarkEnd w:id="14"/>
      <w:bookmarkEnd w:id="15"/>
    </w:p>
    <w:p w14:paraId="1CC422EA" w14:textId="77777777" w:rsidR="00FF5BD5" w:rsidRPr="006C5CD2" w:rsidRDefault="00FF5BD5" w:rsidP="006C5CD2">
      <w:pPr>
        <w:rPr>
          <w:rFonts w:asciiTheme="minorHAnsi" w:hAnsiTheme="minorHAnsi" w:cstheme="minorHAnsi"/>
          <w:lang w:val="ro-RO" w:eastAsia="ja-JP"/>
        </w:rPr>
      </w:pPr>
    </w:p>
    <w:p w14:paraId="1DF0A98D" w14:textId="4F09985D" w:rsidR="00B07052" w:rsidRPr="006C5CD2" w:rsidRDefault="002C0695" w:rsidP="006C5CD2">
      <w:pPr>
        <w:pStyle w:val="Heading2"/>
        <w:rPr>
          <w:sz w:val="22"/>
          <w:szCs w:val="22"/>
        </w:rPr>
      </w:pPr>
      <w:bookmarkStart w:id="17" w:name="_Toc172802974"/>
      <w:r w:rsidRPr="006C5CD2">
        <w:rPr>
          <w:sz w:val="22"/>
          <w:szCs w:val="22"/>
        </w:rPr>
        <w:t>Preambul</w:t>
      </w:r>
      <w:bookmarkEnd w:id="16"/>
      <w:bookmarkEnd w:id="17"/>
    </w:p>
    <w:p w14:paraId="1CC30B32" w14:textId="29AEBC43" w:rsidR="0007421F" w:rsidRPr="006C5CD2" w:rsidRDefault="0007421F" w:rsidP="006C5CD2">
      <w:pPr>
        <w:jc w:val="both"/>
        <w:rPr>
          <w:rFonts w:asciiTheme="minorHAnsi" w:hAnsiTheme="minorHAnsi" w:cstheme="minorHAnsi"/>
        </w:rPr>
      </w:pPr>
      <w:bookmarkStart w:id="18" w:name="_Toc135048314"/>
      <w:r w:rsidRPr="006C5CD2">
        <w:rPr>
          <w:rFonts w:asciiTheme="minorHAnsi" w:hAnsiTheme="minorHAnsi" w:cstheme="minorHAnsi"/>
        </w:rPr>
        <w:t>Acest document reprezintă un îndrumar pentru pregătirea proiectelor și completarea corectă</w:t>
      </w:r>
      <w:r w:rsidR="000476A0" w:rsidRPr="006C5CD2">
        <w:rPr>
          <w:rFonts w:asciiTheme="minorHAnsi" w:hAnsiTheme="minorHAnsi" w:cstheme="minorHAnsi"/>
        </w:rPr>
        <w:t xml:space="preserve"> </w:t>
      </w:r>
      <w:r w:rsidRPr="006C5CD2">
        <w:rPr>
          <w:rFonts w:asciiTheme="minorHAnsi" w:hAnsiTheme="minorHAnsi" w:cstheme="minorHAnsi"/>
        </w:rPr>
        <w:t>a cererilor de finanțare de către toți solicitanții de finantare pentru apelurile de proiecte</w:t>
      </w:r>
      <w:r w:rsidR="004A5734" w:rsidRPr="006C5CD2">
        <w:rPr>
          <w:rFonts w:asciiTheme="minorHAnsi" w:hAnsiTheme="minorHAnsi" w:cstheme="minorHAnsi"/>
        </w:rPr>
        <w:t xml:space="preserve"> </w:t>
      </w:r>
      <w:r w:rsidR="004A5734" w:rsidRPr="006C5CD2">
        <w:rPr>
          <w:rFonts w:asciiTheme="minorHAnsi" w:hAnsiTheme="minorHAnsi" w:cstheme="minorHAnsi"/>
          <w:iCs/>
        </w:rPr>
        <w:t xml:space="preserve">PRSE/3.1/1.1/1/ITI/2025 </w:t>
      </w:r>
      <w:r w:rsidR="006C5CD2" w:rsidRPr="006C5CD2">
        <w:rPr>
          <w:rFonts w:asciiTheme="minorHAnsi" w:hAnsiTheme="minorHAnsi" w:cstheme="minorHAnsi"/>
          <w:iCs/>
        </w:rPr>
        <w:t>ș</w:t>
      </w:r>
      <w:r w:rsidR="004A5734" w:rsidRPr="006C5CD2">
        <w:rPr>
          <w:rFonts w:asciiTheme="minorHAnsi" w:hAnsiTheme="minorHAnsi" w:cstheme="minorHAnsi"/>
          <w:iCs/>
        </w:rPr>
        <w:t>i PRSE/3.1/1.2/1/ITI/2025</w:t>
      </w:r>
      <w:r w:rsidRPr="006C5CD2">
        <w:rPr>
          <w:rFonts w:asciiTheme="minorHAnsi" w:hAnsiTheme="minorHAnsi" w:cstheme="minorHAnsi"/>
        </w:rPr>
        <w:t>, în cadrul Programului Regional Sud-Est (PR SE) 2021-2027.</w:t>
      </w:r>
      <w:bookmarkEnd w:id="18"/>
    </w:p>
    <w:p w14:paraId="41168009" w14:textId="77777777" w:rsidR="00B07052" w:rsidRPr="006C5CD2" w:rsidRDefault="00B07052" w:rsidP="006C5CD2">
      <w:pPr>
        <w:jc w:val="both"/>
        <w:rPr>
          <w:rFonts w:asciiTheme="minorHAnsi" w:hAnsiTheme="minorHAnsi" w:cstheme="minorHAnsi"/>
        </w:rPr>
      </w:pPr>
    </w:p>
    <w:p w14:paraId="5B47F77E" w14:textId="5CED3502" w:rsidR="0007421F" w:rsidRPr="006C5CD2" w:rsidRDefault="0007421F" w:rsidP="006C5CD2">
      <w:pPr>
        <w:jc w:val="both"/>
        <w:rPr>
          <w:rFonts w:asciiTheme="minorHAnsi" w:hAnsiTheme="minorHAnsi" w:cstheme="minorHAnsi"/>
        </w:rPr>
      </w:pPr>
      <w:bookmarkStart w:id="19" w:name="_Toc99376142"/>
      <w:r w:rsidRPr="006C5CD2">
        <w:rPr>
          <w:rFonts w:asciiTheme="minorHAnsi" w:hAnsiTheme="minorHAnsi" w:cstheme="minorHAnsi"/>
        </w:rPr>
        <w:t xml:space="preserve">Prezentul document se adresează tuturor potențialilor solicitanți pentru apelurile de proiecte mai sus menționat. Aspectele cuprinse în acest document ce derivă din </w:t>
      </w:r>
      <w:r w:rsidR="00E50C24" w:rsidRPr="006C5CD2">
        <w:rPr>
          <w:rFonts w:asciiTheme="minorHAnsi" w:hAnsiTheme="minorHAnsi" w:cstheme="minorHAnsi"/>
        </w:rPr>
        <w:t xml:space="preserve">PR SE </w:t>
      </w:r>
      <w:r w:rsidRPr="006C5CD2">
        <w:rPr>
          <w:rFonts w:asciiTheme="minorHAnsi" w:hAnsiTheme="minorHAnsi" w:cstheme="minorHAnsi"/>
        </w:rPr>
        <w:t xml:space="preserve">2021-2027 și modul său de implementare, vor fi interpretate exclusiv de către AM </w:t>
      </w:r>
      <w:r w:rsidR="0043387D" w:rsidRPr="006C5CD2">
        <w:rPr>
          <w:rFonts w:asciiTheme="minorHAnsi" w:hAnsiTheme="minorHAnsi" w:cstheme="minorHAnsi"/>
        </w:rPr>
        <w:t xml:space="preserve">PR </w:t>
      </w:r>
      <w:r w:rsidR="006C5CD2" w:rsidRPr="006C5CD2">
        <w:rPr>
          <w:rFonts w:asciiTheme="minorHAnsi" w:hAnsiTheme="minorHAnsi" w:cstheme="minorHAnsi"/>
        </w:rPr>
        <w:t>SE</w:t>
      </w:r>
      <w:r w:rsidR="0043387D" w:rsidRPr="006C5CD2">
        <w:rPr>
          <w:rFonts w:asciiTheme="minorHAnsi" w:hAnsiTheme="minorHAnsi" w:cstheme="minorHAnsi"/>
        </w:rPr>
        <w:t xml:space="preserve"> </w:t>
      </w:r>
      <w:r w:rsidRPr="006C5CD2">
        <w:rPr>
          <w:rFonts w:asciiTheme="minorHAnsi" w:hAnsiTheme="minorHAnsi" w:cstheme="minorHAnsi"/>
        </w:rPr>
        <w:t>cu respectarea legislației în vigoare şi folosind metoda de interpretare sistematică</w:t>
      </w:r>
      <w:r w:rsidR="0043387D" w:rsidRPr="006C5CD2">
        <w:rPr>
          <w:rFonts w:asciiTheme="minorHAnsi" w:hAnsiTheme="minorHAnsi" w:cstheme="minorHAnsi"/>
        </w:rPr>
        <w:t xml:space="preserve">, </w:t>
      </w:r>
      <w:r w:rsidR="0043387D" w:rsidRPr="006C5CD2">
        <w:rPr>
          <w:rFonts w:asciiTheme="minorHAnsi" w:hAnsiTheme="minorHAnsi" w:cstheme="minorHAnsi"/>
          <w:bCs/>
        </w:rPr>
        <w:t>precum si de specificul Instrumentului de Investiții Integrate – ITI Delta Dunării, prevăzut de documentele relevante, inclusiv Strategia Integrată de Dezvoltare Durabilă a Deltei Dunării.</w:t>
      </w:r>
    </w:p>
    <w:p w14:paraId="72EE72A3" w14:textId="77777777" w:rsidR="0007421F" w:rsidRPr="006C5CD2" w:rsidRDefault="0007421F" w:rsidP="006C5CD2">
      <w:pPr>
        <w:jc w:val="both"/>
        <w:rPr>
          <w:rFonts w:asciiTheme="minorHAnsi" w:hAnsiTheme="minorHAnsi" w:cstheme="minorHAnsi"/>
          <w:b/>
          <w:bCs/>
        </w:rPr>
      </w:pPr>
    </w:p>
    <w:p w14:paraId="58729759" w14:textId="77777777" w:rsidR="0043387D" w:rsidRPr="006C5CD2" w:rsidRDefault="0043387D"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Un actor important în derularea mecanismului Investiţiilor Teritoriale Integrate este Asociaţia pentru Dezvoltarea Intercomunitară ITI Delta Dunării, care s-a constituit în scopul organizării, reglementării, finanţării, monitorizării şi coordonării în comun, pe raza de competenţă a unităţilor administrativ-teritoriale cuprinse în Strategia Integrată de Dezvoltare Durabilă a Deltei Dunării (2030),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3F251D9B" w14:textId="77777777" w:rsidR="0043387D" w:rsidRPr="006C5CD2" w:rsidRDefault="0043387D" w:rsidP="006C5CD2">
      <w:pPr>
        <w:jc w:val="both"/>
        <w:rPr>
          <w:rFonts w:asciiTheme="minorHAnsi" w:hAnsiTheme="minorHAnsi" w:cstheme="minorHAnsi"/>
          <w:bCs/>
          <w:lang w:val="ro-RO" w:eastAsia="en-US"/>
        </w:rPr>
      </w:pPr>
    </w:p>
    <w:p w14:paraId="0DED88D8" w14:textId="77777777" w:rsidR="0043387D" w:rsidRPr="006C5CD2" w:rsidRDefault="0043387D" w:rsidP="006C5CD2">
      <w:pPr>
        <w:jc w:val="both"/>
        <w:rPr>
          <w:rFonts w:asciiTheme="minorHAnsi" w:hAnsiTheme="minorHAnsi" w:cstheme="minorHAnsi"/>
          <w:bCs/>
          <w:lang w:val="fr-FR" w:eastAsia="en-US"/>
        </w:rPr>
      </w:pPr>
      <w:r w:rsidRPr="006C5CD2">
        <w:rPr>
          <w:rFonts w:asciiTheme="minorHAnsi" w:hAnsiTheme="minorHAnsi" w:cstheme="minorHAnsi"/>
          <w:bCs/>
          <w:lang w:val="ro-RO" w:eastAsia="en-US"/>
        </w:rPr>
        <w:t xml:space="preserve">Asociaţia pentru Dezvoltarea Intercomunitară ITI Delta Dunării are un rol decisiv în stabilirea conformităţii proiectului cu Strategia Integrată de Dezvoltare Durabilă a Deltei Dunării, fiind instituţia care, pe baza informaţiilor oferite de solicitantul de finanţare în cadrul fişei de proiect, decide dacă proiectul este conform cu SIDDDD. </w:t>
      </w:r>
      <w:r w:rsidRPr="006C5CD2">
        <w:rPr>
          <w:rFonts w:asciiTheme="minorHAnsi" w:hAnsiTheme="minorHAnsi" w:cstheme="minorHAnsi"/>
          <w:bCs/>
          <w:lang w:val="fr-FR" w:eastAsia="en-US"/>
        </w:rPr>
        <w:t>În urma acestei decizii, ADI ITI DD eliberează solicitanţilor de finanţare un „Aviz de conformitate”, document ce va fi depus de către aplicant, împreună cu cererea de finanţare.</w:t>
      </w:r>
    </w:p>
    <w:p w14:paraId="6CA78F85" w14:textId="77777777" w:rsidR="0043387D" w:rsidRPr="006C5CD2" w:rsidRDefault="0043387D" w:rsidP="006C5CD2">
      <w:pPr>
        <w:jc w:val="both"/>
        <w:rPr>
          <w:rFonts w:asciiTheme="minorHAnsi" w:hAnsiTheme="minorHAnsi" w:cstheme="minorHAnsi"/>
          <w:bCs/>
          <w:lang w:val="fr-FR" w:eastAsia="en-US"/>
        </w:rPr>
      </w:pPr>
    </w:p>
    <w:p w14:paraId="7339E556" w14:textId="77777777" w:rsidR="0043387D" w:rsidRPr="006C5CD2" w:rsidRDefault="0043387D" w:rsidP="006C5CD2">
      <w:pPr>
        <w:jc w:val="both"/>
        <w:rPr>
          <w:rFonts w:asciiTheme="minorHAnsi" w:hAnsiTheme="minorHAnsi" w:cstheme="minorHAnsi"/>
          <w:bCs/>
          <w:lang w:val="fr-FR" w:eastAsia="en-US"/>
        </w:rPr>
      </w:pPr>
      <w:r w:rsidRPr="006C5CD2">
        <w:rPr>
          <w:rFonts w:asciiTheme="minorHAnsi" w:hAnsiTheme="minorHAnsi" w:cstheme="minorHAnsi"/>
          <w:bCs/>
          <w:lang w:val="fr-FR" w:eastAsia="en-US"/>
        </w:rPr>
        <w:t>ADI-ITI DD are, de asemenea, un rol important în stimularea beneficiarilor la nivel local și în sprijinirea pregătirii proiectelor, precum și pentru a asigura prevenție în fază incipientă a oricăror probleme cu care se confruntă proiectele.</w:t>
      </w:r>
    </w:p>
    <w:p w14:paraId="6C38C1E0" w14:textId="77777777" w:rsidR="0043387D" w:rsidRPr="006C5CD2" w:rsidRDefault="0043387D" w:rsidP="006C5CD2">
      <w:pPr>
        <w:jc w:val="both"/>
        <w:rPr>
          <w:rFonts w:asciiTheme="minorHAnsi" w:hAnsiTheme="minorHAnsi" w:cstheme="minorHAnsi"/>
          <w:b/>
          <w:bCs/>
        </w:rPr>
      </w:pPr>
    </w:p>
    <w:p w14:paraId="769FAA24" w14:textId="77777777" w:rsidR="006C5CD2" w:rsidRPr="001213C3" w:rsidRDefault="006C5CD2" w:rsidP="006C5CD2">
      <w:pPr>
        <w:jc w:val="both"/>
        <w:rPr>
          <w:rFonts w:asciiTheme="minorHAnsi" w:hAnsiTheme="minorHAnsi" w:cstheme="minorHAnsi"/>
          <w:lang w:val="ro-RO"/>
        </w:rPr>
      </w:pPr>
      <w:r w:rsidRPr="001213C3">
        <w:rPr>
          <w:rFonts w:asciiTheme="minorHAnsi" w:hAnsiTheme="minorHAnsi" w:cstheme="minorHAnsi"/>
          <w:lang w:val="ro-RO"/>
        </w:rPr>
        <w:t>Vă recomandăm ca până la data limită de depunere a cererilor de finanţare în cadrul prezent</w:t>
      </w:r>
      <w:r>
        <w:rPr>
          <w:rFonts w:asciiTheme="minorHAnsi" w:hAnsiTheme="minorHAnsi" w:cstheme="minorHAnsi"/>
          <w:lang w:val="ro-RO"/>
        </w:rPr>
        <w:t>elor</w:t>
      </w:r>
      <w:r w:rsidRPr="001213C3">
        <w:rPr>
          <w:rFonts w:asciiTheme="minorHAnsi" w:hAnsiTheme="minorHAnsi" w:cstheme="minorHAnsi"/>
          <w:lang w:val="ro-RO"/>
        </w:rPr>
        <w:t xml:space="preserve"> apel</w:t>
      </w:r>
      <w:r>
        <w:rPr>
          <w:rFonts w:asciiTheme="minorHAnsi" w:hAnsiTheme="minorHAnsi" w:cstheme="minorHAnsi"/>
          <w:lang w:val="ro-RO"/>
        </w:rPr>
        <w:t>uri</w:t>
      </w:r>
      <w:r w:rsidRPr="001213C3">
        <w:rPr>
          <w:rFonts w:asciiTheme="minorHAnsi" w:hAnsiTheme="minorHAnsi" w:cstheme="minorHAnsi"/>
          <w:lang w:val="ro-RO"/>
        </w:rPr>
        <w:t xml:space="preserve"> de proiecte, să consultaţi periodic </w:t>
      </w:r>
      <w:bookmarkStart w:id="20" w:name="_Hlk98232367"/>
      <w:r w:rsidRPr="001213C3">
        <w:rPr>
          <w:rFonts w:asciiTheme="minorHAnsi" w:hAnsiTheme="minorHAnsi" w:cstheme="minorHAnsi"/>
          <w:lang w:val="ro-RO"/>
        </w:rPr>
        <w:t xml:space="preserve">pagina de internet </w:t>
      </w:r>
      <w:bookmarkEnd w:id="20"/>
      <w:r w:rsidRPr="001213C3">
        <w:rPr>
          <w:rFonts w:asciiTheme="minorHAnsi" w:hAnsiTheme="minorHAnsi" w:cstheme="minorHAnsi"/>
        </w:rPr>
        <w:fldChar w:fldCharType="begin"/>
      </w:r>
      <w:r w:rsidRPr="001213C3">
        <w:rPr>
          <w:rFonts w:asciiTheme="minorHAnsi" w:hAnsiTheme="minorHAnsi" w:cstheme="minorHAnsi"/>
          <w:lang w:val="ro-RO"/>
        </w:rPr>
        <w:instrText xml:space="preserve"> HYPERLINK "http://www.regiosudest.ro" </w:instrText>
      </w:r>
      <w:r w:rsidRPr="001213C3">
        <w:rPr>
          <w:rFonts w:asciiTheme="minorHAnsi" w:hAnsiTheme="minorHAnsi" w:cstheme="minorHAnsi"/>
        </w:rPr>
        <w:fldChar w:fldCharType="separate"/>
      </w:r>
      <w:r w:rsidRPr="001213C3">
        <w:rPr>
          <w:rStyle w:val="Hyperlink"/>
          <w:rFonts w:asciiTheme="minorHAnsi" w:hAnsiTheme="minorHAnsi" w:cstheme="minorHAnsi"/>
          <w:lang w:val="ro-RO"/>
        </w:rPr>
        <w:t>www.regiosudest.ro</w:t>
      </w:r>
      <w:r w:rsidRPr="001213C3">
        <w:rPr>
          <w:rFonts w:asciiTheme="minorHAnsi" w:hAnsiTheme="minorHAnsi" w:cstheme="minorHAnsi"/>
        </w:rPr>
        <w:fldChar w:fldCharType="end"/>
      </w:r>
      <w:r w:rsidRPr="001213C3">
        <w:rPr>
          <w:rFonts w:asciiTheme="minorHAnsi" w:hAnsiTheme="minorHAnsi" w:cstheme="minorHAnsi"/>
          <w:lang w:val="ro-RO"/>
        </w:rPr>
        <w:t xml:space="preserve">  pentru a urmări eventualele modificări ale condiţiilor, precum și alte comunicări/clarificări pentru accesarea fondurilor. </w:t>
      </w:r>
    </w:p>
    <w:p w14:paraId="664F25B4" w14:textId="77777777" w:rsidR="006C5CD2" w:rsidRPr="001213C3" w:rsidRDefault="006C5CD2" w:rsidP="006C5CD2">
      <w:pPr>
        <w:jc w:val="both"/>
        <w:rPr>
          <w:rFonts w:asciiTheme="minorHAnsi" w:hAnsiTheme="minorHAnsi" w:cstheme="minorHAnsi"/>
          <w:bCs/>
          <w:lang w:val="ro-RO"/>
        </w:rPr>
      </w:pPr>
    </w:p>
    <w:p w14:paraId="056669B3" w14:textId="77777777" w:rsidR="006C5CD2" w:rsidRPr="001213C3" w:rsidRDefault="006C5CD2" w:rsidP="006C5CD2">
      <w:pPr>
        <w:jc w:val="both"/>
        <w:rPr>
          <w:rFonts w:asciiTheme="minorHAnsi" w:hAnsiTheme="minorHAnsi" w:cstheme="minorHAnsi"/>
          <w:bCs/>
          <w:lang w:val="fr-FR"/>
        </w:rPr>
      </w:pPr>
      <w:r w:rsidRPr="001213C3">
        <w:rPr>
          <w:rFonts w:asciiTheme="minorHAnsi" w:hAnsiTheme="minorHAnsi" w:cstheme="minorHAnsi"/>
          <w:bCs/>
          <w:lang w:val="ro-RO"/>
        </w:rPr>
        <w:t xml:space="preserve">Pentru a facilita procesul de completare şi transmitere a cererilor de finanţare, la sediul AM </w:t>
      </w:r>
      <w:r>
        <w:rPr>
          <w:rFonts w:asciiTheme="minorHAnsi" w:hAnsiTheme="minorHAnsi" w:cstheme="minorHAnsi"/>
          <w:bCs/>
          <w:lang w:val="ro-RO"/>
        </w:rPr>
        <w:t xml:space="preserve">PR SE </w:t>
      </w:r>
      <w:r w:rsidRPr="001213C3">
        <w:rPr>
          <w:rFonts w:asciiTheme="minorHAnsi" w:hAnsiTheme="minorHAnsi" w:cstheme="minorHAnsi"/>
          <w:bCs/>
          <w:lang w:val="ro-RO"/>
        </w:rPr>
        <w:t xml:space="preserve">funcţionează un birou de informare, unde solicitanţii pot fi asistaţi, în mod gratuit, în clarificarea unor aspecte legate de completarea şi pregătirea cererii de finanţare. </w:t>
      </w:r>
      <w:r w:rsidRPr="001213C3">
        <w:rPr>
          <w:rFonts w:asciiTheme="minorHAnsi" w:hAnsiTheme="minorHAnsi" w:cstheme="minorHAnsi"/>
          <w:bCs/>
          <w:lang w:val="fr-FR"/>
        </w:rPr>
        <w:t xml:space="preserve">Întrebările relevante şi răspunsurile corespunzătoare sunt publicate periodic pe pagina de internet </w:t>
      </w:r>
      <w:hyperlink r:id="rId8" w:history="1">
        <w:r w:rsidRPr="001213C3">
          <w:rPr>
            <w:rStyle w:val="Hyperlink"/>
            <w:rFonts w:asciiTheme="minorHAnsi" w:hAnsiTheme="minorHAnsi" w:cstheme="minorHAnsi"/>
            <w:lang w:val="fr-FR"/>
          </w:rPr>
          <w:t>www.regiosudest.ro</w:t>
        </w:r>
      </w:hyperlink>
      <w:r w:rsidRPr="001213C3">
        <w:rPr>
          <w:rFonts w:asciiTheme="minorHAnsi" w:hAnsiTheme="minorHAnsi" w:cstheme="minorHAnsi"/>
          <w:bCs/>
          <w:lang w:val="fr-FR"/>
        </w:rPr>
        <w:t>.</w:t>
      </w:r>
    </w:p>
    <w:p w14:paraId="65118683" w14:textId="77777777" w:rsidR="0007421F" w:rsidRPr="006C5CD2" w:rsidRDefault="0007421F" w:rsidP="006C5CD2">
      <w:pPr>
        <w:tabs>
          <w:tab w:val="left" w:pos="284"/>
        </w:tabs>
        <w:jc w:val="both"/>
        <w:rPr>
          <w:rFonts w:asciiTheme="minorHAnsi" w:hAnsiTheme="minorHAnsi" w:cstheme="minorHAnsi"/>
          <w:b/>
          <w:bCs/>
        </w:rPr>
      </w:pPr>
    </w:p>
    <w:p w14:paraId="6C623CC2" w14:textId="77777777" w:rsidR="0007421F" w:rsidRPr="006C5CD2" w:rsidRDefault="0007421F" w:rsidP="006C5CD2">
      <w:pPr>
        <w:tabs>
          <w:tab w:val="left" w:pos="284"/>
        </w:tabs>
        <w:jc w:val="both"/>
        <w:rPr>
          <w:rFonts w:asciiTheme="minorHAnsi" w:hAnsiTheme="minorHAnsi" w:cstheme="minorHAnsi"/>
          <w:bCs/>
        </w:rPr>
      </w:pPr>
      <w:r w:rsidRPr="006C5CD2">
        <w:rPr>
          <w:rFonts w:asciiTheme="minorHAnsi" w:hAnsiTheme="minorHAnsi" w:cstheme="minorHAnsi"/>
          <w:b/>
          <w:bCs/>
        </w:rPr>
        <w:t>Notă</w:t>
      </w:r>
      <w:r w:rsidRPr="006C5CD2">
        <w:rPr>
          <w:rFonts w:asciiTheme="minorHAnsi" w:hAnsiTheme="minorHAnsi" w:cstheme="minorHAnsi"/>
          <w:bCs/>
        </w:rPr>
        <w:t>! Solicitantul va fi exclus din procesul de evaluare și selecție pentru acordarea finanțării și Cererea de finanțare respinsă, în cazul în care se dovedește că acesta:</w:t>
      </w:r>
    </w:p>
    <w:p w14:paraId="0FC1D145" w14:textId="77776516" w:rsidR="0007421F" w:rsidRPr="006C5CD2" w:rsidRDefault="0007421F" w:rsidP="00E3596B">
      <w:pPr>
        <w:pStyle w:val="ListParagraph"/>
        <w:numPr>
          <w:ilvl w:val="0"/>
          <w:numId w:val="74"/>
        </w:numPr>
        <w:tabs>
          <w:tab w:val="left" w:pos="426"/>
        </w:tabs>
        <w:jc w:val="both"/>
        <w:rPr>
          <w:rFonts w:asciiTheme="minorHAnsi" w:hAnsiTheme="minorHAnsi" w:cstheme="minorHAnsi"/>
          <w:bCs/>
          <w:sz w:val="22"/>
          <w:szCs w:val="22"/>
        </w:rPr>
      </w:pPr>
      <w:r w:rsidRPr="006C5CD2">
        <w:rPr>
          <w:rFonts w:asciiTheme="minorHAnsi" w:hAnsiTheme="minorHAnsi" w:cstheme="minorHAnsi"/>
          <w:bCs/>
          <w:sz w:val="22"/>
          <w:szCs w:val="22"/>
        </w:rPr>
        <w:t>Se face vinovat de inducerea gravă în eroare a AM, prin furnizarea de informații incorecte care reprezintă condiții de eligibilitate, sau dacă a omis furnizarea acestor informații;</w:t>
      </w:r>
    </w:p>
    <w:p w14:paraId="19860209" w14:textId="4B8DECC5" w:rsidR="0007421F" w:rsidRPr="006C5CD2" w:rsidRDefault="0007421F" w:rsidP="00E3596B">
      <w:pPr>
        <w:pStyle w:val="ListParagraph"/>
        <w:numPr>
          <w:ilvl w:val="0"/>
          <w:numId w:val="74"/>
        </w:numPr>
        <w:tabs>
          <w:tab w:val="left" w:pos="426"/>
        </w:tabs>
        <w:jc w:val="both"/>
        <w:rPr>
          <w:rFonts w:asciiTheme="minorHAnsi" w:hAnsiTheme="minorHAnsi" w:cstheme="minorHAnsi"/>
          <w:bCs/>
          <w:sz w:val="22"/>
          <w:szCs w:val="22"/>
        </w:rPr>
      </w:pPr>
      <w:r w:rsidRPr="006C5CD2">
        <w:rPr>
          <w:rFonts w:asciiTheme="minorHAnsi" w:hAnsiTheme="minorHAnsi" w:cstheme="minorHAnsi"/>
          <w:bCs/>
          <w:sz w:val="22"/>
          <w:szCs w:val="22"/>
        </w:rPr>
        <w:lastRenderedPageBreak/>
        <w:t>A încercat să obțină informații confidențiale sau să influențeze AM în timpul procesului de evaluare.</w:t>
      </w:r>
    </w:p>
    <w:p w14:paraId="7DFC70B3" w14:textId="77777777" w:rsidR="0007421F" w:rsidRPr="006C5CD2" w:rsidRDefault="0007421F" w:rsidP="006C5CD2">
      <w:pPr>
        <w:tabs>
          <w:tab w:val="left" w:pos="426"/>
        </w:tabs>
        <w:jc w:val="both"/>
        <w:rPr>
          <w:rFonts w:asciiTheme="minorHAnsi" w:hAnsiTheme="minorHAnsi" w:cstheme="minorHAnsi"/>
          <w:bCs/>
        </w:rPr>
      </w:pPr>
      <w:r w:rsidRPr="006C5CD2">
        <w:rPr>
          <w:rFonts w:asciiTheme="minorHAnsi" w:hAnsiTheme="minorHAnsi" w:cstheme="minorHAnsi"/>
          <w:bCs/>
        </w:rPr>
        <w:t>Acest ghid nu are valoare de act normativ și nu exonerează solicitanții de respectarea legislației în vigoare la nivel național și european.</w:t>
      </w:r>
    </w:p>
    <w:p w14:paraId="3D1FE62D" w14:textId="77777777" w:rsidR="002F4E90" w:rsidRPr="006C5CD2" w:rsidRDefault="002F4E90" w:rsidP="006C5CD2">
      <w:pPr>
        <w:tabs>
          <w:tab w:val="left" w:pos="426"/>
        </w:tabs>
        <w:jc w:val="both"/>
        <w:rPr>
          <w:rFonts w:asciiTheme="minorHAnsi" w:hAnsiTheme="minorHAnsi" w:cstheme="minorHAnsi"/>
          <w:bCs/>
        </w:rPr>
      </w:pPr>
    </w:p>
    <w:p w14:paraId="0B16D049" w14:textId="5487C4AC" w:rsidR="00C94A8C" w:rsidRPr="006C5CD2" w:rsidRDefault="002C0695" w:rsidP="006C5CD2">
      <w:pPr>
        <w:pStyle w:val="Heading2"/>
        <w:rPr>
          <w:sz w:val="22"/>
          <w:szCs w:val="22"/>
        </w:rPr>
      </w:pPr>
      <w:bookmarkStart w:id="21" w:name="_Toc172802975"/>
      <w:r w:rsidRPr="006C5CD2">
        <w:rPr>
          <w:sz w:val="22"/>
          <w:szCs w:val="22"/>
        </w:rPr>
        <w:t>Abrevieri</w:t>
      </w:r>
      <w:bookmarkStart w:id="22" w:name="_Hlk134708400"/>
      <w:bookmarkEnd w:id="19"/>
      <w:bookmarkEnd w:id="21"/>
    </w:p>
    <w:p w14:paraId="392EB888" w14:textId="57199285"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shd w:val="clear" w:color="auto" w:fill="FFFFFF"/>
        </w:rPr>
      </w:pPr>
      <w:r w:rsidRPr="006C5CD2">
        <w:rPr>
          <w:rFonts w:asciiTheme="minorHAnsi" w:hAnsiTheme="minorHAnsi" w:cstheme="minorHAnsi"/>
          <w:b/>
          <w:bCs/>
          <w:sz w:val="22"/>
          <w:szCs w:val="22"/>
          <w:shd w:val="clear" w:color="auto" w:fill="FFFFFF"/>
        </w:rPr>
        <w:t>AA</w:t>
      </w:r>
      <w:r w:rsidRPr="006C5CD2">
        <w:rPr>
          <w:rFonts w:asciiTheme="minorHAnsi" w:hAnsiTheme="minorHAnsi" w:cstheme="minorHAnsi"/>
          <w:sz w:val="22"/>
          <w:szCs w:val="22"/>
          <w:shd w:val="clear" w:color="auto" w:fill="FFFFFF"/>
        </w:rPr>
        <w:t xml:space="preserve"> - Autoritatea de Audit</w:t>
      </w:r>
    </w:p>
    <w:p w14:paraId="206ED129" w14:textId="7B2723B3" w:rsidR="0043387D" w:rsidRPr="006C5CD2" w:rsidRDefault="0043387D" w:rsidP="006C5CD2">
      <w:pPr>
        <w:pStyle w:val="qowt-stl-normal"/>
        <w:spacing w:before="0" w:beforeAutospacing="0" w:after="0" w:afterAutospacing="0"/>
        <w:jc w:val="both"/>
        <w:rPr>
          <w:rFonts w:asciiTheme="minorHAnsi" w:hAnsiTheme="minorHAnsi" w:cstheme="minorHAnsi"/>
          <w:b/>
          <w:bCs/>
          <w:sz w:val="22"/>
          <w:szCs w:val="22"/>
        </w:rPr>
      </w:pPr>
      <w:r w:rsidRPr="006C5CD2">
        <w:rPr>
          <w:rFonts w:asciiTheme="minorHAnsi" w:hAnsiTheme="minorHAnsi" w:cstheme="minorHAnsi"/>
          <w:b/>
          <w:bCs/>
          <w:sz w:val="22"/>
          <w:szCs w:val="22"/>
        </w:rPr>
        <w:t xml:space="preserve">ADI ITI DD </w:t>
      </w:r>
      <w:r w:rsidRPr="006C5CD2">
        <w:rPr>
          <w:rFonts w:asciiTheme="minorHAnsi" w:hAnsiTheme="minorHAnsi" w:cstheme="minorHAnsi"/>
          <w:bCs/>
          <w:sz w:val="22"/>
          <w:szCs w:val="22"/>
        </w:rPr>
        <w:t>Asociația pentru Dezvoltare Intercomunitară - ITI Delta Dunării</w:t>
      </w:r>
    </w:p>
    <w:p w14:paraId="5069FCC4" w14:textId="59204522"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ADR</w:t>
      </w:r>
      <w:r w:rsidRPr="006C5CD2">
        <w:rPr>
          <w:rFonts w:asciiTheme="minorHAnsi" w:hAnsiTheme="minorHAnsi" w:cstheme="minorHAnsi"/>
          <w:sz w:val="22"/>
          <w:szCs w:val="22"/>
        </w:rPr>
        <w:t xml:space="preserve"> </w:t>
      </w:r>
      <w:r w:rsidRPr="006C5CD2">
        <w:rPr>
          <w:rFonts w:asciiTheme="minorHAnsi" w:hAnsiTheme="minorHAnsi" w:cstheme="minorHAnsi"/>
          <w:b/>
          <w:bCs/>
          <w:sz w:val="22"/>
          <w:szCs w:val="22"/>
        </w:rPr>
        <w:t>S</w:t>
      </w:r>
      <w:r w:rsidR="006C5CD2">
        <w:rPr>
          <w:rFonts w:asciiTheme="minorHAnsi" w:hAnsiTheme="minorHAnsi" w:cstheme="minorHAnsi"/>
          <w:b/>
          <w:bCs/>
          <w:sz w:val="22"/>
          <w:szCs w:val="22"/>
        </w:rPr>
        <w:t>E</w:t>
      </w:r>
      <w:r w:rsidRPr="006C5CD2">
        <w:rPr>
          <w:rFonts w:asciiTheme="minorHAnsi" w:hAnsiTheme="minorHAnsi" w:cstheme="minorHAnsi"/>
          <w:sz w:val="22"/>
          <w:szCs w:val="22"/>
        </w:rPr>
        <w:t xml:space="preserve"> - Agentia pentru Dezvoltare Regionala a Regiunii de Dezvoltare Sud-Est</w:t>
      </w:r>
    </w:p>
    <w:p w14:paraId="0D12D05C" w14:textId="36137DC8" w:rsidR="00C94A8C" w:rsidRPr="006C5CD2" w:rsidRDefault="00C94A8C" w:rsidP="006C5CD2">
      <w:pPr>
        <w:jc w:val="both"/>
        <w:rPr>
          <w:rFonts w:asciiTheme="minorHAnsi" w:hAnsiTheme="minorHAnsi" w:cstheme="minorHAnsi"/>
        </w:rPr>
      </w:pPr>
      <w:r w:rsidRPr="006C5CD2">
        <w:rPr>
          <w:rFonts w:asciiTheme="minorHAnsi" w:hAnsiTheme="minorHAnsi" w:cstheme="minorHAnsi"/>
          <w:b/>
          <w:bCs/>
        </w:rPr>
        <w:t xml:space="preserve">AM </w:t>
      </w:r>
      <w:r w:rsidRPr="006C5CD2">
        <w:rPr>
          <w:rFonts w:asciiTheme="minorHAnsi" w:hAnsiTheme="minorHAnsi" w:cstheme="minorHAnsi"/>
        </w:rPr>
        <w:t>- Autoritatea de Management pentru Programul Regional Sud-Est</w:t>
      </w:r>
    </w:p>
    <w:p w14:paraId="25D01524"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APL</w:t>
      </w:r>
      <w:r w:rsidRPr="006C5CD2">
        <w:rPr>
          <w:rFonts w:asciiTheme="minorHAnsi" w:hAnsiTheme="minorHAnsi" w:cstheme="minorHAnsi"/>
          <w:sz w:val="22"/>
          <w:szCs w:val="22"/>
        </w:rPr>
        <w:t xml:space="preserve"> - Autoritate publică locală</w:t>
      </w:r>
    </w:p>
    <w:p w14:paraId="3AC7D700"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shd w:val="clear" w:color="auto" w:fill="FFFFFF"/>
        </w:rPr>
      </w:pPr>
      <w:r w:rsidRPr="006C5CD2">
        <w:rPr>
          <w:rFonts w:asciiTheme="minorHAnsi" w:hAnsiTheme="minorHAnsi" w:cstheme="minorHAnsi"/>
          <w:b/>
          <w:bCs/>
          <w:sz w:val="22"/>
          <w:szCs w:val="22"/>
          <w:shd w:val="clear" w:color="auto" w:fill="FFFFFF"/>
        </w:rPr>
        <w:t>AT</w:t>
      </w:r>
      <w:r w:rsidRPr="006C5CD2">
        <w:rPr>
          <w:rFonts w:asciiTheme="minorHAnsi" w:hAnsiTheme="minorHAnsi" w:cstheme="minorHAnsi"/>
          <w:sz w:val="22"/>
          <w:szCs w:val="22"/>
          <w:shd w:val="clear" w:color="auto" w:fill="FFFFFF"/>
        </w:rPr>
        <w:t xml:space="preserve"> - Asistenţă Tehnică</w:t>
      </w:r>
    </w:p>
    <w:p w14:paraId="1F8FFB6F"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shd w:val="clear" w:color="auto" w:fill="FFFFFF"/>
        </w:rPr>
      </w:pPr>
      <w:r w:rsidRPr="006C5CD2">
        <w:rPr>
          <w:rFonts w:asciiTheme="minorHAnsi" w:hAnsiTheme="minorHAnsi" w:cstheme="minorHAnsi"/>
          <w:b/>
          <w:bCs/>
          <w:sz w:val="22"/>
          <w:szCs w:val="22"/>
          <w:shd w:val="clear" w:color="auto" w:fill="FFFFFF"/>
        </w:rPr>
        <w:t xml:space="preserve">BMS - </w:t>
      </w:r>
      <w:r w:rsidRPr="006C5CD2">
        <w:rPr>
          <w:rFonts w:asciiTheme="minorHAnsi" w:hAnsiTheme="minorHAnsi" w:cstheme="minorHAnsi"/>
          <w:sz w:val="22"/>
          <w:szCs w:val="22"/>
        </w:rPr>
        <w:t>Sistem de management integrat al unei clădiri</w:t>
      </w:r>
    </w:p>
    <w:p w14:paraId="71ADA265" w14:textId="51E6D754"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bookmarkStart w:id="23" w:name="_Hlk100138131"/>
      <w:r w:rsidRPr="006C5CD2">
        <w:rPr>
          <w:rFonts w:asciiTheme="minorHAnsi" w:hAnsiTheme="minorHAnsi" w:cstheme="minorHAnsi"/>
          <w:b/>
          <w:sz w:val="22"/>
          <w:szCs w:val="22"/>
        </w:rPr>
        <w:t>CA</w:t>
      </w:r>
      <w:r w:rsidRPr="006C5CD2">
        <w:rPr>
          <w:rFonts w:asciiTheme="minorHAnsi" w:hAnsiTheme="minorHAnsi" w:cstheme="minorHAnsi"/>
          <w:sz w:val="22"/>
          <w:szCs w:val="22"/>
        </w:rPr>
        <w:t xml:space="preserve"> - Conformitate administrativă </w:t>
      </w:r>
    </w:p>
    <w:bookmarkEnd w:id="23"/>
    <w:p w14:paraId="2D3BEB10"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CE/COM</w:t>
      </w:r>
      <w:r w:rsidRPr="006C5CD2">
        <w:rPr>
          <w:rFonts w:asciiTheme="minorHAnsi" w:hAnsiTheme="minorHAnsi" w:cstheme="minorHAnsi"/>
          <w:sz w:val="22"/>
          <w:szCs w:val="22"/>
        </w:rPr>
        <w:t xml:space="preserve"> - Comisia Europeană</w:t>
      </w:r>
    </w:p>
    <w:p w14:paraId="6EB58DB7"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CF</w:t>
      </w:r>
      <w:r w:rsidRPr="006C5CD2">
        <w:rPr>
          <w:rFonts w:asciiTheme="minorHAnsi" w:hAnsiTheme="minorHAnsi" w:cstheme="minorHAnsi"/>
          <w:sz w:val="22"/>
          <w:szCs w:val="22"/>
        </w:rPr>
        <w:t xml:space="preserve"> - Cerere de finanțare</w:t>
      </w:r>
    </w:p>
    <w:p w14:paraId="1956D33D" w14:textId="33909141" w:rsidR="0043387D" w:rsidRPr="006C5CD2" w:rsidRDefault="0043387D" w:rsidP="006C5CD2">
      <w:pPr>
        <w:pStyle w:val="qowt-stl-normal"/>
        <w:spacing w:before="0" w:beforeAutospacing="0" w:after="0" w:afterAutospacing="0"/>
        <w:jc w:val="both"/>
        <w:rPr>
          <w:rFonts w:asciiTheme="minorHAnsi" w:hAnsiTheme="minorHAnsi" w:cstheme="minorHAnsi"/>
          <w:b/>
          <w:sz w:val="22"/>
          <w:szCs w:val="22"/>
        </w:rPr>
      </w:pPr>
      <w:r w:rsidRPr="006C5CD2">
        <w:rPr>
          <w:rFonts w:asciiTheme="minorHAnsi" w:hAnsiTheme="minorHAnsi" w:cstheme="minorHAnsi"/>
          <w:b/>
          <w:sz w:val="22"/>
          <w:szCs w:val="22"/>
        </w:rPr>
        <w:t xml:space="preserve">DD </w:t>
      </w:r>
      <w:r w:rsidRPr="006C5CD2">
        <w:rPr>
          <w:rFonts w:asciiTheme="minorHAnsi" w:hAnsiTheme="minorHAnsi" w:cstheme="minorHAnsi"/>
          <w:sz w:val="22"/>
          <w:szCs w:val="22"/>
        </w:rPr>
        <w:t>Delta Dunării</w:t>
      </w:r>
    </w:p>
    <w:p w14:paraId="460A9B91"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 xml:space="preserve">DLRC - </w:t>
      </w:r>
      <w:r w:rsidRPr="006C5CD2">
        <w:rPr>
          <w:rFonts w:asciiTheme="minorHAnsi" w:hAnsiTheme="minorHAnsi" w:cstheme="minorHAnsi"/>
          <w:sz w:val="22"/>
          <w:szCs w:val="22"/>
        </w:rPr>
        <w:t>Dezvoltarea locală plasată sub responsabilitatea comunității</w:t>
      </w:r>
    </w:p>
    <w:p w14:paraId="1FFEEDB5"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 xml:space="preserve">DNSH - </w:t>
      </w:r>
      <w:r w:rsidRPr="006C5CD2">
        <w:rPr>
          <w:rFonts w:asciiTheme="minorHAnsi" w:hAnsiTheme="minorHAnsi" w:cstheme="minorHAnsi"/>
          <w:sz w:val="22"/>
          <w:szCs w:val="22"/>
        </w:rPr>
        <w:t>Principiul „a nu prejudicia în mod semnificativ” (Do No Significant Harm)</w:t>
      </w:r>
    </w:p>
    <w:p w14:paraId="11F1FF0A"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EUR</w:t>
      </w:r>
      <w:r w:rsidRPr="006C5CD2">
        <w:rPr>
          <w:rFonts w:asciiTheme="minorHAnsi" w:hAnsiTheme="minorHAnsi" w:cstheme="minorHAnsi"/>
          <w:sz w:val="22"/>
          <w:szCs w:val="22"/>
        </w:rPr>
        <w:t xml:space="preserve"> - Euro</w:t>
      </w:r>
    </w:p>
    <w:p w14:paraId="0BD1E4A6"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FEDR</w:t>
      </w:r>
      <w:r w:rsidRPr="006C5CD2">
        <w:rPr>
          <w:rFonts w:asciiTheme="minorHAnsi" w:hAnsiTheme="minorHAnsi" w:cstheme="minorHAnsi"/>
          <w:sz w:val="22"/>
          <w:szCs w:val="22"/>
        </w:rPr>
        <w:t xml:space="preserve"> - Fondul European pentru Dezvoltare Regională</w:t>
      </w:r>
    </w:p>
    <w:p w14:paraId="0E3D68C2"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FSE</w:t>
      </w:r>
      <w:r w:rsidRPr="006C5CD2">
        <w:rPr>
          <w:rFonts w:asciiTheme="minorHAnsi" w:hAnsiTheme="minorHAnsi" w:cstheme="minorHAnsi"/>
          <w:sz w:val="22"/>
          <w:szCs w:val="22"/>
        </w:rPr>
        <w:t xml:space="preserve"> - Fondul European Social</w:t>
      </w:r>
    </w:p>
    <w:p w14:paraId="64E893A5" w14:textId="77777777" w:rsidR="00C94A8C" w:rsidRPr="006C5CD2" w:rsidRDefault="00C94A8C" w:rsidP="006C5CD2">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24" w:name="_Hlk100138147"/>
      <w:r w:rsidRPr="006C5CD2">
        <w:rPr>
          <w:rFonts w:asciiTheme="minorHAnsi" w:hAnsiTheme="minorHAnsi" w:cstheme="minorHAnsi"/>
          <w:b/>
          <w:bCs/>
          <w:sz w:val="22"/>
          <w:szCs w:val="22"/>
          <w:shd w:val="clear" w:color="auto" w:fill="FFFFFF"/>
        </w:rPr>
        <w:t xml:space="preserve">ETF - </w:t>
      </w:r>
      <w:r w:rsidRPr="006C5CD2">
        <w:rPr>
          <w:rFonts w:asciiTheme="minorHAnsi" w:hAnsiTheme="minorHAnsi" w:cstheme="minorHAnsi"/>
          <w:bCs/>
          <w:sz w:val="22"/>
          <w:szCs w:val="22"/>
          <w:shd w:val="clear" w:color="auto" w:fill="FFFFFF"/>
        </w:rPr>
        <w:t>Evaluare tehnică și financiară</w:t>
      </w:r>
    </w:p>
    <w:p w14:paraId="4975117C"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shd w:val="clear" w:color="auto" w:fill="FFFFFF"/>
        </w:rPr>
        <w:t xml:space="preserve">GES - </w:t>
      </w:r>
      <w:r w:rsidRPr="006C5CD2">
        <w:rPr>
          <w:rFonts w:asciiTheme="minorHAnsi" w:hAnsiTheme="minorHAnsi" w:cstheme="minorHAnsi"/>
          <w:sz w:val="22"/>
          <w:szCs w:val="22"/>
        </w:rPr>
        <w:t>Gaze cu efect de seră</w:t>
      </w:r>
    </w:p>
    <w:p w14:paraId="2B2C9525"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shd w:val="clear" w:color="auto" w:fill="FFFFFF"/>
        </w:rPr>
      </w:pPr>
      <w:r w:rsidRPr="006C5CD2">
        <w:rPr>
          <w:rFonts w:asciiTheme="minorHAnsi" w:hAnsiTheme="minorHAnsi" w:cstheme="minorHAnsi"/>
          <w:b/>
          <w:bCs/>
          <w:sz w:val="22"/>
          <w:szCs w:val="22"/>
          <w:shd w:val="clear" w:color="auto" w:fill="FFFFFF"/>
        </w:rPr>
        <w:t xml:space="preserve">ITS - </w:t>
      </w:r>
      <w:r w:rsidRPr="006C5CD2">
        <w:rPr>
          <w:rFonts w:asciiTheme="minorHAnsi" w:hAnsiTheme="minorHAnsi" w:cstheme="minorHAnsi"/>
          <w:sz w:val="22"/>
          <w:szCs w:val="22"/>
          <w:shd w:val="clear" w:color="auto" w:fill="FFFFFF"/>
        </w:rPr>
        <w:t>Intelligent Transport Systems/sisteme de transport inteligente</w:t>
      </w:r>
    </w:p>
    <w:bookmarkEnd w:id="24"/>
    <w:p w14:paraId="140BD52F" w14:textId="47742EB5" w:rsidR="0043387D" w:rsidRPr="006C5CD2" w:rsidRDefault="00C94A8C" w:rsidP="006C5CD2">
      <w:pPr>
        <w:pStyle w:val="qowt-stl-normal"/>
        <w:spacing w:before="0" w:beforeAutospacing="0" w:after="0" w:afterAutospacing="0"/>
        <w:jc w:val="both"/>
        <w:rPr>
          <w:rFonts w:asciiTheme="minorHAnsi" w:hAnsiTheme="minorHAnsi" w:cstheme="minorHAnsi"/>
          <w:sz w:val="22"/>
          <w:szCs w:val="22"/>
          <w:shd w:val="clear" w:color="auto" w:fill="FFFFFF"/>
        </w:rPr>
      </w:pPr>
      <w:r w:rsidRPr="006C5CD2">
        <w:rPr>
          <w:rFonts w:asciiTheme="minorHAnsi" w:hAnsiTheme="minorHAnsi" w:cstheme="minorHAnsi"/>
          <w:b/>
          <w:bCs/>
          <w:sz w:val="22"/>
          <w:szCs w:val="22"/>
          <w:shd w:val="clear" w:color="auto" w:fill="FFFFFF"/>
        </w:rPr>
        <w:t>HG</w:t>
      </w:r>
      <w:r w:rsidRPr="006C5CD2">
        <w:rPr>
          <w:rFonts w:asciiTheme="minorHAnsi" w:hAnsiTheme="minorHAnsi" w:cstheme="minorHAnsi"/>
          <w:sz w:val="22"/>
          <w:szCs w:val="22"/>
          <w:shd w:val="clear" w:color="auto" w:fill="FFFFFF"/>
        </w:rPr>
        <w:t xml:space="preserve"> - Hotărâre de Guvern</w:t>
      </w:r>
    </w:p>
    <w:p w14:paraId="1C53EECB" w14:textId="39FC2316" w:rsidR="0043387D" w:rsidRPr="006C5CD2" w:rsidRDefault="0043387D" w:rsidP="006C5CD2">
      <w:pPr>
        <w:pStyle w:val="qowt-stl-normal"/>
        <w:spacing w:before="0" w:beforeAutospacing="0" w:after="0" w:afterAutospacing="0"/>
        <w:jc w:val="both"/>
        <w:rPr>
          <w:rFonts w:asciiTheme="minorHAnsi" w:hAnsiTheme="minorHAnsi" w:cstheme="minorHAnsi"/>
          <w:i/>
          <w:iCs/>
          <w:sz w:val="22"/>
          <w:szCs w:val="22"/>
        </w:rPr>
      </w:pPr>
      <w:r w:rsidRPr="006C5CD2">
        <w:rPr>
          <w:rFonts w:asciiTheme="minorHAnsi" w:hAnsiTheme="minorHAnsi" w:cstheme="minorHAnsi"/>
          <w:b/>
          <w:bCs/>
          <w:sz w:val="22"/>
          <w:szCs w:val="22"/>
          <w:shd w:val="clear" w:color="auto" w:fill="FFFFFF"/>
        </w:rPr>
        <w:t>ITI</w:t>
      </w:r>
      <w:r w:rsidRPr="006C5CD2">
        <w:rPr>
          <w:rFonts w:asciiTheme="minorHAnsi" w:hAnsiTheme="minorHAnsi" w:cstheme="minorHAnsi"/>
          <w:sz w:val="22"/>
          <w:szCs w:val="22"/>
          <w:shd w:val="clear" w:color="auto" w:fill="FFFFFF"/>
        </w:rPr>
        <w:t xml:space="preserve"> </w:t>
      </w:r>
      <w:r w:rsidRPr="006C5CD2">
        <w:rPr>
          <w:rFonts w:asciiTheme="minorHAnsi" w:hAnsiTheme="minorHAnsi" w:cstheme="minorHAnsi"/>
          <w:b/>
          <w:sz w:val="22"/>
          <w:szCs w:val="22"/>
          <w:shd w:val="clear" w:color="auto" w:fill="FFFFFF"/>
        </w:rPr>
        <w:t>DD</w:t>
      </w:r>
      <w:r w:rsidRPr="006C5CD2">
        <w:rPr>
          <w:rFonts w:asciiTheme="minorHAnsi" w:hAnsiTheme="minorHAnsi" w:cstheme="minorHAnsi"/>
          <w:sz w:val="22"/>
          <w:szCs w:val="22"/>
          <w:shd w:val="clear" w:color="auto" w:fill="FFFFFF"/>
        </w:rPr>
        <w:t xml:space="preserve"> Investitia Teritoriala Integrata Delta Dunarii</w:t>
      </w:r>
    </w:p>
    <w:p w14:paraId="238D4EF2" w14:textId="464FB0FF" w:rsidR="00C94A8C" w:rsidRPr="006C5CD2" w:rsidRDefault="00C94A8C" w:rsidP="006C5CD2">
      <w:pPr>
        <w:pStyle w:val="qowt-stl-normal"/>
        <w:spacing w:before="0" w:beforeAutospacing="0" w:after="0" w:afterAutospacing="0"/>
        <w:rPr>
          <w:rFonts w:asciiTheme="minorHAnsi" w:hAnsiTheme="minorHAnsi" w:cstheme="minorHAnsi"/>
          <w:sz w:val="22"/>
          <w:szCs w:val="22"/>
        </w:rPr>
      </w:pPr>
      <w:r w:rsidRPr="006C5CD2">
        <w:rPr>
          <w:rFonts w:asciiTheme="minorHAnsi" w:hAnsiTheme="minorHAnsi" w:cstheme="minorHAnsi"/>
          <w:b/>
          <w:bCs/>
          <w:sz w:val="22"/>
          <w:szCs w:val="22"/>
        </w:rPr>
        <w:t>MIPE</w:t>
      </w:r>
      <w:r w:rsidRPr="006C5CD2">
        <w:rPr>
          <w:rFonts w:asciiTheme="minorHAnsi" w:hAnsiTheme="minorHAnsi" w:cstheme="minorHAnsi"/>
          <w:sz w:val="22"/>
          <w:szCs w:val="22"/>
        </w:rPr>
        <w:t xml:space="preserve"> - Ministerul Investițiilor și </w:t>
      </w:r>
      <w:r w:rsidR="00144539" w:rsidRPr="006C5CD2">
        <w:rPr>
          <w:rFonts w:asciiTheme="minorHAnsi" w:hAnsiTheme="minorHAnsi" w:cstheme="minorHAnsi"/>
          <w:sz w:val="22"/>
          <w:szCs w:val="22"/>
        </w:rPr>
        <w:t>Proiectelor</w:t>
      </w:r>
      <w:r w:rsidRPr="006C5CD2">
        <w:rPr>
          <w:rFonts w:asciiTheme="minorHAnsi" w:hAnsiTheme="minorHAnsi" w:cstheme="minorHAnsi"/>
          <w:sz w:val="22"/>
          <w:szCs w:val="22"/>
        </w:rPr>
        <w:t xml:space="preserve"> Europene </w:t>
      </w:r>
    </w:p>
    <w:p w14:paraId="7F1A6CC8"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 xml:space="preserve">NUTS - </w:t>
      </w:r>
      <w:r w:rsidRPr="006C5CD2">
        <w:rPr>
          <w:rFonts w:asciiTheme="minorHAnsi" w:hAnsiTheme="minorHAnsi" w:cstheme="minorHAnsi"/>
          <w:sz w:val="22"/>
          <w:szCs w:val="22"/>
        </w:rPr>
        <w:t xml:space="preserve">Nomenclatorul Unităţilor Statistice Teritoriale </w:t>
      </w:r>
    </w:p>
    <w:p w14:paraId="33CC30D0"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 xml:space="preserve">nZEB - </w:t>
      </w:r>
      <w:r w:rsidRPr="006C5CD2">
        <w:rPr>
          <w:rFonts w:asciiTheme="minorHAnsi" w:hAnsiTheme="minorHAnsi" w:cstheme="minorHAnsi"/>
          <w:sz w:val="22"/>
          <w:szCs w:val="22"/>
        </w:rPr>
        <w:t>Cladire cu consum de Energie aproape Zero</w:t>
      </w:r>
    </w:p>
    <w:p w14:paraId="3B7974A7"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S-E</w:t>
      </w:r>
      <w:r w:rsidRPr="006C5CD2">
        <w:rPr>
          <w:rFonts w:asciiTheme="minorHAnsi" w:hAnsiTheme="minorHAnsi" w:cstheme="minorHAnsi"/>
          <w:sz w:val="22"/>
          <w:szCs w:val="22"/>
        </w:rPr>
        <w:t xml:space="preserve"> - Regiunea Sud-Est </w:t>
      </w:r>
    </w:p>
    <w:p w14:paraId="3D7D0362"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ODD</w:t>
      </w:r>
      <w:r w:rsidRPr="006C5CD2">
        <w:rPr>
          <w:rFonts w:asciiTheme="minorHAnsi" w:hAnsiTheme="minorHAnsi" w:cstheme="minorHAnsi"/>
          <w:sz w:val="22"/>
          <w:szCs w:val="22"/>
        </w:rPr>
        <w:t xml:space="preserve"> - Obiectiv de dezvoltare durabilă</w:t>
      </w:r>
    </w:p>
    <w:p w14:paraId="7FF7A2D6"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ONG</w:t>
      </w:r>
      <w:r w:rsidRPr="006C5CD2">
        <w:rPr>
          <w:rFonts w:asciiTheme="minorHAnsi" w:hAnsiTheme="minorHAnsi" w:cstheme="minorHAnsi"/>
          <w:sz w:val="22"/>
          <w:szCs w:val="22"/>
        </w:rPr>
        <w:t xml:space="preserve"> - Organizaţii Non-guvernamentale </w:t>
      </w:r>
    </w:p>
    <w:p w14:paraId="5A2EDC95"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OP</w:t>
      </w:r>
      <w:r w:rsidRPr="006C5CD2">
        <w:rPr>
          <w:rFonts w:asciiTheme="minorHAnsi" w:hAnsiTheme="minorHAnsi" w:cstheme="minorHAnsi"/>
          <w:sz w:val="22"/>
          <w:szCs w:val="22"/>
        </w:rPr>
        <w:t xml:space="preserve"> - Obiectiv de Politică</w:t>
      </w:r>
    </w:p>
    <w:p w14:paraId="52D12F3F"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OS</w:t>
      </w:r>
      <w:r w:rsidRPr="006C5CD2">
        <w:rPr>
          <w:rFonts w:asciiTheme="minorHAnsi" w:hAnsiTheme="minorHAnsi" w:cstheme="minorHAnsi"/>
          <w:sz w:val="22"/>
          <w:szCs w:val="22"/>
        </w:rPr>
        <w:t xml:space="preserve"> - Obiectiv specific</w:t>
      </w:r>
    </w:p>
    <w:p w14:paraId="3E0E6C0A" w14:textId="77777777" w:rsidR="00C94A8C" w:rsidRPr="006C5CD2" w:rsidRDefault="00C94A8C" w:rsidP="006C5CD2">
      <w:pPr>
        <w:pStyle w:val="Default"/>
        <w:jc w:val="both"/>
        <w:rPr>
          <w:rFonts w:asciiTheme="minorHAnsi" w:hAnsiTheme="minorHAnsi" w:cstheme="minorHAnsi"/>
          <w:color w:val="auto"/>
          <w:sz w:val="22"/>
          <w:szCs w:val="22"/>
          <w:shd w:val="clear" w:color="auto" w:fill="FFFFFF"/>
        </w:rPr>
      </w:pPr>
      <w:r w:rsidRPr="006C5CD2">
        <w:rPr>
          <w:rFonts w:asciiTheme="minorHAnsi" w:hAnsiTheme="minorHAnsi" w:cstheme="minorHAnsi"/>
          <w:b/>
          <w:bCs/>
          <w:color w:val="auto"/>
          <w:sz w:val="22"/>
          <w:szCs w:val="22"/>
          <w:shd w:val="clear" w:color="auto" w:fill="FFFFFF"/>
        </w:rPr>
        <w:t>OUG</w:t>
      </w:r>
      <w:r w:rsidRPr="006C5CD2">
        <w:rPr>
          <w:rFonts w:asciiTheme="minorHAnsi" w:hAnsiTheme="minorHAnsi" w:cstheme="minorHAnsi"/>
          <w:color w:val="auto"/>
          <w:sz w:val="22"/>
          <w:szCs w:val="22"/>
          <w:shd w:val="clear" w:color="auto" w:fill="FFFFFF"/>
        </w:rPr>
        <w:t xml:space="preserve"> - Ordonanță de Urgență a Guvernului</w:t>
      </w:r>
    </w:p>
    <w:p w14:paraId="4A53818A" w14:textId="77777777" w:rsidR="00C94A8C" w:rsidRPr="006C5CD2" w:rsidRDefault="00C94A8C" w:rsidP="006C5CD2">
      <w:pPr>
        <w:pStyle w:val="Default"/>
        <w:jc w:val="both"/>
        <w:rPr>
          <w:rFonts w:asciiTheme="minorHAnsi" w:hAnsiTheme="minorHAnsi" w:cstheme="minorHAnsi"/>
          <w:color w:val="auto"/>
          <w:sz w:val="22"/>
          <w:szCs w:val="22"/>
          <w:shd w:val="clear" w:color="auto" w:fill="FFFFFF"/>
        </w:rPr>
      </w:pPr>
      <w:r w:rsidRPr="006C5CD2">
        <w:rPr>
          <w:rFonts w:asciiTheme="minorHAnsi" w:hAnsiTheme="minorHAnsi" w:cstheme="minorHAnsi"/>
          <w:b/>
          <w:bCs/>
          <w:color w:val="auto"/>
          <w:sz w:val="22"/>
          <w:szCs w:val="22"/>
          <w:shd w:val="clear" w:color="auto" w:fill="FFFFFF"/>
        </w:rPr>
        <w:t>PAED</w:t>
      </w:r>
      <w:r w:rsidRPr="006C5CD2">
        <w:rPr>
          <w:rFonts w:asciiTheme="minorHAnsi" w:hAnsiTheme="minorHAnsi" w:cstheme="minorHAnsi"/>
          <w:color w:val="auto"/>
          <w:sz w:val="22"/>
          <w:szCs w:val="22"/>
          <w:shd w:val="clear" w:color="auto" w:fill="FFFFFF"/>
        </w:rPr>
        <w:t xml:space="preserve"> - Planul de Acțiune pentru Energie Durabilă</w:t>
      </w:r>
    </w:p>
    <w:p w14:paraId="009D7709" w14:textId="77777777" w:rsidR="00C94A8C" w:rsidRPr="006C5CD2" w:rsidRDefault="00C94A8C" w:rsidP="006C5CD2">
      <w:pPr>
        <w:pStyle w:val="Default"/>
        <w:jc w:val="both"/>
        <w:rPr>
          <w:rFonts w:asciiTheme="minorHAnsi" w:hAnsiTheme="minorHAnsi" w:cstheme="minorHAnsi"/>
          <w:color w:val="auto"/>
          <w:sz w:val="22"/>
          <w:szCs w:val="22"/>
        </w:rPr>
      </w:pPr>
      <w:r w:rsidRPr="006C5CD2">
        <w:rPr>
          <w:rFonts w:asciiTheme="minorHAnsi" w:hAnsiTheme="minorHAnsi" w:cstheme="minorHAnsi"/>
          <w:b/>
          <w:bCs/>
          <w:color w:val="auto"/>
          <w:sz w:val="22"/>
          <w:szCs w:val="22"/>
        </w:rPr>
        <w:t>PMUD</w:t>
      </w:r>
      <w:r w:rsidRPr="006C5CD2">
        <w:rPr>
          <w:rFonts w:asciiTheme="minorHAnsi" w:hAnsiTheme="minorHAnsi" w:cstheme="minorHAnsi"/>
          <w:color w:val="auto"/>
          <w:sz w:val="22"/>
          <w:szCs w:val="22"/>
        </w:rPr>
        <w:t xml:space="preserve"> - Plan de Mobilitate Urbană Durabila</w:t>
      </w:r>
    </w:p>
    <w:p w14:paraId="33EC36F6"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PO</w:t>
      </w:r>
      <w:r w:rsidRPr="006C5CD2">
        <w:rPr>
          <w:rFonts w:asciiTheme="minorHAnsi" w:hAnsiTheme="minorHAnsi" w:cstheme="minorHAnsi"/>
          <w:sz w:val="22"/>
          <w:szCs w:val="22"/>
        </w:rPr>
        <w:t xml:space="preserve"> - Programul Operaţional</w:t>
      </w:r>
    </w:p>
    <w:p w14:paraId="08055908"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PODD</w:t>
      </w:r>
      <w:r w:rsidRPr="006C5CD2">
        <w:rPr>
          <w:rFonts w:asciiTheme="minorHAnsi" w:hAnsiTheme="minorHAnsi" w:cstheme="minorHAnsi"/>
          <w:sz w:val="22"/>
          <w:szCs w:val="22"/>
        </w:rPr>
        <w:t xml:space="preserve"> - Program Operațional Dezvoltare Durabilă 2021 – 2027 </w:t>
      </w:r>
    </w:p>
    <w:p w14:paraId="503548D5" w14:textId="434A1731" w:rsidR="00C94A8C" w:rsidRPr="006C5CD2" w:rsidRDefault="00C94A8C" w:rsidP="006C5CD2">
      <w:pPr>
        <w:pStyle w:val="Default"/>
        <w:jc w:val="both"/>
        <w:rPr>
          <w:rFonts w:asciiTheme="minorHAnsi" w:hAnsiTheme="minorHAnsi" w:cstheme="minorHAnsi"/>
          <w:b/>
          <w:bCs/>
          <w:color w:val="auto"/>
          <w:sz w:val="22"/>
          <w:szCs w:val="22"/>
        </w:rPr>
      </w:pPr>
      <w:r w:rsidRPr="006C5CD2">
        <w:rPr>
          <w:rFonts w:asciiTheme="minorHAnsi" w:hAnsiTheme="minorHAnsi" w:cstheme="minorHAnsi"/>
          <w:b/>
          <w:bCs/>
          <w:color w:val="auto"/>
          <w:sz w:val="22"/>
          <w:szCs w:val="22"/>
        </w:rPr>
        <w:t xml:space="preserve">PR </w:t>
      </w:r>
      <w:r w:rsidR="00E50C24" w:rsidRPr="006C5CD2">
        <w:rPr>
          <w:rFonts w:asciiTheme="minorHAnsi" w:hAnsiTheme="minorHAnsi" w:cstheme="minorHAnsi"/>
          <w:b/>
          <w:bCs/>
          <w:color w:val="auto"/>
          <w:sz w:val="22"/>
          <w:szCs w:val="22"/>
        </w:rPr>
        <w:t>SE</w:t>
      </w:r>
      <w:r w:rsidRPr="006C5CD2">
        <w:rPr>
          <w:rFonts w:asciiTheme="minorHAnsi" w:hAnsiTheme="minorHAnsi" w:cstheme="minorHAnsi"/>
          <w:b/>
          <w:bCs/>
          <w:color w:val="auto"/>
          <w:sz w:val="22"/>
          <w:szCs w:val="22"/>
        </w:rPr>
        <w:t xml:space="preserve"> </w:t>
      </w:r>
      <w:r w:rsidRPr="006C5CD2">
        <w:rPr>
          <w:rFonts w:asciiTheme="minorHAnsi" w:hAnsiTheme="minorHAnsi" w:cstheme="minorHAnsi"/>
          <w:color w:val="auto"/>
          <w:sz w:val="22"/>
          <w:szCs w:val="22"/>
        </w:rPr>
        <w:t>– Programul Regional Sud-Est</w:t>
      </w:r>
      <w:r w:rsidR="006C5CD2">
        <w:rPr>
          <w:rFonts w:asciiTheme="minorHAnsi" w:hAnsiTheme="minorHAnsi" w:cstheme="minorHAnsi"/>
          <w:color w:val="auto"/>
          <w:sz w:val="22"/>
          <w:szCs w:val="22"/>
        </w:rPr>
        <w:t xml:space="preserve"> 2021-2027</w:t>
      </w:r>
    </w:p>
    <w:p w14:paraId="2737E910"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PUG</w:t>
      </w:r>
      <w:r w:rsidRPr="006C5CD2">
        <w:rPr>
          <w:rFonts w:asciiTheme="minorHAnsi" w:hAnsiTheme="minorHAnsi" w:cstheme="minorHAnsi"/>
          <w:sz w:val="22"/>
          <w:szCs w:val="22"/>
        </w:rPr>
        <w:t xml:space="preserve"> - Plan Urbanistic General</w:t>
      </w:r>
    </w:p>
    <w:p w14:paraId="26F4C628" w14:textId="77777777" w:rsidR="00C94A8C" w:rsidRPr="006C5CD2" w:rsidRDefault="00C94A8C" w:rsidP="006C5CD2">
      <w:pPr>
        <w:jc w:val="both"/>
        <w:rPr>
          <w:rFonts w:asciiTheme="minorHAnsi" w:hAnsiTheme="minorHAnsi" w:cstheme="minorHAnsi"/>
        </w:rPr>
      </w:pPr>
      <w:r w:rsidRPr="006C5CD2">
        <w:rPr>
          <w:rFonts w:asciiTheme="minorHAnsi" w:hAnsiTheme="minorHAnsi" w:cstheme="minorHAnsi"/>
          <w:b/>
          <w:bCs/>
        </w:rPr>
        <w:t xml:space="preserve">RDC </w:t>
      </w:r>
      <w:r w:rsidRPr="006C5CD2">
        <w:rPr>
          <w:rFonts w:asciiTheme="minorHAnsi" w:hAnsiTheme="minorHAnsi" w:cstheme="minorHAnsi"/>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w:t>
      </w:r>
      <w:r w:rsidRPr="006C5CD2">
        <w:rPr>
          <w:rFonts w:asciiTheme="minorHAnsi" w:hAnsiTheme="minorHAnsi" w:cstheme="minorHAnsi"/>
        </w:rPr>
        <w:lastRenderedPageBreak/>
        <w:t xml:space="preserve">pentru azil, migrație și integrare, Fondului pentru securitate internă și Instrumentului de sprijin financiar pentru managementul frontierelor și politica de vize; </w:t>
      </w:r>
    </w:p>
    <w:p w14:paraId="1762C0FA" w14:textId="77777777" w:rsidR="00C94A8C" w:rsidRPr="006C5CD2" w:rsidRDefault="00C94A8C" w:rsidP="006C5CD2">
      <w:pPr>
        <w:pStyle w:val="Default"/>
        <w:rPr>
          <w:rFonts w:asciiTheme="minorHAnsi" w:hAnsiTheme="minorHAnsi" w:cstheme="minorHAnsi"/>
          <w:color w:val="auto"/>
          <w:sz w:val="22"/>
          <w:szCs w:val="22"/>
          <w:shd w:val="clear" w:color="auto" w:fill="FFFFFF"/>
        </w:rPr>
      </w:pPr>
      <w:r w:rsidRPr="006C5CD2">
        <w:rPr>
          <w:rFonts w:asciiTheme="minorHAnsi" w:hAnsiTheme="minorHAnsi" w:cstheme="minorHAnsi"/>
          <w:b/>
          <w:bCs/>
          <w:color w:val="auto"/>
          <w:sz w:val="22"/>
          <w:szCs w:val="22"/>
          <w:shd w:val="clear" w:color="auto" w:fill="FFFFFF"/>
        </w:rPr>
        <w:t xml:space="preserve">PT - </w:t>
      </w:r>
      <w:r w:rsidRPr="006C5CD2">
        <w:rPr>
          <w:rFonts w:asciiTheme="minorHAnsi" w:hAnsiTheme="minorHAnsi" w:cstheme="minorHAnsi"/>
          <w:color w:val="auto"/>
          <w:sz w:val="22"/>
          <w:szCs w:val="22"/>
          <w:shd w:val="clear" w:color="auto" w:fill="FFFFFF"/>
        </w:rPr>
        <w:t>Proiect Tehnic</w:t>
      </w:r>
    </w:p>
    <w:p w14:paraId="4292057F" w14:textId="77777777" w:rsidR="00C94A8C" w:rsidRPr="006C5CD2" w:rsidRDefault="00C94A8C" w:rsidP="006C5CD2">
      <w:pPr>
        <w:pStyle w:val="Default"/>
        <w:rPr>
          <w:rFonts w:asciiTheme="minorHAnsi" w:hAnsiTheme="minorHAnsi" w:cstheme="minorHAnsi"/>
          <w:color w:val="auto"/>
          <w:sz w:val="22"/>
          <w:szCs w:val="22"/>
          <w:shd w:val="clear" w:color="auto" w:fill="FFFFFF"/>
        </w:rPr>
      </w:pPr>
      <w:r w:rsidRPr="006C5CD2">
        <w:rPr>
          <w:rFonts w:asciiTheme="minorHAnsi" w:hAnsiTheme="minorHAnsi" w:cstheme="minorHAnsi"/>
          <w:b/>
          <w:bCs/>
          <w:color w:val="auto"/>
          <w:sz w:val="22"/>
          <w:szCs w:val="22"/>
          <w:shd w:val="clear" w:color="auto" w:fill="FFFFFF"/>
        </w:rPr>
        <w:t>PVE</w:t>
      </w:r>
      <w:r w:rsidRPr="006C5CD2">
        <w:rPr>
          <w:rFonts w:asciiTheme="minorHAnsi" w:hAnsiTheme="minorHAnsi" w:cstheme="minorHAnsi"/>
          <w:color w:val="auto"/>
          <w:sz w:val="22"/>
          <w:szCs w:val="22"/>
          <w:shd w:val="clear" w:color="auto" w:fill="FFFFFF"/>
        </w:rPr>
        <w:t xml:space="preserve"> - Pactul Verde European </w:t>
      </w:r>
    </w:p>
    <w:p w14:paraId="76E9A855" w14:textId="77777777" w:rsidR="00C94A8C" w:rsidRPr="006C5CD2" w:rsidRDefault="00C94A8C" w:rsidP="006C5CD2">
      <w:pPr>
        <w:pStyle w:val="Default"/>
        <w:rPr>
          <w:rFonts w:asciiTheme="minorHAnsi" w:hAnsiTheme="minorHAnsi" w:cstheme="minorHAnsi"/>
          <w:color w:val="auto"/>
          <w:sz w:val="22"/>
          <w:szCs w:val="22"/>
        </w:rPr>
      </w:pPr>
      <w:r w:rsidRPr="006C5CD2">
        <w:rPr>
          <w:rFonts w:asciiTheme="minorHAnsi" w:hAnsiTheme="minorHAnsi" w:cstheme="minorHAnsi"/>
          <w:b/>
          <w:bCs/>
          <w:color w:val="auto"/>
          <w:sz w:val="22"/>
          <w:szCs w:val="22"/>
          <w:shd w:val="clear" w:color="auto" w:fill="FFFFFF"/>
        </w:rPr>
        <w:t>RDC</w:t>
      </w:r>
      <w:r w:rsidRPr="006C5CD2">
        <w:rPr>
          <w:rFonts w:asciiTheme="minorHAnsi" w:hAnsiTheme="minorHAnsi" w:cstheme="minorHAnsi"/>
          <w:color w:val="auto"/>
          <w:sz w:val="22"/>
          <w:szCs w:val="22"/>
          <w:shd w:val="clear" w:color="auto" w:fill="FFFFFF"/>
        </w:rPr>
        <w:t xml:space="preserve"> - </w:t>
      </w:r>
      <w:r w:rsidRPr="006C5CD2">
        <w:rPr>
          <w:rFonts w:asciiTheme="minorHAnsi" w:hAnsiTheme="minorHAnsi" w:cstheme="minorHAnsi"/>
          <w:color w:val="auto"/>
          <w:sz w:val="22"/>
          <w:szCs w:val="22"/>
        </w:rPr>
        <w:t>Regulament privind dispozițiile comune - Regulamentul UE 1060/2021</w:t>
      </w:r>
    </w:p>
    <w:p w14:paraId="7CEBC4DA" w14:textId="77777777" w:rsidR="00C94A8C" w:rsidRPr="006C5CD2" w:rsidRDefault="00C94A8C" w:rsidP="006C5CD2">
      <w:pPr>
        <w:pStyle w:val="Default"/>
        <w:jc w:val="both"/>
        <w:rPr>
          <w:rFonts w:asciiTheme="minorHAnsi" w:hAnsiTheme="minorHAnsi" w:cstheme="minorHAnsi"/>
          <w:color w:val="auto"/>
          <w:sz w:val="22"/>
          <w:szCs w:val="22"/>
        </w:rPr>
      </w:pPr>
      <w:r w:rsidRPr="006C5CD2">
        <w:rPr>
          <w:rFonts w:asciiTheme="minorHAnsi" w:hAnsiTheme="minorHAnsi" w:cstheme="minorHAnsi"/>
          <w:b/>
          <w:bCs/>
          <w:color w:val="auto"/>
          <w:sz w:val="22"/>
          <w:szCs w:val="22"/>
        </w:rPr>
        <w:t>RST</w:t>
      </w:r>
      <w:r w:rsidRPr="006C5CD2">
        <w:rPr>
          <w:rFonts w:asciiTheme="minorHAnsi" w:hAnsiTheme="minorHAnsi" w:cstheme="minorHAnsi"/>
          <w:color w:val="auto"/>
          <w:sz w:val="22"/>
          <w:szCs w:val="22"/>
        </w:rPr>
        <w:t xml:space="preserve"> - Recomandări Specifice de Țară</w:t>
      </w:r>
    </w:p>
    <w:p w14:paraId="7BEBE8AF" w14:textId="77777777" w:rsidR="00C94A8C" w:rsidRPr="006C5CD2" w:rsidRDefault="00C94A8C" w:rsidP="006C5CD2">
      <w:pPr>
        <w:pStyle w:val="Default"/>
        <w:rPr>
          <w:rFonts w:asciiTheme="minorHAnsi" w:hAnsiTheme="minorHAnsi" w:cstheme="minorHAnsi"/>
          <w:color w:val="auto"/>
          <w:sz w:val="22"/>
          <w:szCs w:val="22"/>
        </w:rPr>
      </w:pPr>
      <w:r w:rsidRPr="006C5CD2">
        <w:rPr>
          <w:rFonts w:asciiTheme="minorHAnsi" w:hAnsiTheme="minorHAnsi" w:cstheme="minorHAnsi"/>
          <w:b/>
          <w:bCs/>
          <w:color w:val="auto"/>
          <w:sz w:val="22"/>
          <w:szCs w:val="22"/>
          <w:shd w:val="clear" w:color="auto" w:fill="FFFFFF"/>
        </w:rPr>
        <w:t xml:space="preserve">RT </w:t>
      </w:r>
      <w:r w:rsidRPr="006C5CD2">
        <w:rPr>
          <w:rFonts w:asciiTheme="minorHAnsi" w:hAnsiTheme="minorHAnsi" w:cstheme="minorHAnsi"/>
          <w:color w:val="auto"/>
          <w:sz w:val="22"/>
          <w:szCs w:val="22"/>
          <w:shd w:val="clear" w:color="auto" w:fill="FFFFFF"/>
        </w:rPr>
        <w:t>Raport Tehnic</w:t>
      </w:r>
    </w:p>
    <w:p w14:paraId="7E51978B" w14:textId="2ACAC627" w:rsidR="0043387D" w:rsidRPr="006C5CD2" w:rsidRDefault="0043387D" w:rsidP="006C5CD2">
      <w:pPr>
        <w:pStyle w:val="Default"/>
        <w:shd w:val="clear" w:color="auto" w:fill="FFFFFF" w:themeFill="background1"/>
        <w:rPr>
          <w:rFonts w:asciiTheme="minorHAnsi" w:hAnsiTheme="minorHAnsi" w:cstheme="minorHAnsi"/>
          <w:color w:val="auto"/>
          <w:sz w:val="22"/>
          <w:szCs w:val="22"/>
        </w:rPr>
      </w:pPr>
      <w:r w:rsidRPr="006C5CD2">
        <w:rPr>
          <w:rFonts w:asciiTheme="minorHAnsi" w:hAnsiTheme="minorHAnsi" w:cstheme="minorHAnsi"/>
          <w:b/>
          <w:bCs/>
          <w:color w:val="auto"/>
          <w:sz w:val="22"/>
          <w:szCs w:val="22"/>
        </w:rPr>
        <w:t xml:space="preserve">SICAP - </w:t>
      </w:r>
      <w:r w:rsidRPr="006C5CD2">
        <w:rPr>
          <w:rFonts w:asciiTheme="minorHAnsi" w:hAnsiTheme="minorHAnsi" w:cstheme="minorHAnsi"/>
          <w:color w:val="auto"/>
          <w:sz w:val="22"/>
          <w:szCs w:val="22"/>
        </w:rPr>
        <w:t xml:space="preserve">Sistem informatic colaborativ pentru mediu performant de desfășurare al achizițiilor publice </w:t>
      </w:r>
    </w:p>
    <w:p w14:paraId="1B2F98FF" w14:textId="7B916AC4" w:rsidR="0043387D" w:rsidRPr="006C5CD2" w:rsidRDefault="0043387D" w:rsidP="006C5CD2">
      <w:pPr>
        <w:pStyle w:val="Default"/>
        <w:rPr>
          <w:rFonts w:asciiTheme="minorHAnsi" w:hAnsiTheme="minorHAnsi" w:cstheme="minorHAnsi"/>
          <w:color w:val="auto"/>
          <w:sz w:val="22"/>
          <w:szCs w:val="22"/>
        </w:rPr>
      </w:pPr>
      <w:r w:rsidRPr="006C5CD2">
        <w:rPr>
          <w:rFonts w:asciiTheme="minorHAnsi" w:hAnsiTheme="minorHAnsi" w:cstheme="minorHAnsi"/>
          <w:b/>
          <w:bCs/>
          <w:color w:val="auto"/>
          <w:sz w:val="22"/>
          <w:szCs w:val="22"/>
        </w:rPr>
        <w:t>SIDDDD</w:t>
      </w:r>
      <w:r w:rsidRPr="006C5CD2">
        <w:rPr>
          <w:rFonts w:asciiTheme="minorHAnsi" w:hAnsiTheme="minorHAnsi" w:cstheme="minorHAnsi"/>
          <w:color w:val="auto"/>
          <w:sz w:val="22"/>
          <w:szCs w:val="22"/>
        </w:rPr>
        <w:t xml:space="preserve"> - Strategia Integrată de Dezvoltare Durabilă a Deltei Dunării </w:t>
      </w:r>
    </w:p>
    <w:p w14:paraId="27923E7B" w14:textId="77777777" w:rsidR="00C94A8C" w:rsidRPr="006C5CD2" w:rsidRDefault="00C94A8C" w:rsidP="006C5CD2">
      <w:pPr>
        <w:pStyle w:val="Default"/>
        <w:rPr>
          <w:rFonts w:asciiTheme="minorHAnsi" w:hAnsiTheme="minorHAnsi" w:cstheme="minorHAnsi"/>
          <w:color w:val="auto"/>
          <w:sz w:val="22"/>
          <w:szCs w:val="22"/>
        </w:rPr>
      </w:pPr>
      <w:r w:rsidRPr="006C5CD2">
        <w:rPr>
          <w:rFonts w:asciiTheme="minorHAnsi" w:hAnsiTheme="minorHAnsi" w:cstheme="minorHAnsi"/>
          <w:b/>
          <w:bCs/>
          <w:color w:val="auto"/>
          <w:sz w:val="22"/>
          <w:szCs w:val="22"/>
        </w:rPr>
        <w:t>SM</w:t>
      </w:r>
      <w:r w:rsidRPr="006C5CD2">
        <w:rPr>
          <w:rFonts w:asciiTheme="minorHAnsi" w:hAnsiTheme="minorHAnsi" w:cstheme="minorHAnsi"/>
          <w:color w:val="auto"/>
          <w:sz w:val="22"/>
          <w:szCs w:val="22"/>
        </w:rPr>
        <w:t xml:space="preserve"> - State Membre</w:t>
      </w:r>
    </w:p>
    <w:p w14:paraId="3073C682" w14:textId="77777777" w:rsidR="00C94A8C" w:rsidRPr="006C5CD2" w:rsidRDefault="00C94A8C" w:rsidP="006C5CD2">
      <w:pPr>
        <w:pStyle w:val="Default"/>
        <w:jc w:val="both"/>
        <w:rPr>
          <w:rFonts w:asciiTheme="minorHAnsi" w:hAnsiTheme="minorHAnsi" w:cstheme="minorHAnsi"/>
          <w:color w:val="auto"/>
          <w:sz w:val="22"/>
          <w:szCs w:val="22"/>
        </w:rPr>
      </w:pPr>
      <w:r w:rsidRPr="006C5CD2">
        <w:rPr>
          <w:rFonts w:asciiTheme="minorHAnsi" w:hAnsiTheme="minorHAnsi" w:cstheme="minorHAnsi"/>
          <w:b/>
          <w:bCs/>
          <w:color w:val="auto"/>
          <w:sz w:val="22"/>
          <w:szCs w:val="22"/>
        </w:rPr>
        <w:t>TFUE</w:t>
      </w:r>
      <w:r w:rsidRPr="006C5CD2">
        <w:rPr>
          <w:rFonts w:asciiTheme="minorHAnsi" w:hAnsiTheme="minorHAnsi" w:cstheme="minorHAnsi"/>
          <w:color w:val="auto"/>
          <w:sz w:val="22"/>
          <w:szCs w:val="22"/>
        </w:rPr>
        <w:t xml:space="preserve"> - Tratatul de Funcționare al Uniunii Europene</w:t>
      </w:r>
    </w:p>
    <w:p w14:paraId="64932A30" w14:textId="77777777" w:rsidR="00C94A8C" w:rsidRPr="006C5CD2" w:rsidRDefault="00C94A8C" w:rsidP="006C5CD2">
      <w:pPr>
        <w:pStyle w:val="Default"/>
        <w:jc w:val="both"/>
        <w:rPr>
          <w:rFonts w:asciiTheme="minorHAnsi" w:hAnsiTheme="minorHAnsi" w:cstheme="minorHAnsi"/>
          <w:color w:val="auto"/>
          <w:sz w:val="22"/>
          <w:szCs w:val="22"/>
        </w:rPr>
      </w:pPr>
      <w:r w:rsidRPr="006C5CD2">
        <w:rPr>
          <w:rFonts w:asciiTheme="minorHAnsi" w:hAnsiTheme="minorHAnsi" w:cstheme="minorHAnsi"/>
          <w:b/>
          <w:bCs/>
          <w:color w:val="auto"/>
          <w:sz w:val="22"/>
          <w:szCs w:val="22"/>
        </w:rPr>
        <w:t xml:space="preserve">TIC - </w:t>
      </w:r>
      <w:r w:rsidRPr="006C5CD2">
        <w:rPr>
          <w:rFonts w:asciiTheme="minorHAnsi" w:hAnsiTheme="minorHAnsi" w:cstheme="minorHAnsi"/>
          <w:color w:val="auto"/>
          <w:sz w:val="22"/>
          <w:szCs w:val="22"/>
        </w:rPr>
        <w:t xml:space="preserve">Tehnologia Informațiilor și Comunicațiilor </w:t>
      </w:r>
    </w:p>
    <w:p w14:paraId="7CC65FC8" w14:textId="77777777" w:rsidR="00C94A8C" w:rsidRPr="006C5CD2" w:rsidRDefault="00C94A8C" w:rsidP="006C5CD2">
      <w:pPr>
        <w:pStyle w:val="Default"/>
        <w:jc w:val="both"/>
        <w:rPr>
          <w:rFonts w:asciiTheme="minorHAnsi" w:hAnsiTheme="minorHAnsi" w:cstheme="minorHAnsi"/>
          <w:color w:val="auto"/>
          <w:sz w:val="22"/>
          <w:szCs w:val="22"/>
        </w:rPr>
      </w:pPr>
      <w:r w:rsidRPr="006C5CD2">
        <w:rPr>
          <w:rFonts w:asciiTheme="minorHAnsi" w:hAnsiTheme="minorHAnsi" w:cstheme="minorHAnsi"/>
          <w:b/>
          <w:bCs/>
          <w:color w:val="auto"/>
          <w:sz w:val="22"/>
          <w:szCs w:val="22"/>
        </w:rPr>
        <w:t>UAT</w:t>
      </w:r>
      <w:r w:rsidRPr="006C5CD2">
        <w:rPr>
          <w:rFonts w:asciiTheme="minorHAnsi" w:hAnsiTheme="minorHAnsi" w:cstheme="minorHAnsi"/>
          <w:color w:val="auto"/>
          <w:sz w:val="22"/>
          <w:szCs w:val="22"/>
        </w:rPr>
        <w:t xml:space="preserve"> - Unitate administrativ teritorială</w:t>
      </w:r>
      <w:r w:rsidRPr="006C5CD2">
        <w:rPr>
          <w:rFonts w:asciiTheme="minorHAnsi" w:hAnsiTheme="minorHAnsi" w:cstheme="minorHAnsi"/>
          <w:i/>
          <w:iCs/>
          <w:color w:val="auto"/>
          <w:sz w:val="22"/>
          <w:szCs w:val="22"/>
        </w:rPr>
        <w:t xml:space="preserve"> </w:t>
      </w:r>
    </w:p>
    <w:p w14:paraId="61556E85"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UE</w:t>
      </w:r>
      <w:r w:rsidRPr="006C5CD2">
        <w:rPr>
          <w:rFonts w:asciiTheme="minorHAnsi" w:hAnsiTheme="minorHAnsi" w:cstheme="minorHAnsi"/>
          <w:sz w:val="22"/>
          <w:szCs w:val="22"/>
        </w:rPr>
        <w:t xml:space="preserve"> - Uniunea Europeană</w:t>
      </w:r>
    </w:p>
    <w:p w14:paraId="257DCFB1" w14:textId="77777777" w:rsidR="00C94A8C" w:rsidRPr="006C5CD2" w:rsidRDefault="00C94A8C" w:rsidP="006C5CD2">
      <w:pPr>
        <w:pStyle w:val="qowt-stl-normal"/>
        <w:spacing w:before="0" w:beforeAutospacing="0" w:after="0" w:afterAutospacing="0"/>
        <w:jc w:val="both"/>
        <w:rPr>
          <w:rFonts w:asciiTheme="minorHAnsi" w:hAnsiTheme="minorHAnsi" w:cstheme="minorHAnsi"/>
          <w:sz w:val="22"/>
          <w:szCs w:val="22"/>
        </w:rPr>
      </w:pPr>
      <w:r w:rsidRPr="006C5CD2">
        <w:rPr>
          <w:rFonts w:asciiTheme="minorHAnsi" w:hAnsiTheme="minorHAnsi" w:cstheme="minorHAnsi"/>
          <w:b/>
          <w:bCs/>
          <w:sz w:val="22"/>
          <w:szCs w:val="22"/>
        </w:rPr>
        <w:t>ZUF</w:t>
      </w:r>
      <w:r w:rsidRPr="006C5CD2">
        <w:rPr>
          <w:rFonts w:asciiTheme="minorHAnsi" w:hAnsiTheme="minorHAnsi" w:cstheme="minorHAnsi"/>
          <w:sz w:val="22"/>
          <w:szCs w:val="22"/>
        </w:rPr>
        <w:t xml:space="preserve"> - Zona Urbană Funcțională </w:t>
      </w:r>
    </w:p>
    <w:bookmarkEnd w:id="22"/>
    <w:p w14:paraId="77193706" w14:textId="77777777" w:rsidR="00647772" w:rsidRPr="006C5CD2" w:rsidRDefault="00647772" w:rsidP="006C5CD2">
      <w:pPr>
        <w:rPr>
          <w:rFonts w:asciiTheme="minorHAnsi" w:hAnsiTheme="minorHAnsi" w:cstheme="minorHAnsi"/>
        </w:rPr>
      </w:pPr>
    </w:p>
    <w:p w14:paraId="55A0D7E7" w14:textId="6A3875C6" w:rsidR="00D968E4" w:rsidRPr="006C5CD2" w:rsidRDefault="002C0695" w:rsidP="006C5CD2">
      <w:pPr>
        <w:pStyle w:val="Heading2"/>
        <w:rPr>
          <w:sz w:val="22"/>
          <w:szCs w:val="22"/>
        </w:rPr>
      </w:pPr>
      <w:bookmarkStart w:id="25" w:name="_Toc89957189"/>
      <w:bookmarkStart w:id="26" w:name="_Toc89960815"/>
      <w:bookmarkStart w:id="27" w:name="_Toc99376143"/>
      <w:bookmarkStart w:id="28" w:name="_Toc172802976"/>
      <w:r w:rsidRPr="006C5CD2">
        <w:rPr>
          <w:sz w:val="22"/>
          <w:szCs w:val="22"/>
        </w:rPr>
        <w:t>Glosar</w:t>
      </w:r>
      <w:bookmarkEnd w:id="25"/>
      <w:bookmarkEnd w:id="26"/>
      <w:bookmarkEnd w:id="27"/>
      <w:bookmarkEnd w:id="28"/>
      <w:r w:rsidR="009021D4" w:rsidRPr="006C5CD2">
        <w:rPr>
          <w:sz w:val="22"/>
          <w:szCs w:val="22"/>
        </w:rPr>
        <w:t xml:space="preserve">   </w:t>
      </w:r>
    </w:p>
    <w:p w14:paraId="16879EF9" w14:textId="015C6593" w:rsidR="002C0695" w:rsidRPr="006C5CD2" w:rsidRDefault="002C0695" w:rsidP="006C5CD2">
      <w:pPr>
        <w:jc w:val="both"/>
        <w:rPr>
          <w:rFonts w:asciiTheme="minorHAnsi" w:hAnsiTheme="minorHAnsi" w:cstheme="minorHAnsi"/>
        </w:rPr>
      </w:pPr>
      <w:r w:rsidRPr="006C5CD2">
        <w:rPr>
          <w:rFonts w:asciiTheme="minorHAnsi" w:hAnsiTheme="minorHAnsi" w:cstheme="minorHAnsi"/>
        </w:rPr>
        <w:t>În sensul prezentului Ghid, următorii termeni se folosesc cu următoarele înțelesuri:</w:t>
      </w:r>
    </w:p>
    <w:p w14:paraId="22529C78" w14:textId="77777777" w:rsidR="006C5CD2" w:rsidRDefault="006C5CD2" w:rsidP="006C5CD2">
      <w:pPr>
        <w:jc w:val="both"/>
        <w:rPr>
          <w:rFonts w:asciiTheme="minorHAnsi" w:hAnsiTheme="minorHAnsi" w:cstheme="minorHAnsi"/>
        </w:rPr>
      </w:pPr>
    </w:p>
    <w:p w14:paraId="6BEA7911" w14:textId="0C688F6A" w:rsidR="004720C5" w:rsidRPr="006C5CD2" w:rsidRDefault="004720C5" w:rsidP="006C5CD2">
      <w:pPr>
        <w:jc w:val="both"/>
        <w:rPr>
          <w:rFonts w:asciiTheme="minorHAnsi" w:hAnsiTheme="minorHAnsi" w:cstheme="minorHAnsi"/>
          <w:b/>
        </w:rPr>
      </w:pPr>
      <w:r w:rsidRPr="006C5CD2">
        <w:rPr>
          <w:rFonts w:asciiTheme="minorHAnsi" w:hAnsiTheme="minorHAnsi" w:cstheme="minorHAnsi"/>
        </w:rPr>
        <w:t>Termenii "program", "autoritate de management", "organism intermediar", "beneficiar", ”operațiune”,</w:t>
      </w:r>
      <w:r w:rsidR="00697B0F" w:rsidRPr="006C5CD2">
        <w:rPr>
          <w:rFonts w:asciiTheme="minorHAnsi" w:hAnsiTheme="minorHAnsi" w:cstheme="minorHAnsi"/>
        </w:rPr>
        <w:t xml:space="preserve"> „</w:t>
      </w:r>
      <w:r w:rsidRPr="006C5CD2">
        <w:rPr>
          <w:rFonts w:asciiTheme="minorHAnsi" w:hAnsiTheme="minorHAnsi" w:cstheme="minorHAnsi"/>
        </w:rPr>
        <w:t>Comitet de monitorizare” au înțelesurile prevăzute în Regulamentul (UE) 2021/1060, cu modificările și completările ulterioare.</w:t>
      </w:r>
    </w:p>
    <w:p w14:paraId="1D336D60" w14:textId="77777777" w:rsidR="00B07052" w:rsidRPr="006C5CD2" w:rsidRDefault="00B07052" w:rsidP="006C5CD2">
      <w:pPr>
        <w:jc w:val="both"/>
        <w:rPr>
          <w:rFonts w:asciiTheme="minorHAnsi" w:hAnsiTheme="minorHAnsi" w:cstheme="minorHAnsi"/>
        </w:rPr>
      </w:pPr>
    </w:p>
    <w:p w14:paraId="58F7BA70" w14:textId="650FCA23" w:rsidR="004720C5" w:rsidRPr="006C5CD2" w:rsidRDefault="004720C5" w:rsidP="006C5CD2">
      <w:pPr>
        <w:jc w:val="both"/>
        <w:rPr>
          <w:rFonts w:asciiTheme="minorHAnsi" w:hAnsiTheme="minorHAnsi" w:cstheme="minorHAnsi"/>
          <w:bCs/>
        </w:rPr>
      </w:pPr>
      <w:r w:rsidRPr="006C5CD2">
        <w:rPr>
          <w:rFonts w:asciiTheme="minorHAnsi" w:hAnsiTheme="minorHAnsi" w:cstheme="minorHAnsi"/>
        </w:rPr>
        <w:t xml:space="preserve">Termenii „fonduri europene”, „cheltuieli eligibile”, </w:t>
      </w:r>
      <w:r w:rsidR="00AE71EC" w:rsidRPr="006C5CD2">
        <w:rPr>
          <w:rFonts w:asciiTheme="minorHAnsi" w:hAnsiTheme="minorHAnsi" w:cstheme="minorHAnsi"/>
        </w:rPr>
        <w:t>„</w:t>
      </w:r>
      <w:r w:rsidRPr="006C5CD2">
        <w:rPr>
          <w:rFonts w:asciiTheme="minorHAnsi" w:hAnsiTheme="minorHAnsi" w:cstheme="minorHAnsi"/>
        </w:rPr>
        <w:t>cheltuieli neeligibile”, „contract de finanțare”, „decizie de finanțare”,</w:t>
      </w:r>
      <w:r w:rsidR="00AE71EC" w:rsidRPr="006C5CD2">
        <w:rPr>
          <w:rFonts w:asciiTheme="minorHAnsi" w:hAnsiTheme="minorHAnsi" w:cstheme="minorHAnsi"/>
        </w:rPr>
        <w:t xml:space="preserve"> </w:t>
      </w:r>
      <w:r w:rsidR="008739D9" w:rsidRPr="006C5CD2">
        <w:rPr>
          <w:rFonts w:asciiTheme="minorHAnsi" w:hAnsiTheme="minorHAnsi" w:cstheme="minorHAnsi"/>
        </w:rPr>
        <w:t xml:space="preserve">”lider de parteneriat” </w:t>
      </w:r>
      <w:r w:rsidR="00AE71EC" w:rsidRPr="006C5CD2">
        <w:rPr>
          <w:rFonts w:asciiTheme="minorHAnsi" w:hAnsiTheme="minorHAnsi" w:cstheme="minorHAnsi"/>
        </w:rPr>
        <w:t>„</w:t>
      </w:r>
      <w:r w:rsidRPr="006C5CD2">
        <w:rPr>
          <w:rFonts w:asciiTheme="minorHAnsi" w:hAnsiTheme="minorHAnsi" w:cstheme="minorHAnsi"/>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FDC0070" w14:textId="77777777" w:rsidR="008739D9" w:rsidRPr="006C5CD2" w:rsidRDefault="008739D9" w:rsidP="006C5CD2">
      <w:pPr>
        <w:pStyle w:val="ListParagraph"/>
        <w:spacing w:before="0" w:after="0"/>
        <w:ind w:left="0"/>
        <w:jc w:val="both"/>
        <w:rPr>
          <w:rFonts w:asciiTheme="minorHAnsi" w:hAnsiTheme="minorHAnsi" w:cstheme="minorHAnsi"/>
          <w:i/>
          <w:sz w:val="22"/>
          <w:szCs w:val="22"/>
        </w:rPr>
      </w:pPr>
    </w:p>
    <w:p w14:paraId="639DE45B" w14:textId="55935EC8"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Activitate de bază în cadrul unui proiect</w:t>
      </w:r>
      <w:r w:rsidRPr="006C5CD2">
        <w:rPr>
          <w:rFonts w:asciiTheme="minorHAnsi" w:hAnsiTheme="minorHAnsi" w:cstheme="minorHAnsi"/>
          <w:sz w:val="22"/>
          <w:szCs w:val="22"/>
        </w:rPr>
        <w:t xml:space="preserve"> – activitate sau pachet de activități declarate de către beneficiar ca fiind principale sau de referință pentru un proiect, care se verifică de către </w:t>
      </w:r>
      <w:r w:rsidR="00064FEF" w:rsidRPr="006C5CD2">
        <w:rPr>
          <w:rFonts w:asciiTheme="minorHAnsi" w:hAnsiTheme="minorHAnsi" w:cstheme="minorHAnsi"/>
          <w:sz w:val="22"/>
          <w:szCs w:val="22"/>
        </w:rPr>
        <w:t>autoritatea de management</w:t>
      </w:r>
      <w:r w:rsidRPr="006C5CD2">
        <w:rPr>
          <w:rFonts w:asciiTheme="minorHAnsi" w:hAnsiTheme="minorHAnsi" w:cstheme="minorHAnsi"/>
          <w:sz w:val="22"/>
          <w:szCs w:val="22"/>
        </w:rPr>
        <w:t>, după caz, în etapa de contractare, la momentul întocmirii planului de monitorizare al proiectului și care trebuie să respecte următoarele condiții cumulative:</w:t>
      </w:r>
    </w:p>
    <w:p w14:paraId="3B4E565E" w14:textId="55DA42D0" w:rsidR="004720C5" w:rsidRPr="006C5CD2" w:rsidRDefault="00696006" w:rsidP="006C5CD2">
      <w:pPr>
        <w:ind w:left="360"/>
        <w:jc w:val="both"/>
        <w:rPr>
          <w:rFonts w:asciiTheme="minorHAnsi" w:hAnsiTheme="minorHAnsi" w:cstheme="minorHAnsi"/>
        </w:rPr>
      </w:pPr>
      <w:r w:rsidRPr="006C5CD2">
        <w:rPr>
          <w:rFonts w:asciiTheme="minorHAnsi" w:hAnsiTheme="minorHAnsi" w:cstheme="minorHAnsi"/>
        </w:rPr>
        <w:t>i</w:t>
      </w:r>
      <w:r w:rsidR="004720C5" w:rsidRPr="006C5CD2">
        <w:rPr>
          <w:rFonts w:asciiTheme="minorHAnsi" w:hAnsiTheme="minorHAnsi" w:cstheme="minorHAnsi"/>
        </w:rPr>
        <w:t>) are legătură directă cu obiectul proiectului pentru care se acordă finanțarea și contribuie în mod direct și semnificativ la realizarea obiectivelor acesteia;</w:t>
      </w:r>
    </w:p>
    <w:p w14:paraId="47542FC9" w14:textId="0756642F" w:rsidR="004720C5" w:rsidRPr="006C5CD2" w:rsidRDefault="00696006" w:rsidP="006C5CD2">
      <w:pPr>
        <w:ind w:left="360"/>
        <w:jc w:val="both"/>
        <w:rPr>
          <w:rFonts w:asciiTheme="minorHAnsi" w:hAnsiTheme="minorHAnsi" w:cstheme="minorHAnsi"/>
        </w:rPr>
      </w:pPr>
      <w:r w:rsidRPr="006C5CD2">
        <w:rPr>
          <w:rFonts w:asciiTheme="minorHAnsi" w:hAnsiTheme="minorHAnsi" w:cstheme="minorHAnsi"/>
        </w:rPr>
        <w:t>ii</w:t>
      </w:r>
      <w:r w:rsidR="004720C5" w:rsidRPr="006C5CD2">
        <w:rPr>
          <w:rFonts w:asciiTheme="minorHAnsi" w:hAnsiTheme="minorHAnsi" w:cstheme="minorHAnsi"/>
        </w:rPr>
        <w:t>) se regăsește în cererea de finanțare sub forma activităților eligibile obligatorii specificate în Ghidul Solicitantului;</w:t>
      </w:r>
    </w:p>
    <w:p w14:paraId="03BA117B" w14:textId="1B66FADB" w:rsidR="004720C5" w:rsidRPr="006C5CD2" w:rsidRDefault="00696006" w:rsidP="006C5CD2">
      <w:pPr>
        <w:ind w:left="360"/>
        <w:jc w:val="both"/>
        <w:rPr>
          <w:rFonts w:asciiTheme="minorHAnsi" w:hAnsiTheme="minorHAnsi" w:cstheme="minorHAnsi"/>
        </w:rPr>
      </w:pPr>
      <w:r w:rsidRPr="006C5CD2">
        <w:rPr>
          <w:rFonts w:asciiTheme="minorHAnsi" w:hAnsiTheme="minorHAnsi" w:cstheme="minorHAnsi"/>
        </w:rPr>
        <w:t>iii</w:t>
      </w:r>
      <w:r w:rsidR="004720C5" w:rsidRPr="006C5CD2">
        <w:rPr>
          <w:rFonts w:asciiTheme="minorHAnsi" w:hAnsiTheme="minorHAnsi" w:cstheme="minorHAnsi"/>
        </w:rPr>
        <w:t xml:space="preserve">) nu face parte din activitățile </w:t>
      </w:r>
      <w:r w:rsidR="00C307E8" w:rsidRPr="006C5CD2">
        <w:rPr>
          <w:rFonts w:asciiTheme="minorHAnsi" w:hAnsiTheme="minorHAnsi" w:cstheme="minorHAnsi"/>
        </w:rPr>
        <w:t>auxiliare</w:t>
      </w:r>
      <w:r w:rsidR="004720C5" w:rsidRPr="006C5CD2">
        <w:rPr>
          <w:rFonts w:asciiTheme="minorHAnsi" w:hAnsiTheme="minorHAnsi" w:cstheme="minorHAnsi"/>
        </w:rPr>
        <w:t>, așa cum sunt acestea definite în Ghidul Solicitantului;</w:t>
      </w:r>
    </w:p>
    <w:p w14:paraId="143D5EE6" w14:textId="6C9581C1" w:rsidR="004720C5" w:rsidRPr="006C5CD2" w:rsidRDefault="00696006" w:rsidP="006C5CD2">
      <w:pPr>
        <w:ind w:left="360"/>
        <w:jc w:val="both"/>
        <w:rPr>
          <w:rFonts w:asciiTheme="minorHAnsi" w:hAnsiTheme="minorHAnsi" w:cstheme="minorHAnsi"/>
        </w:rPr>
      </w:pPr>
      <w:r w:rsidRPr="006C5CD2">
        <w:rPr>
          <w:rFonts w:asciiTheme="minorHAnsi" w:hAnsiTheme="minorHAnsi" w:cstheme="minorHAnsi"/>
        </w:rPr>
        <w:t>iiii</w:t>
      </w:r>
      <w:r w:rsidR="004720C5" w:rsidRPr="006C5CD2">
        <w:rPr>
          <w:rFonts w:asciiTheme="minorHAnsi" w:hAnsiTheme="minorHAnsi" w:cstheme="minorHAnsi"/>
        </w:rPr>
        <w:t>) bugetul estimat alocat activității sau pachetului de activități reprezintă minim 50% din bugetul eligibil al proiectului;</w:t>
      </w:r>
    </w:p>
    <w:p w14:paraId="5FFE0355" w14:textId="77777777" w:rsidR="006C63DE" w:rsidRPr="006C5CD2" w:rsidRDefault="006C63DE" w:rsidP="006C5CD2">
      <w:pPr>
        <w:pStyle w:val="Default"/>
        <w:jc w:val="both"/>
        <w:rPr>
          <w:rFonts w:asciiTheme="minorHAnsi" w:hAnsiTheme="minorHAnsi" w:cstheme="minorHAnsi"/>
          <w:i/>
          <w:color w:val="auto"/>
          <w:sz w:val="22"/>
          <w:szCs w:val="22"/>
        </w:rPr>
      </w:pPr>
    </w:p>
    <w:p w14:paraId="4FC2D61B" w14:textId="7EF31D53" w:rsidR="004720C5" w:rsidRPr="006C5CD2" w:rsidRDefault="004720C5" w:rsidP="006C5CD2">
      <w:pPr>
        <w:pStyle w:val="Default"/>
        <w:jc w:val="both"/>
        <w:rPr>
          <w:rFonts w:asciiTheme="minorHAnsi" w:hAnsiTheme="minorHAnsi" w:cstheme="minorHAnsi"/>
          <w:color w:val="auto"/>
          <w:sz w:val="22"/>
          <w:szCs w:val="22"/>
        </w:rPr>
      </w:pPr>
      <w:r w:rsidRPr="006C5CD2">
        <w:rPr>
          <w:rFonts w:asciiTheme="minorHAnsi" w:hAnsiTheme="minorHAnsi" w:cstheme="minorHAnsi"/>
          <w:i/>
          <w:color w:val="auto"/>
          <w:sz w:val="22"/>
          <w:szCs w:val="22"/>
        </w:rPr>
        <w:t>Apel de proiecte</w:t>
      </w:r>
      <w:r w:rsidRPr="006C5CD2">
        <w:rPr>
          <w:rFonts w:asciiTheme="minorHAnsi" w:hAnsiTheme="minorHAnsi" w:cstheme="minorHAnsi"/>
          <w:color w:val="auto"/>
          <w:sz w:val="22"/>
          <w:szCs w:val="22"/>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2925F1F3" w14:textId="65CB0069" w:rsidR="007A63EB" w:rsidRPr="006C5CD2" w:rsidRDefault="007A63EB" w:rsidP="006C5CD2">
      <w:pPr>
        <w:pStyle w:val="Default"/>
        <w:jc w:val="both"/>
        <w:rPr>
          <w:rFonts w:asciiTheme="minorHAnsi" w:hAnsiTheme="minorHAnsi" w:cstheme="minorHAnsi"/>
          <w:color w:val="auto"/>
          <w:sz w:val="22"/>
          <w:szCs w:val="22"/>
        </w:rPr>
      </w:pPr>
    </w:p>
    <w:p w14:paraId="2869D6B7" w14:textId="77777777" w:rsidR="007A63EB" w:rsidRPr="006C5CD2" w:rsidRDefault="007A63EB" w:rsidP="006C5CD2">
      <w:pPr>
        <w:widowControl w:val="0"/>
        <w:pBdr>
          <w:top w:val="nil"/>
          <w:left w:val="nil"/>
          <w:bottom w:val="nil"/>
          <w:right w:val="nil"/>
          <w:between w:val="nil"/>
        </w:pBdr>
        <w:jc w:val="both"/>
        <w:rPr>
          <w:rFonts w:asciiTheme="minorHAnsi" w:hAnsiTheme="minorHAnsi" w:cstheme="minorHAnsi"/>
        </w:rPr>
      </w:pPr>
      <w:r w:rsidRPr="006C5CD2">
        <w:rPr>
          <w:rFonts w:asciiTheme="minorHAnsi" w:hAnsiTheme="minorHAnsi" w:cstheme="minorHAnsi"/>
          <w:bCs/>
          <w:i/>
          <w:iCs/>
        </w:rPr>
        <w:t>Active corporale</w:t>
      </w:r>
      <w:r w:rsidRPr="006C5CD2">
        <w:rPr>
          <w:rFonts w:asciiTheme="minorHAnsi" w:hAnsiTheme="minorHAnsi" w:cstheme="minorHAnsi"/>
        </w:rPr>
        <w:t xml:space="preserve"> - reprezintă terenuri, clădiri și instalații, utilaje și echipamente;</w:t>
      </w:r>
    </w:p>
    <w:p w14:paraId="1F1C8ED1" w14:textId="77777777" w:rsidR="006C63DE" w:rsidRPr="006C5CD2" w:rsidRDefault="006C63DE" w:rsidP="006C5CD2">
      <w:pPr>
        <w:widowControl w:val="0"/>
        <w:pBdr>
          <w:top w:val="nil"/>
          <w:left w:val="nil"/>
          <w:bottom w:val="nil"/>
          <w:right w:val="nil"/>
          <w:between w:val="nil"/>
        </w:pBdr>
        <w:jc w:val="both"/>
        <w:rPr>
          <w:rFonts w:asciiTheme="minorHAnsi" w:hAnsiTheme="minorHAnsi" w:cstheme="minorHAnsi"/>
          <w:bCs/>
          <w:i/>
          <w:iCs/>
        </w:rPr>
      </w:pPr>
    </w:p>
    <w:p w14:paraId="7792395C" w14:textId="77777777" w:rsidR="007A63EB" w:rsidRPr="006C5CD2" w:rsidRDefault="007A63EB" w:rsidP="006C5CD2">
      <w:pPr>
        <w:widowControl w:val="0"/>
        <w:pBdr>
          <w:top w:val="nil"/>
          <w:left w:val="nil"/>
          <w:bottom w:val="nil"/>
          <w:right w:val="nil"/>
          <w:between w:val="nil"/>
        </w:pBdr>
        <w:jc w:val="both"/>
        <w:rPr>
          <w:rFonts w:asciiTheme="minorHAnsi" w:hAnsiTheme="minorHAnsi" w:cstheme="minorHAnsi"/>
        </w:rPr>
      </w:pPr>
      <w:r w:rsidRPr="006C5CD2">
        <w:rPr>
          <w:rFonts w:asciiTheme="minorHAnsi" w:hAnsiTheme="minorHAnsi" w:cstheme="minorHAnsi"/>
          <w:bCs/>
          <w:i/>
          <w:iCs/>
        </w:rPr>
        <w:t>Active necorporale</w:t>
      </w:r>
      <w:r w:rsidRPr="006C5CD2">
        <w:rPr>
          <w:rFonts w:asciiTheme="minorHAnsi" w:hAnsiTheme="minorHAnsi" w:cstheme="minorHAnsi"/>
          <w:bCs/>
        </w:rPr>
        <w:t xml:space="preserve"> -</w:t>
      </w:r>
      <w:r w:rsidRPr="006C5CD2">
        <w:rPr>
          <w:rFonts w:asciiTheme="minorHAnsi" w:hAnsiTheme="minorHAnsi" w:cstheme="minorHAnsi"/>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6C5CD2" w:rsidRDefault="007A63EB" w:rsidP="006C5CD2">
      <w:pPr>
        <w:widowControl w:val="0"/>
        <w:pBdr>
          <w:top w:val="nil"/>
          <w:left w:val="nil"/>
          <w:bottom w:val="nil"/>
          <w:right w:val="nil"/>
          <w:between w:val="nil"/>
        </w:pBdr>
        <w:jc w:val="both"/>
        <w:rPr>
          <w:rFonts w:asciiTheme="minorHAnsi" w:hAnsiTheme="minorHAnsi" w:cstheme="minorHAnsi"/>
          <w:bCs/>
          <w:i/>
          <w:iCs/>
        </w:rPr>
      </w:pPr>
    </w:p>
    <w:p w14:paraId="195AC5B9" w14:textId="5E2E7F4A" w:rsidR="008739D9" w:rsidRPr="006C5CD2" w:rsidRDefault="007A63EB" w:rsidP="006C5CD2">
      <w:pPr>
        <w:widowControl w:val="0"/>
        <w:pBdr>
          <w:top w:val="nil"/>
          <w:left w:val="nil"/>
          <w:bottom w:val="nil"/>
          <w:right w:val="nil"/>
          <w:between w:val="nil"/>
        </w:pBdr>
        <w:jc w:val="both"/>
        <w:rPr>
          <w:rFonts w:asciiTheme="minorHAnsi" w:hAnsiTheme="minorHAnsi" w:cstheme="minorHAnsi"/>
        </w:rPr>
      </w:pPr>
      <w:r w:rsidRPr="006C5CD2">
        <w:rPr>
          <w:rFonts w:asciiTheme="minorHAnsi" w:hAnsiTheme="minorHAnsi" w:cstheme="minorHAnsi"/>
          <w:bCs/>
          <w:i/>
          <w:iCs/>
        </w:rPr>
        <w:t>Ajutoare/ajutor (de stat)</w:t>
      </w:r>
      <w:r w:rsidRPr="006C5CD2">
        <w:rPr>
          <w:rFonts w:asciiTheme="minorHAnsi" w:hAnsiTheme="minorHAnsi" w:cstheme="minorHAnsi"/>
          <w:bCs/>
        </w:rPr>
        <w:t xml:space="preserve"> -</w:t>
      </w:r>
      <w:r w:rsidRPr="006C5CD2">
        <w:rPr>
          <w:rFonts w:asciiTheme="minorHAnsi" w:hAnsiTheme="minorHAnsi" w:cstheme="minorHAnsi"/>
        </w:rPr>
        <w:t xml:space="preserve"> </w:t>
      </w:r>
      <w:bookmarkStart w:id="29" w:name="_Hlk99960356"/>
      <w:r w:rsidRPr="006C5CD2">
        <w:rPr>
          <w:rFonts w:asciiTheme="minorHAnsi" w:hAnsiTheme="minorHAnsi" w:cstheme="minorHAnsi"/>
        </w:rPr>
        <w:t xml:space="preserve">înseamnă orice măsură care îndeplineşte toate criteriile prevăzute la articolul 107 alineatul (1) din Tratatul privind funcţionarea Uniunii Europene; </w:t>
      </w:r>
      <w:bookmarkEnd w:id="29"/>
    </w:p>
    <w:p w14:paraId="38D6348B" w14:textId="77777777" w:rsidR="000476A0" w:rsidRPr="006C5CD2" w:rsidRDefault="000476A0" w:rsidP="006C5CD2">
      <w:pPr>
        <w:widowControl w:val="0"/>
        <w:pBdr>
          <w:top w:val="nil"/>
          <w:left w:val="nil"/>
          <w:bottom w:val="nil"/>
          <w:right w:val="nil"/>
          <w:between w:val="nil"/>
        </w:pBdr>
        <w:jc w:val="both"/>
        <w:rPr>
          <w:rFonts w:asciiTheme="minorHAnsi" w:hAnsiTheme="minorHAnsi" w:cstheme="minorHAnsi"/>
        </w:rPr>
      </w:pPr>
    </w:p>
    <w:p w14:paraId="2B0EC00E" w14:textId="6FEAAF7A" w:rsidR="008739D9" w:rsidRPr="006C5CD2" w:rsidRDefault="008739D9" w:rsidP="006C5CD2">
      <w:pPr>
        <w:jc w:val="both"/>
        <w:rPr>
          <w:rFonts w:asciiTheme="minorHAnsi" w:eastAsia="SimSun" w:hAnsiTheme="minorHAnsi" w:cstheme="minorHAnsi"/>
        </w:rPr>
      </w:pPr>
      <w:r w:rsidRPr="006C5CD2">
        <w:rPr>
          <w:rFonts w:asciiTheme="minorHAnsi" w:eastAsia="SimSun" w:hAnsiTheme="minorHAnsi" w:cstheme="minorHAnsi"/>
          <w:i/>
          <w:iCs/>
        </w:rPr>
        <w:t>Bike-rental”/„bike-sharing</w:t>
      </w:r>
      <w:r w:rsidRPr="006C5CD2">
        <w:rPr>
          <w:rFonts w:asciiTheme="minorHAnsi" w:eastAsia="SimSun" w:hAnsiTheme="minorHAnsi" w:cstheme="minorHAnsi"/>
        </w:rPr>
        <w:t xml:space="preserve"> sunt termeni utilizati in definirea activitatii de creare/modernizare/extindere sistemelor de închiriere de biciclete, iar „park and ride” in construirea parcărilor de transfer la transportul public</w:t>
      </w:r>
    </w:p>
    <w:p w14:paraId="009C99FC" w14:textId="77777777" w:rsidR="00B07052" w:rsidRPr="006C5CD2" w:rsidRDefault="00B07052" w:rsidP="006C5CD2">
      <w:pPr>
        <w:pStyle w:val="Default"/>
        <w:jc w:val="both"/>
        <w:rPr>
          <w:rFonts w:asciiTheme="minorHAnsi" w:hAnsiTheme="minorHAnsi" w:cstheme="minorHAnsi"/>
          <w:i/>
          <w:color w:val="auto"/>
          <w:sz w:val="22"/>
          <w:szCs w:val="22"/>
        </w:rPr>
      </w:pPr>
    </w:p>
    <w:p w14:paraId="12CC19AA" w14:textId="003D5970" w:rsidR="004720C5" w:rsidRPr="006C5CD2" w:rsidRDefault="004720C5" w:rsidP="006C5CD2">
      <w:pPr>
        <w:pStyle w:val="Default"/>
        <w:jc w:val="both"/>
        <w:rPr>
          <w:rFonts w:asciiTheme="minorHAnsi" w:hAnsiTheme="minorHAnsi" w:cstheme="minorHAnsi"/>
          <w:color w:val="auto"/>
          <w:sz w:val="22"/>
          <w:szCs w:val="22"/>
        </w:rPr>
      </w:pPr>
      <w:r w:rsidRPr="006C5CD2">
        <w:rPr>
          <w:rFonts w:asciiTheme="minorHAnsi" w:hAnsiTheme="minorHAnsi" w:cstheme="minorHAnsi"/>
          <w:i/>
          <w:color w:val="auto"/>
          <w:sz w:val="22"/>
          <w:szCs w:val="22"/>
        </w:rPr>
        <w:t>Calendar de apeluri de proiecte</w:t>
      </w:r>
      <w:r w:rsidRPr="006C5CD2">
        <w:rPr>
          <w:rFonts w:asciiTheme="minorHAnsi" w:hAnsiTheme="minorHAnsi" w:cstheme="minorHAnsi"/>
          <w:color w:val="auto"/>
          <w:sz w:val="22"/>
          <w:szCs w:val="22"/>
        </w:rPr>
        <w:t xml:space="preserve"> – calendarul lansării apelurilor de proiecte planificate de autoritatea de management pe durata unui an calendaristic, care</w:t>
      </w:r>
      <w:r w:rsidR="00042DC4" w:rsidRPr="006C5CD2">
        <w:rPr>
          <w:rFonts w:asciiTheme="minorHAnsi" w:hAnsiTheme="minorHAnsi" w:cstheme="minorHAnsi"/>
          <w:color w:val="auto"/>
          <w:sz w:val="22"/>
          <w:szCs w:val="22"/>
        </w:rPr>
        <w:t xml:space="preserve"> cuprinde</w:t>
      </w:r>
      <w:r w:rsidRPr="006C5CD2">
        <w:rPr>
          <w:rFonts w:asciiTheme="minorHAnsi" w:hAnsiTheme="minorHAnsi" w:cstheme="minorHAnsi"/>
          <w:color w:val="auto"/>
          <w:sz w:val="22"/>
          <w:szCs w:val="22"/>
        </w:rPr>
        <w:t xml:space="preserve"> informațiile minime prevăzute la art. 49 alin (2) din Regulamentul (UE) 2021/1060, cu modificările și completările ulterioare</w:t>
      </w:r>
      <w:r w:rsidR="00042DC4" w:rsidRPr="006C5CD2">
        <w:rPr>
          <w:rFonts w:asciiTheme="minorHAnsi" w:hAnsiTheme="minorHAnsi" w:cstheme="minorHAnsi"/>
          <w:color w:val="auto"/>
          <w:sz w:val="22"/>
          <w:szCs w:val="22"/>
        </w:rPr>
        <w:t>.</w:t>
      </w:r>
    </w:p>
    <w:p w14:paraId="5FC00D4C" w14:textId="0B702B74" w:rsidR="006C63DE" w:rsidRPr="006C5CD2" w:rsidRDefault="006C63DE" w:rsidP="006C5CD2">
      <w:pPr>
        <w:pStyle w:val="Default"/>
        <w:jc w:val="both"/>
        <w:rPr>
          <w:rFonts w:asciiTheme="minorHAnsi" w:hAnsiTheme="minorHAnsi" w:cstheme="minorHAnsi"/>
          <w:i/>
          <w:color w:val="auto"/>
          <w:sz w:val="22"/>
          <w:szCs w:val="22"/>
        </w:rPr>
      </w:pPr>
    </w:p>
    <w:p w14:paraId="693FB9F7" w14:textId="14B9DC8A" w:rsidR="00CA3AE9" w:rsidRPr="006C5CD2" w:rsidRDefault="00CA3AE9" w:rsidP="006C5CD2">
      <w:pPr>
        <w:pStyle w:val="Default"/>
        <w:jc w:val="both"/>
        <w:rPr>
          <w:rFonts w:asciiTheme="minorHAnsi" w:hAnsiTheme="minorHAnsi" w:cstheme="minorHAnsi"/>
          <w:color w:val="auto"/>
          <w:sz w:val="22"/>
          <w:szCs w:val="22"/>
        </w:rPr>
      </w:pPr>
      <w:r w:rsidRPr="006C5CD2">
        <w:rPr>
          <w:rFonts w:asciiTheme="minorHAnsi" w:hAnsiTheme="minorHAnsi" w:cstheme="minorHAnsi"/>
          <w:i/>
          <w:iCs/>
          <w:color w:val="auto"/>
          <w:sz w:val="22"/>
          <w:szCs w:val="22"/>
        </w:rPr>
        <w:t>Caracterul integrat</w:t>
      </w:r>
      <w:r w:rsidRPr="006C5CD2">
        <w:rPr>
          <w:rFonts w:asciiTheme="minorHAnsi" w:hAnsiTheme="minorHAnsi" w:cstheme="minorHAnsi"/>
          <w:color w:val="auto"/>
          <w:sz w:val="22"/>
          <w:szCs w:val="22"/>
        </w:rPr>
        <w:t xml:space="preserve"> - presupune îndeplinirea criteriilor: (i) complementaritate cu alte proiecte cuprinse în cadrul PMUD; (ii) abordarea unor funcții multiple în cadrul unui proiect integrat; (iii) implicarea mai multor părți interesate în fazele de dezvoltare și implementare, pentru dezvoltarea comunității.</w:t>
      </w:r>
    </w:p>
    <w:p w14:paraId="39EA20D4" w14:textId="77777777" w:rsidR="00CA3AE9" w:rsidRPr="006C5CD2" w:rsidRDefault="00CA3AE9" w:rsidP="006C5CD2">
      <w:pPr>
        <w:pStyle w:val="Default"/>
        <w:jc w:val="both"/>
        <w:rPr>
          <w:rFonts w:asciiTheme="minorHAnsi" w:hAnsiTheme="minorHAnsi" w:cstheme="minorHAnsi"/>
          <w:i/>
          <w:color w:val="auto"/>
          <w:sz w:val="22"/>
          <w:szCs w:val="22"/>
        </w:rPr>
      </w:pPr>
    </w:p>
    <w:p w14:paraId="3973BF30" w14:textId="2C842E76" w:rsidR="004720C5" w:rsidRPr="006C5CD2" w:rsidRDefault="004720C5" w:rsidP="006C5CD2">
      <w:pPr>
        <w:pStyle w:val="Default"/>
        <w:jc w:val="both"/>
        <w:rPr>
          <w:rFonts w:asciiTheme="minorHAnsi" w:hAnsiTheme="minorHAnsi" w:cstheme="minorHAnsi"/>
          <w:color w:val="auto"/>
          <w:sz w:val="22"/>
          <w:szCs w:val="22"/>
        </w:rPr>
      </w:pPr>
      <w:r w:rsidRPr="006C5CD2">
        <w:rPr>
          <w:rFonts w:asciiTheme="minorHAnsi" w:hAnsiTheme="minorHAnsi" w:cstheme="minorHAnsi"/>
          <w:i/>
          <w:color w:val="auto"/>
          <w:sz w:val="22"/>
          <w:szCs w:val="22"/>
        </w:rPr>
        <w:t>Cerere de finanțare</w:t>
      </w:r>
      <w:r w:rsidRPr="006C5CD2">
        <w:rPr>
          <w:rFonts w:asciiTheme="minorHAnsi" w:hAnsiTheme="minorHAnsi" w:cstheme="minorHAnsi"/>
          <w:color w:val="auto"/>
          <w:sz w:val="22"/>
          <w:szCs w:val="22"/>
        </w:rPr>
        <w:t xml:space="preserve"> – document standardizat, disponibil în sistemul informatic MySMIS2021, prin care este solicitat sprijin financiar în cadrul oricăruia dintre programele cofinanțate din Fondul </w:t>
      </w:r>
      <w:bookmarkStart w:id="30" w:name="_Hlk124347242"/>
      <w:r w:rsidRPr="006C5CD2">
        <w:rPr>
          <w:rFonts w:asciiTheme="minorHAnsi" w:hAnsiTheme="minorHAnsi" w:cstheme="minorHAnsi"/>
          <w:color w:val="auto"/>
          <w:sz w:val="22"/>
          <w:szCs w:val="22"/>
        </w:rPr>
        <w:t>european de dezvoltare regională</w:t>
      </w:r>
      <w:bookmarkEnd w:id="30"/>
      <w:r w:rsidRPr="006C5CD2">
        <w:rPr>
          <w:rFonts w:asciiTheme="minorHAnsi" w:hAnsiTheme="minorHAnsi" w:cstheme="minorHAnsi"/>
          <w:color w:val="auto"/>
          <w:sz w:val="22"/>
          <w:szCs w:val="22"/>
        </w:rPr>
        <w:t xml:space="preserve">, Fondul de coeziune, Fondul </w:t>
      </w:r>
      <w:bookmarkStart w:id="31" w:name="_Hlk124347255"/>
      <w:r w:rsidRPr="006C5CD2">
        <w:rPr>
          <w:rFonts w:asciiTheme="minorHAnsi" w:hAnsiTheme="minorHAnsi" w:cstheme="minorHAnsi"/>
          <w:color w:val="auto"/>
          <w:sz w:val="22"/>
          <w:szCs w:val="22"/>
        </w:rPr>
        <w:t xml:space="preserve">social european </w:t>
      </w:r>
      <w:bookmarkEnd w:id="31"/>
      <w:r w:rsidRPr="006C5CD2">
        <w:rPr>
          <w:rFonts w:asciiTheme="minorHAnsi" w:hAnsiTheme="minorHAnsi" w:cstheme="minorHAnsi"/>
          <w:color w:val="auto"/>
          <w:sz w:val="22"/>
          <w:szCs w:val="22"/>
        </w:rPr>
        <w:t xml:space="preserve">Plus și Fondul pentru o </w:t>
      </w:r>
      <w:bookmarkStart w:id="32" w:name="_Hlk124347266"/>
      <w:r w:rsidRPr="006C5CD2">
        <w:rPr>
          <w:rFonts w:asciiTheme="minorHAnsi" w:hAnsiTheme="minorHAnsi" w:cstheme="minorHAnsi"/>
          <w:color w:val="auto"/>
          <w:sz w:val="22"/>
          <w:szCs w:val="22"/>
        </w:rPr>
        <w:t xml:space="preserve">tranziție justă </w:t>
      </w:r>
      <w:bookmarkEnd w:id="32"/>
      <w:r w:rsidRPr="006C5CD2">
        <w:rPr>
          <w:rFonts w:asciiTheme="minorHAnsi" w:hAnsiTheme="minorHAnsi" w:cstheme="minorHAnsi"/>
          <w:color w:val="auto"/>
          <w:sz w:val="22"/>
          <w:szCs w:val="22"/>
        </w:rPr>
        <w:t>în perioada 2021-2027, în condițiile aplicabile apelului de proiecte în care se solicită finanțare, pentru acoperirea totală sau parțială a costurilor de realizare ale unui proiect</w:t>
      </w:r>
      <w:r w:rsidR="009623C1" w:rsidRPr="006C5CD2">
        <w:rPr>
          <w:rFonts w:asciiTheme="minorHAnsi" w:hAnsiTheme="minorHAnsi" w:cstheme="minorHAnsi"/>
          <w:color w:val="auto"/>
          <w:sz w:val="22"/>
          <w:szCs w:val="22"/>
        </w:rPr>
        <w:t xml:space="preserve"> si este insotit de anexe si documentele specificate in Ghidul Solicitantului aplicabil fiecarui apel de proiecte</w:t>
      </w:r>
      <w:r w:rsidRPr="006C5CD2">
        <w:rPr>
          <w:rFonts w:asciiTheme="minorHAnsi" w:hAnsiTheme="minorHAnsi" w:cstheme="minorHAnsi"/>
          <w:color w:val="auto"/>
          <w:sz w:val="22"/>
          <w:szCs w:val="22"/>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p>
    <w:p w14:paraId="287A68CF" w14:textId="002EEA05" w:rsidR="00B07052" w:rsidRPr="006C5CD2" w:rsidRDefault="00B07052" w:rsidP="006C5CD2">
      <w:pPr>
        <w:pStyle w:val="ListParagraph"/>
        <w:spacing w:before="0" w:after="0"/>
        <w:ind w:left="0"/>
        <w:jc w:val="both"/>
        <w:rPr>
          <w:rFonts w:asciiTheme="minorHAnsi" w:hAnsiTheme="minorHAnsi" w:cstheme="minorHAnsi"/>
          <w:i/>
          <w:sz w:val="22"/>
          <w:szCs w:val="22"/>
        </w:rPr>
      </w:pPr>
    </w:p>
    <w:p w14:paraId="162CAFA3" w14:textId="34436F24" w:rsidR="00CA3AE9" w:rsidRPr="006C5CD2" w:rsidRDefault="00CA3AE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i/>
          <w:iCs/>
          <w:lang w:eastAsia="ro-RO"/>
        </w:rPr>
        <w:t>Contract de servicii publice</w:t>
      </w:r>
      <w:r w:rsidRPr="006C5CD2">
        <w:rPr>
          <w:rFonts w:asciiTheme="minorHAnsi" w:eastAsia="Calibri" w:hAnsiTheme="minorHAnsi" w:cstheme="minorHAnsi"/>
          <w:b/>
          <w:bCs/>
          <w:lang w:eastAsia="ro-RO"/>
        </w:rPr>
        <w:t xml:space="preserve"> </w:t>
      </w:r>
      <w:r w:rsidRPr="006C5CD2">
        <w:rPr>
          <w:rFonts w:asciiTheme="minorHAnsi" w:eastAsia="Calibri" w:hAnsiTheme="minorHAnsi" w:cstheme="minorHAnsi"/>
          <w:lang w:eastAsia="ro-RO"/>
        </w:rPr>
        <w:t xml:space="preserve">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 </w:t>
      </w:r>
    </w:p>
    <w:p w14:paraId="1A0B95F7" w14:textId="77777777" w:rsidR="00CA3AE9" w:rsidRPr="006C5CD2" w:rsidRDefault="00CA3AE9" w:rsidP="006C5CD2">
      <w:pPr>
        <w:autoSpaceDE w:val="0"/>
        <w:autoSpaceDN w:val="0"/>
        <w:adjustRightInd w:val="0"/>
        <w:jc w:val="both"/>
        <w:rPr>
          <w:rFonts w:asciiTheme="minorHAnsi" w:eastAsia="Calibri" w:hAnsiTheme="minorHAnsi" w:cstheme="minorHAnsi"/>
          <w:lang w:eastAsia="ro-RO"/>
        </w:rPr>
      </w:pPr>
    </w:p>
    <w:p w14:paraId="22D4658F" w14:textId="4B5ABCE8" w:rsidR="00CA3AE9" w:rsidRPr="006C5CD2" w:rsidRDefault="00CA3AE9" w:rsidP="006C5CD2">
      <w:pPr>
        <w:pStyle w:val="ListParagraph"/>
        <w:spacing w:before="0" w:after="0"/>
        <w:ind w:left="0"/>
        <w:jc w:val="both"/>
        <w:rPr>
          <w:rFonts w:asciiTheme="minorHAnsi" w:hAnsiTheme="minorHAnsi" w:cstheme="minorHAnsi"/>
          <w:i/>
          <w:sz w:val="22"/>
          <w:szCs w:val="22"/>
        </w:rPr>
      </w:pPr>
      <w:r w:rsidRPr="006C5CD2">
        <w:rPr>
          <w:rFonts w:asciiTheme="minorHAnsi" w:hAnsiTheme="minorHAnsi" w:cstheme="minorHAnsi"/>
          <w:i/>
          <w:iCs/>
          <w:sz w:val="22"/>
          <w:szCs w:val="22"/>
          <w:lang w:val="en-GB" w:eastAsia="ro-RO"/>
        </w:rPr>
        <w:t>Contractul de finanțare</w:t>
      </w:r>
      <w:r w:rsidRPr="006C5CD2">
        <w:rPr>
          <w:rFonts w:asciiTheme="minorHAnsi" w:hAnsiTheme="minorHAnsi" w:cstheme="minorHAnsi"/>
          <w:b/>
          <w:bCs/>
          <w:sz w:val="22"/>
          <w:szCs w:val="22"/>
          <w:lang w:val="en-GB" w:eastAsia="ro-RO"/>
        </w:rPr>
        <w:t xml:space="preserve"> </w:t>
      </w:r>
      <w:r w:rsidRPr="006C5CD2">
        <w:rPr>
          <w:rFonts w:asciiTheme="minorHAnsi" w:hAnsiTheme="minorHAnsi" w:cstheme="minorHAnsi"/>
          <w:sz w:val="22"/>
          <w:szCs w:val="22"/>
          <w:lang w:val="en-GB"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BD3F37C" w14:textId="77777777" w:rsidR="00CA3AE9" w:rsidRPr="006C5CD2" w:rsidRDefault="00CA3AE9" w:rsidP="006C5CD2">
      <w:pPr>
        <w:jc w:val="both"/>
        <w:rPr>
          <w:rFonts w:asciiTheme="minorHAnsi" w:eastAsia="SimSun" w:hAnsiTheme="minorHAnsi" w:cstheme="minorHAnsi"/>
          <w:i/>
        </w:rPr>
      </w:pPr>
    </w:p>
    <w:p w14:paraId="5F2C78E6" w14:textId="0E043D3F" w:rsidR="008739D9" w:rsidRDefault="008739D9" w:rsidP="006C5CD2">
      <w:pPr>
        <w:jc w:val="both"/>
        <w:rPr>
          <w:rFonts w:asciiTheme="minorHAnsi" w:eastAsia="SimSun" w:hAnsiTheme="minorHAnsi" w:cstheme="minorHAnsi"/>
          <w:iCs/>
        </w:rPr>
      </w:pPr>
      <w:r w:rsidRPr="006C5CD2">
        <w:rPr>
          <w:rFonts w:asciiTheme="minorHAnsi" w:eastAsia="SimSun" w:hAnsiTheme="minorHAnsi" w:cstheme="minorHAnsi"/>
          <w:i/>
        </w:rPr>
        <w:t>Coridorul de mobilitate urbană durabilă</w:t>
      </w:r>
      <w:r w:rsidRPr="006C5CD2">
        <w:rPr>
          <w:rFonts w:asciiTheme="minorHAnsi" w:eastAsia="SimSun" w:hAnsiTheme="minorHAnsi" w:cstheme="minorHAnsi"/>
          <w:iCs/>
        </w:rPr>
        <w:t xml:space="preserve"> reprezintă o circulație importantă, nouă sau în curs de reconfigurare, din rețeaua stradală care include cel puțin următoarele elemente: transport public cu bandă dedicata, piste pentru biciclete sau coridoare pietonale. Coridoarele de mobilitate pot include interventii in modernizarea/reabilitarea/extinderea infrastructurii rutiere utilizate prioritar de transportul public urban curat de călători, crearea, modernizarea, reabilitarea, extinderea de benzi separate, folosite exclusiv pentru mijloacele de transport public de călători;   </w:t>
      </w:r>
      <w:r w:rsidRPr="006C5CD2">
        <w:rPr>
          <w:rFonts w:asciiTheme="minorHAnsi" w:eastAsia="SimSun" w:hAnsiTheme="minorHAnsi" w:cstheme="minorHAnsi"/>
          <w:iCs/>
        </w:rPr>
        <w:lastRenderedPageBreak/>
        <w:t>configurarea/reconfigurarea infrastructurii rutiere pe strazile urbane deservite de transportul public de călători, pentru prioritizarea transportului public de călători, cu bicicleta si pietonal, accesibilizarea infrastructurii de transport pentru toate categoriile de persoane</w:t>
      </w:r>
      <w:r w:rsidR="006C5CD2">
        <w:rPr>
          <w:rFonts w:asciiTheme="minorHAnsi" w:eastAsia="SimSun" w:hAnsiTheme="minorHAnsi" w:cstheme="minorHAnsi"/>
          <w:iCs/>
        </w:rPr>
        <w:t>;</w:t>
      </w:r>
    </w:p>
    <w:p w14:paraId="53AE445F" w14:textId="77777777" w:rsidR="006C5CD2" w:rsidRPr="006C5CD2" w:rsidRDefault="006C5CD2" w:rsidP="006C5CD2">
      <w:pPr>
        <w:jc w:val="both"/>
        <w:rPr>
          <w:rFonts w:asciiTheme="minorHAnsi" w:eastAsia="SimSun" w:hAnsiTheme="minorHAnsi" w:cstheme="minorHAnsi"/>
          <w:iCs/>
        </w:rPr>
      </w:pPr>
    </w:p>
    <w:p w14:paraId="580C4DF4" w14:textId="3CDC5DAA" w:rsidR="00A50D73" w:rsidRPr="006C5CD2" w:rsidRDefault="00A50D73" w:rsidP="006C5CD2">
      <w:pPr>
        <w:jc w:val="both"/>
        <w:rPr>
          <w:rFonts w:asciiTheme="minorHAnsi" w:eastAsia="SimSun" w:hAnsiTheme="minorHAnsi" w:cstheme="minorHAnsi"/>
          <w:iCs/>
        </w:rPr>
      </w:pPr>
      <w:r w:rsidRPr="006C5CD2">
        <w:rPr>
          <w:rFonts w:asciiTheme="minorHAnsi" w:eastAsia="SimSun" w:hAnsiTheme="minorHAnsi" w:cstheme="minorHAnsi"/>
          <w:i/>
        </w:rPr>
        <w:t>Dezvoltarea durabilă</w:t>
      </w:r>
      <w:r w:rsidRPr="006C5CD2">
        <w:rPr>
          <w:rFonts w:asciiTheme="minorHAnsi" w:eastAsia="SimSun" w:hAnsiTheme="minorHAnsi" w:cstheme="minorHAnsi"/>
          <w:iCs/>
        </w:rPr>
        <w:t xml:space="preserve"> reprezintă dezvoltarea care corespunde necesităţilor prezentului, fără a compromite posibilitatea generaţiilor viitoare de a-şi satisface propriile necesităţi.</w:t>
      </w:r>
    </w:p>
    <w:p w14:paraId="2EE9BD34" w14:textId="77777777" w:rsidR="00A50D73" w:rsidRPr="006C5CD2" w:rsidRDefault="00A50D73" w:rsidP="006C5CD2">
      <w:pPr>
        <w:pStyle w:val="ListParagraph"/>
        <w:spacing w:before="0" w:after="0"/>
        <w:ind w:left="0"/>
        <w:jc w:val="both"/>
        <w:rPr>
          <w:rFonts w:asciiTheme="minorHAnsi" w:hAnsiTheme="minorHAnsi" w:cstheme="minorHAnsi"/>
          <w:i/>
          <w:sz w:val="22"/>
          <w:szCs w:val="22"/>
        </w:rPr>
      </w:pPr>
    </w:p>
    <w:p w14:paraId="7B1394E7" w14:textId="2C5731B9"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Dată</w:t>
      </w:r>
      <w:r w:rsidRPr="006C5CD2">
        <w:rPr>
          <w:rFonts w:asciiTheme="minorHAnsi" w:hAnsiTheme="minorHAnsi" w:cstheme="minorHAnsi"/>
          <w:sz w:val="22"/>
          <w:szCs w:val="22"/>
        </w:rPr>
        <w:t xml:space="preserve"> </w:t>
      </w:r>
      <w:r w:rsidRPr="006C5CD2">
        <w:rPr>
          <w:rFonts w:asciiTheme="minorHAnsi" w:hAnsiTheme="minorHAnsi" w:cstheme="minorHAnsi"/>
          <w:i/>
          <w:sz w:val="22"/>
          <w:szCs w:val="22"/>
        </w:rPr>
        <w:t>lansare apel de proiecte</w:t>
      </w:r>
      <w:r w:rsidRPr="006C5CD2">
        <w:rPr>
          <w:rFonts w:asciiTheme="minorHAnsi" w:hAnsiTheme="minorHAnsi" w:cstheme="minorHAnsi"/>
          <w:sz w:val="22"/>
          <w:szCs w:val="22"/>
        </w:rPr>
        <w:t xml:space="preserve"> – data de la care solicitanții pot depune cereri de finanțare în cadrul apelului de proiecte deschis în sistemul informatic MySMIS2021 de către autoritatea de management, după caz;</w:t>
      </w:r>
    </w:p>
    <w:p w14:paraId="39445B9A" w14:textId="0DDD889F" w:rsidR="00B07052" w:rsidRPr="006C5CD2" w:rsidRDefault="00B07052" w:rsidP="006C5CD2">
      <w:pPr>
        <w:pStyle w:val="ListParagraph"/>
        <w:spacing w:before="0" w:after="0"/>
        <w:ind w:left="0"/>
        <w:jc w:val="both"/>
        <w:rPr>
          <w:rFonts w:asciiTheme="minorHAnsi" w:hAnsiTheme="minorHAnsi" w:cstheme="minorHAnsi"/>
          <w:i/>
          <w:sz w:val="22"/>
          <w:szCs w:val="22"/>
        </w:rPr>
      </w:pPr>
    </w:p>
    <w:p w14:paraId="7D38E15E" w14:textId="77777777" w:rsidR="00A50D73" w:rsidRPr="006C5CD2" w:rsidRDefault="00A50D73" w:rsidP="006C5CD2">
      <w:pPr>
        <w:contextualSpacing/>
        <w:jc w:val="both"/>
        <w:rPr>
          <w:rFonts w:asciiTheme="minorHAnsi" w:hAnsiTheme="minorHAnsi" w:cstheme="minorHAnsi"/>
        </w:rPr>
      </w:pPr>
      <w:r w:rsidRPr="006C5CD2">
        <w:rPr>
          <w:rFonts w:asciiTheme="minorHAnsi" w:hAnsiTheme="minorHAnsi" w:cstheme="minorHAnsi"/>
          <w:i/>
        </w:rPr>
        <w:t>Declarație unică a solicitantului/partenerului/liderului de parteneriat</w:t>
      </w:r>
      <w:r w:rsidRPr="006C5CD2">
        <w:rPr>
          <w:rFonts w:asciiTheme="minorHAnsi" w:hAnsiTheme="minorHAnsi" w:cstheme="minorHAnsi"/>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3957ADF4" w14:textId="77777777" w:rsidR="006214B5" w:rsidRPr="006C5CD2" w:rsidRDefault="006214B5" w:rsidP="006C5CD2">
      <w:pPr>
        <w:widowControl w:val="0"/>
        <w:pBdr>
          <w:top w:val="nil"/>
          <w:left w:val="nil"/>
          <w:bottom w:val="nil"/>
          <w:right w:val="nil"/>
          <w:between w:val="nil"/>
        </w:pBdr>
        <w:jc w:val="both"/>
        <w:rPr>
          <w:rFonts w:asciiTheme="minorHAnsi" w:hAnsiTheme="minorHAnsi" w:cstheme="minorHAnsi"/>
        </w:rPr>
      </w:pPr>
    </w:p>
    <w:p w14:paraId="15C91C91" w14:textId="77777777" w:rsidR="004720C5" w:rsidRPr="006C5CD2" w:rsidRDefault="004720C5" w:rsidP="006C5CD2">
      <w:pPr>
        <w:pStyle w:val="Default"/>
        <w:jc w:val="both"/>
        <w:rPr>
          <w:rFonts w:asciiTheme="minorHAnsi" w:hAnsiTheme="minorHAnsi" w:cstheme="minorHAnsi"/>
          <w:color w:val="auto"/>
          <w:sz w:val="22"/>
          <w:szCs w:val="22"/>
        </w:rPr>
      </w:pPr>
      <w:r w:rsidRPr="006C5CD2">
        <w:rPr>
          <w:rFonts w:asciiTheme="minorHAnsi" w:hAnsiTheme="minorHAnsi" w:cstheme="minorHAnsi"/>
          <w:i/>
          <w:color w:val="auto"/>
          <w:sz w:val="22"/>
          <w:szCs w:val="22"/>
        </w:rPr>
        <w:t>Ghidul Solicitantului</w:t>
      </w:r>
      <w:r w:rsidRPr="006C5CD2">
        <w:rPr>
          <w:rFonts w:asciiTheme="minorHAnsi" w:hAnsiTheme="minorHAnsi" w:cstheme="minorHAnsi"/>
          <w:color w:val="auto"/>
          <w:sz w:val="22"/>
          <w:szCs w:val="22"/>
        </w:rPr>
        <w:t xml:space="preserve"> - documentul asimilat celui prevăzut la art. 73 alin. (3) din Regulamentul (UE) 2021/1060</w:t>
      </w:r>
      <w:bookmarkStart w:id="33" w:name="_Hlk124346714"/>
      <w:r w:rsidRPr="006C5CD2">
        <w:rPr>
          <w:rFonts w:asciiTheme="minorHAnsi" w:hAnsiTheme="minorHAnsi" w:cstheme="minorHAnsi"/>
          <w:color w:val="auto"/>
          <w:sz w:val="22"/>
          <w:szCs w:val="22"/>
        </w:rPr>
        <w:t xml:space="preserve">, cu modificările și completările ulterioare, </w:t>
      </w:r>
      <w:bookmarkEnd w:id="33"/>
      <w:r w:rsidRPr="006C5CD2">
        <w:rPr>
          <w:rFonts w:asciiTheme="minorHAnsi" w:hAnsiTheme="minorHAnsi" w:cstheme="minorHAnsi"/>
          <w:color w:val="auto"/>
          <w:sz w:val="22"/>
          <w:szCs w:val="22"/>
        </w:rPr>
        <w:t>emis de autoritatea de management care stabilește condițiile acordării sprijinului financiar în cadrul unui apel de proiecte;</w:t>
      </w:r>
    </w:p>
    <w:p w14:paraId="5F59B1E7" w14:textId="374E9964" w:rsidR="00B07052" w:rsidRPr="006C5CD2" w:rsidRDefault="00B07052" w:rsidP="006C5CD2">
      <w:pPr>
        <w:pStyle w:val="ListParagraph"/>
        <w:spacing w:before="0" w:after="0"/>
        <w:ind w:left="0"/>
        <w:jc w:val="both"/>
        <w:rPr>
          <w:rFonts w:asciiTheme="minorHAnsi" w:hAnsiTheme="minorHAnsi" w:cstheme="minorHAnsi"/>
          <w:i/>
          <w:sz w:val="22"/>
          <w:szCs w:val="22"/>
        </w:rPr>
      </w:pPr>
    </w:p>
    <w:p w14:paraId="08A86D49" w14:textId="5F81C9F9" w:rsidR="002D57BF" w:rsidRDefault="002D57BF" w:rsidP="006C5CD2">
      <w:pPr>
        <w:widowControl w:val="0"/>
        <w:pBdr>
          <w:top w:val="nil"/>
          <w:left w:val="nil"/>
          <w:bottom w:val="nil"/>
          <w:right w:val="nil"/>
          <w:between w:val="nil"/>
        </w:pBdr>
        <w:jc w:val="both"/>
        <w:rPr>
          <w:rFonts w:asciiTheme="minorHAnsi" w:hAnsiTheme="minorHAnsi" w:cstheme="minorHAnsi"/>
        </w:rPr>
      </w:pPr>
      <w:r w:rsidRPr="006C5CD2">
        <w:rPr>
          <w:rFonts w:asciiTheme="minorHAnsi" w:hAnsiTheme="minorHAnsi" w:cstheme="minorHAnsi"/>
          <w:bCs/>
          <w:i/>
          <w:iCs/>
        </w:rPr>
        <w:t xml:space="preserve">Imobilul </w:t>
      </w:r>
      <w:r w:rsidRPr="006C5CD2">
        <w:rPr>
          <w:rFonts w:asciiTheme="minorHAnsi" w:hAnsiTheme="minorHAnsi" w:cstheme="minorHAnsi"/>
          <w:bCs/>
        </w:rPr>
        <w:t xml:space="preserve">- </w:t>
      </w:r>
      <w:r w:rsidRPr="006C5CD2">
        <w:rPr>
          <w:rFonts w:asciiTheme="minorHAnsi" w:hAnsiTheme="minorHAnsi" w:cstheme="minorHAnsi"/>
        </w:rPr>
        <w:t>este definit conform Legii nr. 7/1996 a cadastrului şi a publicității imobiliare, cu modificările și completările ulterioare;</w:t>
      </w:r>
    </w:p>
    <w:p w14:paraId="112E5104" w14:textId="77777777" w:rsidR="006C5CD2" w:rsidRPr="006C5CD2" w:rsidRDefault="006C5CD2" w:rsidP="006C5CD2">
      <w:pPr>
        <w:widowControl w:val="0"/>
        <w:pBdr>
          <w:top w:val="nil"/>
          <w:left w:val="nil"/>
          <w:bottom w:val="nil"/>
          <w:right w:val="nil"/>
          <w:between w:val="nil"/>
        </w:pBdr>
        <w:jc w:val="both"/>
        <w:rPr>
          <w:rFonts w:asciiTheme="minorHAnsi" w:hAnsiTheme="minorHAnsi" w:cstheme="minorHAnsi"/>
        </w:rPr>
      </w:pPr>
    </w:p>
    <w:p w14:paraId="1324E7B8" w14:textId="38E6CE16" w:rsidR="00A50D73" w:rsidRDefault="00A50D73" w:rsidP="006C5CD2">
      <w:pPr>
        <w:jc w:val="both"/>
        <w:rPr>
          <w:rFonts w:asciiTheme="minorHAnsi" w:eastAsia="SimSun" w:hAnsiTheme="minorHAnsi" w:cstheme="minorHAnsi"/>
        </w:rPr>
      </w:pPr>
      <w:r w:rsidRPr="006C5CD2">
        <w:rPr>
          <w:rFonts w:asciiTheme="minorHAnsi" w:eastAsia="SimSun" w:hAnsiTheme="minorHAnsi" w:cstheme="minorHAnsi"/>
          <w:i/>
          <w:iCs/>
        </w:rPr>
        <w:t>Indicatori de rezultat</w:t>
      </w:r>
      <w:r w:rsidRPr="006C5CD2">
        <w:rPr>
          <w:rFonts w:asciiTheme="minorHAnsi" w:eastAsia="SimSun" w:hAnsiTheme="minorHAnsi" w:cstheme="minorHAnsi"/>
        </w:rPr>
        <w:t xml:space="preserve"> măsoară beneficiul real al rezultatelor imediate asupra grupului ţintă;</w:t>
      </w:r>
    </w:p>
    <w:p w14:paraId="097CEE59" w14:textId="77777777" w:rsidR="006C5CD2" w:rsidRPr="006C5CD2" w:rsidRDefault="006C5CD2" w:rsidP="006C5CD2">
      <w:pPr>
        <w:jc w:val="both"/>
        <w:rPr>
          <w:rFonts w:asciiTheme="minorHAnsi" w:eastAsia="SimSun" w:hAnsiTheme="minorHAnsi" w:cstheme="minorHAnsi"/>
        </w:rPr>
      </w:pPr>
    </w:p>
    <w:p w14:paraId="7B96868C" w14:textId="65432A43" w:rsidR="003D6DC1" w:rsidRDefault="00A50D73" w:rsidP="006C5CD2">
      <w:pPr>
        <w:jc w:val="both"/>
        <w:rPr>
          <w:rFonts w:asciiTheme="minorHAnsi" w:eastAsia="SimSun" w:hAnsiTheme="minorHAnsi" w:cstheme="minorHAnsi"/>
        </w:rPr>
      </w:pPr>
      <w:r w:rsidRPr="006C5CD2">
        <w:rPr>
          <w:rFonts w:asciiTheme="minorHAnsi" w:eastAsia="SimSun" w:hAnsiTheme="minorHAnsi" w:cstheme="minorHAnsi"/>
          <w:i/>
          <w:iCs/>
        </w:rPr>
        <w:t xml:space="preserve">Indicatori de output </w:t>
      </w:r>
      <w:r w:rsidRPr="006C5CD2">
        <w:rPr>
          <w:rFonts w:asciiTheme="minorHAnsi" w:eastAsia="SimSun" w:hAnsiTheme="minorHAnsi" w:cstheme="minorHAnsi"/>
        </w:rPr>
        <w:t>măsoară produsele directe ale activităţilor unui program, tot ceea ce a fost obţinut prin consumarea resurselor alocate</w:t>
      </w:r>
      <w:r w:rsidR="006C5CD2">
        <w:rPr>
          <w:rFonts w:asciiTheme="minorHAnsi" w:eastAsia="SimSun" w:hAnsiTheme="minorHAnsi" w:cstheme="minorHAnsi"/>
        </w:rPr>
        <w:t>;</w:t>
      </w:r>
    </w:p>
    <w:p w14:paraId="5CB92C2C" w14:textId="77777777" w:rsidR="006C5CD2" w:rsidRPr="006C5CD2" w:rsidRDefault="006C5CD2" w:rsidP="006C5CD2">
      <w:pPr>
        <w:jc w:val="both"/>
        <w:rPr>
          <w:rFonts w:asciiTheme="minorHAnsi" w:eastAsia="SimSun" w:hAnsiTheme="minorHAnsi" w:cstheme="minorHAnsi"/>
        </w:rPr>
      </w:pPr>
    </w:p>
    <w:p w14:paraId="0F0AD2D9" w14:textId="5A09366B"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Indicatori de etapă</w:t>
      </w:r>
      <w:r w:rsidRPr="006C5CD2">
        <w:rPr>
          <w:rFonts w:asciiTheme="minorHAnsi" w:hAnsiTheme="minorHAnsi" w:cstheme="minorHAnsi"/>
          <w:sz w:val="22"/>
          <w:szCs w:val="22"/>
        </w:rPr>
        <w:t xml:space="preserve"> </w:t>
      </w:r>
      <w:r w:rsidR="007D40FC" w:rsidRPr="006C5CD2">
        <w:rPr>
          <w:rFonts w:asciiTheme="minorHAnsi" w:hAnsiTheme="minorHAnsi" w:cstheme="minorHAnsi"/>
          <w:sz w:val="22"/>
          <w:szCs w:val="22"/>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6C5CD2">
        <w:rPr>
          <w:rFonts w:asciiTheme="minorHAnsi" w:hAnsiTheme="minorHAnsi" w:cstheme="minorHAnsi"/>
          <w:sz w:val="22"/>
          <w:szCs w:val="22"/>
        </w:rPr>
        <w:t>;</w:t>
      </w:r>
    </w:p>
    <w:p w14:paraId="64FF7594" w14:textId="5D309823" w:rsidR="006C63DE" w:rsidRPr="006C5CD2" w:rsidRDefault="006C63DE" w:rsidP="006C5CD2">
      <w:pPr>
        <w:pStyle w:val="ListParagraph"/>
        <w:spacing w:before="0" w:after="0"/>
        <w:ind w:left="0"/>
        <w:jc w:val="both"/>
        <w:rPr>
          <w:rFonts w:asciiTheme="minorHAnsi" w:hAnsiTheme="minorHAnsi" w:cstheme="minorHAnsi"/>
          <w:sz w:val="22"/>
          <w:szCs w:val="22"/>
        </w:rPr>
      </w:pPr>
    </w:p>
    <w:p w14:paraId="0245BC58" w14:textId="77777777" w:rsidR="00CA3AE9" w:rsidRPr="006C5CD2" w:rsidRDefault="00CA3AE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i/>
          <w:iCs/>
          <w:lang w:eastAsia="ro-RO"/>
        </w:rPr>
        <w:t>Lucrări de intervenţie pentru reabilitarea structural-arhitecturală a anvelopei clădirii</w:t>
      </w:r>
      <w:r w:rsidRPr="006C5CD2">
        <w:rPr>
          <w:rFonts w:asciiTheme="minorHAnsi" w:eastAsia="Calibri" w:hAnsiTheme="minorHAnsi" w:cstheme="minorHAnsi"/>
          <w:lang w:eastAsia="ro-RO"/>
        </w:rPr>
        <w:t xml:space="preserve">, reprezintă totalitatea lucrărilor stabilite prin proiectul tehnic elaborat cu respectarea proiectului iniţial de arhitectură şi a caracteristicilor de culoare, materiale, detalii, stabilite de regulamentele de intervenţie pentru zonele de acţiune prioritară, definite conform Art. 4 e) al Legii nr. 153/2011. </w:t>
      </w:r>
    </w:p>
    <w:p w14:paraId="54470324" w14:textId="77777777" w:rsidR="00CA3AE9" w:rsidRPr="006C5CD2" w:rsidRDefault="00CA3AE9" w:rsidP="006C5CD2">
      <w:pPr>
        <w:autoSpaceDE w:val="0"/>
        <w:autoSpaceDN w:val="0"/>
        <w:adjustRightInd w:val="0"/>
        <w:jc w:val="both"/>
        <w:rPr>
          <w:rFonts w:asciiTheme="minorHAnsi" w:eastAsia="Calibri" w:hAnsiTheme="minorHAnsi" w:cstheme="minorHAnsi"/>
          <w:b/>
          <w:bCs/>
          <w:lang w:eastAsia="ro-RO"/>
        </w:rPr>
      </w:pPr>
    </w:p>
    <w:p w14:paraId="4857240E" w14:textId="7D9237CE" w:rsidR="00CA3AE9" w:rsidRPr="006C5CD2" w:rsidRDefault="00CA3AE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i/>
          <w:iCs/>
          <w:lang w:eastAsia="ro-RO"/>
        </w:rPr>
        <w:t>Mijloc de transport în comun/public</w:t>
      </w:r>
      <w:r w:rsidRPr="006C5CD2">
        <w:rPr>
          <w:rFonts w:asciiTheme="minorHAnsi" w:eastAsia="Calibri" w:hAnsiTheme="minorHAnsi" w:cstheme="minorHAnsi"/>
          <w:b/>
          <w:bCs/>
          <w:lang w:eastAsia="ro-RO"/>
        </w:rPr>
        <w:t xml:space="preserve"> </w:t>
      </w:r>
      <w:r w:rsidRPr="006C5CD2">
        <w:rPr>
          <w:rFonts w:asciiTheme="minorHAnsi" w:eastAsia="Calibri" w:hAnsiTheme="minorHAnsi" w:cstheme="minorHAnsi"/>
          <w:lang w:eastAsia="ro-RO"/>
        </w:rPr>
        <w:t xml:space="preserve">- vehiculele destinate în mod special transportului public urban şi suburban de persoane. Acestea pot fi: </w:t>
      </w:r>
    </w:p>
    <w:p w14:paraId="520F0DBF" w14:textId="77777777" w:rsidR="00CA3AE9" w:rsidRPr="006C5CD2" w:rsidRDefault="00CA3AE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a) autobuze urbane, autovehicule destinate şi echipate pentru transportul de persoane şi al bagajelor acestora; autobuzele din această categorie vor fi amenajate pentru transportul de pasageri, aşezaţi pe </w:t>
      </w:r>
      <w:r w:rsidRPr="006C5CD2">
        <w:rPr>
          <w:rFonts w:asciiTheme="minorHAnsi" w:eastAsia="Calibri" w:hAnsiTheme="minorHAnsi" w:cstheme="minorHAnsi"/>
          <w:lang w:eastAsia="ro-RO"/>
        </w:rPr>
        <w:lastRenderedPageBreak/>
        <w:t xml:space="preserve">scaune sau în picioare, având cel puţin 17 locuri pe scaune, inclusiv cel al conducătorului auto, care asigură posibilitatea unui schimb rapid de pasageri în staţii; </w:t>
      </w:r>
    </w:p>
    <w:p w14:paraId="268F2F01" w14:textId="77777777" w:rsidR="00CA3AE9" w:rsidRPr="006C5CD2" w:rsidRDefault="00CA3AE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b) tramvaie; </w:t>
      </w:r>
    </w:p>
    <w:p w14:paraId="5E0B124D" w14:textId="77777777" w:rsidR="00CA3AE9" w:rsidRPr="006C5CD2" w:rsidRDefault="00CA3AE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c) troleibuze; </w:t>
      </w:r>
    </w:p>
    <w:p w14:paraId="2C496A7B" w14:textId="507CB477" w:rsidR="00CA3AE9" w:rsidRPr="006C5CD2" w:rsidRDefault="00CA3AE9" w:rsidP="006C5CD2">
      <w:pPr>
        <w:pStyle w:val="ListParagraph"/>
        <w:spacing w:before="0" w:after="0"/>
        <w:ind w:left="0"/>
        <w:jc w:val="both"/>
        <w:rPr>
          <w:rFonts w:asciiTheme="minorHAnsi" w:hAnsiTheme="minorHAnsi" w:cstheme="minorHAnsi"/>
          <w:sz w:val="22"/>
          <w:szCs w:val="22"/>
          <w:lang w:val="en-GB" w:eastAsia="ro-RO"/>
        </w:rPr>
      </w:pPr>
      <w:r w:rsidRPr="006C5CD2">
        <w:rPr>
          <w:rFonts w:asciiTheme="minorHAnsi" w:hAnsiTheme="minorHAnsi" w:cstheme="minorHAnsi"/>
          <w:sz w:val="22"/>
          <w:szCs w:val="22"/>
          <w:lang w:val="en-GB" w:eastAsia="ro-RO"/>
        </w:rPr>
        <w:t>d) minibuze sau microbuze, autovehicule destinate prin construcţie transportului a 10-17 persoane pe scaune, inclusiv cel al conducătorului auto, dar nu mai mult de 22 de persoane pe scaune şi în picioare.</w:t>
      </w:r>
    </w:p>
    <w:p w14:paraId="5B2426D9" w14:textId="77777777" w:rsidR="00CA3AE9" w:rsidRPr="006C5CD2" w:rsidRDefault="00CA3AE9" w:rsidP="006C5CD2">
      <w:pPr>
        <w:pStyle w:val="ListParagraph"/>
        <w:spacing w:before="0" w:after="0"/>
        <w:ind w:left="0"/>
        <w:jc w:val="both"/>
        <w:rPr>
          <w:rFonts w:asciiTheme="minorHAnsi" w:hAnsiTheme="minorHAnsi" w:cstheme="minorHAnsi"/>
          <w:sz w:val="22"/>
          <w:szCs w:val="22"/>
        </w:rPr>
      </w:pPr>
    </w:p>
    <w:p w14:paraId="4B14CDA9" w14:textId="2E3ABC1C" w:rsidR="006C63DE" w:rsidRPr="006C5CD2" w:rsidRDefault="00CA3AE9"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iCs/>
          <w:sz w:val="22"/>
          <w:szCs w:val="22"/>
        </w:rPr>
        <w:t>MySMIS2021</w:t>
      </w:r>
      <w:r w:rsidRPr="006C5CD2">
        <w:rPr>
          <w:rFonts w:asciiTheme="minorHAnsi" w:hAnsiTheme="minorHAnsi" w:cstheme="minorHAnsi"/>
          <w:b/>
          <w:bCs/>
          <w:sz w:val="22"/>
          <w:szCs w:val="22"/>
        </w:rPr>
        <w:t xml:space="preserve"> - </w:t>
      </w:r>
      <w:r w:rsidRPr="006C5CD2">
        <w:rPr>
          <w:rFonts w:asciiTheme="minorHAnsi" w:hAnsiTheme="minorHAnsi" w:cstheme="minorHAns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2B59" w:rsidRPr="006C5CD2">
        <w:rPr>
          <w:rFonts w:asciiTheme="minorHAnsi" w:hAnsiTheme="minorHAnsi" w:cstheme="minorHAnsi"/>
          <w:sz w:val="22"/>
          <w:szCs w:val="22"/>
        </w:rPr>
        <w:t>.</w:t>
      </w:r>
    </w:p>
    <w:p w14:paraId="4EF7B8BD" w14:textId="77777777" w:rsidR="00CA3AE9" w:rsidRPr="006C5CD2" w:rsidRDefault="00CA3AE9" w:rsidP="006C5CD2">
      <w:pPr>
        <w:pStyle w:val="ListParagraph"/>
        <w:spacing w:before="0" w:after="0"/>
        <w:ind w:left="0"/>
        <w:jc w:val="both"/>
        <w:rPr>
          <w:rFonts w:asciiTheme="minorHAnsi" w:hAnsiTheme="minorHAnsi" w:cstheme="minorHAnsi"/>
          <w:sz w:val="22"/>
          <w:szCs w:val="22"/>
        </w:rPr>
      </w:pPr>
    </w:p>
    <w:p w14:paraId="2B0006A4" w14:textId="38DF1053"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Plan de monitorizare a proiectului</w:t>
      </w:r>
      <w:r w:rsidRPr="006C5CD2">
        <w:rPr>
          <w:rFonts w:asciiTheme="minorHAnsi" w:hAnsiTheme="minorHAnsi" w:cstheme="minorHAnsi"/>
          <w:sz w:val="22"/>
          <w:szCs w:val="22"/>
        </w:rPr>
        <w:t xml:space="preserve"> – plan inclus în contractul de finanțare/decizia de fin</w:t>
      </w:r>
      <w:r w:rsidR="00575EA7" w:rsidRPr="006C5CD2">
        <w:rPr>
          <w:rFonts w:asciiTheme="minorHAnsi" w:hAnsiTheme="minorHAnsi" w:cstheme="minorHAnsi"/>
          <w:sz w:val="22"/>
          <w:szCs w:val="22"/>
        </w:rPr>
        <w:t>an</w:t>
      </w:r>
      <w:r w:rsidRPr="006C5CD2">
        <w:rPr>
          <w:rFonts w:asciiTheme="minorHAnsi" w:hAnsiTheme="minorHAnsi" w:cstheme="minorHAnsi"/>
          <w:sz w:val="22"/>
          <w:szCs w:val="22"/>
        </w:rPr>
        <w:t>țare, după caz, prin care se stabilesc indicatorii de etapă care se vor monitoriza de către autoritatea de management,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7489F950" w:rsidR="001E0BFB" w:rsidRPr="006C5CD2" w:rsidRDefault="001E0BFB" w:rsidP="006C5CD2">
      <w:pPr>
        <w:pStyle w:val="ListParagraph"/>
        <w:spacing w:before="0" w:after="0"/>
        <w:ind w:left="0"/>
        <w:jc w:val="both"/>
        <w:rPr>
          <w:rFonts w:asciiTheme="minorHAnsi" w:hAnsiTheme="minorHAnsi" w:cstheme="minorHAnsi"/>
          <w:i/>
          <w:sz w:val="22"/>
          <w:szCs w:val="22"/>
        </w:rPr>
      </w:pPr>
    </w:p>
    <w:p w14:paraId="310EEACF" w14:textId="38FB5DA1" w:rsidR="00A50D73" w:rsidRPr="006C5CD2" w:rsidRDefault="00A50D73" w:rsidP="006C5CD2">
      <w:pPr>
        <w:jc w:val="both"/>
        <w:rPr>
          <w:rFonts w:asciiTheme="minorHAnsi" w:hAnsiTheme="minorHAnsi" w:cstheme="minorHAnsi"/>
          <w:lang w:eastAsia="ro-RO"/>
        </w:rPr>
      </w:pPr>
      <w:r w:rsidRPr="006C5CD2">
        <w:rPr>
          <w:rFonts w:asciiTheme="minorHAnsi" w:eastAsia="SimSun" w:hAnsiTheme="minorHAnsi" w:cstheme="minorHAnsi"/>
          <w:i/>
          <w:iCs/>
        </w:rPr>
        <w:t>Plan de Mobilitate Urbană Durabilă (P.M.U.D.)</w:t>
      </w:r>
      <w:r w:rsidRPr="006C5CD2">
        <w:rPr>
          <w:rFonts w:asciiTheme="minorHAnsi" w:eastAsia="SimSun" w:hAnsiTheme="minorHAnsi" w:cstheme="minorHAnsi"/>
        </w:rPr>
        <w:t xml:space="preserve"> reprezintă o strategie sectorială de transport, care analizează în principal impactul scenariilor de transport, constituite din pachete integrate de proiecte finanțabile din diverse surse.</w:t>
      </w:r>
      <w:r w:rsidR="007C77D5" w:rsidRPr="006C5CD2">
        <w:rPr>
          <w:rFonts w:asciiTheme="minorHAnsi" w:eastAsia="SimSun" w:hAnsiTheme="minorHAnsi" w:cstheme="minorHAnsi"/>
        </w:rPr>
        <w:t xml:space="preserve"> </w:t>
      </w:r>
      <w:r w:rsidRPr="006C5CD2">
        <w:rPr>
          <w:rFonts w:asciiTheme="minorHAnsi" w:hAnsiTheme="minorHAnsi" w:cstheme="minorHAnsi"/>
          <w:lang w:eastAsia="ro-RO"/>
        </w:rPr>
        <w:t>Investiţiile referitoare la transportul public urban vizează transportul public local sau zonal de călători (în cazul existenţei unei asociaţii de dezvoltare intercomunitare având ca scop serviciul de transport public de călători).</w:t>
      </w:r>
    </w:p>
    <w:p w14:paraId="6C2E78B5" w14:textId="77777777" w:rsidR="00A50D73" w:rsidRPr="006C5CD2" w:rsidRDefault="00A50D73" w:rsidP="006C5CD2">
      <w:pPr>
        <w:pStyle w:val="ListParagraph"/>
        <w:spacing w:before="0" w:after="0"/>
        <w:ind w:left="0"/>
        <w:jc w:val="both"/>
        <w:rPr>
          <w:rFonts w:asciiTheme="minorHAnsi" w:hAnsiTheme="minorHAnsi" w:cstheme="minorHAnsi"/>
          <w:i/>
          <w:sz w:val="22"/>
          <w:szCs w:val="22"/>
        </w:rPr>
      </w:pPr>
    </w:p>
    <w:p w14:paraId="3B0B8983" w14:textId="12952223"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Prag de calitate</w:t>
      </w:r>
      <w:r w:rsidRPr="006C5CD2">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6C5CD2" w:rsidRDefault="006C63DE" w:rsidP="006C5CD2">
      <w:pPr>
        <w:pStyle w:val="ListParagraph"/>
        <w:spacing w:before="0" w:after="0"/>
        <w:ind w:left="0"/>
        <w:jc w:val="both"/>
        <w:rPr>
          <w:rFonts w:asciiTheme="minorHAnsi" w:hAnsiTheme="minorHAnsi" w:cstheme="minorHAnsi"/>
          <w:i/>
          <w:sz w:val="22"/>
          <w:szCs w:val="22"/>
        </w:rPr>
      </w:pPr>
    </w:p>
    <w:p w14:paraId="5BC7B704" w14:textId="7CB38A9A"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Prag de excelență</w:t>
      </w:r>
      <w:r w:rsidRPr="006C5CD2">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0ED93507" w14:textId="3DD4036B" w:rsidR="002D57BF" w:rsidRPr="006C5CD2" w:rsidRDefault="002D57BF" w:rsidP="006C5CD2">
      <w:pPr>
        <w:pStyle w:val="ListParagraph"/>
        <w:spacing w:before="0" w:after="0"/>
        <w:ind w:left="0"/>
        <w:jc w:val="both"/>
        <w:rPr>
          <w:rFonts w:asciiTheme="minorHAnsi" w:hAnsiTheme="minorHAnsi" w:cstheme="minorHAnsi"/>
          <w:sz w:val="22"/>
          <w:szCs w:val="22"/>
        </w:rPr>
      </w:pPr>
    </w:p>
    <w:p w14:paraId="0A92474E" w14:textId="77777777" w:rsidR="002D57BF" w:rsidRPr="006C5CD2" w:rsidRDefault="002D57BF" w:rsidP="006C5CD2">
      <w:pPr>
        <w:pStyle w:val="ListParagraph"/>
        <w:spacing w:before="0" w:after="0"/>
        <w:ind w:left="0"/>
        <w:jc w:val="both"/>
        <w:rPr>
          <w:rFonts w:asciiTheme="minorHAnsi" w:hAnsiTheme="minorHAnsi" w:cstheme="minorHAnsi"/>
          <w:sz w:val="22"/>
          <w:szCs w:val="22"/>
        </w:rPr>
      </w:pPr>
      <w:r w:rsidRPr="006C5CD2">
        <w:rPr>
          <w:rFonts w:asciiTheme="minorHAnsi" w:eastAsia="SimSun" w:hAnsiTheme="minorHAnsi" w:cstheme="minorHAnsi"/>
          <w:i/>
          <w:iCs/>
          <w:sz w:val="22"/>
          <w:szCs w:val="22"/>
        </w:rPr>
        <w:t>Principiul DNSH – Do Not Significant Harm (“</w:t>
      </w:r>
      <w:r w:rsidRPr="006C5CD2">
        <w:rPr>
          <w:rFonts w:asciiTheme="minorHAnsi" w:eastAsia="SimSun" w:hAnsiTheme="minorHAnsi" w:cstheme="minorHAnsi"/>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6C5CD2" w:rsidRDefault="006C63DE" w:rsidP="006C5CD2">
      <w:pPr>
        <w:pStyle w:val="ListParagraph"/>
        <w:spacing w:before="0" w:after="0"/>
        <w:ind w:left="0"/>
        <w:jc w:val="both"/>
        <w:rPr>
          <w:rFonts w:asciiTheme="minorHAnsi" w:hAnsiTheme="minorHAnsi" w:cstheme="minorHAnsi"/>
          <w:sz w:val="22"/>
          <w:szCs w:val="22"/>
        </w:rPr>
      </w:pPr>
    </w:p>
    <w:p w14:paraId="7B0D2CDC" w14:textId="5AECCFF3" w:rsidR="004720C5"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Proiect</w:t>
      </w:r>
      <w:r w:rsidRPr="006C5CD2">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9675E33" w14:textId="77777777" w:rsidR="006C63DE" w:rsidRPr="006C5CD2" w:rsidRDefault="006C63DE" w:rsidP="006C5CD2">
      <w:pPr>
        <w:pStyle w:val="ListParagraph"/>
        <w:spacing w:before="0" w:after="0"/>
        <w:ind w:left="0"/>
        <w:jc w:val="both"/>
        <w:rPr>
          <w:rFonts w:asciiTheme="minorHAnsi" w:hAnsiTheme="minorHAnsi" w:cstheme="minorHAnsi"/>
          <w:sz w:val="22"/>
          <w:szCs w:val="22"/>
        </w:rPr>
      </w:pPr>
    </w:p>
    <w:p w14:paraId="45CFCDFE" w14:textId="77777777" w:rsidR="002D57BF" w:rsidRPr="006C5CD2" w:rsidRDefault="002D57BF" w:rsidP="006C5CD2">
      <w:pPr>
        <w:widowControl w:val="0"/>
        <w:pBdr>
          <w:top w:val="nil"/>
          <w:left w:val="nil"/>
          <w:bottom w:val="nil"/>
          <w:right w:val="nil"/>
          <w:between w:val="nil"/>
        </w:pBdr>
        <w:jc w:val="both"/>
        <w:rPr>
          <w:rFonts w:asciiTheme="minorHAnsi" w:hAnsiTheme="minorHAnsi" w:cstheme="minorHAnsi"/>
        </w:rPr>
      </w:pPr>
      <w:r w:rsidRPr="006C5CD2">
        <w:rPr>
          <w:rFonts w:asciiTheme="minorHAnsi" w:hAnsiTheme="minorHAnsi" w:cstheme="minorHAnsi"/>
          <w:bCs/>
          <w:i/>
          <w:iCs/>
        </w:rPr>
        <w:t xml:space="preserve">Proiectele cu lucrări </w:t>
      </w:r>
      <w:r w:rsidRPr="006C5CD2">
        <w:rPr>
          <w:rFonts w:asciiTheme="minorHAnsi" w:hAnsiTheme="minorHAnsi" w:cstheme="minorHAnsi"/>
          <w:bCs/>
        </w:rPr>
        <w:t>-</w:t>
      </w:r>
      <w:r w:rsidRPr="006C5CD2">
        <w:rPr>
          <w:rFonts w:asciiTheme="minorHAnsi" w:hAnsiTheme="minorHAnsi" w:cstheme="minorHAnsi"/>
          <w:b/>
        </w:rPr>
        <w:t xml:space="preserve"> </w:t>
      </w:r>
      <w:r w:rsidRPr="006C5CD2">
        <w:rPr>
          <w:rFonts w:asciiTheme="minorHAnsi" w:hAnsiTheme="minorHAnsi" w:cstheme="minorHAnsi"/>
        </w:rPr>
        <w:t>reprezintă acele tipuri de investiții care implică lucrări de construcții care necesită sau nu autorizație de construire eliberată de autoritățile competente;</w:t>
      </w:r>
    </w:p>
    <w:p w14:paraId="766755BE" w14:textId="77777777" w:rsidR="006C63DE" w:rsidRPr="006C5CD2" w:rsidRDefault="006C63DE" w:rsidP="006C5CD2">
      <w:pPr>
        <w:widowControl w:val="0"/>
        <w:pBdr>
          <w:top w:val="nil"/>
          <w:left w:val="nil"/>
          <w:bottom w:val="nil"/>
          <w:right w:val="nil"/>
          <w:between w:val="nil"/>
        </w:pBdr>
        <w:jc w:val="both"/>
        <w:rPr>
          <w:rFonts w:asciiTheme="minorHAnsi" w:hAnsiTheme="minorHAnsi" w:cstheme="minorHAnsi"/>
          <w:bCs/>
          <w:i/>
          <w:iCs/>
        </w:rPr>
      </w:pPr>
    </w:p>
    <w:p w14:paraId="36B0B985" w14:textId="77777777" w:rsidR="002D57BF" w:rsidRPr="006C5CD2" w:rsidRDefault="002D57BF" w:rsidP="006C5CD2">
      <w:pPr>
        <w:widowControl w:val="0"/>
        <w:pBdr>
          <w:top w:val="nil"/>
          <w:left w:val="nil"/>
          <w:bottom w:val="nil"/>
          <w:right w:val="nil"/>
          <w:between w:val="nil"/>
        </w:pBdr>
        <w:jc w:val="both"/>
        <w:rPr>
          <w:rFonts w:asciiTheme="minorHAnsi" w:hAnsiTheme="minorHAnsi" w:cstheme="minorHAnsi"/>
        </w:rPr>
      </w:pPr>
      <w:r w:rsidRPr="006C5CD2">
        <w:rPr>
          <w:rFonts w:asciiTheme="minorHAnsi" w:hAnsiTheme="minorHAnsi" w:cstheme="minorHAnsi"/>
          <w:bCs/>
          <w:i/>
          <w:iCs/>
        </w:rPr>
        <w:t>Proiectele fără lucrări</w:t>
      </w:r>
      <w:r w:rsidRPr="006C5CD2">
        <w:rPr>
          <w:rFonts w:asciiTheme="minorHAnsi" w:hAnsiTheme="minorHAnsi" w:cstheme="minorHAnsi"/>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6C5CD2" w:rsidRDefault="006C63DE" w:rsidP="006C5CD2">
      <w:pPr>
        <w:widowControl w:val="0"/>
        <w:pBdr>
          <w:top w:val="nil"/>
          <w:left w:val="nil"/>
          <w:bottom w:val="nil"/>
          <w:right w:val="nil"/>
          <w:between w:val="nil"/>
        </w:pBdr>
        <w:jc w:val="both"/>
        <w:rPr>
          <w:rFonts w:asciiTheme="minorHAnsi" w:hAnsiTheme="minorHAnsi" w:cstheme="minorHAnsi"/>
          <w:bCs/>
          <w:i/>
          <w:iCs/>
        </w:rPr>
      </w:pPr>
    </w:p>
    <w:p w14:paraId="450FED0C" w14:textId="46E07A09" w:rsidR="002D57BF" w:rsidRDefault="002D57BF" w:rsidP="006C5CD2">
      <w:pPr>
        <w:widowControl w:val="0"/>
        <w:pBdr>
          <w:top w:val="nil"/>
          <w:left w:val="nil"/>
          <w:bottom w:val="nil"/>
          <w:right w:val="nil"/>
          <w:between w:val="nil"/>
        </w:pBdr>
        <w:jc w:val="both"/>
        <w:rPr>
          <w:rFonts w:asciiTheme="minorHAnsi" w:hAnsiTheme="minorHAnsi" w:cstheme="minorHAnsi"/>
        </w:rPr>
      </w:pPr>
      <w:r w:rsidRPr="006C5CD2">
        <w:rPr>
          <w:rFonts w:asciiTheme="minorHAnsi" w:hAnsiTheme="minorHAnsi" w:cstheme="minorHAnsi"/>
          <w:bCs/>
          <w:i/>
          <w:iCs/>
        </w:rPr>
        <w:t>Perioada de durabilitate</w:t>
      </w:r>
      <w:r w:rsidRPr="006C5CD2">
        <w:rPr>
          <w:rFonts w:asciiTheme="minorHAnsi" w:hAnsiTheme="minorHAnsi" w:cstheme="minorHAnsi"/>
          <w:bCs/>
        </w:rPr>
        <w:t xml:space="preserve"> - </w:t>
      </w:r>
      <w:r w:rsidRPr="006C5CD2">
        <w:rPr>
          <w:rFonts w:asciiTheme="minorHAnsi" w:hAnsiTheme="minorHAnsi" w:cstheme="minorHAnsi"/>
        </w:rPr>
        <w:t>reprezintă intervalul de timp în care beneficiarul trebuie să mențină investiția. În cadrul prezentului apel de proiecte, perioada de durabilitate este de 5 ani de la plata finală aferentă contractelor de finanțare;</w:t>
      </w:r>
    </w:p>
    <w:p w14:paraId="2CB6943F" w14:textId="77777777" w:rsidR="006C5CD2" w:rsidRPr="006C5CD2" w:rsidRDefault="006C5CD2" w:rsidP="006C5CD2">
      <w:pPr>
        <w:widowControl w:val="0"/>
        <w:pBdr>
          <w:top w:val="nil"/>
          <w:left w:val="nil"/>
          <w:bottom w:val="nil"/>
          <w:right w:val="nil"/>
          <w:between w:val="nil"/>
        </w:pBdr>
        <w:jc w:val="both"/>
        <w:rPr>
          <w:rFonts w:asciiTheme="minorHAnsi" w:hAnsiTheme="minorHAnsi" w:cstheme="minorHAnsi"/>
        </w:rPr>
      </w:pPr>
    </w:p>
    <w:p w14:paraId="0D7FDDD0" w14:textId="77777777" w:rsidR="00F639B2" w:rsidRPr="006C5CD2" w:rsidRDefault="00F639B2"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i/>
          <w:iCs/>
          <w:lang w:eastAsia="ro-RO"/>
        </w:rPr>
        <w:t>Punctul de realimentare</w:t>
      </w:r>
      <w:r w:rsidRPr="006C5CD2">
        <w:rPr>
          <w:rFonts w:asciiTheme="minorHAnsi" w:eastAsia="Calibri" w:hAnsiTheme="minorHAnsi" w:cstheme="minorHAnsi"/>
          <w:b/>
          <w:bCs/>
          <w:lang w:eastAsia="ro-RO"/>
        </w:rPr>
        <w:t xml:space="preserve"> </w:t>
      </w:r>
      <w:r w:rsidRPr="006C5CD2">
        <w:rPr>
          <w:rFonts w:asciiTheme="minorHAnsi" w:eastAsia="Calibri" w:hAnsiTheme="minorHAnsi" w:cstheme="minorHAnsi"/>
          <w:lang w:eastAsia="ro-RO"/>
        </w:rPr>
        <w:t>înseamnă, în sensul art. 2, pct. 8 al Directivei 2014/94/UE a Parlamentului European și a Consiliului, o instalație de realimentare pentru furnizarea oricărui combustibil, cu excepția GNL, prin intermediul unei instalații fixe sau mobile</w:t>
      </w:r>
    </w:p>
    <w:p w14:paraId="43558D77" w14:textId="34AA8A13" w:rsidR="00F639B2" w:rsidRPr="006C5CD2" w:rsidRDefault="00F639B2"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 </w:t>
      </w:r>
    </w:p>
    <w:p w14:paraId="17A80D4F" w14:textId="5E4CE8D2" w:rsidR="00F639B2" w:rsidRPr="006C5CD2" w:rsidRDefault="00F639B2" w:rsidP="006C5CD2">
      <w:pPr>
        <w:widowControl w:val="0"/>
        <w:pBdr>
          <w:top w:val="nil"/>
          <w:left w:val="nil"/>
          <w:bottom w:val="nil"/>
          <w:right w:val="nil"/>
          <w:between w:val="nil"/>
        </w:pBdr>
        <w:jc w:val="both"/>
        <w:rPr>
          <w:rFonts w:asciiTheme="minorHAnsi" w:hAnsiTheme="minorHAnsi" w:cstheme="minorHAnsi"/>
        </w:rPr>
      </w:pPr>
      <w:r w:rsidRPr="006C5CD2">
        <w:rPr>
          <w:rFonts w:asciiTheme="minorHAnsi" w:eastAsia="Calibri" w:hAnsiTheme="minorHAnsi" w:cstheme="minorHAnsi"/>
          <w:i/>
          <w:iCs/>
          <w:lang w:eastAsia="ro-RO"/>
        </w:rPr>
        <w:t>Punctul de reîncărcare</w:t>
      </w:r>
      <w:r w:rsidRPr="006C5CD2">
        <w:rPr>
          <w:rFonts w:asciiTheme="minorHAnsi" w:eastAsia="Calibri" w:hAnsiTheme="minorHAnsi" w:cstheme="minorHAnsi"/>
          <w:b/>
          <w:bCs/>
          <w:lang w:eastAsia="ro-RO"/>
        </w:rPr>
        <w:t xml:space="preserve"> </w:t>
      </w:r>
      <w:r w:rsidRPr="006C5CD2">
        <w:rPr>
          <w:rFonts w:asciiTheme="minorHAnsi" w:eastAsia="Calibri" w:hAnsiTheme="minorHAnsi" w:cstheme="minorHAnsi"/>
          <w:lang w:eastAsia="ro-RO"/>
        </w:rPr>
        <w:t>înseamnă, în sensul art. 2, pct. 3 al Directivei 2014/94/UE a Parlamentului European și a Consiliului, o interfață care este capabilă să încarce, pe rând, câte un vehicul electric sau să schimbe, pe rând, câte o baterie a unui vehicul electric.</w:t>
      </w:r>
    </w:p>
    <w:p w14:paraId="53A3A051" w14:textId="77777777" w:rsidR="00F639B2" w:rsidRPr="006C5CD2" w:rsidRDefault="00F639B2" w:rsidP="006C5CD2">
      <w:pPr>
        <w:pStyle w:val="ListParagraph"/>
        <w:spacing w:before="0" w:after="0"/>
        <w:ind w:left="0"/>
        <w:jc w:val="both"/>
        <w:rPr>
          <w:rFonts w:asciiTheme="minorHAnsi" w:hAnsiTheme="minorHAnsi" w:cstheme="minorHAnsi"/>
          <w:b/>
          <w:bCs/>
          <w:sz w:val="22"/>
          <w:szCs w:val="22"/>
        </w:rPr>
      </w:pPr>
    </w:p>
    <w:p w14:paraId="683EC563" w14:textId="0068E847" w:rsidR="006C63DE" w:rsidRPr="006C5CD2" w:rsidRDefault="00F639B2"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iCs/>
          <w:sz w:val="22"/>
          <w:szCs w:val="22"/>
        </w:rPr>
        <w:t>„Shared-space”</w:t>
      </w:r>
      <w:r w:rsidRPr="006C5CD2">
        <w:rPr>
          <w:rFonts w:asciiTheme="minorHAnsi" w:hAnsiTheme="minorHAnsi" w:cstheme="minorHAnsi"/>
          <w:b/>
          <w:bCs/>
          <w:sz w:val="22"/>
          <w:szCs w:val="22"/>
        </w:rPr>
        <w:t xml:space="preserve"> </w:t>
      </w:r>
      <w:r w:rsidRPr="006C5CD2">
        <w:rPr>
          <w:rFonts w:asciiTheme="minorHAnsi" w:hAnsiTheme="minorHAnsi" w:cs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0B45660E" w14:textId="77777777" w:rsidR="00F639B2" w:rsidRPr="006C5CD2" w:rsidRDefault="00F639B2" w:rsidP="006C5CD2">
      <w:pPr>
        <w:pStyle w:val="ListParagraph"/>
        <w:spacing w:before="0" w:after="0"/>
        <w:ind w:left="0"/>
        <w:jc w:val="both"/>
        <w:rPr>
          <w:rFonts w:asciiTheme="minorHAnsi" w:hAnsiTheme="minorHAnsi" w:cstheme="minorHAnsi"/>
          <w:i/>
          <w:sz w:val="22"/>
          <w:szCs w:val="22"/>
        </w:rPr>
      </w:pPr>
    </w:p>
    <w:p w14:paraId="6288A769" w14:textId="2D91134E" w:rsidR="002D57BF" w:rsidRPr="006C5CD2" w:rsidRDefault="004720C5"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i/>
          <w:sz w:val="22"/>
          <w:szCs w:val="22"/>
        </w:rPr>
        <w:t>Solicitant</w:t>
      </w:r>
      <w:r w:rsidRPr="006C5CD2">
        <w:rPr>
          <w:rFonts w:asciiTheme="minorHAnsi" w:hAnsiTheme="minorHAnsi" w:cstheme="minorHAnsi"/>
          <w:sz w:val="22"/>
          <w:szCs w:val="22"/>
        </w:rPr>
        <w:t xml:space="preserve"> - persoana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7D14FB34" w14:textId="77777777" w:rsidR="00F639B2" w:rsidRPr="006C5CD2" w:rsidRDefault="00F639B2" w:rsidP="006C5CD2">
      <w:pPr>
        <w:jc w:val="both"/>
        <w:rPr>
          <w:rFonts w:asciiTheme="minorHAnsi" w:eastAsia="SimSun" w:hAnsiTheme="minorHAnsi" w:cstheme="minorHAnsi"/>
          <w:i/>
          <w:iCs/>
        </w:rPr>
      </w:pPr>
    </w:p>
    <w:p w14:paraId="314B9DBC" w14:textId="478CBBFF" w:rsidR="00A50D73" w:rsidRPr="006C5CD2" w:rsidRDefault="00A50D73" w:rsidP="006C5CD2">
      <w:pPr>
        <w:jc w:val="both"/>
        <w:rPr>
          <w:rFonts w:asciiTheme="minorHAnsi" w:eastAsia="SimSun" w:hAnsiTheme="minorHAnsi" w:cstheme="minorHAnsi"/>
        </w:rPr>
      </w:pPr>
      <w:r w:rsidRPr="006C5CD2">
        <w:rPr>
          <w:rFonts w:asciiTheme="minorHAnsi" w:eastAsia="SimSun" w:hAnsiTheme="minorHAnsi" w:cstheme="minorHAnsi"/>
          <w:i/>
          <w:iCs/>
        </w:rPr>
        <w:t>Strategie de Dezvoltare Regională</w:t>
      </w:r>
      <w:r w:rsidRPr="006C5CD2">
        <w:rPr>
          <w:rFonts w:asciiTheme="minorHAnsi" w:eastAsia="SimSun" w:hAnsiTheme="minorHAnsi" w:cstheme="minorHAnsi"/>
        </w:rPr>
        <w:t>, document elaborat pentru fiecare regiune de dezvoltare, conţine priorităţi şi măsuri ce vor putea fi finanţate din instrumente structurale prin Programul Regional, programe operaţionale sectoriale, Programul Naţional pentru Dezvoltare Rurală, precum şi din alte surse de finanţare.</w:t>
      </w:r>
    </w:p>
    <w:p w14:paraId="7C46A1F7" w14:textId="77777777" w:rsidR="00F639B2" w:rsidRPr="006C5CD2" w:rsidRDefault="00F639B2" w:rsidP="006C5CD2">
      <w:pPr>
        <w:jc w:val="both"/>
        <w:rPr>
          <w:rFonts w:asciiTheme="minorHAnsi" w:eastAsia="SimSun" w:hAnsiTheme="minorHAnsi" w:cstheme="minorHAnsi"/>
          <w:i/>
          <w:iCs/>
        </w:rPr>
      </w:pPr>
    </w:p>
    <w:p w14:paraId="24731A9A" w14:textId="77777777" w:rsidR="0043387D" w:rsidRPr="006C5CD2" w:rsidRDefault="0043387D" w:rsidP="006C5CD2">
      <w:pPr>
        <w:widowControl w:val="0"/>
        <w:pBdr>
          <w:top w:val="nil"/>
          <w:left w:val="nil"/>
          <w:bottom w:val="nil"/>
          <w:right w:val="nil"/>
          <w:between w:val="nil"/>
        </w:pBdr>
        <w:jc w:val="both"/>
        <w:rPr>
          <w:rFonts w:asciiTheme="minorHAnsi" w:eastAsia="Calibri" w:hAnsiTheme="minorHAnsi" w:cstheme="minorHAnsi"/>
          <w:lang w:val="ro-RO" w:eastAsia="ro-RO"/>
        </w:rPr>
      </w:pPr>
      <w:r w:rsidRPr="006C5CD2">
        <w:rPr>
          <w:rFonts w:asciiTheme="minorHAnsi" w:eastAsia="Calibri" w:hAnsiTheme="minorHAnsi" w:cstheme="minorHAnsi"/>
          <w:i/>
          <w:iCs/>
          <w:lang w:val="ro-RO" w:eastAsia="ro-RO"/>
        </w:rPr>
        <w:t>Strategia Integrată de Dezvoltare Durabilă a Deltei Dunării</w:t>
      </w:r>
      <w:r w:rsidRPr="006C5CD2">
        <w:rPr>
          <w:rFonts w:asciiTheme="minorHAnsi" w:eastAsia="Calibri" w:hAnsiTheme="minorHAnsi" w:cstheme="minorHAnsi"/>
          <w:lang w:val="ro-RO" w:eastAsia="ro-RO"/>
        </w:rPr>
        <w:t xml:space="preserve"> -  document programatic  care asigură echilibrul între protejarea patrimoniului natural unic al Rezervației Biosferei Deltei Dunării (RBDD) și 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Dunării.</w:t>
      </w:r>
    </w:p>
    <w:p w14:paraId="43761792" w14:textId="77777777" w:rsidR="0043387D" w:rsidRPr="006C5CD2" w:rsidRDefault="0043387D" w:rsidP="006C5CD2">
      <w:pPr>
        <w:jc w:val="both"/>
        <w:rPr>
          <w:rFonts w:asciiTheme="minorHAnsi" w:hAnsiTheme="minorHAnsi" w:cstheme="minorHAnsi"/>
          <w:i/>
          <w:iCs/>
        </w:rPr>
      </w:pPr>
    </w:p>
    <w:p w14:paraId="41F96D28" w14:textId="098B6388" w:rsidR="00F639B2" w:rsidRPr="006C5CD2" w:rsidRDefault="00933A2D" w:rsidP="006C5CD2">
      <w:pPr>
        <w:jc w:val="both"/>
        <w:rPr>
          <w:rFonts w:asciiTheme="minorHAnsi" w:hAnsiTheme="minorHAnsi" w:cstheme="minorHAnsi"/>
        </w:rPr>
      </w:pPr>
      <w:r w:rsidRPr="006C5CD2">
        <w:rPr>
          <w:rFonts w:asciiTheme="minorHAnsi" w:hAnsiTheme="minorHAnsi" w:cstheme="minorHAnsi"/>
          <w:i/>
          <w:iCs/>
        </w:rPr>
        <w:t>Studiu de fezabilitate</w:t>
      </w:r>
      <w:r w:rsidRPr="006C5CD2">
        <w:rPr>
          <w:rFonts w:asciiTheme="minorHAnsi" w:hAnsiTheme="minorHAnsi" w:cstheme="minorHAnsi"/>
          <w:b/>
          <w:bCs/>
        </w:rPr>
        <w:t xml:space="preserve">, </w:t>
      </w:r>
      <w:r w:rsidRPr="006C5CD2">
        <w:rPr>
          <w:rFonts w:asciiTheme="minorHAnsi" w:hAnsiTheme="minorHAnsi" w:cstheme="minorHAnsi"/>
        </w:rPr>
        <w:t>conform Hotărârii nr. 907 din 29 noiembrie 2016 cu modificările ulterioare, 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p>
    <w:p w14:paraId="03D729BB" w14:textId="048D5105" w:rsidR="00F639B2" w:rsidRPr="006C5CD2" w:rsidRDefault="00F639B2" w:rsidP="006C5CD2">
      <w:pPr>
        <w:jc w:val="both"/>
        <w:rPr>
          <w:rFonts w:asciiTheme="minorHAnsi" w:hAnsiTheme="minorHAnsi" w:cstheme="minorHAnsi"/>
          <w:i/>
          <w:iCs/>
        </w:rPr>
      </w:pPr>
    </w:p>
    <w:p w14:paraId="259195AE" w14:textId="50289C58" w:rsidR="00F63F4F" w:rsidRPr="006C5CD2" w:rsidRDefault="00F63F4F"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i/>
          <w:iCs/>
          <w:lang w:eastAsia="ro-RO"/>
        </w:rPr>
        <w:t>Termen maxim</w:t>
      </w:r>
      <w:r w:rsidRPr="006C5CD2">
        <w:rPr>
          <w:rFonts w:asciiTheme="minorHAnsi" w:eastAsia="Calibri" w:hAnsiTheme="minorHAnsi" w:cstheme="minorHAnsi"/>
          <w:b/>
          <w:bCs/>
          <w:lang w:eastAsia="ro-RO"/>
        </w:rPr>
        <w:t xml:space="preserve"> </w:t>
      </w:r>
      <w:r w:rsidRPr="006C5CD2">
        <w:rPr>
          <w:rFonts w:asciiTheme="minorHAnsi" w:eastAsia="Calibri" w:hAnsiTheme="minorHAnsi" w:cstheme="minorHAnsi"/>
          <w:lang w:eastAsia="ro-RO"/>
        </w:rPr>
        <w:t xml:space="preserve">– Interval de timp calculat începând cu următoarea zi lucrătoare după transmiterea unei solicitări AM PR SE prin sistemul informatic MySMIS2021 și care nu include ziua împlinirii termenului. </w:t>
      </w:r>
    </w:p>
    <w:p w14:paraId="3BF7F99A" w14:textId="77777777" w:rsidR="00F63F4F" w:rsidRPr="006C5CD2" w:rsidRDefault="00F63F4F" w:rsidP="006C5CD2">
      <w:pPr>
        <w:autoSpaceDE w:val="0"/>
        <w:autoSpaceDN w:val="0"/>
        <w:adjustRightInd w:val="0"/>
        <w:jc w:val="both"/>
        <w:rPr>
          <w:rFonts w:asciiTheme="minorHAnsi" w:eastAsia="Calibri" w:hAnsiTheme="minorHAnsi" w:cstheme="minorHAnsi"/>
          <w:b/>
          <w:bCs/>
          <w:lang w:eastAsia="ro-RO"/>
        </w:rPr>
      </w:pPr>
    </w:p>
    <w:p w14:paraId="5D280AFA" w14:textId="544025D3" w:rsidR="00F63F4F" w:rsidRPr="006C5CD2" w:rsidRDefault="00F63F4F"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i/>
          <w:iCs/>
          <w:lang w:eastAsia="ro-RO"/>
        </w:rPr>
        <w:t>Unitatea administrativ-teritorială</w:t>
      </w:r>
      <w:r w:rsidRPr="006C5CD2">
        <w:rPr>
          <w:rFonts w:asciiTheme="minorHAnsi" w:eastAsia="Calibri" w:hAnsiTheme="minorHAnsi" w:cstheme="minorHAnsi"/>
          <w:b/>
          <w:bCs/>
          <w:lang w:eastAsia="ro-RO"/>
        </w:rPr>
        <w:t xml:space="preserve"> </w:t>
      </w:r>
      <w:r w:rsidRPr="006C5CD2">
        <w:rPr>
          <w:rFonts w:asciiTheme="minorHAnsi" w:eastAsia="Calibri" w:hAnsiTheme="minorHAnsi" w:cstheme="minorHAnsi"/>
          <w:lang w:eastAsia="ro-RO"/>
        </w:rPr>
        <w:t xml:space="preserve">este definită conform Ordonanţei de Urgenţă nr. 57 din 3 iulie 2019 privind Codul administrativ, cu modificările și completările ulterioare. </w:t>
      </w:r>
    </w:p>
    <w:p w14:paraId="044132A2" w14:textId="77777777" w:rsidR="00F63F4F" w:rsidRPr="006C5CD2" w:rsidRDefault="00F63F4F" w:rsidP="006C5CD2">
      <w:pPr>
        <w:jc w:val="both"/>
        <w:rPr>
          <w:rFonts w:asciiTheme="minorHAnsi" w:eastAsia="Calibri" w:hAnsiTheme="minorHAnsi" w:cstheme="minorHAnsi"/>
          <w:b/>
          <w:bCs/>
          <w:highlight w:val="yellow"/>
          <w:lang w:eastAsia="ro-RO"/>
        </w:rPr>
      </w:pPr>
    </w:p>
    <w:p w14:paraId="3C69EFE1" w14:textId="1F6BC3BF" w:rsidR="00F63F4F" w:rsidRPr="006C5CD2" w:rsidRDefault="00F63F4F" w:rsidP="006C5CD2">
      <w:pPr>
        <w:jc w:val="both"/>
        <w:rPr>
          <w:rFonts w:asciiTheme="minorHAnsi" w:hAnsiTheme="minorHAnsi" w:cstheme="minorHAnsi"/>
          <w:i/>
          <w:iCs/>
        </w:rPr>
      </w:pPr>
      <w:r w:rsidRPr="006C5CD2">
        <w:rPr>
          <w:rFonts w:asciiTheme="minorHAnsi" w:eastAsia="Calibri" w:hAnsiTheme="minorHAnsi" w:cstheme="minorHAnsi"/>
          <w:i/>
          <w:iCs/>
          <w:lang w:eastAsia="ro-RO"/>
        </w:rPr>
        <w:lastRenderedPageBreak/>
        <w:t>Vehicul cu zero emisii</w:t>
      </w:r>
      <w:r w:rsidRPr="006C5CD2">
        <w:rPr>
          <w:rFonts w:asciiTheme="minorHAnsi" w:eastAsia="Calibri" w:hAnsiTheme="minorHAnsi" w:cstheme="minorHAnsi"/>
          <w:b/>
          <w:bCs/>
          <w:lang w:eastAsia="ro-RO"/>
        </w:rPr>
        <w:t xml:space="preserve"> </w:t>
      </w:r>
      <w:r w:rsidRPr="006C5CD2">
        <w:rPr>
          <w:rFonts w:asciiTheme="minorHAnsi" w:eastAsia="Calibri" w:hAnsiTheme="minorHAnsi" w:cstheme="minorHAnsi"/>
          <w:lang w:eastAsia="ro-RO"/>
        </w:rPr>
        <w:t>înseamnă un vehicul curat, fără motor cu ardere internă sau cu un motor cu ardere internă care emite mai puțin de 1 g CO2/kWh măsurat în conformitate cu normele europene.</w:t>
      </w:r>
    </w:p>
    <w:p w14:paraId="09A296C3" w14:textId="77777777" w:rsidR="00F63F4F" w:rsidRPr="006C5CD2" w:rsidRDefault="00F63F4F" w:rsidP="006C5CD2">
      <w:pPr>
        <w:jc w:val="both"/>
        <w:rPr>
          <w:rFonts w:asciiTheme="minorHAnsi" w:hAnsiTheme="minorHAnsi" w:cstheme="minorHAnsi"/>
          <w:i/>
          <w:iCs/>
        </w:rPr>
      </w:pPr>
    </w:p>
    <w:p w14:paraId="347BC5E6" w14:textId="70DDD789" w:rsidR="002D57BF" w:rsidRPr="006C5CD2" w:rsidRDefault="002D57BF" w:rsidP="006C5CD2">
      <w:pPr>
        <w:jc w:val="both"/>
        <w:rPr>
          <w:rFonts w:asciiTheme="minorHAnsi" w:hAnsiTheme="minorHAnsi" w:cstheme="minorHAnsi"/>
        </w:rPr>
      </w:pPr>
      <w:r w:rsidRPr="006C5CD2">
        <w:rPr>
          <w:rFonts w:asciiTheme="minorHAnsi" w:hAnsiTheme="minorHAnsi" w:cstheme="minorHAnsi"/>
          <w:i/>
          <w:iCs/>
        </w:rPr>
        <w:t>Utilizarea eficientă a resurselor</w:t>
      </w:r>
      <w:r w:rsidRPr="006C5CD2">
        <w:rPr>
          <w:rFonts w:asciiTheme="minorHAnsi" w:hAnsiTheme="minorHAnsi" w:cstheme="minorHAnsi"/>
        </w:rPr>
        <w:t xml:space="preserve"> - înseamnă reducerea cantității de factori de producție necesari pentru producerea unei unități de producție sau înlocuirea factorilor de producție primari cu factori de producție secundari. </w:t>
      </w:r>
    </w:p>
    <w:p w14:paraId="759DF5D3" w14:textId="77777777" w:rsidR="00F639B2" w:rsidRPr="006C5CD2" w:rsidRDefault="00F639B2" w:rsidP="006C5CD2">
      <w:pPr>
        <w:jc w:val="both"/>
        <w:rPr>
          <w:rFonts w:asciiTheme="minorHAnsi" w:eastAsia="SimSun" w:hAnsiTheme="minorHAnsi" w:cstheme="minorHAnsi"/>
          <w:i/>
          <w:iCs/>
        </w:rPr>
      </w:pPr>
    </w:p>
    <w:p w14:paraId="14E96DC6" w14:textId="70688AB3" w:rsidR="00A50D73" w:rsidRPr="006C5CD2" w:rsidRDefault="00A50D73" w:rsidP="006C5CD2">
      <w:pPr>
        <w:jc w:val="both"/>
        <w:rPr>
          <w:rFonts w:asciiTheme="minorHAnsi" w:eastAsia="SimSun" w:hAnsiTheme="minorHAnsi" w:cstheme="minorHAnsi"/>
        </w:rPr>
      </w:pPr>
      <w:r w:rsidRPr="006C5CD2">
        <w:rPr>
          <w:rFonts w:asciiTheme="minorHAnsi" w:eastAsia="SimSun" w:hAnsiTheme="minorHAnsi" w:cstheme="minorHAnsi"/>
          <w:i/>
          <w:iCs/>
        </w:rPr>
        <w:t>Utilităţi publice (servicii comunitare de utilităţi publice / infrastructura de utilităţi publice),</w:t>
      </w:r>
      <w:r w:rsidRPr="006C5CD2">
        <w:rPr>
          <w:rFonts w:asciiTheme="minorHAnsi" w:eastAsia="SimSun" w:hAnsiTheme="minorHAnsi" w:cstheme="minorHAnsi"/>
        </w:rPr>
        <w:t xml:space="preserve"> 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producţia, transportul, distribuţia şi furnizarea de energie termică în sistem centralizat; salubrizarea localităţilor; iluminatul public; administrarea domeniului public şi privat al unităţilor administrativ - teritoriale, precum şi altele asemenea; transportul public local.</w:t>
      </w:r>
    </w:p>
    <w:p w14:paraId="10DC49C6" w14:textId="77777777" w:rsidR="006C5CD2" w:rsidRPr="006C5CD2" w:rsidRDefault="006C5CD2" w:rsidP="006C5CD2">
      <w:pPr>
        <w:jc w:val="both"/>
        <w:rPr>
          <w:rFonts w:asciiTheme="minorHAnsi" w:hAnsiTheme="minorHAnsi" w:cstheme="minorHAnsi"/>
          <w:bCs/>
        </w:rPr>
      </w:pPr>
    </w:p>
    <w:p w14:paraId="120D3723" w14:textId="27C33A2B" w:rsidR="00DE10B4" w:rsidRPr="006C5CD2" w:rsidRDefault="00297225" w:rsidP="006C5CD2">
      <w:pPr>
        <w:pStyle w:val="Heading1"/>
        <w:numPr>
          <w:ilvl w:val="0"/>
          <w:numId w:val="14"/>
        </w:numPr>
        <w:spacing w:before="0"/>
        <w:rPr>
          <w:sz w:val="22"/>
          <w:szCs w:val="22"/>
        </w:rPr>
      </w:pPr>
      <w:bookmarkStart w:id="34" w:name="_Toc172802977"/>
      <w:r w:rsidRPr="006C5CD2">
        <w:rPr>
          <w:sz w:val="22"/>
          <w:szCs w:val="22"/>
        </w:rPr>
        <w:t>ELEMENTE DE CONTEXT</w:t>
      </w:r>
      <w:bookmarkEnd w:id="34"/>
    </w:p>
    <w:p w14:paraId="2009016C" w14:textId="5CFAE861" w:rsidR="00DE10B4" w:rsidRPr="006C5CD2" w:rsidRDefault="00DE10B4" w:rsidP="006C5CD2">
      <w:pPr>
        <w:pStyle w:val="Heading2"/>
        <w:rPr>
          <w:sz w:val="22"/>
          <w:szCs w:val="22"/>
        </w:rPr>
      </w:pPr>
      <w:bookmarkStart w:id="35" w:name="_Toc172802978"/>
      <w:r w:rsidRPr="006C5CD2">
        <w:rPr>
          <w:sz w:val="22"/>
          <w:szCs w:val="22"/>
        </w:rPr>
        <w:t>Informații generale PR Sud Est 2021 – 2027</w:t>
      </w:r>
      <w:bookmarkEnd w:id="35"/>
    </w:p>
    <w:p w14:paraId="14885F8F" w14:textId="77777777" w:rsidR="00B07052" w:rsidRPr="006C5CD2" w:rsidRDefault="00B07052" w:rsidP="006C5CD2">
      <w:pPr>
        <w:pStyle w:val="Default"/>
        <w:jc w:val="both"/>
        <w:rPr>
          <w:rFonts w:asciiTheme="minorHAnsi" w:hAnsiTheme="minorHAnsi" w:cstheme="minorHAnsi"/>
          <w:bCs/>
          <w:color w:val="auto"/>
          <w:sz w:val="22"/>
          <w:szCs w:val="22"/>
        </w:rPr>
      </w:pPr>
    </w:p>
    <w:p w14:paraId="4EC6A3D3" w14:textId="64568EFF" w:rsidR="00123E7E" w:rsidRPr="006C5CD2" w:rsidRDefault="00DE10B4" w:rsidP="006C5CD2">
      <w:pPr>
        <w:pStyle w:val="Default"/>
        <w:jc w:val="both"/>
        <w:rPr>
          <w:rFonts w:asciiTheme="minorHAnsi" w:hAnsiTheme="minorHAnsi" w:cstheme="minorHAnsi"/>
          <w:bCs/>
          <w:color w:val="auto"/>
          <w:sz w:val="22"/>
          <w:szCs w:val="22"/>
        </w:rPr>
      </w:pPr>
      <w:bookmarkStart w:id="36" w:name="_Hlk138063372"/>
      <w:r w:rsidRPr="006C5CD2">
        <w:rPr>
          <w:rFonts w:asciiTheme="minorHAnsi" w:hAnsiTheme="minorHAnsi" w:cstheme="minorHAnsi"/>
          <w:bCs/>
          <w:color w:val="auto"/>
          <w:sz w:val="22"/>
          <w:szCs w:val="22"/>
        </w:rPr>
        <w:t xml:space="preserve">Programul Regional Sud-Est (PR </w:t>
      </w:r>
      <w:r w:rsidR="00E50C24" w:rsidRPr="006C5CD2">
        <w:rPr>
          <w:rFonts w:asciiTheme="minorHAnsi" w:hAnsiTheme="minorHAnsi" w:cstheme="minorHAnsi"/>
          <w:bCs/>
          <w:color w:val="auto"/>
          <w:sz w:val="22"/>
          <w:szCs w:val="22"/>
        </w:rPr>
        <w:t>SE</w:t>
      </w:r>
      <w:r w:rsidRPr="006C5CD2">
        <w:rPr>
          <w:rFonts w:asciiTheme="minorHAnsi" w:hAnsiTheme="minorHAnsi" w:cstheme="minorHAnsi"/>
          <w:bCs/>
          <w:color w:val="auto"/>
          <w:sz w:val="22"/>
          <w:szCs w:val="22"/>
        </w:rPr>
        <w:t xml:space="preserve">) 2021-2027 este unul din programele </w:t>
      </w:r>
      <w:r w:rsidR="002C1A3D" w:rsidRPr="006C5CD2">
        <w:rPr>
          <w:rFonts w:asciiTheme="minorHAnsi" w:hAnsiTheme="minorHAnsi" w:cstheme="minorHAnsi"/>
          <w:bCs/>
          <w:color w:val="auto"/>
          <w:sz w:val="22"/>
          <w:szCs w:val="22"/>
        </w:rPr>
        <w:t xml:space="preserve">incluse in </w:t>
      </w:r>
      <w:r w:rsidRPr="006C5CD2">
        <w:rPr>
          <w:rFonts w:asciiTheme="minorHAnsi" w:hAnsiTheme="minorHAnsi" w:cstheme="minorHAnsi"/>
          <w:bCs/>
          <w:color w:val="auto"/>
          <w:sz w:val="22"/>
          <w:szCs w:val="22"/>
        </w:rPr>
        <w:t>Acordul</w:t>
      </w:r>
      <w:r w:rsidR="002C1A3D" w:rsidRPr="006C5CD2">
        <w:rPr>
          <w:rFonts w:asciiTheme="minorHAnsi" w:hAnsiTheme="minorHAnsi" w:cstheme="minorHAnsi"/>
          <w:bCs/>
          <w:color w:val="auto"/>
          <w:sz w:val="22"/>
          <w:szCs w:val="22"/>
        </w:rPr>
        <w:t xml:space="preserve"> </w:t>
      </w:r>
      <w:r w:rsidRPr="006C5CD2">
        <w:rPr>
          <w:rFonts w:asciiTheme="minorHAnsi" w:hAnsiTheme="minorHAnsi" w:cstheme="minorHAnsi"/>
          <w:bCs/>
          <w:color w:val="auto"/>
          <w:sz w:val="22"/>
          <w:szCs w:val="22"/>
        </w:rPr>
        <w:t xml:space="preserve">de </w:t>
      </w:r>
      <w:r w:rsidR="002C1A3D" w:rsidRPr="006C5CD2">
        <w:rPr>
          <w:rFonts w:asciiTheme="minorHAnsi" w:hAnsiTheme="minorHAnsi" w:cstheme="minorHAnsi"/>
          <w:bCs/>
          <w:color w:val="auto"/>
          <w:sz w:val="22"/>
          <w:szCs w:val="22"/>
        </w:rPr>
        <w:t>P</w:t>
      </w:r>
      <w:r w:rsidRPr="006C5CD2">
        <w:rPr>
          <w:rFonts w:asciiTheme="minorHAnsi" w:hAnsiTheme="minorHAnsi" w:cstheme="minorHAnsi"/>
          <w:bCs/>
          <w:color w:val="auto"/>
          <w:sz w:val="22"/>
          <w:szCs w:val="22"/>
        </w:rPr>
        <w:t xml:space="preserve">arteneriat 2021-2027 prin care se pot accesa fondurile europene structurale și de investiții, </w:t>
      </w:r>
      <w:r w:rsidR="00CC5F79" w:rsidRPr="006C5CD2">
        <w:rPr>
          <w:rFonts w:asciiTheme="minorHAnsi" w:hAnsiTheme="minorHAnsi" w:cstheme="minorHAnsi"/>
          <w:bCs/>
          <w:color w:val="auto"/>
          <w:sz w:val="22"/>
          <w:szCs w:val="22"/>
        </w:rPr>
        <w:t>î</w:t>
      </w:r>
      <w:r w:rsidRPr="006C5CD2">
        <w:rPr>
          <w:rFonts w:asciiTheme="minorHAnsi" w:hAnsiTheme="minorHAnsi" w:cstheme="minorHAnsi"/>
          <w:bCs/>
          <w:color w:val="auto"/>
          <w:sz w:val="22"/>
          <w:szCs w:val="22"/>
        </w:rPr>
        <w:t>n concret, cele provenite din Fondul European pentru Dezvoltare Regional</w:t>
      </w:r>
      <w:r w:rsidR="00CC5F79" w:rsidRPr="006C5CD2">
        <w:rPr>
          <w:rFonts w:asciiTheme="minorHAnsi" w:hAnsiTheme="minorHAnsi" w:cstheme="minorHAnsi"/>
          <w:bCs/>
          <w:color w:val="auto"/>
          <w:sz w:val="22"/>
          <w:szCs w:val="22"/>
        </w:rPr>
        <w:t>ă</w:t>
      </w:r>
      <w:r w:rsidRPr="006C5CD2">
        <w:rPr>
          <w:rFonts w:asciiTheme="minorHAnsi" w:hAnsiTheme="minorHAnsi" w:cstheme="minorHAnsi"/>
          <w:bCs/>
          <w:color w:val="auto"/>
          <w:sz w:val="22"/>
          <w:szCs w:val="22"/>
        </w:rPr>
        <w:t xml:space="preserve"> (FEDR). Programul a fost aprobat </w:t>
      </w:r>
      <w:r w:rsidR="00CA3BA9" w:rsidRPr="006C5CD2">
        <w:rPr>
          <w:rFonts w:asciiTheme="minorHAnsi" w:hAnsiTheme="minorHAnsi" w:cstheme="minorHAnsi"/>
          <w:bCs/>
          <w:color w:val="auto"/>
          <w:sz w:val="22"/>
          <w:szCs w:val="22"/>
        </w:rPr>
        <w:t xml:space="preserve">prin </w:t>
      </w:r>
      <w:r w:rsidR="00123E7E" w:rsidRPr="006C5CD2">
        <w:rPr>
          <w:rFonts w:asciiTheme="minorHAnsi" w:hAnsiTheme="minorHAnsi" w:cstheme="minorHAnsi"/>
          <w:bCs/>
          <w:color w:val="auto"/>
          <w:sz w:val="22"/>
          <w:szCs w:val="22"/>
        </w:rPr>
        <w:t>D</w:t>
      </w:r>
      <w:r w:rsidR="00200419" w:rsidRPr="006C5CD2">
        <w:rPr>
          <w:rFonts w:asciiTheme="minorHAnsi" w:hAnsiTheme="minorHAnsi" w:cstheme="minorHAnsi"/>
          <w:bCs/>
          <w:color w:val="auto"/>
          <w:sz w:val="22"/>
          <w:szCs w:val="22"/>
        </w:rPr>
        <w:t>ecizia de punere în aplicare a Comisiei</w:t>
      </w:r>
      <w:r w:rsidR="00123E7E" w:rsidRPr="006C5CD2">
        <w:rPr>
          <w:rFonts w:asciiTheme="minorHAnsi" w:hAnsiTheme="minorHAnsi" w:cstheme="minorHAnsi"/>
          <w:bCs/>
          <w:color w:val="auto"/>
          <w:sz w:val="22"/>
          <w:szCs w:val="22"/>
        </w:rPr>
        <w:t xml:space="preserve"> din 21.10.2022 de aprobare a </w:t>
      </w:r>
      <w:r w:rsidR="00174D77" w:rsidRPr="006C5CD2">
        <w:rPr>
          <w:rFonts w:asciiTheme="minorHAnsi" w:hAnsiTheme="minorHAnsi" w:cstheme="minorHAnsi"/>
          <w:bCs/>
          <w:color w:val="auto"/>
          <w:sz w:val="22"/>
          <w:szCs w:val="22"/>
        </w:rPr>
        <w:t>p</w:t>
      </w:r>
      <w:r w:rsidR="00123E7E" w:rsidRPr="006C5CD2">
        <w:rPr>
          <w:rFonts w:asciiTheme="minorHAnsi" w:hAnsiTheme="minorHAnsi" w:cstheme="minorHAnsi"/>
          <w:bCs/>
          <w:color w:val="auto"/>
          <w:sz w:val="22"/>
          <w:szCs w:val="22"/>
        </w:rPr>
        <w:t>rogramului “Sud</w:t>
      </w:r>
      <w:r w:rsidR="00174D77" w:rsidRPr="006C5CD2">
        <w:rPr>
          <w:rFonts w:asciiTheme="minorHAnsi" w:hAnsiTheme="minorHAnsi" w:cstheme="minorHAnsi"/>
          <w:bCs/>
          <w:color w:val="auto"/>
          <w:sz w:val="22"/>
          <w:szCs w:val="22"/>
        </w:rPr>
        <w:t>-</w:t>
      </w:r>
      <w:r w:rsidR="00123E7E" w:rsidRPr="006C5CD2">
        <w:rPr>
          <w:rFonts w:asciiTheme="minorHAnsi" w:hAnsiTheme="minorHAnsi" w:cstheme="minorHAnsi"/>
          <w:bCs/>
          <w:color w:val="auto"/>
          <w:sz w:val="22"/>
          <w:szCs w:val="22"/>
        </w:rPr>
        <w:t>Est” pentru sprijin din partea Fondului european de dezvoltare regională în cadrul obiectivului „Investiții pentru ocuparea forței de muncă și creștere economică” pentru regiunea Sud</w:t>
      </w:r>
      <w:r w:rsidR="00174D77" w:rsidRPr="006C5CD2">
        <w:rPr>
          <w:rFonts w:asciiTheme="minorHAnsi" w:hAnsiTheme="minorHAnsi" w:cstheme="minorHAnsi"/>
          <w:bCs/>
          <w:color w:val="auto"/>
          <w:sz w:val="22"/>
          <w:szCs w:val="22"/>
        </w:rPr>
        <w:t>-</w:t>
      </w:r>
      <w:r w:rsidR="00123E7E" w:rsidRPr="006C5CD2">
        <w:rPr>
          <w:rFonts w:asciiTheme="minorHAnsi" w:hAnsiTheme="minorHAnsi" w:cstheme="minorHAnsi"/>
          <w:bCs/>
          <w:color w:val="auto"/>
          <w:sz w:val="22"/>
          <w:szCs w:val="22"/>
        </w:rPr>
        <w:t>Est din România CCI 2021RO16RFPR003.</w:t>
      </w:r>
    </w:p>
    <w:bookmarkEnd w:id="36"/>
    <w:p w14:paraId="3587BC4E" w14:textId="77777777" w:rsidR="00B07052" w:rsidRPr="006C5CD2" w:rsidRDefault="00B07052" w:rsidP="006C5CD2">
      <w:pPr>
        <w:pStyle w:val="Default"/>
        <w:jc w:val="both"/>
        <w:rPr>
          <w:rFonts w:asciiTheme="minorHAnsi" w:hAnsiTheme="minorHAnsi" w:cstheme="minorHAnsi"/>
          <w:bCs/>
          <w:color w:val="auto"/>
          <w:sz w:val="22"/>
          <w:szCs w:val="22"/>
        </w:rPr>
      </w:pPr>
    </w:p>
    <w:p w14:paraId="334FD055" w14:textId="6E06FE2E" w:rsidR="00DE10B4" w:rsidRDefault="00DE10B4" w:rsidP="006C5CD2">
      <w:pPr>
        <w:jc w:val="both"/>
        <w:rPr>
          <w:rFonts w:asciiTheme="minorHAnsi" w:hAnsiTheme="minorHAnsi" w:cstheme="minorHAnsi"/>
          <w:bCs/>
        </w:rPr>
      </w:pPr>
      <w:r w:rsidRPr="006C5CD2">
        <w:rPr>
          <w:rFonts w:asciiTheme="minorHAnsi" w:hAnsiTheme="minorHAnsi" w:cstheme="minorHAnsi"/>
          <w:bCs/>
        </w:rPr>
        <w:t xml:space="preserve">Obiectivul general al PR </w:t>
      </w:r>
      <w:r w:rsidR="00E50C24" w:rsidRPr="006C5CD2">
        <w:rPr>
          <w:rFonts w:asciiTheme="minorHAnsi" w:hAnsiTheme="minorHAnsi" w:cstheme="minorHAnsi"/>
          <w:bCs/>
        </w:rPr>
        <w:t>SE</w:t>
      </w:r>
      <w:r w:rsidRPr="006C5CD2">
        <w:rPr>
          <w:rFonts w:asciiTheme="minorHAnsi" w:hAnsiTheme="minorHAnsi" w:cstheme="minorHAnsi"/>
          <w:bCs/>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D520EF8" w14:textId="77777777" w:rsidR="006C5CD2" w:rsidRPr="006C5CD2" w:rsidRDefault="006C5CD2" w:rsidP="006C5CD2">
      <w:pPr>
        <w:jc w:val="both"/>
        <w:rPr>
          <w:rFonts w:asciiTheme="minorHAnsi" w:hAnsiTheme="minorHAnsi" w:cstheme="minorHAnsi"/>
          <w:bCs/>
        </w:rPr>
      </w:pPr>
    </w:p>
    <w:p w14:paraId="5FA8758B" w14:textId="7790EF12" w:rsidR="00FF2CA4" w:rsidRPr="006C5CD2" w:rsidRDefault="00DE10B4" w:rsidP="006C5CD2">
      <w:pPr>
        <w:jc w:val="both"/>
        <w:rPr>
          <w:rFonts w:asciiTheme="minorHAnsi" w:hAnsiTheme="minorHAnsi" w:cstheme="minorHAnsi"/>
          <w:bCs/>
        </w:rPr>
      </w:pPr>
      <w:r w:rsidRPr="006C5CD2">
        <w:rPr>
          <w:rFonts w:asciiTheme="minorHAnsi" w:hAnsiTheme="minorHAnsi" w:cstheme="minorHAnsi"/>
          <w:bCs/>
        </w:rPr>
        <w:t xml:space="preserve">PR </w:t>
      </w:r>
      <w:r w:rsidR="00E50C24" w:rsidRPr="006C5CD2">
        <w:rPr>
          <w:rFonts w:asciiTheme="minorHAnsi" w:hAnsiTheme="minorHAnsi" w:cstheme="minorHAnsi"/>
          <w:bCs/>
        </w:rPr>
        <w:t>SE</w:t>
      </w:r>
      <w:r w:rsidRPr="006C5CD2">
        <w:rPr>
          <w:rFonts w:asciiTheme="minorHAnsi" w:hAnsiTheme="minorHAnsi" w:cstheme="minorHAnsi"/>
          <w:bCs/>
        </w:rPr>
        <w:t xml:space="preserve"> 2021-2027 urmărește ca Regiunea de dez</w:t>
      </w:r>
      <w:r w:rsidR="00C9539A" w:rsidRPr="006C5CD2">
        <w:rPr>
          <w:rFonts w:asciiTheme="minorHAnsi" w:hAnsiTheme="minorHAnsi" w:cstheme="minorHAnsi"/>
          <w:bCs/>
        </w:rPr>
        <w:t>v</w:t>
      </w:r>
      <w:r w:rsidRPr="006C5CD2">
        <w:rPr>
          <w:rFonts w:asciiTheme="minorHAnsi" w:hAnsiTheme="minorHAnsi" w:cstheme="minorHAnsi"/>
          <w:bCs/>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B22242A" w14:textId="77777777" w:rsidR="00FF2CA4" w:rsidRPr="006C5CD2" w:rsidRDefault="00FF2CA4" w:rsidP="006C5CD2">
      <w:pPr>
        <w:jc w:val="both"/>
        <w:rPr>
          <w:rFonts w:asciiTheme="minorHAnsi" w:hAnsiTheme="minorHAnsi" w:cstheme="minorHAnsi"/>
          <w:bCs/>
        </w:rPr>
      </w:pPr>
    </w:p>
    <w:p w14:paraId="57E622AA" w14:textId="4AF91231" w:rsidR="00DE10B4" w:rsidRPr="006C5CD2" w:rsidRDefault="00297225" w:rsidP="006C5CD2">
      <w:pPr>
        <w:pStyle w:val="Heading2"/>
        <w:rPr>
          <w:sz w:val="22"/>
          <w:szCs w:val="22"/>
        </w:rPr>
      </w:pPr>
      <w:bookmarkStart w:id="37" w:name="_Toc172802979"/>
      <w:r w:rsidRPr="006C5CD2">
        <w:rPr>
          <w:sz w:val="22"/>
          <w:szCs w:val="22"/>
        </w:rPr>
        <w:t>Prioritatea</w:t>
      </w:r>
      <w:r w:rsidR="00BB0388" w:rsidRPr="006C5CD2">
        <w:rPr>
          <w:sz w:val="22"/>
          <w:szCs w:val="22"/>
        </w:rPr>
        <w:t>/</w:t>
      </w:r>
      <w:r w:rsidRPr="006C5CD2">
        <w:rPr>
          <w:sz w:val="22"/>
          <w:szCs w:val="22"/>
        </w:rPr>
        <w:t>Fond</w:t>
      </w:r>
      <w:r w:rsidR="00BB0388" w:rsidRPr="006C5CD2">
        <w:rPr>
          <w:sz w:val="22"/>
          <w:szCs w:val="22"/>
        </w:rPr>
        <w:t>/</w:t>
      </w:r>
      <w:r w:rsidR="00DE10B4" w:rsidRPr="006C5CD2">
        <w:rPr>
          <w:sz w:val="22"/>
          <w:szCs w:val="22"/>
        </w:rPr>
        <w:t>Obiectivul de politică</w:t>
      </w:r>
      <w:r w:rsidR="00CC5F79" w:rsidRPr="006C5CD2">
        <w:rPr>
          <w:sz w:val="22"/>
          <w:szCs w:val="22"/>
        </w:rPr>
        <w:t>/</w:t>
      </w:r>
      <w:r w:rsidR="00DE10B4" w:rsidRPr="006C5CD2">
        <w:rPr>
          <w:sz w:val="22"/>
          <w:szCs w:val="22"/>
        </w:rPr>
        <w:t>Obiectivul specific</w:t>
      </w:r>
      <w:bookmarkEnd w:id="37"/>
    </w:p>
    <w:p w14:paraId="32CCA5A8" w14:textId="77777777" w:rsidR="00B07052" w:rsidRPr="006C5CD2" w:rsidRDefault="00B07052" w:rsidP="006C5CD2">
      <w:pPr>
        <w:jc w:val="both"/>
        <w:rPr>
          <w:rFonts w:asciiTheme="minorHAnsi" w:hAnsiTheme="minorHAnsi" w:cstheme="minorHAnsi"/>
          <w:b/>
        </w:rPr>
      </w:pPr>
    </w:p>
    <w:p w14:paraId="6FFBE5F6" w14:textId="77777777" w:rsidR="00B07052" w:rsidRPr="006C5CD2" w:rsidRDefault="00174D77" w:rsidP="006C5CD2">
      <w:pPr>
        <w:jc w:val="both"/>
        <w:rPr>
          <w:rFonts w:asciiTheme="minorHAnsi" w:hAnsiTheme="minorHAnsi" w:cstheme="minorHAnsi"/>
          <w:bCs/>
        </w:rPr>
      </w:pPr>
      <w:r w:rsidRPr="006C5CD2">
        <w:rPr>
          <w:rFonts w:asciiTheme="minorHAnsi" w:hAnsiTheme="minorHAnsi" w:cstheme="minorHAnsi"/>
          <w:bCs/>
        </w:rPr>
        <w:t>Obiectiv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FB4E17E" w14:textId="77777777" w:rsidR="00267B60" w:rsidRPr="006C5CD2" w:rsidRDefault="00267B60" w:rsidP="006C5CD2">
      <w:pPr>
        <w:jc w:val="both"/>
        <w:rPr>
          <w:rFonts w:asciiTheme="minorHAnsi" w:hAnsiTheme="minorHAnsi" w:cstheme="minorHAnsi"/>
          <w:bCs/>
        </w:rPr>
      </w:pPr>
      <w:r w:rsidRPr="006C5CD2">
        <w:rPr>
          <w:rFonts w:asciiTheme="minorHAnsi" w:hAnsiTheme="minorHAnsi" w:cstheme="minorHAnsi"/>
          <w:bCs/>
        </w:rPr>
        <w:t xml:space="preserve">Prioritatea 3 - </w:t>
      </w:r>
      <w:r w:rsidRPr="006C5CD2">
        <w:rPr>
          <w:rFonts w:asciiTheme="minorHAnsi" w:eastAsia="Times New Roman" w:hAnsiTheme="minorHAnsi" w:cstheme="minorHAnsi"/>
          <w:bCs/>
        </w:rPr>
        <w:t>O regiune cu emisii de carbon redus</w:t>
      </w:r>
    </w:p>
    <w:p w14:paraId="493B6F79" w14:textId="0F3555F7" w:rsidR="00267B60" w:rsidRPr="006C5CD2" w:rsidRDefault="00267B60" w:rsidP="006C5CD2">
      <w:pPr>
        <w:jc w:val="both"/>
        <w:rPr>
          <w:rFonts w:asciiTheme="minorHAnsi" w:eastAsia="SimSun" w:hAnsiTheme="minorHAnsi" w:cstheme="minorHAnsi"/>
          <w:bCs/>
          <w:iCs/>
        </w:rPr>
      </w:pPr>
      <w:r w:rsidRPr="006C5CD2">
        <w:rPr>
          <w:rFonts w:asciiTheme="minorHAnsi" w:hAnsiTheme="minorHAnsi" w:cstheme="minorHAnsi"/>
          <w:bCs/>
        </w:rPr>
        <w:t xml:space="preserve">Obiectiv Specific 2.8 - </w:t>
      </w:r>
      <w:r w:rsidRPr="006C5CD2">
        <w:rPr>
          <w:rFonts w:asciiTheme="minorHAnsi" w:eastAsia="SimSun" w:hAnsiTheme="minorHAnsi" w:cstheme="minorHAnsi"/>
          <w:bCs/>
          <w:iCs/>
        </w:rPr>
        <w:t>Promovarea mobilității urbane multimodale sustenabile, ca parte a tranziției către o economie cu zero emisii de dioxid de carbon</w:t>
      </w:r>
    </w:p>
    <w:p w14:paraId="0830407D" w14:textId="77777777" w:rsidR="00267B60" w:rsidRPr="006C5CD2" w:rsidRDefault="00267B60" w:rsidP="006C5CD2">
      <w:pPr>
        <w:jc w:val="both"/>
        <w:rPr>
          <w:rFonts w:asciiTheme="minorHAnsi" w:eastAsia="SimSun" w:hAnsiTheme="minorHAnsi" w:cstheme="minorHAnsi"/>
          <w:bCs/>
          <w:iCs/>
        </w:rPr>
      </w:pPr>
      <w:r w:rsidRPr="006C5CD2">
        <w:rPr>
          <w:rFonts w:asciiTheme="minorHAnsi" w:hAnsiTheme="minorHAnsi" w:cstheme="minorHAnsi"/>
          <w:bCs/>
        </w:rPr>
        <w:lastRenderedPageBreak/>
        <w:t xml:space="preserve">Actiunea 3.1 </w:t>
      </w:r>
      <w:r w:rsidRPr="006C5CD2">
        <w:rPr>
          <w:rFonts w:asciiTheme="minorHAnsi" w:eastAsia="SimSun" w:hAnsiTheme="minorHAnsi" w:cstheme="minorHAnsi"/>
          <w:bCs/>
          <w:iCs/>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3B5876BF" w14:textId="77777777" w:rsidR="001C6035" w:rsidRPr="006C5CD2" w:rsidRDefault="001C6035" w:rsidP="006C5CD2">
      <w:pPr>
        <w:jc w:val="both"/>
        <w:rPr>
          <w:rFonts w:asciiTheme="minorHAnsi" w:hAnsiTheme="minorHAnsi" w:cstheme="minorHAnsi"/>
          <w:bCs/>
        </w:rPr>
      </w:pPr>
    </w:p>
    <w:p w14:paraId="13F5A5A5" w14:textId="501F072C" w:rsidR="0077297C" w:rsidRPr="006C5CD2" w:rsidRDefault="0077297C" w:rsidP="006C5CD2">
      <w:pPr>
        <w:jc w:val="both"/>
        <w:rPr>
          <w:rFonts w:asciiTheme="minorHAnsi" w:hAnsiTheme="minorHAnsi" w:cstheme="minorHAnsi"/>
          <w:bCs/>
        </w:rPr>
      </w:pPr>
      <w:r w:rsidRPr="006C5CD2">
        <w:rPr>
          <w:rFonts w:asciiTheme="minorHAnsi" w:hAnsiTheme="minorHAnsi" w:cstheme="minorHAnsi"/>
          <w:bCs/>
        </w:rPr>
        <w:t xml:space="preserve">Toate intervențiile vizând </w:t>
      </w:r>
      <w:r w:rsidRPr="006C5CD2">
        <w:rPr>
          <w:rFonts w:asciiTheme="minorHAnsi" w:hAnsiTheme="minorHAnsi" w:cstheme="minorHAnsi"/>
          <w:bCs/>
          <w:i/>
          <w:iCs/>
        </w:rPr>
        <w:t>Prioritatea 3</w:t>
      </w:r>
      <w:r w:rsidRPr="006C5CD2">
        <w:rPr>
          <w:rFonts w:asciiTheme="minorHAnsi" w:hAnsiTheme="minorHAnsi" w:cstheme="minorHAnsi"/>
          <w:bCs/>
        </w:rPr>
        <w:t xml:space="preserve"> vor fi implementate în baza</w:t>
      </w:r>
      <w:r w:rsidR="00DC3D83" w:rsidRPr="006C5CD2">
        <w:rPr>
          <w:rFonts w:asciiTheme="minorHAnsi" w:hAnsiTheme="minorHAnsi" w:cstheme="minorHAnsi"/>
          <w:bCs/>
        </w:rPr>
        <w:t xml:space="preserve"> </w:t>
      </w:r>
      <w:r w:rsidRPr="006C5CD2">
        <w:rPr>
          <w:rFonts w:asciiTheme="minorHAnsi" w:hAnsiTheme="minorHAnsi" w:cstheme="minorHAnsi"/>
          <w:b/>
        </w:rPr>
        <w:t>Planurilor de Mobilitate Urbană Durabilă (PMUD)/Planul de Mobilitate</w:t>
      </w:r>
      <w:r w:rsidRPr="006C5CD2">
        <w:rPr>
          <w:rFonts w:asciiTheme="minorHAnsi" w:hAnsiTheme="minorHAnsi" w:cstheme="minorHAnsi"/>
          <w:bCs/>
        </w:rPr>
        <w:t>, elaborate/actualizate și implementate de autorități publice locale/asociații de dezvoltare intercomunitară pentru o perioadă acoperitoare din puctul de vedere al intervalului european de programare 2021-2027, în conformitate cu Legea 350/2001 privind</w:t>
      </w:r>
      <w:r w:rsidRPr="006C5CD2">
        <w:rPr>
          <w:rFonts w:asciiTheme="minorHAnsi" w:hAnsiTheme="minorHAnsi" w:cstheme="minorHAnsi"/>
        </w:rPr>
        <w:t xml:space="preserve"> </w:t>
      </w:r>
      <w:r w:rsidRPr="006C5CD2">
        <w:rPr>
          <w:rFonts w:asciiTheme="minorHAnsi" w:hAnsiTheme="minorHAnsi" w:cstheme="minorHAnsi"/>
          <w:bCs/>
        </w:rPr>
        <w:t>amenajarea teritoriului şi urbanismul, cu modificările si completările ulterioare.</w:t>
      </w:r>
    </w:p>
    <w:p w14:paraId="5EB4EEDF" w14:textId="77777777" w:rsidR="00DC3D83" w:rsidRPr="006C5CD2" w:rsidRDefault="00DC3D83" w:rsidP="006C5CD2">
      <w:pPr>
        <w:jc w:val="both"/>
        <w:rPr>
          <w:rFonts w:asciiTheme="minorHAnsi" w:hAnsiTheme="minorHAnsi" w:cstheme="minorHAnsi"/>
          <w:bCs/>
        </w:rPr>
      </w:pPr>
    </w:p>
    <w:p w14:paraId="51E05ABF" w14:textId="5163049D" w:rsidR="0077297C" w:rsidRPr="006C5CD2" w:rsidRDefault="0077297C" w:rsidP="006C5CD2">
      <w:pPr>
        <w:jc w:val="both"/>
        <w:rPr>
          <w:rFonts w:asciiTheme="minorHAnsi" w:hAnsiTheme="minorHAnsi" w:cstheme="minorHAnsi"/>
          <w:bCs/>
        </w:rPr>
      </w:pPr>
      <w:r w:rsidRPr="006C5CD2">
        <w:rPr>
          <w:rFonts w:asciiTheme="minorHAnsi" w:hAnsiTheme="minorHAnsi" w:cstheme="minorHAnsi"/>
          <w:bCs/>
        </w:rPr>
        <w:t xml:space="preserve">Prin </w:t>
      </w:r>
      <w:r w:rsidRPr="006C5CD2">
        <w:rPr>
          <w:rFonts w:asciiTheme="minorHAnsi" w:hAnsiTheme="minorHAnsi" w:cstheme="minorHAnsi"/>
          <w:bCs/>
          <w:i/>
          <w:iCs/>
        </w:rPr>
        <w:t xml:space="preserve">Obiectivul specific </w:t>
      </w:r>
      <w:r w:rsidR="00E50C24" w:rsidRPr="006C5CD2">
        <w:rPr>
          <w:rFonts w:asciiTheme="minorHAnsi" w:hAnsiTheme="minorHAnsi" w:cstheme="minorHAnsi"/>
          <w:bCs/>
          <w:i/>
          <w:iCs/>
        </w:rPr>
        <w:t xml:space="preserve">OS </w:t>
      </w:r>
      <w:r w:rsidRPr="006C5CD2">
        <w:rPr>
          <w:rFonts w:asciiTheme="minorHAnsi" w:hAnsiTheme="minorHAnsi" w:cstheme="minorHAnsi"/>
          <w:bCs/>
          <w:i/>
          <w:iCs/>
        </w:rPr>
        <w:t>2.8 - Promovarea mobilității urbane multimodale sustenabile, ca parte a tranziției către o economie cu zero emisii de dioxid de carbon</w:t>
      </w:r>
      <w:r w:rsidRPr="006C5CD2">
        <w:rPr>
          <w:rFonts w:asciiTheme="minorHAnsi" w:hAnsiTheme="minorHAnsi" w:cstheme="minorHAnsi"/>
          <w:bCs/>
        </w:rPr>
        <w:t xml:space="preserve"> sunt sprijinite proiecte care dovedesc un impact pozitiv asupra reducerii emisilor de CO2, generate în principal de transportul bazat pe combustibil fosil și managementul ineficient al transportului public la nivelul zonelor urbane din Regiunea de Dezvoltare Sud-Est.</w:t>
      </w:r>
    </w:p>
    <w:p w14:paraId="4A7738A1" w14:textId="77777777" w:rsidR="00E457D8" w:rsidRPr="006C5CD2" w:rsidRDefault="00E457D8" w:rsidP="006C5CD2">
      <w:pPr>
        <w:jc w:val="both"/>
        <w:rPr>
          <w:rFonts w:asciiTheme="minorHAnsi" w:eastAsia="SimSun" w:hAnsiTheme="minorHAnsi" w:cstheme="minorHAnsi"/>
        </w:rPr>
      </w:pPr>
    </w:p>
    <w:p w14:paraId="1D5862BD" w14:textId="725DA1BA" w:rsidR="00CC5F79" w:rsidRPr="006C5CD2" w:rsidRDefault="00DE10B4" w:rsidP="006C5CD2">
      <w:pPr>
        <w:pStyle w:val="Heading2"/>
        <w:rPr>
          <w:sz w:val="22"/>
          <w:szCs w:val="22"/>
        </w:rPr>
      </w:pPr>
      <w:bookmarkStart w:id="38" w:name="_Toc172802980"/>
      <w:r w:rsidRPr="006C5CD2">
        <w:rPr>
          <w:sz w:val="22"/>
          <w:szCs w:val="22"/>
        </w:rPr>
        <w:t xml:space="preserve">Reglementări europene și naționale, </w:t>
      </w:r>
      <w:r w:rsidR="00297225" w:rsidRPr="006C5CD2">
        <w:rPr>
          <w:sz w:val="22"/>
          <w:szCs w:val="22"/>
        </w:rPr>
        <w:t xml:space="preserve">cadru strategic, </w:t>
      </w:r>
      <w:r w:rsidRPr="006C5CD2">
        <w:rPr>
          <w:sz w:val="22"/>
          <w:szCs w:val="22"/>
        </w:rPr>
        <w:t>documente programatice</w:t>
      </w:r>
      <w:r w:rsidR="00A03B86" w:rsidRPr="006C5CD2">
        <w:rPr>
          <w:sz w:val="22"/>
          <w:szCs w:val="22"/>
        </w:rPr>
        <w:t xml:space="preserve"> </w:t>
      </w:r>
      <w:r w:rsidR="00297225" w:rsidRPr="006C5CD2">
        <w:rPr>
          <w:sz w:val="22"/>
          <w:szCs w:val="22"/>
        </w:rPr>
        <w:t>aplicabile</w:t>
      </w:r>
      <w:bookmarkEnd w:id="38"/>
    </w:p>
    <w:p w14:paraId="64EB0496" w14:textId="77777777" w:rsidR="001C6035" w:rsidRPr="006C5CD2" w:rsidRDefault="001C6035" w:rsidP="006C5CD2">
      <w:pPr>
        <w:autoSpaceDE w:val="0"/>
        <w:autoSpaceDN w:val="0"/>
        <w:adjustRightInd w:val="0"/>
        <w:rPr>
          <w:rFonts w:asciiTheme="minorHAnsi" w:eastAsia="Calibri" w:hAnsiTheme="minorHAnsi" w:cstheme="minorHAnsi"/>
          <w:lang w:eastAsia="ro-RO"/>
        </w:rPr>
      </w:pPr>
    </w:p>
    <w:p w14:paraId="45175255" w14:textId="7014F511" w:rsidR="001C6035" w:rsidRPr="006C5CD2" w:rsidRDefault="001C6035" w:rsidP="006C5CD2">
      <w:pPr>
        <w:autoSpaceDE w:val="0"/>
        <w:autoSpaceDN w:val="0"/>
        <w:adjustRightInd w:val="0"/>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72CF74CB" w14:textId="6F0A771F" w:rsidR="001C6035" w:rsidRPr="006C5CD2" w:rsidRDefault="001C6035" w:rsidP="006C5CD2">
      <w:pPr>
        <w:autoSpaceDE w:val="0"/>
        <w:autoSpaceDN w:val="0"/>
        <w:adjustRightInd w:val="0"/>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Trimiterile la actele normative includ și modificările și completările ulterioare ale acestora, precum și orice alte acte normative subsecvente. </w:t>
      </w:r>
    </w:p>
    <w:p w14:paraId="5E87064B" w14:textId="7DC6D30B" w:rsidR="00B07052" w:rsidRPr="006C5CD2" w:rsidRDefault="001C6035" w:rsidP="006C5CD2">
      <w:pPr>
        <w:jc w:val="both"/>
        <w:rPr>
          <w:rFonts w:asciiTheme="minorHAnsi" w:eastAsia="Calibri" w:hAnsiTheme="minorHAnsi" w:cstheme="minorHAnsi"/>
          <w:lang w:eastAsia="ro-RO"/>
        </w:rPr>
      </w:pPr>
      <w:r w:rsidRPr="006C5CD2">
        <w:rPr>
          <w:rFonts w:asciiTheme="minorHAnsi" w:eastAsia="Calibri" w:hAnsiTheme="minorHAnsi" w:cstheme="minorHAnsi"/>
          <w:lang w:eastAsia="ro-RO"/>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1C3C3D29" w14:textId="77777777" w:rsidR="001C6035" w:rsidRPr="006C5CD2" w:rsidRDefault="001C6035" w:rsidP="006C5CD2">
      <w:pPr>
        <w:jc w:val="both"/>
        <w:rPr>
          <w:rFonts w:asciiTheme="minorHAnsi" w:hAnsiTheme="minorHAnsi" w:cstheme="minorHAnsi"/>
        </w:rPr>
      </w:pPr>
    </w:p>
    <w:p w14:paraId="7D094B9A" w14:textId="247266AA" w:rsidR="00F77B5D" w:rsidRPr="006C5CD2" w:rsidRDefault="00F77B5D" w:rsidP="006C5CD2">
      <w:pPr>
        <w:autoSpaceDE w:val="0"/>
        <w:autoSpaceDN w:val="0"/>
        <w:adjustRightInd w:val="0"/>
        <w:jc w:val="both"/>
        <w:rPr>
          <w:rFonts w:asciiTheme="minorHAnsi" w:hAnsiTheme="minorHAnsi" w:cstheme="minorHAnsi"/>
        </w:rPr>
      </w:pPr>
      <w:r w:rsidRPr="006C5CD2">
        <w:rPr>
          <w:rFonts w:asciiTheme="minorHAnsi" w:hAnsiTheme="minorHAnsi" w:cstheme="minorHAnsi"/>
          <w:b/>
          <w:bCs/>
        </w:rPr>
        <w:t>A. Regulamente/reglement</w:t>
      </w:r>
      <w:r w:rsidR="00A90FAC" w:rsidRPr="006C5CD2">
        <w:rPr>
          <w:rFonts w:asciiTheme="minorHAnsi" w:hAnsiTheme="minorHAnsi" w:cstheme="minorHAnsi"/>
          <w:b/>
          <w:bCs/>
        </w:rPr>
        <w:t>ă</w:t>
      </w:r>
      <w:r w:rsidRPr="006C5CD2">
        <w:rPr>
          <w:rFonts w:asciiTheme="minorHAnsi" w:hAnsiTheme="minorHAnsi" w:cstheme="minorHAnsi"/>
          <w:b/>
          <w:bCs/>
        </w:rPr>
        <w:t xml:space="preserve">ri europene: </w:t>
      </w:r>
    </w:p>
    <w:p w14:paraId="68A64369" w14:textId="73BCFD6A" w:rsidR="00F77B5D" w:rsidRPr="006C5CD2" w:rsidRDefault="00F77B5D" w:rsidP="006C5CD2">
      <w:pPr>
        <w:numPr>
          <w:ilvl w:val="0"/>
          <w:numId w:val="7"/>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Regulamentul (UE) nr. </w:t>
      </w:r>
      <w:r w:rsidR="00A5527B" w:rsidRPr="006C5CD2">
        <w:rPr>
          <w:rFonts w:asciiTheme="minorHAnsi" w:hAnsiTheme="minorHAnsi" w:cstheme="minorHAnsi"/>
        </w:rPr>
        <w:t>2021/</w:t>
      </w:r>
      <w:r w:rsidRPr="006C5CD2">
        <w:rPr>
          <w:rFonts w:asciiTheme="minorHAnsi" w:hAnsiTheme="minorHAnsi" w:cstheme="minorHAnsi"/>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144539" w:rsidRPr="006C5CD2">
        <w:rPr>
          <w:rFonts w:asciiTheme="minorHAnsi" w:hAnsiTheme="minorHAnsi" w:cstheme="minorHAnsi"/>
        </w:rPr>
        <w:t xml:space="preserve">, </w:t>
      </w:r>
      <w:bookmarkStart w:id="39" w:name="_Hlk135316383"/>
      <w:r w:rsidR="00144539" w:rsidRPr="006C5CD2">
        <w:rPr>
          <w:rFonts w:asciiTheme="minorHAnsi" w:hAnsiTheme="minorHAnsi" w:cstheme="minorHAnsi"/>
        </w:rPr>
        <w:t xml:space="preserve">cu modificările și completările ulterioare; </w:t>
      </w:r>
    </w:p>
    <w:bookmarkEnd w:id="39"/>
    <w:p w14:paraId="4D7505B6" w14:textId="2EF2D84B" w:rsidR="00F77B5D" w:rsidRPr="006C5CD2" w:rsidRDefault="00F77B5D" w:rsidP="006C5CD2">
      <w:pPr>
        <w:numPr>
          <w:ilvl w:val="0"/>
          <w:numId w:val="7"/>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Regulamentul (UE) </w:t>
      </w:r>
      <w:r w:rsidR="00A5527B" w:rsidRPr="006C5CD2">
        <w:rPr>
          <w:rFonts w:asciiTheme="minorHAnsi" w:hAnsiTheme="minorHAnsi" w:cstheme="minorHAnsi"/>
        </w:rPr>
        <w:t>nr.</w:t>
      </w:r>
      <w:r w:rsidRPr="006C5CD2">
        <w:rPr>
          <w:rFonts w:asciiTheme="minorHAnsi" w:hAnsiTheme="minorHAnsi" w:cstheme="minorHAnsi"/>
        </w:rPr>
        <w:t>2021/1058 al Parlamentului European și al Consiliului din 24 iunie 2021 privind Fondul european de dezvoltare regională și Fondul de coeziune</w:t>
      </w:r>
      <w:r w:rsidR="00144539" w:rsidRPr="006C5CD2">
        <w:rPr>
          <w:rFonts w:asciiTheme="minorHAnsi" w:hAnsiTheme="minorHAnsi" w:cstheme="minorHAnsi"/>
        </w:rPr>
        <w:t xml:space="preserve">, cu modificările și completările ulterioare; </w:t>
      </w:r>
    </w:p>
    <w:p w14:paraId="1D68E68B" w14:textId="4ABECF15" w:rsidR="00F77B5D" w:rsidRPr="006C5CD2" w:rsidRDefault="00F77B5D" w:rsidP="006C5CD2">
      <w:pPr>
        <w:numPr>
          <w:ilvl w:val="0"/>
          <w:numId w:val="7"/>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Regulamentul Consiliului (CE, EURATOM) nr. </w:t>
      </w:r>
      <w:r w:rsidR="00A5527B" w:rsidRPr="006C5CD2">
        <w:rPr>
          <w:rFonts w:asciiTheme="minorHAnsi" w:hAnsiTheme="minorHAnsi" w:cstheme="minorHAnsi"/>
        </w:rPr>
        <w:t>1995/</w:t>
      </w:r>
      <w:r w:rsidRPr="006C5CD2">
        <w:rPr>
          <w:rFonts w:asciiTheme="minorHAnsi" w:hAnsiTheme="minorHAnsi" w:cstheme="minorHAnsi"/>
        </w:rPr>
        <w:t xml:space="preserve">2988 privind protecția intereselor financiare ale Comunităților Europene, cu modificările și completările ulterioare; </w:t>
      </w:r>
    </w:p>
    <w:p w14:paraId="5C612AA7" w14:textId="1AC879FF" w:rsidR="00F77B5D" w:rsidRPr="006C5CD2" w:rsidRDefault="00F77B5D" w:rsidP="006C5CD2">
      <w:pPr>
        <w:numPr>
          <w:ilvl w:val="0"/>
          <w:numId w:val="7"/>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Regulamentul (UE, Euratom) nr. </w:t>
      </w:r>
      <w:r w:rsidR="00A5527B" w:rsidRPr="006C5CD2">
        <w:rPr>
          <w:rFonts w:asciiTheme="minorHAnsi" w:hAnsiTheme="minorHAnsi" w:cstheme="minorHAnsi"/>
        </w:rPr>
        <w:t>2018/</w:t>
      </w:r>
      <w:r w:rsidRPr="006C5CD2">
        <w:rPr>
          <w:rFonts w:asciiTheme="minorHAnsi" w:hAnsiTheme="minorHAnsi" w:cstheme="minorHAnsi"/>
        </w:rPr>
        <w:t xml:space="preserve">1046 al Parlamentului European și al Consiliului privind normele financiare aplicabile bugetului general al Uniunii, de modificare a Regulamentelor (UE) nr. </w:t>
      </w:r>
      <w:r w:rsidR="00A5527B" w:rsidRPr="006C5CD2">
        <w:rPr>
          <w:rFonts w:asciiTheme="minorHAnsi" w:hAnsiTheme="minorHAnsi" w:cstheme="minorHAnsi"/>
        </w:rPr>
        <w:t>2013/</w:t>
      </w:r>
      <w:r w:rsidRPr="006C5CD2">
        <w:rPr>
          <w:rFonts w:asciiTheme="minorHAnsi" w:hAnsiTheme="minorHAnsi" w:cstheme="minorHAnsi"/>
        </w:rPr>
        <w:t xml:space="preserve">1296, (UE) nr. </w:t>
      </w:r>
      <w:r w:rsidR="00A5527B" w:rsidRPr="006C5CD2">
        <w:rPr>
          <w:rFonts w:asciiTheme="minorHAnsi" w:hAnsiTheme="minorHAnsi" w:cstheme="minorHAnsi"/>
        </w:rPr>
        <w:t>2013/</w:t>
      </w:r>
      <w:r w:rsidRPr="006C5CD2">
        <w:rPr>
          <w:rFonts w:asciiTheme="minorHAnsi" w:hAnsiTheme="minorHAnsi" w:cstheme="minorHAnsi"/>
        </w:rPr>
        <w:t xml:space="preserve">1301, (UE) nr. </w:t>
      </w:r>
      <w:r w:rsidR="00A5527B" w:rsidRPr="006C5CD2">
        <w:rPr>
          <w:rFonts w:asciiTheme="minorHAnsi" w:hAnsiTheme="minorHAnsi" w:cstheme="minorHAnsi"/>
        </w:rPr>
        <w:t>2013/</w:t>
      </w:r>
      <w:r w:rsidRPr="006C5CD2">
        <w:rPr>
          <w:rFonts w:asciiTheme="minorHAnsi" w:hAnsiTheme="minorHAnsi" w:cstheme="minorHAnsi"/>
        </w:rPr>
        <w:t xml:space="preserve">1303, (UE) nr. </w:t>
      </w:r>
      <w:r w:rsidR="00A5527B" w:rsidRPr="006C5CD2">
        <w:rPr>
          <w:rFonts w:asciiTheme="minorHAnsi" w:hAnsiTheme="minorHAnsi" w:cstheme="minorHAnsi"/>
        </w:rPr>
        <w:t>2013/</w:t>
      </w:r>
      <w:r w:rsidRPr="006C5CD2">
        <w:rPr>
          <w:rFonts w:asciiTheme="minorHAnsi" w:hAnsiTheme="minorHAnsi" w:cstheme="minorHAnsi"/>
        </w:rPr>
        <w:t xml:space="preserve">1304, (UE) nr. </w:t>
      </w:r>
      <w:r w:rsidR="00A5527B" w:rsidRPr="006C5CD2">
        <w:rPr>
          <w:rFonts w:asciiTheme="minorHAnsi" w:hAnsiTheme="minorHAnsi" w:cstheme="minorHAnsi"/>
        </w:rPr>
        <w:t>2013/</w:t>
      </w:r>
      <w:r w:rsidRPr="006C5CD2">
        <w:rPr>
          <w:rFonts w:asciiTheme="minorHAnsi" w:hAnsiTheme="minorHAnsi" w:cstheme="minorHAnsi"/>
        </w:rPr>
        <w:t xml:space="preserve">1309, (UE) nr. </w:t>
      </w:r>
      <w:r w:rsidR="00A5527B" w:rsidRPr="006C5CD2">
        <w:rPr>
          <w:rFonts w:asciiTheme="minorHAnsi" w:hAnsiTheme="minorHAnsi" w:cstheme="minorHAnsi"/>
        </w:rPr>
        <w:t>2013/</w:t>
      </w:r>
      <w:r w:rsidRPr="006C5CD2">
        <w:rPr>
          <w:rFonts w:asciiTheme="minorHAnsi" w:hAnsiTheme="minorHAnsi" w:cstheme="minorHAnsi"/>
        </w:rPr>
        <w:t xml:space="preserve">1316, (UE) nr. </w:t>
      </w:r>
      <w:r w:rsidR="00A5527B" w:rsidRPr="006C5CD2">
        <w:rPr>
          <w:rFonts w:asciiTheme="minorHAnsi" w:hAnsiTheme="minorHAnsi" w:cstheme="minorHAnsi"/>
        </w:rPr>
        <w:t>2014/</w:t>
      </w:r>
      <w:r w:rsidRPr="006C5CD2">
        <w:rPr>
          <w:rFonts w:asciiTheme="minorHAnsi" w:hAnsiTheme="minorHAnsi" w:cstheme="minorHAnsi"/>
        </w:rPr>
        <w:t xml:space="preserve">223, (UE) nr. </w:t>
      </w:r>
      <w:r w:rsidR="00A5527B" w:rsidRPr="006C5CD2">
        <w:rPr>
          <w:rFonts w:asciiTheme="minorHAnsi" w:hAnsiTheme="minorHAnsi" w:cstheme="minorHAnsi"/>
        </w:rPr>
        <w:t>2014/</w:t>
      </w:r>
      <w:r w:rsidRPr="006C5CD2">
        <w:rPr>
          <w:rFonts w:asciiTheme="minorHAnsi" w:hAnsiTheme="minorHAnsi" w:cstheme="minorHAnsi"/>
        </w:rPr>
        <w:t xml:space="preserve">283 și a Deciziei nr. 541/2014/UE și de </w:t>
      </w:r>
      <w:r w:rsidRPr="006C5CD2">
        <w:rPr>
          <w:rFonts w:asciiTheme="minorHAnsi" w:hAnsiTheme="minorHAnsi" w:cstheme="minorHAnsi"/>
        </w:rPr>
        <w:lastRenderedPageBreak/>
        <w:t xml:space="preserve">abrogare a Regulamentului (UE, Euratom) nr. 966/2012, cu modificările și completările ulterioare; </w:t>
      </w:r>
    </w:p>
    <w:p w14:paraId="16AE1F70" w14:textId="356093BB" w:rsidR="00F77B5D" w:rsidRPr="006C5CD2" w:rsidRDefault="00F77B5D" w:rsidP="006C5CD2">
      <w:pPr>
        <w:numPr>
          <w:ilvl w:val="0"/>
          <w:numId w:val="7"/>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Regulamentul (UE) </w:t>
      </w:r>
      <w:r w:rsidR="00A5527B" w:rsidRPr="006C5CD2">
        <w:rPr>
          <w:rFonts w:asciiTheme="minorHAnsi" w:hAnsiTheme="minorHAnsi" w:cstheme="minorHAnsi"/>
        </w:rPr>
        <w:t>nr.</w:t>
      </w:r>
      <w:r w:rsidRPr="006C5CD2">
        <w:rPr>
          <w:rFonts w:asciiTheme="minorHAnsi" w:hAnsiTheme="minorHAnsi" w:cstheme="minorHAnsi"/>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144539" w:rsidRPr="006C5CD2">
        <w:rPr>
          <w:rFonts w:asciiTheme="minorHAnsi" w:hAnsiTheme="minorHAnsi" w:cstheme="minorHAnsi"/>
        </w:rPr>
        <w:t>,</w:t>
      </w:r>
      <w:r w:rsidR="002D57BF" w:rsidRPr="006C5CD2">
        <w:rPr>
          <w:rFonts w:asciiTheme="minorHAnsi" w:hAnsiTheme="minorHAnsi" w:cstheme="minorHAnsi"/>
        </w:rPr>
        <w:t xml:space="preserve"> cu modificările și completările ulterioare</w:t>
      </w:r>
      <w:r w:rsidRPr="006C5CD2">
        <w:rPr>
          <w:rFonts w:asciiTheme="minorHAnsi" w:hAnsiTheme="minorHAnsi" w:cstheme="minorHAnsi"/>
        </w:rPr>
        <w:t xml:space="preserve">; </w:t>
      </w:r>
    </w:p>
    <w:p w14:paraId="30F8CC34" w14:textId="1A3A1254" w:rsidR="00F77B5D" w:rsidRPr="006C5CD2" w:rsidRDefault="00266FAE" w:rsidP="006C5CD2">
      <w:pPr>
        <w:numPr>
          <w:ilvl w:val="0"/>
          <w:numId w:val="7"/>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Regulamentul (UE) </w:t>
      </w:r>
      <w:r w:rsidR="00A5527B" w:rsidRPr="006C5CD2">
        <w:rPr>
          <w:rFonts w:asciiTheme="minorHAnsi" w:hAnsiTheme="minorHAnsi" w:cstheme="minorHAnsi"/>
        </w:rPr>
        <w:t>nr.</w:t>
      </w:r>
      <w:r w:rsidRPr="006C5CD2">
        <w:rPr>
          <w:rFonts w:asciiTheme="minorHAnsi" w:hAnsiTheme="minorHAnsi" w:cstheme="minorHAnsi"/>
        </w:rPr>
        <w:t>2020/852 al Parlamentului Europeanși al Consiliului din 18 iunie 2020 privind instituirea unui cadru care să faciliteze investițiile durabile și de modificare a Regulamentului (UE) 2019/2088, cu modificările și completările ulterioare</w:t>
      </w:r>
      <w:r w:rsidR="00F77B5D" w:rsidRPr="006C5CD2">
        <w:rPr>
          <w:rFonts w:asciiTheme="minorHAnsi" w:hAnsiTheme="minorHAnsi" w:cstheme="minorHAnsi"/>
        </w:rPr>
        <w:t xml:space="preserve">; </w:t>
      </w:r>
    </w:p>
    <w:p w14:paraId="53BEA96D" w14:textId="0CB8EB8E" w:rsidR="00F77B5D" w:rsidRPr="006C5CD2" w:rsidRDefault="00F77B5D" w:rsidP="006C5CD2">
      <w:pPr>
        <w:numPr>
          <w:ilvl w:val="0"/>
          <w:numId w:val="7"/>
        </w:numPr>
        <w:autoSpaceDE w:val="0"/>
        <w:autoSpaceDN w:val="0"/>
        <w:adjustRightInd w:val="0"/>
        <w:jc w:val="both"/>
        <w:rPr>
          <w:rFonts w:asciiTheme="minorHAnsi" w:hAnsiTheme="minorHAnsi" w:cstheme="minorHAnsi"/>
        </w:rPr>
      </w:pPr>
      <w:r w:rsidRPr="006C5CD2">
        <w:rPr>
          <w:rFonts w:asciiTheme="minorHAnsi" w:hAnsiTheme="minorHAnsi" w:cstheme="minorHAnsi"/>
        </w:rPr>
        <w:t>Comunicarea Comisiei C (2021) 1054 final din 12 februarie 2021. Orientări tehnice privind aplicarea principiului de „a nu prejudicia în mod semnificativ” în temeiul Regulamentului privind Mecanismul de redresare și reziliență</w:t>
      </w:r>
      <w:r w:rsidR="00144539" w:rsidRPr="006C5CD2">
        <w:rPr>
          <w:rFonts w:asciiTheme="minorHAnsi" w:hAnsiTheme="minorHAnsi" w:cstheme="minorHAnsi"/>
        </w:rPr>
        <w:t xml:space="preserve">, </w:t>
      </w:r>
      <w:r w:rsidRPr="006C5CD2">
        <w:rPr>
          <w:rFonts w:asciiTheme="minorHAnsi" w:hAnsiTheme="minorHAnsi" w:cstheme="minorHAnsi"/>
        </w:rPr>
        <w:t xml:space="preserve"> </w:t>
      </w:r>
      <w:r w:rsidR="00144539" w:rsidRPr="006C5CD2">
        <w:rPr>
          <w:rFonts w:asciiTheme="minorHAnsi" w:hAnsiTheme="minorHAnsi" w:cstheme="minorHAnsi"/>
        </w:rPr>
        <w:t xml:space="preserve">cu modificările și completările ulterioare; </w:t>
      </w:r>
    </w:p>
    <w:p w14:paraId="54769FD3" w14:textId="35B5CE1E" w:rsidR="00F77B5D" w:rsidRPr="006C5CD2" w:rsidRDefault="00F77B5D" w:rsidP="006C5CD2">
      <w:pPr>
        <w:numPr>
          <w:ilvl w:val="0"/>
          <w:numId w:val="7"/>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Comunicarea Comisiei (2021/C 373/01) - Orientări tehnice referitoare la imunizarea infrastructurii la schimbările climatice în perioada 2021-2027; </w:t>
      </w:r>
    </w:p>
    <w:p w14:paraId="1CC93481" w14:textId="77777777" w:rsidR="00043A7E" w:rsidRPr="006C5CD2" w:rsidRDefault="00043A7E" w:rsidP="006C5CD2">
      <w:pPr>
        <w:numPr>
          <w:ilvl w:val="0"/>
          <w:numId w:val="7"/>
        </w:numPr>
        <w:autoSpaceDE w:val="0"/>
        <w:autoSpaceDN w:val="0"/>
        <w:adjustRightInd w:val="0"/>
        <w:jc w:val="both"/>
        <w:rPr>
          <w:rFonts w:asciiTheme="minorHAnsi" w:hAnsiTheme="minorHAnsi" w:cstheme="minorHAnsi"/>
        </w:rPr>
      </w:pPr>
      <w:r w:rsidRPr="006C5CD2">
        <w:rPr>
          <w:rFonts w:asciiTheme="minorHAnsi" w:hAnsiTheme="minorHAnsi" w:cstheme="minorHAnsi"/>
          <w:bCs/>
          <w:shd w:val="clear" w:color="auto" w:fill="FFFFFF"/>
        </w:rPr>
        <w:t xml:space="preserve">Regulamentul (CE) nr. 1370/2007 al Parlamentului European și al Consiliului din 23 octombrie 2007 </w:t>
      </w:r>
      <w:bookmarkStart w:id="40" w:name="_Hlk172189203"/>
      <w:r w:rsidRPr="006C5CD2">
        <w:rPr>
          <w:rFonts w:asciiTheme="minorHAnsi" w:hAnsiTheme="minorHAnsi" w:cstheme="minorHAnsi"/>
          <w:bCs/>
          <w:shd w:val="clear" w:color="auto" w:fill="FFFFFF"/>
        </w:rPr>
        <w:t xml:space="preserve">privind serviciile publice de transport feroviar și rutier de călători și de abrogare a Regulamentelor (CEE) nr. 1191/69 și nr. 1107/70 ale Consiliului, </w:t>
      </w:r>
      <w:r w:rsidRPr="006C5CD2">
        <w:rPr>
          <w:rFonts w:asciiTheme="minorHAnsi" w:hAnsiTheme="minorHAnsi" w:cstheme="minorHAnsi"/>
        </w:rPr>
        <w:t>cu modificările și completările ulterioare</w:t>
      </w:r>
      <w:bookmarkEnd w:id="40"/>
      <w:r w:rsidRPr="006C5CD2">
        <w:rPr>
          <w:rFonts w:asciiTheme="minorHAnsi" w:hAnsiTheme="minorHAnsi" w:cstheme="minorHAnsi"/>
        </w:rPr>
        <w:t>.</w:t>
      </w:r>
    </w:p>
    <w:p w14:paraId="668E8C86" w14:textId="77777777" w:rsidR="00F77B5D" w:rsidRPr="006C5CD2" w:rsidRDefault="00F77B5D" w:rsidP="006C5CD2">
      <w:pPr>
        <w:autoSpaceDE w:val="0"/>
        <w:autoSpaceDN w:val="0"/>
        <w:adjustRightInd w:val="0"/>
        <w:jc w:val="both"/>
        <w:rPr>
          <w:rFonts w:asciiTheme="minorHAnsi" w:hAnsiTheme="minorHAnsi" w:cstheme="minorHAnsi"/>
        </w:rPr>
      </w:pPr>
    </w:p>
    <w:p w14:paraId="05B1CCD8" w14:textId="40F25662" w:rsidR="00326DB4" w:rsidRPr="006C5CD2" w:rsidRDefault="00326DB4" w:rsidP="006C5CD2">
      <w:pPr>
        <w:autoSpaceDE w:val="0"/>
        <w:autoSpaceDN w:val="0"/>
        <w:adjustRightInd w:val="0"/>
        <w:jc w:val="both"/>
        <w:rPr>
          <w:rFonts w:asciiTheme="minorHAnsi" w:hAnsiTheme="minorHAnsi" w:cstheme="minorHAnsi"/>
        </w:rPr>
      </w:pPr>
      <w:r w:rsidRPr="006C5CD2">
        <w:rPr>
          <w:rFonts w:asciiTheme="minorHAnsi" w:hAnsiTheme="minorHAnsi" w:cstheme="minorHAnsi"/>
          <w:b/>
          <w:bCs/>
        </w:rPr>
        <w:t xml:space="preserve">B. Legislaţie naţională </w:t>
      </w:r>
      <w:r w:rsidR="00F00E47" w:rsidRPr="006C5CD2">
        <w:rPr>
          <w:rFonts w:asciiTheme="minorHAnsi" w:hAnsiTheme="minorHAnsi" w:cstheme="minorHAnsi"/>
          <w:b/>
          <w:bCs/>
        </w:rPr>
        <w:t>(cu modificările și completările ulterioare)</w:t>
      </w:r>
    </w:p>
    <w:p w14:paraId="4F85BFD0" w14:textId="55A28688"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Legea nr. 448 din 2006 privind protecţia şi promovarea drepturilor persoanelor cu </w:t>
      </w:r>
      <w:r w:rsidR="0094198E" w:rsidRPr="006C5CD2">
        <w:rPr>
          <w:rFonts w:asciiTheme="minorHAnsi" w:eastAsia="Times New Roman" w:hAnsiTheme="minorHAnsi" w:cstheme="minorHAnsi"/>
        </w:rPr>
        <w:t>dizabilitati</w:t>
      </w:r>
      <w:r w:rsidRPr="006C5CD2">
        <w:rPr>
          <w:rFonts w:asciiTheme="minorHAnsi" w:eastAsia="Times New Roman" w:hAnsiTheme="minorHAnsi" w:cstheme="minorHAnsi"/>
        </w:rPr>
        <w:t>, republicată</w:t>
      </w:r>
      <w:r w:rsidR="00144539" w:rsidRPr="006C5CD2">
        <w:rPr>
          <w:rFonts w:asciiTheme="minorHAnsi" w:eastAsia="Times New Roman" w:hAnsiTheme="minorHAnsi" w:cstheme="minorHAnsi"/>
        </w:rPr>
        <w:t xml:space="preserve">. </w:t>
      </w:r>
      <w:r w:rsidRPr="006C5CD2">
        <w:rPr>
          <w:rFonts w:asciiTheme="minorHAnsi" w:eastAsia="Times New Roman" w:hAnsiTheme="minorHAnsi" w:cstheme="minorHAnsi"/>
        </w:rPr>
        <w:t xml:space="preserve">(a se vedea capitolul IV Accesibilitate); </w:t>
      </w:r>
    </w:p>
    <w:p w14:paraId="591C6DF2" w14:textId="77777777"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OUG nr. 122/2020, privind unele măsuri pentru asigurarea eficientizării procesului decizional al fondurilor externe nerambursabile destinate dezvoltării regionale în România; </w:t>
      </w:r>
    </w:p>
    <w:p w14:paraId="32B2BF85" w14:textId="4F1C262E"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HG 873/20</w:t>
      </w:r>
      <w:r w:rsidR="004170CA" w:rsidRPr="006C5CD2">
        <w:rPr>
          <w:rFonts w:asciiTheme="minorHAnsi" w:eastAsia="Times New Roman" w:hAnsiTheme="minorHAnsi" w:cstheme="minorHAnsi"/>
        </w:rPr>
        <w:t>2</w:t>
      </w:r>
      <w:r w:rsidRPr="006C5CD2">
        <w:rPr>
          <w:rFonts w:asciiTheme="minorHAnsi" w:eastAsia="Times New Roman" w:hAnsiTheme="minorHAnsi" w:cstheme="minorHAnsi"/>
        </w:rPr>
        <w:t xml:space="preserve">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4F92922" w14:textId="6FBA8F13" w:rsidR="00BB0388" w:rsidRPr="006C5CD2" w:rsidRDefault="00BB038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OUG </w:t>
      </w:r>
      <w:r w:rsidR="00144539" w:rsidRPr="006C5CD2">
        <w:rPr>
          <w:rFonts w:asciiTheme="minorHAnsi" w:eastAsia="Times New Roman" w:hAnsiTheme="minorHAnsi" w:cstheme="minorHAnsi"/>
        </w:rPr>
        <w:t>nr.</w:t>
      </w:r>
      <w:r w:rsidRPr="006C5CD2">
        <w:rPr>
          <w:rFonts w:asciiTheme="minorHAnsi" w:eastAsia="Times New Roman" w:hAnsiTheme="minorHAnsi" w:cstheme="minorHAnsi"/>
        </w:rPr>
        <w:t xml:space="preserve">23/2023, privind instituirea unor măsuri de simplificare și digitalizare pentru gestionarea fondurilor europene aferente Politicii de Coeziune 2021 </w:t>
      </w:r>
      <w:r w:rsidR="008D04FF" w:rsidRPr="006C5CD2">
        <w:rPr>
          <w:rFonts w:asciiTheme="minorHAnsi" w:eastAsia="Times New Roman" w:hAnsiTheme="minorHAnsi" w:cstheme="minorHAnsi"/>
        </w:rPr>
        <w:t>–</w:t>
      </w:r>
      <w:r w:rsidRPr="006C5CD2">
        <w:rPr>
          <w:rFonts w:asciiTheme="minorHAnsi" w:eastAsia="Times New Roman" w:hAnsiTheme="minorHAnsi" w:cstheme="minorHAnsi"/>
        </w:rPr>
        <w:t xml:space="preserve"> 2027</w:t>
      </w:r>
      <w:r w:rsidR="008D04FF" w:rsidRPr="006C5CD2">
        <w:rPr>
          <w:rFonts w:asciiTheme="minorHAnsi" w:eastAsia="Times New Roman" w:hAnsiTheme="minorHAnsi" w:cstheme="minorHAnsi"/>
        </w:rPr>
        <w:t>;</w:t>
      </w:r>
    </w:p>
    <w:p w14:paraId="1191B2EF" w14:textId="5D4069D5" w:rsidR="008D04FF" w:rsidRPr="006C5CD2" w:rsidRDefault="008D04FF"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hAnsiTheme="minorHAnsi" w:cstheme="minorHAnsi"/>
        </w:rPr>
        <w:t>O</w:t>
      </w:r>
      <w:r w:rsidR="00CC5F79" w:rsidRPr="006C5CD2">
        <w:rPr>
          <w:rFonts w:asciiTheme="minorHAnsi" w:hAnsiTheme="minorHAnsi" w:cstheme="minorHAnsi"/>
        </w:rPr>
        <w:t>rdin</w:t>
      </w:r>
      <w:r w:rsidRPr="006C5CD2">
        <w:rPr>
          <w:rFonts w:asciiTheme="minorHAnsi" w:hAnsiTheme="minorHAnsi" w:cstheme="minorHAnsi"/>
        </w:rPr>
        <w:t xml:space="preserve"> nr. 1.777/3 mai 2023 privind aprobarea conținutului/modelului/formatului/</w:t>
      </w:r>
    </w:p>
    <w:p w14:paraId="5A969208" w14:textId="26D663BA" w:rsidR="008D04FF" w:rsidRPr="006C5CD2" w:rsidRDefault="008D04FF" w:rsidP="006C5CD2">
      <w:pPr>
        <w:autoSpaceDE w:val="0"/>
        <w:autoSpaceDN w:val="0"/>
        <w:adjustRightInd w:val="0"/>
        <w:ind w:left="720"/>
        <w:jc w:val="both"/>
        <w:rPr>
          <w:rFonts w:asciiTheme="minorHAnsi" w:eastAsia="Times New Roman" w:hAnsiTheme="minorHAnsi" w:cstheme="minorHAnsi"/>
        </w:rPr>
      </w:pPr>
      <w:r w:rsidRPr="006C5CD2">
        <w:rPr>
          <w:rFonts w:asciiTheme="minorHAnsi" w:hAnsiTheme="minorHAnsi" w:cstheme="minorHAnsi"/>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6C5CD2">
        <w:rPr>
          <w:rFonts w:asciiTheme="minorHAnsi" w:hAnsiTheme="minorHAnsi" w:cstheme="minorHAnsi"/>
        </w:rPr>
        <w:t>;</w:t>
      </w:r>
    </w:p>
    <w:p w14:paraId="0E6A2CA8" w14:textId="64024FA0"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OUG 66/2011, privind prevenirea, constatarea și sancționarea neregulilor apărute în obținerea și utilizarea fondurilor europene și/sau a fondurilor publice naționale aferente acestora; </w:t>
      </w:r>
    </w:p>
    <w:p w14:paraId="1A3FEC9F" w14:textId="19E7E4D4"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1653D18" w14:textId="77777777"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3E59770" w14:textId="0584644B" w:rsidR="00062A18"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Hotărârea Guvernului nr. 829/2022 pentru aprobarea Normelor metodologice de aplicare a prevederilor Ordonanței de urgență a Guvernului nr. 133/2021 privind gestionarea financiară a </w:t>
      </w:r>
      <w:r w:rsidRPr="006C5CD2">
        <w:rPr>
          <w:rFonts w:asciiTheme="minorHAnsi" w:eastAsia="Times New Roman" w:hAnsiTheme="minorHAnsi" w:cstheme="minorHAnsi"/>
        </w:rPr>
        <w:lastRenderedPageBreak/>
        <w:t xml:space="preserve">fondurilor europene pentru perioada de programare 2021-2027 alocate României din Fondul european de dezvoltare regională, Fondul de coeziune, Fondul social european Plus, Fondul pentru o tranziție justă; </w:t>
      </w:r>
    </w:p>
    <w:p w14:paraId="73720328" w14:textId="77777777" w:rsidR="00CF2A24" w:rsidRPr="006C5CD2" w:rsidRDefault="00CF2A24"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Hotărârea Guvernului nr. 1.076/2021 pentru aprobarea Planului naţional integrat în domeniul energiei şi schimbărilor climatice 2021-2030; </w:t>
      </w:r>
    </w:p>
    <w:p w14:paraId="4DB5BF1E" w14:textId="5B6D88C4" w:rsidR="00CF2A24" w:rsidRPr="00D44207" w:rsidRDefault="00144539" w:rsidP="006C5CD2">
      <w:pPr>
        <w:pStyle w:val="ListParagraph"/>
        <w:numPr>
          <w:ilvl w:val="0"/>
          <w:numId w:val="8"/>
        </w:numPr>
        <w:shd w:val="clear" w:color="auto" w:fill="FFFFFF" w:themeFill="background1"/>
        <w:spacing w:before="0" w:after="0"/>
        <w:jc w:val="both"/>
        <w:rPr>
          <w:rFonts w:asciiTheme="minorHAnsi" w:hAnsiTheme="minorHAnsi" w:cstheme="minorHAnsi"/>
          <w:sz w:val="22"/>
          <w:szCs w:val="22"/>
        </w:rPr>
      </w:pPr>
      <w:r w:rsidRPr="006C5CD2">
        <w:rPr>
          <w:rFonts w:asciiTheme="minorHAnsi" w:hAnsiTheme="minorHAnsi" w:cstheme="minorHAnsi"/>
          <w:sz w:val="22"/>
          <w:szCs w:val="22"/>
        </w:rPr>
        <w:t xml:space="preserve">Ordonanța de Urgență </w:t>
      </w:r>
      <w:r w:rsidR="00CF2A24" w:rsidRPr="006C5CD2">
        <w:rPr>
          <w:rFonts w:asciiTheme="minorHAnsi" w:hAnsiTheme="minorHAnsi" w:cstheme="minorHAnsi"/>
          <w:sz w:val="22"/>
          <w:szCs w:val="22"/>
        </w:rPr>
        <w:t xml:space="preserve">nr. 71 din 29 iunie 2021 privind promovarea vehiculelor de transport rutier nepoluante, în sprijinul unei mobilităţi cu emisii scăzute, pentru abrogarea Ordonanţei de urgenţă a Guvernului nr. 40/2011 privind promovarea vehiculelor de transport rutier </w:t>
      </w:r>
      <w:r w:rsidR="00CF2A24" w:rsidRPr="00D44207">
        <w:rPr>
          <w:rFonts w:asciiTheme="minorHAnsi" w:hAnsiTheme="minorHAnsi" w:cstheme="minorHAnsi"/>
          <w:sz w:val="22"/>
          <w:szCs w:val="22"/>
        </w:rPr>
        <w:t>nepoluante şi eficiente din punct de vedere energetic şi a Legii nr. 37/2018 privind promovarea transportului ecologic</w:t>
      </w:r>
      <w:r w:rsidR="0046283A" w:rsidRPr="00D44207">
        <w:rPr>
          <w:rFonts w:asciiTheme="minorHAnsi" w:hAnsiTheme="minorHAnsi" w:cstheme="minorHAnsi"/>
          <w:sz w:val="22"/>
          <w:szCs w:val="22"/>
        </w:rPr>
        <w:t>;</w:t>
      </w:r>
    </w:p>
    <w:p w14:paraId="35281FC0" w14:textId="45CAB9E0" w:rsidR="00CF2A24" w:rsidRPr="00D44207" w:rsidRDefault="00CF2A24" w:rsidP="006C5CD2">
      <w:pPr>
        <w:pStyle w:val="ListParagraph"/>
        <w:numPr>
          <w:ilvl w:val="0"/>
          <w:numId w:val="8"/>
        </w:numPr>
        <w:shd w:val="clear" w:color="auto" w:fill="FFFFFF" w:themeFill="background1"/>
        <w:spacing w:before="0" w:after="0"/>
        <w:jc w:val="both"/>
        <w:rPr>
          <w:rFonts w:asciiTheme="minorHAnsi" w:hAnsiTheme="minorHAnsi" w:cstheme="minorHAnsi"/>
          <w:sz w:val="22"/>
          <w:szCs w:val="22"/>
        </w:rPr>
      </w:pPr>
      <w:r w:rsidRPr="00D44207">
        <w:rPr>
          <w:rFonts w:asciiTheme="minorHAnsi" w:hAnsiTheme="minorHAnsi" w:cstheme="minorHAnsi"/>
          <w:sz w:val="22"/>
          <w:szCs w:val="22"/>
        </w:rPr>
        <w:t xml:space="preserve">Legea nr. 350/2001 privind amenajarea teritoriului şi urbanismul </w:t>
      </w:r>
      <w:r w:rsidR="0046283A" w:rsidRPr="00D44207">
        <w:rPr>
          <w:rFonts w:asciiTheme="minorHAnsi" w:hAnsiTheme="minorHAnsi" w:cstheme="minorHAnsi"/>
          <w:sz w:val="22"/>
          <w:szCs w:val="22"/>
        </w:rPr>
        <w:t>;</w:t>
      </w:r>
    </w:p>
    <w:p w14:paraId="1F3A7AD4" w14:textId="0D499F18" w:rsidR="00CF2A24" w:rsidRPr="00D44207" w:rsidRDefault="00CF2A24" w:rsidP="006C5CD2">
      <w:pPr>
        <w:pStyle w:val="ListParagraph"/>
        <w:numPr>
          <w:ilvl w:val="0"/>
          <w:numId w:val="8"/>
        </w:numPr>
        <w:shd w:val="clear" w:color="auto" w:fill="FFFFFF" w:themeFill="background1"/>
        <w:spacing w:before="0" w:after="0"/>
        <w:jc w:val="both"/>
        <w:rPr>
          <w:rFonts w:asciiTheme="minorHAnsi" w:hAnsiTheme="minorHAnsi" w:cstheme="minorHAnsi"/>
          <w:sz w:val="22"/>
          <w:szCs w:val="22"/>
        </w:rPr>
      </w:pPr>
      <w:r w:rsidRPr="00D44207">
        <w:rPr>
          <w:rFonts w:asciiTheme="minorHAnsi" w:hAnsiTheme="minorHAnsi" w:cstheme="minorHAnsi"/>
          <w:sz w:val="22"/>
          <w:szCs w:val="22"/>
        </w:rPr>
        <w:t>ORDIN nr. 233 din 26 februarie 2016 pentru aprobarea </w:t>
      </w:r>
      <w:hyperlink r:id="rId9" w:history="1">
        <w:r w:rsidRPr="00D44207">
          <w:rPr>
            <w:rFonts w:asciiTheme="minorHAnsi" w:hAnsiTheme="minorHAnsi" w:cstheme="minorHAnsi"/>
            <w:sz w:val="22"/>
            <w:szCs w:val="22"/>
          </w:rPr>
          <w:t>Normelor metodologice</w:t>
        </w:r>
      </w:hyperlink>
      <w:r w:rsidRPr="00D44207">
        <w:rPr>
          <w:rFonts w:asciiTheme="minorHAnsi" w:hAnsiTheme="minorHAnsi" w:cstheme="minorHAnsi"/>
          <w:sz w:val="22"/>
          <w:szCs w:val="22"/>
        </w:rPr>
        <w:t> de aplicare a </w:t>
      </w:r>
      <w:hyperlink r:id="rId10" w:history="1">
        <w:r w:rsidRPr="00D44207">
          <w:rPr>
            <w:rFonts w:asciiTheme="minorHAnsi" w:hAnsiTheme="minorHAnsi" w:cstheme="minorHAnsi"/>
            <w:sz w:val="22"/>
            <w:szCs w:val="22"/>
          </w:rPr>
          <w:t>Legii nr. 350/2001</w:t>
        </w:r>
      </w:hyperlink>
      <w:r w:rsidRPr="00D44207">
        <w:rPr>
          <w:rFonts w:asciiTheme="minorHAnsi" w:hAnsiTheme="minorHAnsi" w:cstheme="minorHAnsi"/>
          <w:sz w:val="22"/>
          <w:szCs w:val="22"/>
        </w:rPr>
        <w:t> privind amenajarea teritoriului și urbanismul și de elaborare și actualizare a documentațiilor de urbanism</w:t>
      </w:r>
      <w:r w:rsidR="0046283A" w:rsidRPr="00D44207">
        <w:rPr>
          <w:rFonts w:asciiTheme="minorHAnsi" w:hAnsiTheme="minorHAnsi" w:cstheme="minorHAnsi"/>
          <w:sz w:val="22"/>
          <w:szCs w:val="22"/>
        </w:rPr>
        <w:t>;</w:t>
      </w:r>
    </w:p>
    <w:p w14:paraId="4DA277F5" w14:textId="1E45EA2A" w:rsidR="00CF2A24" w:rsidRPr="006C5CD2" w:rsidRDefault="00CF2A24" w:rsidP="006C5CD2">
      <w:pPr>
        <w:pStyle w:val="ListParagraph"/>
        <w:numPr>
          <w:ilvl w:val="0"/>
          <w:numId w:val="8"/>
        </w:numPr>
        <w:shd w:val="clear" w:color="auto" w:fill="FFFFFF" w:themeFill="background1"/>
        <w:spacing w:before="0" w:after="0"/>
        <w:jc w:val="both"/>
        <w:rPr>
          <w:rFonts w:asciiTheme="minorHAnsi" w:hAnsiTheme="minorHAnsi" w:cstheme="minorHAnsi"/>
          <w:sz w:val="22"/>
          <w:szCs w:val="22"/>
        </w:rPr>
      </w:pPr>
      <w:r w:rsidRPr="00D44207">
        <w:t>Legea</w:t>
      </w:r>
      <w:r w:rsidRPr="00D44207">
        <w:rPr>
          <w:rFonts w:asciiTheme="minorHAnsi" w:hAnsiTheme="minorHAnsi" w:cstheme="minorHAnsi"/>
          <w:sz w:val="22"/>
          <w:szCs w:val="22"/>
        </w:rPr>
        <w:t> serviciilor comunitare de utilități publice nr. </w:t>
      </w:r>
      <w:r w:rsidRPr="00D44207">
        <w:t>51/2006</w:t>
      </w:r>
      <w:r w:rsidRPr="00D44207">
        <w:rPr>
          <w:rFonts w:asciiTheme="minorHAnsi" w:hAnsiTheme="minorHAnsi" w:cstheme="minorHAnsi"/>
          <w:sz w:val="22"/>
          <w:szCs w:val="22"/>
        </w:rPr>
        <w:t> republicată</w:t>
      </w:r>
      <w:r w:rsidR="00144539" w:rsidRPr="00D44207">
        <w:rPr>
          <w:rFonts w:asciiTheme="minorHAnsi" w:hAnsiTheme="minorHAnsi" w:cstheme="minorHAnsi"/>
          <w:sz w:val="22"/>
          <w:szCs w:val="22"/>
        </w:rPr>
        <w:t>;</w:t>
      </w:r>
    </w:p>
    <w:p w14:paraId="43083729" w14:textId="45D4BEB3" w:rsidR="00CF2A24" w:rsidRPr="006C5CD2" w:rsidRDefault="00CF2A24" w:rsidP="00D44207">
      <w:pPr>
        <w:pStyle w:val="ListParagraph"/>
        <w:numPr>
          <w:ilvl w:val="0"/>
          <w:numId w:val="8"/>
        </w:numPr>
        <w:shd w:val="clear" w:color="auto" w:fill="FFFFFF" w:themeFill="background1"/>
        <w:spacing w:before="0" w:after="0"/>
        <w:jc w:val="both"/>
        <w:rPr>
          <w:rFonts w:asciiTheme="minorHAnsi" w:hAnsiTheme="minorHAnsi" w:cstheme="minorHAnsi"/>
          <w:sz w:val="22"/>
          <w:szCs w:val="22"/>
        </w:rPr>
      </w:pPr>
      <w:r w:rsidRPr="00D44207">
        <w:t>LEGE nr. 34 din 27 martie 2017 privind instalarea infrastructurii pentru combustibili alternativi</w:t>
      </w:r>
      <w:r w:rsidR="0046283A" w:rsidRPr="00D44207">
        <w:t>;</w:t>
      </w:r>
    </w:p>
    <w:p w14:paraId="2517E74E" w14:textId="0BD9152E" w:rsidR="004D67D7" w:rsidRPr="006C5CD2" w:rsidRDefault="00062A18" w:rsidP="00D44207">
      <w:pPr>
        <w:pStyle w:val="ListParagraph"/>
        <w:numPr>
          <w:ilvl w:val="0"/>
          <w:numId w:val="8"/>
        </w:numPr>
        <w:shd w:val="clear" w:color="auto" w:fill="FFFFFF" w:themeFill="background1"/>
        <w:spacing w:before="0" w:after="0"/>
        <w:jc w:val="both"/>
        <w:rPr>
          <w:rFonts w:asciiTheme="minorHAnsi" w:eastAsia="Times New Roman" w:hAnsiTheme="minorHAnsi" w:cstheme="minorHAnsi"/>
        </w:rPr>
      </w:pPr>
      <w:r w:rsidRPr="00D44207">
        <w:rPr>
          <w:rFonts w:asciiTheme="minorHAnsi" w:hAnsiTheme="minorHAnsi" w:cstheme="minorHAnsi"/>
          <w:sz w:val="22"/>
          <w:szCs w:val="22"/>
        </w:rPr>
        <w:t>Alte normative și reglementări tehnice în</w:t>
      </w:r>
      <w:r w:rsidRPr="006C5CD2">
        <w:rPr>
          <w:rFonts w:asciiTheme="minorHAnsi" w:eastAsia="Times New Roman" w:hAnsiTheme="minorHAnsi" w:cstheme="minorHAnsi"/>
        </w:rPr>
        <w:t xml:space="preserve"> domeniu, în vigoare la momentul întocmirii documentaţiilor tehnico-economice/evaluării cererilor de finanţare</w:t>
      </w:r>
      <w:r w:rsidR="00F00E47" w:rsidRPr="006C5CD2">
        <w:rPr>
          <w:rFonts w:asciiTheme="minorHAnsi" w:eastAsia="Times New Roman" w:hAnsiTheme="minorHAnsi" w:cstheme="minorHAnsi"/>
        </w:rPr>
        <w:t>;</w:t>
      </w:r>
    </w:p>
    <w:p w14:paraId="5E0F5B6D" w14:textId="0DA4A1A3" w:rsidR="0046283A" w:rsidRPr="006C5CD2" w:rsidRDefault="00062A18" w:rsidP="006C5CD2">
      <w:pPr>
        <w:numPr>
          <w:ilvl w:val="0"/>
          <w:numId w:val="8"/>
        </w:numPr>
        <w:autoSpaceDE w:val="0"/>
        <w:autoSpaceDN w:val="0"/>
        <w:adjustRightInd w:val="0"/>
        <w:jc w:val="both"/>
        <w:rPr>
          <w:rFonts w:asciiTheme="minorHAnsi" w:eastAsia="Times New Roman" w:hAnsiTheme="minorHAnsi" w:cstheme="minorHAnsi"/>
        </w:rPr>
      </w:pPr>
      <w:r w:rsidRPr="006C5CD2">
        <w:rPr>
          <w:rFonts w:asciiTheme="minorHAnsi" w:eastAsia="Times New Roman" w:hAnsiTheme="minorHAnsi" w:cstheme="minorHAnsi"/>
        </w:rPr>
        <w:t xml:space="preserve">Reglementări tehnice privind performanța energetică a clădirilor sunt listate la adresa: </w:t>
      </w:r>
      <w:hyperlink r:id="rId11" w:history="1">
        <w:r w:rsidRPr="006C5CD2">
          <w:rPr>
            <w:rFonts w:asciiTheme="minorHAnsi" w:eastAsia="Times New Roman" w:hAnsiTheme="minorHAnsi" w:cstheme="minorHAnsi"/>
            <w:u w:val="single"/>
          </w:rPr>
          <w:t>https://www.mdlpa.ro/pages/reglementare27</w:t>
        </w:r>
      </w:hyperlink>
      <w:r w:rsidR="0046283A" w:rsidRPr="006C5CD2">
        <w:rPr>
          <w:rFonts w:asciiTheme="minorHAnsi" w:eastAsia="Times New Roman" w:hAnsiTheme="minorHAnsi" w:cstheme="minorHAnsi"/>
          <w:u w:val="single"/>
        </w:rPr>
        <w:t>;</w:t>
      </w:r>
    </w:p>
    <w:p w14:paraId="565E02A1" w14:textId="4D0EC3B2" w:rsidR="0046283A" w:rsidRPr="006C5CD2" w:rsidRDefault="0046283A" w:rsidP="006C5CD2">
      <w:pPr>
        <w:pStyle w:val="ListParagraph"/>
        <w:numPr>
          <w:ilvl w:val="0"/>
          <w:numId w:val="8"/>
        </w:numPr>
        <w:spacing w:before="0" w:after="0"/>
        <w:rPr>
          <w:rFonts w:asciiTheme="minorHAnsi" w:eastAsia="Times New Roman" w:hAnsiTheme="minorHAnsi" w:cstheme="minorHAnsi"/>
          <w:sz w:val="22"/>
          <w:szCs w:val="22"/>
          <w:lang w:val="en-GB" w:eastAsia="en-GB"/>
        </w:rPr>
      </w:pPr>
      <w:r w:rsidRPr="006C5CD2">
        <w:rPr>
          <w:rFonts w:asciiTheme="minorHAnsi" w:eastAsia="Times New Roman" w:hAnsiTheme="minorHAnsi" w:cstheme="minorHAnsi"/>
          <w:sz w:val="22"/>
          <w:szCs w:val="22"/>
          <w:lang w:val="en-GB" w:eastAsia="en-GB"/>
        </w:rPr>
        <w:t>OUG nr. 57/2019 privind Codul administrativ, cu modificările și completările ulterioare</w:t>
      </w:r>
      <w:r w:rsidR="00B95E0A" w:rsidRPr="006C5CD2">
        <w:rPr>
          <w:rFonts w:asciiTheme="minorHAnsi" w:eastAsia="Times New Roman" w:hAnsiTheme="minorHAnsi" w:cstheme="minorHAnsi"/>
          <w:sz w:val="22"/>
          <w:szCs w:val="22"/>
          <w:lang w:val="en-GB" w:eastAsia="en-GB"/>
        </w:rPr>
        <w:t>;</w:t>
      </w:r>
    </w:p>
    <w:p w14:paraId="03D6FE8F" w14:textId="5ACC4788" w:rsidR="00B95E0A" w:rsidRPr="006C5CD2" w:rsidRDefault="00B95E0A" w:rsidP="006C5CD2">
      <w:pPr>
        <w:pStyle w:val="ListParagraph"/>
        <w:numPr>
          <w:ilvl w:val="0"/>
          <w:numId w:val="8"/>
        </w:numPr>
        <w:spacing w:before="0" w:after="0"/>
        <w:rPr>
          <w:rFonts w:asciiTheme="minorHAnsi" w:eastAsia="Times New Roman" w:hAnsiTheme="minorHAnsi" w:cstheme="minorHAnsi"/>
          <w:sz w:val="22"/>
          <w:szCs w:val="22"/>
          <w:lang w:val="en-GB" w:eastAsia="en-GB"/>
        </w:rPr>
      </w:pPr>
      <w:r w:rsidRPr="006C5CD2">
        <w:rPr>
          <w:rFonts w:asciiTheme="minorHAnsi" w:eastAsia="Times New Roman" w:hAnsiTheme="minorHAnsi" w:cstheme="minorHAnsi"/>
          <w:sz w:val="22"/>
          <w:szCs w:val="22"/>
          <w:lang w:val="en-GB" w:eastAsia="en-GB"/>
        </w:rPr>
        <w:t>Legea 232/2022 privind cerintele de accesibilitate aplicabile produselor si serviciilor</w:t>
      </w:r>
      <w:r w:rsidR="00562BF2" w:rsidRPr="006C5CD2">
        <w:rPr>
          <w:rFonts w:asciiTheme="minorHAnsi" w:eastAsia="Times New Roman" w:hAnsiTheme="minorHAnsi" w:cstheme="minorHAnsi"/>
          <w:sz w:val="22"/>
          <w:szCs w:val="22"/>
          <w:lang w:val="en-GB" w:eastAsia="en-GB"/>
        </w:rPr>
        <w:t>.</w:t>
      </w:r>
    </w:p>
    <w:p w14:paraId="69E11381" w14:textId="1F3B7CB8" w:rsidR="009600F2" w:rsidRPr="006C5CD2" w:rsidRDefault="009600F2" w:rsidP="006C5CD2">
      <w:pPr>
        <w:pStyle w:val="ListParagraph"/>
        <w:numPr>
          <w:ilvl w:val="0"/>
          <w:numId w:val="8"/>
        </w:numPr>
        <w:spacing w:before="0" w:after="0"/>
        <w:rPr>
          <w:rFonts w:asciiTheme="minorHAnsi" w:eastAsia="Times New Roman" w:hAnsiTheme="minorHAnsi" w:cstheme="minorHAnsi"/>
          <w:sz w:val="22"/>
          <w:szCs w:val="22"/>
          <w:lang w:val="en-GB" w:eastAsia="en-GB"/>
        </w:rPr>
      </w:pPr>
      <w:r w:rsidRPr="006C5CD2">
        <w:rPr>
          <w:rFonts w:asciiTheme="minorHAnsi" w:hAnsiTheme="minorHAnsi" w:cstheme="minorHAnsi"/>
          <w:sz w:val="22"/>
          <w:szCs w:val="22"/>
          <w:lang w:val="en-US"/>
        </w:rPr>
        <w:t>Legea serviciilor de transport public local nr. 92/2007.</w:t>
      </w:r>
    </w:p>
    <w:p w14:paraId="44A6EAF9" w14:textId="127C1DBC" w:rsidR="00912A58" w:rsidRPr="006C5CD2" w:rsidRDefault="00912A58" w:rsidP="006C5CD2">
      <w:pPr>
        <w:numPr>
          <w:ilvl w:val="0"/>
          <w:numId w:val="8"/>
        </w:numPr>
        <w:autoSpaceDE w:val="0"/>
        <w:autoSpaceDN w:val="0"/>
        <w:adjustRightInd w:val="0"/>
        <w:jc w:val="both"/>
        <w:rPr>
          <w:rFonts w:asciiTheme="minorHAnsi" w:hAnsiTheme="minorHAnsi" w:cstheme="minorHAnsi"/>
        </w:rPr>
      </w:pPr>
      <w:r w:rsidRPr="006C5CD2">
        <w:rPr>
          <w:rFonts w:asciiTheme="minorHAnsi" w:hAnsiTheme="minorHAnsi" w:cstheme="minorHAnsi"/>
        </w:rPr>
        <w:t>Legea nr. 155 din 2023 privind mobilitatea urbană.</w:t>
      </w:r>
    </w:p>
    <w:p w14:paraId="2BCF4427" w14:textId="77777777" w:rsidR="007F077D" w:rsidRPr="006C5CD2" w:rsidRDefault="007F077D" w:rsidP="006C5CD2">
      <w:pPr>
        <w:jc w:val="both"/>
        <w:rPr>
          <w:rFonts w:asciiTheme="minorHAnsi" w:hAnsiTheme="minorHAnsi" w:cstheme="minorHAnsi"/>
          <w:b/>
        </w:rPr>
      </w:pPr>
    </w:p>
    <w:p w14:paraId="7AF34713" w14:textId="77777777" w:rsidR="00062A18" w:rsidRPr="006C5CD2" w:rsidRDefault="00062A18" w:rsidP="006C5CD2">
      <w:pPr>
        <w:jc w:val="both"/>
        <w:rPr>
          <w:rFonts w:asciiTheme="minorHAnsi" w:hAnsiTheme="minorHAnsi" w:cstheme="minorHAnsi"/>
          <w:b/>
          <w:bCs/>
        </w:rPr>
      </w:pPr>
      <w:r w:rsidRPr="006C5CD2">
        <w:rPr>
          <w:rFonts w:asciiTheme="minorHAnsi" w:hAnsiTheme="minorHAnsi" w:cstheme="minorHAnsi"/>
          <w:b/>
          <w:bCs/>
        </w:rPr>
        <w:t>C. Documente programatice (Programe, Strategii, Planuri):</w:t>
      </w:r>
    </w:p>
    <w:p w14:paraId="61FA9C63" w14:textId="60738473" w:rsidR="00062A18"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Programul Regional Sud Est 2021-2027;</w:t>
      </w:r>
    </w:p>
    <w:p w14:paraId="664E5ECD" w14:textId="21915B97" w:rsidR="00062A18"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Planul de Dezvoltare Regională Sud Est 2021-2027;</w:t>
      </w:r>
    </w:p>
    <w:p w14:paraId="20D5CDFD" w14:textId="77777777" w:rsidR="00694D3E"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Strategia Națională de Renovare pe Termen Lung pentru sprijinirea re</w:t>
      </w:r>
      <w:r w:rsidR="00144539" w:rsidRPr="006C5CD2">
        <w:rPr>
          <w:rFonts w:asciiTheme="minorHAnsi" w:hAnsiTheme="minorHAnsi" w:cstheme="minorHAnsi"/>
        </w:rPr>
        <w:t>n</w:t>
      </w:r>
      <w:r w:rsidRPr="006C5CD2">
        <w:rPr>
          <w:rFonts w:asciiTheme="minorHAnsi" w:hAnsiTheme="minorHAnsi" w:cstheme="minorHAnsi"/>
        </w:rPr>
        <w:t>ovării parcului național de clădiri rezidențiale si nerezidențiale, atât publice, cât și private, și transformarea sa treptată într-un parc imobiliar cu un nivel ridicat de eficiență energetică și de carbon până în 2050, anexă la HG nr. 1.034/2020;</w:t>
      </w:r>
    </w:p>
    <w:p w14:paraId="6DB34DE2" w14:textId="7CC15B3A" w:rsidR="00694D3E" w:rsidRPr="006C5CD2" w:rsidRDefault="00694D3E"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Strategia Integrată de Dezvoltare Durabilă a Deltei Dunării</w:t>
      </w:r>
    </w:p>
    <w:p w14:paraId="42D4433E" w14:textId="77777777" w:rsidR="00062A18"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Strategia UE pentru Regiunea Dunării;</w:t>
      </w:r>
    </w:p>
    <w:p w14:paraId="64247EBB" w14:textId="77777777" w:rsidR="00062A18"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 xml:space="preserve">Planul Național Integrat în domeniul Energiei și Schimbărilor Climatice 2021-2030; </w:t>
      </w:r>
    </w:p>
    <w:p w14:paraId="671ECAA3" w14:textId="77777777" w:rsidR="00062A18"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 xml:space="preserve">Strategia energetică a României 2020-2030, cu perspectiva anului 2050; </w:t>
      </w:r>
    </w:p>
    <w:p w14:paraId="2350AEFA" w14:textId="77777777" w:rsidR="00062A18"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 xml:space="preserve">Strategia națională privind promovarea egalității de șanse și de tratament între femei și bărbați și prevenirea și combaterea violenței domestice pentru perioada 2021-2027; </w:t>
      </w:r>
    </w:p>
    <w:p w14:paraId="6955658A" w14:textId="7973A548" w:rsidR="00062A18"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Convenția ONU privind drepturile persoanelor cu dizabilităţi;</w:t>
      </w:r>
    </w:p>
    <w:p w14:paraId="6498BAFB" w14:textId="42B6A9CE" w:rsidR="00623677" w:rsidRPr="006C5CD2" w:rsidRDefault="00623677"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Carta drepturilor fundamentale a Uniunii Europene</w:t>
      </w:r>
      <w:r w:rsidR="005646C5" w:rsidRPr="006C5CD2">
        <w:rPr>
          <w:rFonts w:asciiTheme="minorHAnsi" w:hAnsiTheme="minorHAnsi" w:cstheme="minorHAnsi"/>
        </w:rPr>
        <w:t xml:space="preserve"> (2012/C 326/02);</w:t>
      </w:r>
    </w:p>
    <w:p w14:paraId="0DEA38E5" w14:textId="77777777" w:rsidR="00062A18"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 xml:space="preserve">Strategia Uniunii Europene privind egalitatea de gen 2020-2025: O Uniune a egalității; </w:t>
      </w:r>
    </w:p>
    <w:p w14:paraId="6D956B47" w14:textId="77777777" w:rsidR="00062A18"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Strategia Uniunii Europene privind drepturile persoanelor cu dizabilități 2021-2030: O Uniune a egalității;</w:t>
      </w:r>
    </w:p>
    <w:p w14:paraId="18416494" w14:textId="77777777" w:rsidR="00062A18" w:rsidRPr="006C5CD2" w:rsidRDefault="00062A18" w:rsidP="006C5CD2">
      <w:pPr>
        <w:numPr>
          <w:ilvl w:val="0"/>
          <w:numId w:val="5"/>
        </w:numPr>
        <w:ind w:left="284" w:hanging="284"/>
        <w:contextualSpacing/>
        <w:jc w:val="both"/>
        <w:rPr>
          <w:rFonts w:asciiTheme="minorHAnsi" w:hAnsiTheme="minorHAnsi" w:cstheme="minorHAnsi"/>
        </w:rPr>
      </w:pPr>
      <w:r w:rsidRPr="006C5CD2">
        <w:rPr>
          <w:rFonts w:asciiTheme="minorHAnsi" w:hAnsiTheme="minorHAnsi" w:cstheme="minorHAnsi"/>
        </w:rPr>
        <w:t>Strategia națională pentru dezvoltarea durabilă a României 2030.</w:t>
      </w:r>
    </w:p>
    <w:p w14:paraId="1FBC36E4" w14:textId="77777777" w:rsidR="00062A18" w:rsidRPr="006C5CD2" w:rsidRDefault="00062A18" w:rsidP="006C5CD2">
      <w:pPr>
        <w:jc w:val="both"/>
        <w:rPr>
          <w:rFonts w:asciiTheme="minorHAnsi" w:hAnsiTheme="minorHAnsi" w:cstheme="minorHAnsi"/>
          <w:b/>
        </w:rPr>
      </w:pPr>
    </w:p>
    <w:p w14:paraId="0D02FB00" w14:textId="4F98574C" w:rsidR="007A6AAB" w:rsidRPr="006C5CD2" w:rsidRDefault="007A6AAB" w:rsidP="006C5CD2">
      <w:pPr>
        <w:jc w:val="both"/>
        <w:rPr>
          <w:rFonts w:asciiTheme="minorHAnsi" w:hAnsiTheme="minorHAnsi" w:cstheme="minorHAnsi"/>
          <w:bCs/>
        </w:rPr>
      </w:pPr>
      <w:r w:rsidRPr="006C5CD2">
        <w:rPr>
          <w:rFonts w:asciiTheme="minorHAnsi" w:hAnsiTheme="minorHAnsi" w:cstheme="minorHAnsi"/>
          <w:bCs/>
        </w:rPr>
        <w:lastRenderedPageBreak/>
        <w:t xml:space="preserve">PR </w:t>
      </w:r>
      <w:r w:rsidR="00E50C24" w:rsidRPr="006C5CD2">
        <w:rPr>
          <w:rFonts w:asciiTheme="minorHAnsi" w:hAnsiTheme="minorHAnsi" w:cstheme="minorHAnsi"/>
          <w:bCs/>
        </w:rPr>
        <w:t xml:space="preserve">SE </w:t>
      </w:r>
      <w:r w:rsidRPr="006C5CD2">
        <w:rPr>
          <w:rFonts w:asciiTheme="minorHAnsi" w:hAnsiTheme="minorHAnsi" w:cstheme="minorHAnsi"/>
          <w:bCs/>
        </w:rPr>
        <w:t xml:space="preserve">2021-2027 abordează integrat, în cadrul investițiilor propuse, obiectivele și cerințele de dezvoltare durabilă asumate la nivel național prin </w:t>
      </w:r>
      <w:bookmarkStart w:id="41" w:name="_Hlk116474201"/>
      <w:r w:rsidRPr="006C5CD2">
        <w:rPr>
          <w:rFonts w:asciiTheme="minorHAnsi" w:hAnsiTheme="minorHAnsi" w:cstheme="minorHAnsi"/>
          <w:bCs/>
        </w:rPr>
        <w:t>Agenda 2030</w:t>
      </w:r>
      <w:bookmarkEnd w:id="41"/>
      <w:r w:rsidRPr="006C5CD2">
        <w:rPr>
          <w:rFonts w:asciiTheme="minorHAnsi" w:hAnsiTheme="minorHAnsi" w:cstheme="minorHAnsi"/>
          <w:bCs/>
        </w:rPr>
        <w:t xml:space="preserve">. Dezvoltarea sustenabilă și rezilientă, în deplin acord cu obiectivele de mediu și climă asumate la nivel european, reprezintă un aspect transversal care definește strategia și intervențiile PR </w:t>
      </w:r>
      <w:r w:rsidR="00E50C24" w:rsidRPr="006C5CD2">
        <w:rPr>
          <w:rFonts w:asciiTheme="minorHAnsi" w:hAnsiTheme="minorHAnsi" w:cstheme="minorHAnsi"/>
          <w:bCs/>
        </w:rPr>
        <w:t>SE</w:t>
      </w:r>
      <w:r w:rsidRPr="006C5CD2">
        <w:rPr>
          <w:rFonts w:asciiTheme="minorHAnsi" w:hAnsiTheme="minorHAnsi" w:cstheme="minorHAnsi"/>
          <w:bCs/>
        </w:rPr>
        <w:t xml:space="preserve"> 2021-2027. Acțiunile finanțate prin program vor urmări sustenabilitate ecologică / de mediu prin design, integrând de la început considerentele legate de mediu prin aplicarea integrată a </w:t>
      </w:r>
      <w:bookmarkStart w:id="42" w:name="_Hlk116474207"/>
      <w:r w:rsidRPr="006C5CD2">
        <w:rPr>
          <w:rFonts w:asciiTheme="minorHAnsi" w:hAnsiTheme="minorHAnsi" w:cstheme="minorHAnsi"/>
          <w:bCs/>
        </w:rPr>
        <w:t xml:space="preserve">principiului DNSH. </w:t>
      </w:r>
      <w:bookmarkEnd w:id="42"/>
    </w:p>
    <w:p w14:paraId="332F7C5F" w14:textId="77777777" w:rsidR="00505C29" w:rsidRPr="006C5CD2" w:rsidRDefault="00505C29" w:rsidP="006C5CD2">
      <w:pPr>
        <w:jc w:val="both"/>
        <w:rPr>
          <w:rFonts w:asciiTheme="minorHAnsi" w:hAnsiTheme="minorHAnsi" w:cstheme="minorHAnsi"/>
          <w:bCs/>
        </w:rPr>
      </w:pPr>
    </w:p>
    <w:p w14:paraId="4663F702" w14:textId="5BED219D" w:rsidR="007A6AAB" w:rsidRPr="006C5CD2" w:rsidRDefault="007A6AAB" w:rsidP="006C5CD2">
      <w:pPr>
        <w:jc w:val="both"/>
        <w:rPr>
          <w:rFonts w:asciiTheme="minorHAnsi" w:hAnsiTheme="minorHAnsi" w:cstheme="minorHAnsi"/>
          <w:bCs/>
        </w:rPr>
      </w:pPr>
      <w:r w:rsidRPr="006C5CD2">
        <w:rPr>
          <w:rFonts w:asciiTheme="minorHAnsi" w:hAnsiTheme="minorHAnsi" w:cstheme="minorHAnsi"/>
          <w:bCs/>
        </w:rPr>
        <w:t xml:space="preserve">Asigurarea accesului la un sistem de transport sigur, accesibil și durabil pentru cetățeni, cu o atenție asecială la nevoile persoanelor vulnerabile, precum și sprijinirea legăturilor economice, sociale și de mediu între zonele urbane și periurbane prin consolidarea planificării regionale, reprezintă două direcții de acțiune din cadrul </w:t>
      </w:r>
      <w:bookmarkStart w:id="43" w:name="_Hlk116474213"/>
      <w:r w:rsidRPr="006C5CD2">
        <w:rPr>
          <w:rFonts w:asciiTheme="minorHAnsi" w:hAnsiTheme="minorHAnsi" w:cstheme="minorHAnsi"/>
          <w:bCs/>
        </w:rPr>
        <w:t>ODD 11: Orașe și așezări umane incluzive, sigure, reziliente și durabile.</w:t>
      </w:r>
    </w:p>
    <w:p w14:paraId="0407D090" w14:textId="3FC31769" w:rsidR="007A6AAB" w:rsidRPr="006C5CD2" w:rsidRDefault="007A6AAB" w:rsidP="006C5CD2">
      <w:pPr>
        <w:jc w:val="both"/>
        <w:rPr>
          <w:rFonts w:asciiTheme="minorHAnsi" w:hAnsiTheme="minorHAnsi" w:cstheme="minorHAnsi"/>
          <w:bCs/>
        </w:rPr>
      </w:pPr>
      <w:bookmarkStart w:id="44" w:name="_Hlk116474220"/>
      <w:bookmarkEnd w:id="43"/>
      <w:r w:rsidRPr="006C5CD2">
        <w:rPr>
          <w:rFonts w:asciiTheme="minorHAnsi" w:hAnsiTheme="minorHAnsi" w:cstheme="minorHAnsi"/>
          <w:bCs/>
        </w:rPr>
        <w:t xml:space="preserve">Pactul verde european (PVE) </w:t>
      </w:r>
      <w:bookmarkEnd w:id="44"/>
      <w:r w:rsidRPr="006C5CD2">
        <w:rPr>
          <w:rFonts w:asciiTheme="minorHAnsi" w:hAnsiTheme="minorHAnsi" w:cstheme="minorHAnsi"/>
          <w:bCs/>
        </w:rPr>
        <w:t>prevede o reducere cu 90% a emisiilor de gaze cu efect de seră generate de transporturi, astfel încât UE să devină o economie neutră din punct de vedere climatic până în 2050.</w:t>
      </w:r>
    </w:p>
    <w:p w14:paraId="75649380" w14:textId="77777777" w:rsidR="00505C29" w:rsidRPr="006C5CD2" w:rsidRDefault="00505C29" w:rsidP="006C5CD2">
      <w:pPr>
        <w:autoSpaceDE w:val="0"/>
        <w:autoSpaceDN w:val="0"/>
        <w:adjustRightInd w:val="0"/>
        <w:jc w:val="both"/>
        <w:rPr>
          <w:rFonts w:asciiTheme="minorHAnsi" w:hAnsiTheme="minorHAnsi" w:cstheme="minorHAnsi"/>
          <w:bCs/>
        </w:rPr>
      </w:pPr>
      <w:bookmarkStart w:id="45" w:name="_Hlk116474227"/>
    </w:p>
    <w:p w14:paraId="3AD8C6B5" w14:textId="3A65FB40" w:rsidR="007A6AAB" w:rsidRPr="006C5CD2" w:rsidRDefault="007A6AAB" w:rsidP="006C5CD2">
      <w:pPr>
        <w:autoSpaceDE w:val="0"/>
        <w:autoSpaceDN w:val="0"/>
        <w:adjustRightInd w:val="0"/>
        <w:jc w:val="both"/>
        <w:rPr>
          <w:rFonts w:asciiTheme="minorHAnsi" w:hAnsiTheme="minorHAnsi" w:cstheme="minorHAnsi"/>
          <w:bCs/>
        </w:rPr>
      </w:pPr>
      <w:r w:rsidRPr="006C5CD2">
        <w:rPr>
          <w:rFonts w:asciiTheme="minorHAnsi" w:hAnsiTheme="minorHAnsi" w:cstheme="minorHAnsi"/>
          <w:bCs/>
        </w:rPr>
        <w:t xml:space="preserve">Domeniul </w:t>
      </w:r>
      <w:r w:rsidRPr="006C5CD2">
        <w:rPr>
          <w:rFonts w:asciiTheme="minorHAnsi" w:hAnsiTheme="minorHAnsi" w:cstheme="minorHAnsi"/>
          <w:bCs/>
          <w:i/>
          <w:iCs/>
        </w:rPr>
        <w:t>mobilității urbane sustenabile</w:t>
      </w:r>
      <w:r w:rsidRPr="006C5CD2">
        <w:rPr>
          <w:rFonts w:asciiTheme="minorHAnsi" w:hAnsiTheme="minorHAnsi" w:cstheme="minorHAnsi"/>
          <w:bCs/>
        </w:rPr>
        <w:t xml:space="preserve"> este abordat în Cartea albă: Foaia de parcurs către un spațiu european unic de transport </w:t>
      </w:r>
      <w:bookmarkEnd w:id="45"/>
      <w:r w:rsidRPr="006C5CD2">
        <w:rPr>
          <w:rFonts w:asciiTheme="minorHAnsi" w:hAnsiTheme="minorHAnsi" w:cstheme="minorHAnsi"/>
          <w:bCs/>
        </w:rPr>
        <w:t>care indică faptul că este necesară o strategie mixtă de abordare a mobilității care să ia în calcul infrastructura pentru modurile de transport nemotorizate pentru a reduce congestia și emisiile, crearea unor condiții mai bune pentru mersul pe jos și cu bicicleta și acordarea unei atenții speciale utilizatorilor vulnerabili - pietoni, bicicliști, prin realizarea unei infrastructuri mai sigure.</w:t>
      </w:r>
    </w:p>
    <w:p w14:paraId="294BCF8B" w14:textId="77777777" w:rsidR="007A6AAB" w:rsidRPr="006C5CD2" w:rsidRDefault="007A6AAB" w:rsidP="006C5CD2">
      <w:pPr>
        <w:autoSpaceDE w:val="0"/>
        <w:autoSpaceDN w:val="0"/>
        <w:adjustRightInd w:val="0"/>
        <w:rPr>
          <w:rFonts w:asciiTheme="minorHAnsi" w:hAnsiTheme="minorHAnsi" w:cstheme="minorHAnsi"/>
          <w:bCs/>
        </w:rPr>
      </w:pPr>
      <w:bookmarkStart w:id="46" w:name="_Hlk116474234"/>
      <w:r w:rsidRPr="006C5CD2">
        <w:rPr>
          <w:rFonts w:asciiTheme="minorHAnsi" w:hAnsiTheme="minorHAnsi" w:cstheme="minorHAnsi"/>
          <w:bCs/>
        </w:rPr>
        <w:t>Planul Național Integrat în domeniul Energiei și Schimbărilor Climatice</w:t>
      </w:r>
      <w:r w:rsidRPr="006C5CD2">
        <w:rPr>
          <w:rFonts w:asciiTheme="minorHAnsi" w:hAnsiTheme="minorHAnsi" w:cstheme="minorHAnsi"/>
          <w:bCs/>
          <w:i/>
          <w:iCs/>
        </w:rPr>
        <w:t xml:space="preserve"> (PNIESC</w:t>
      </w:r>
      <w:r w:rsidRPr="006C5CD2">
        <w:rPr>
          <w:rFonts w:asciiTheme="minorHAnsi" w:hAnsiTheme="minorHAnsi" w:cstheme="minorHAnsi"/>
          <w:bCs/>
        </w:rPr>
        <w:t>) 2021-2030</w:t>
      </w:r>
      <w:bookmarkEnd w:id="46"/>
      <w:r w:rsidRPr="006C5CD2">
        <w:rPr>
          <w:rFonts w:asciiTheme="minorHAnsi" w:hAnsiTheme="minorHAnsi" w:cstheme="minorHAnsi"/>
          <w:bCs/>
          <w:i/>
          <w:iCs/>
        </w:rPr>
        <w:t xml:space="preserve"> </w:t>
      </w:r>
      <w:r w:rsidRPr="006C5CD2">
        <w:rPr>
          <w:rFonts w:asciiTheme="minorHAnsi" w:hAnsiTheme="minorHAnsi" w:cstheme="minorHAnsi"/>
          <w:bCs/>
        </w:rPr>
        <w:t xml:space="preserve">recunoaște potențialul de reducere a emisiilor de GES ca urmare a îmbunătățirii mobilității în zonele urbane. </w:t>
      </w:r>
    </w:p>
    <w:p w14:paraId="51FABC73" w14:textId="77777777" w:rsidR="00505C29" w:rsidRPr="006C5CD2" w:rsidRDefault="00505C29" w:rsidP="006C5CD2">
      <w:pPr>
        <w:autoSpaceDE w:val="0"/>
        <w:autoSpaceDN w:val="0"/>
        <w:adjustRightInd w:val="0"/>
        <w:jc w:val="both"/>
        <w:rPr>
          <w:rFonts w:asciiTheme="minorHAnsi" w:hAnsiTheme="minorHAnsi" w:cstheme="minorHAnsi"/>
          <w:bCs/>
        </w:rPr>
      </w:pPr>
    </w:p>
    <w:p w14:paraId="5C65CD67" w14:textId="2E7B79C1" w:rsidR="007A6AAB" w:rsidRPr="006C5CD2" w:rsidRDefault="007A6AAB" w:rsidP="006C5CD2">
      <w:pPr>
        <w:autoSpaceDE w:val="0"/>
        <w:autoSpaceDN w:val="0"/>
        <w:adjustRightInd w:val="0"/>
        <w:jc w:val="both"/>
        <w:rPr>
          <w:rFonts w:asciiTheme="minorHAnsi" w:hAnsiTheme="minorHAnsi" w:cstheme="minorHAnsi"/>
        </w:rPr>
      </w:pPr>
      <w:r w:rsidRPr="006C5CD2">
        <w:rPr>
          <w:rFonts w:asciiTheme="minorHAnsi" w:hAnsiTheme="minorHAnsi" w:cstheme="minorHAnsi"/>
          <w:bCs/>
        </w:rPr>
        <w:t xml:space="preserve">Investițiile în domeniul mobilității urbane sustenabile, implementate prin PR </w:t>
      </w:r>
      <w:r w:rsidR="00E50C24" w:rsidRPr="006C5CD2">
        <w:rPr>
          <w:rFonts w:asciiTheme="minorHAnsi" w:hAnsiTheme="minorHAnsi" w:cstheme="minorHAnsi"/>
          <w:bCs/>
        </w:rPr>
        <w:t>SE</w:t>
      </w:r>
      <w:r w:rsidRPr="006C5CD2">
        <w:rPr>
          <w:rFonts w:asciiTheme="minorHAnsi" w:hAnsiTheme="minorHAnsi" w:cstheme="minorHAnsi"/>
          <w:bCs/>
        </w:rPr>
        <w:t xml:space="preserve"> 2021-2027, contribuie la atingerea </w:t>
      </w:r>
      <w:r w:rsidRPr="006C5CD2">
        <w:rPr>
          <w:rFonts w:asciiTheme="minorHAnsi" w:hAnsiTheme="minorHAnsi" w:cstheme="minorHAnsi"/>
          <w:bCs/>
          <w:i/>
          <w:iCs/>
        </w:rPr>
        <w:t>Obiectivul 7 - Energie Curată</w:t>
      </w:r>
      <w:r w:rsidRPr="006C5CD2">
        <w:rPr>
          <w:rFonts w:asciiTheme="minorHAnsi" w:hAnsiTheme="minorHAnsi" w:cstheme="minorHAnsi"/>
          <w:bCs/>
        </w:rPr>
        <w:t xml:space="preserve"> al </w:t>
      </w:r>
      <w:bookmarkStart w:id="47" w:name="_Hlk116474243"/>
      <w:r w:rsidRPr="006C5CD2">
        <w:rPr>
          <w:rFonts w:asciiTheme="minorHAnsi" w:hAnsiTheme="minorHAnsi" w:cstheme="minorHAnsi"/>
          <w:bCs/>
        </w:rPr>
        <w:t>Strategiei Naționale pentru Dezvoltare Durabilă (SNDD) 2030</w:t>
      </w:r>
      <w:bookmarkEnd w:id="47"/>
      <w:r w:rsidRPr="006C5CD2">
        <w:rPr>
          <w:rFonts w:asciiTheme="minorHAnsi" w:hAnsiTheme="minorHAnsi" w:cstheme="minorHAnsi"/>
          <w:bCs/>
        </w:rPr>
        <w:t xml:space="preserve"> în ceea ce privește creşterea ponderii surselor de energie regenerabilă</w:t>
      </w:r>
      <w:r w:rsidRPr="006C5CD2">
        <w:rPr>
          <w:rFonts w:asciiTheme="minorHAnsi" w:hAnsiTheme="minorHAnsi" w:cstheme="minorHAnsi"/>
        </w:rPr>
        <w:t xml:space="preserve"> și a combustibililor cu conținut scăzut de carbon în sectorul transporturilor (autovehicule electrice), inclusiv combustibili alternativi. </w:t>
      </w:r>
    </w:p>
    <w:p w14:paraId="4885D451" w14:textId="4EBF360D" w:rsidR="007A6AAB" w:rsidRPr="006C5CD2" w:rsidRDefault="007A6AAB" w:rsidP="006C5CD2">
      <w:pPr>
        <w:autoSpaceDE w:val="0"/>
        <w:autoSpaceDN w:val="0"/>
        <w:adjustRightInd w:val="0"/>
        <w:jc w:val="both"/>
        <w:rPr>
          <w:rFonts w:asciiTheme="minorHAnsi" w:hAnsiTheme="minorHAnsi" w:cstheme="minorHAnsi"/>
          <w:bCs/>
        </w:rPr>
      </w:pPr>
      <w:r w:rsidRPr="006C5CD2">
        <w:rPr>
          <w:rFonts w:asciiTheme="minorHAnsi" w:hAnsiTheme="minorHAnsi" w:cstheme="minorHAnsi"/>
          <w:bCs/>
        </w:rPr>
        <w:t xml:space="preserve">PR </w:t>
      </w:r>
      <w:r w:rsidR="00E50C24" w:rsidRPr="006C5CD2">
        <w:rPr>
          <w:rFonts w:asciiTheme="minorHAnsi" w:hAnsiTheme="minorHAnsi" w:cstheme="minorHAnsi"/>
          <w:bCs/>
        </w:rPr>
        <w:t>SE</w:t>
      </w:r>
      <w:r w:rsidRPr="006C5CD2">
        <w:rPr>
          <w:rFonts w:asciiTheme="minorHAnsi" w:hAnsiTheme="minorHAnsi" w:cstheme="minorHAnsi"/>
          <w:bCs/>
        </w:rPr>
        <w:t xml:space="preserve"> 2021-2027 se aliniază cadrului </w:t>
      </w:r>
      <w:bookmarkStart w:id="48" w:name="_Hlk116474253"/>
      <w:r w:rsidRPr="006C5CD2">
        <w:rPr>
          <w:rFonts w:asciiTheme="minorHAnsi" w:hAnsiTheme="minorHAnsi" w:cstheme="minorHAnsi"/>
          <w:bCs/>
        </w:rPr>
        <w:t>Strategic EU Roma pentru egalitate, incluziune si participare 2020- 2030,</w:t>
      </w:r>
      <w:bookmarkEnd w:id="48"/>
      <w:r w:rsidRPr="006C5CD2">
        <w:rPr>
          <w:rFonts w:asciiTheme="minorHAnsi" w:hAnsiTheme="minorHAnsi" w:cstheme="minorHAnsi"/>
          <w:bCs/>
        </w:rPr>
        <w:t xml:space="preserve">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p w14:paraId="512EF07B" w14:textId="77777777" w:rsidR="007A6AAB" w:rsidRPr="006C5CD2" w:rsidRDefault="007A6AAB" w:rsidP="006C5CD2">
      <w:pPr>
        <w:jc w:val="both"/>
        <w:rPr>
          <w:rFonts w:asciiTheme="minorHAnsi" w:hAnsiTheme="minorHAnsi" w:cstheme="minorHAnsi"/>
          <w:b/>
        </w:rPr>
      </w:pPr>
    </w:p>
    <w:p w14:paraId="10CC7C59" w14:textId="77777777" w:rsidR="007A6AAB" w:rsidRPr="006C5CD2" w:rsidRDefault="007A6AAB" w:rsidP="006C5CD2">
      <w:pPr>
        <w:jc w:val="both"/>
        <w:rPr>
          <w:rFonts w:asciiTheme="minorHAnsi" w:hAnsiTheme="minorHAnsi" w:cstheme="minorHAnsi"/>
        </w:rPr>
      </w:pPr>
      <w:r w:rsidRPr="006C5CD2">
        <w:rPr>
          <w:rFonts w:asciiTheme="minorHAnsi" w:hAnsiTheme="minorHAnsi" w:cstheme="minorHAnsi"/>
          <w:b/>
        </w:rPr>
        <w:t>Notă!</w:t>
      </w:r>
      <w:r w:rsidRPr="006C5CD2">
        <w:rPr>
          <w:rFonts w:asciiTheme="minorHAnsi" w:hAnsiTheme="minorHAnsi" w:cstheme="minorHAnsi"/>
        </w:rPr>
        <w:t xml:space="preserve"> Pe parcursul derulării etapelor de verificare inclusiv contractare se vor avea în vedere actualizările legislative naționate/europene specifice, aceste actualizări pot conduce la modificări/actualizări ale prezentului ghid, în cazul în care acestea influențează condițiile/criteriile stabilite în prezent. </w:t>
      </w:r>
    </w:p>
    <w:p w14:paraId="6F08FB61" w14:textId="77777777" w:rsidR="00297225" w:rsidRPr="006C5CD2" w:rsidRDefault="00297225" w:rsidP="006C5CD2">
      <w:pPr>
        <w:jc w:val="both"/>
        <w:rPr>
          <w:rFonts w:asciiTheme="minorHAnsi" w:hAnsiTheme="minorHAnsi" w:cstheme="minorHAnsi"/>
        </w:rPr>
      </w:pPr>
    </w:p>
    <w:p w14:paraId="1B38C22F" w14:textId="3C58BB7C" w:rsidR="00297225" w:rsidRPr="006C5CD2" w:rsidRDefault="00297225" w:rsidP="006C5CD2">
      <w:pPr>
        <w:pStyle w:val="Heading1"/>
        <w:numPr>
          <w:ilvl w:val="0"/>
          <w:numId w:val="14"/>
        </w:numPr>
        <w:spacing w:before="0"/>
        <w:rPr>
          <w:sz w:val="22"/>
          <w:szCs w:val="22"/>
        </w:rPr>
      </w:pPr>
      <w:bookmarkStart w:id="49" w:name="_Toc172802981"/>
      <w:r w:rsidRPr="006C5CD2">
        <w:rPr>
          <w:sz w:val="22"/>
          <w:szCs w:val="22"/>
        </w:rPr>
        <w:t>ASPECTE SPECIFICE APELULUI DE PROIECTE</w:t>
      </w:r>
      <w:bookmarkEnd w:id="49"/>
    </w:p>
    <w:p w14:paraId="6B7E4D74" w14:textId="56624CD3" w:rsidR="00297225" w:rsidRPr="006C5CD2" w:rsidRDefault="00297225" w:rsidP="006C5CD2">
      <w:pPr>
        <w:pStyle w:val="Heading2"/>
        <w:rPr>
          <w:sz w:val="22"/>
          <w:szCs w:val="22"/>
        </w:rPr>
      </w:pPr>
      <w:bookmarkStart w:id="50" w:name="_Toc172802982"/>
      <w:r w:rsidRPr="006C5CD2">
        <w:rPr>
          <w:sz w:val="22"/>
          <w:szCs w:val="22"/>
        </w:rPr>
        <w:t>Tipul de apel</w:t>
      </w:r>
      <w:bookmarkEnd w:id="50"/>
    </w:p>
    <w:p w14:paraId="087DC501" w14:textId="3AA1A0AE" w:rsidR="007A6AAB" w:rsidRPr="006C5CD2" w:rsidRDefault="007A6AAB" w:rsidP="006C5CD2">
      <w:pPr>
        <w:jc w:val="both"/>
        <w:rPr>
          <w:rFonts w:asciiTheme="minorHAnsi" w:eastAsia="SimSun" w:hAnsiTheme="minorHAnsi" w:cstheme="minorHAnsi"/>
          <w:bCs/>
        </w:rPr>
      </w:pPr>
      <w:bookmarkStart w:id="51" w:name="_Hlk118196303"/>
      <w:r w:rsidRPr="006C5CD2">
        <w:rPr>
          <w:rFonts w:asciiTheme="minorHAnsi" w:eastAsia="SimSun" w:hAnsiTheme="minorHAnsi" w:cstheme="minorHAnsi"/>
          <w:bCs/>
        </w:rPr>
        <w:t>Prin prezentul Ghid se lansează următoarele</w:t>
      </w:r>
      <w:r w:rsidR="00D44207">
        <w:rPr>
          <w:rFonts w:asciiTheme="minorHAnsi" w:eastAsia="SimSun" w:hAnsiTheme="minorHAnsi" w:cstheme="minorHAnsi"/>
          <w:bCs/>
        </w:rPr>
        <w:t xml:space="preserve"> apeluri</w:t>
      </w:r>
      <w:r w:rsidRPr="006C5CD2">
        <w:rPr>
          <w:rFonts w:asciiTheme="minorHAnsi" w:eastAsia="SimSun" w:hAnsiTheme="minorHAnsi" w:cstheme="minorHAnsi"/>
          <w:bCs/>
        </w:rPr>
        <w:t>:</w:t>
      </w:r>
    </w:p>
    <w:p w14:paraId="5BFB7A1F" w14:textId="3724A4D7" w:rsidR="007A6AAB" w:rsidRPr="006C5CD2" w:rsidRDefault="007A6AAB" w:rsidP="00E3596B">
      <w:pPr>
        <w:pStyle w:val="ListParagraph"/>
        <w:numPr>
          <w:ilvl w:val="0"/>
          <w:numId w:val="75"/>
        </w:numPr>
        <w:tabs>
          <w:tab w:val="left" w:pos="1134"/>
          <w:tab w:val="left" w:pos="1276"/>
        </w:tabs>
        <w:spacing w:before="0" w:after="0"/>
        <w:ind w:left="426" w:hanging="284"/>
        <w:jc w:val="both"/>
        <w:rPr>
          <w:rFonts w:asciiTheme="minorHAnsi" w:eastAsia="SimSun" w:hAnsiTheme="minorHAnsi" w:cstheme="minorHAnsi"/>
          <w:sz w:val="22"/>
          <w:szCs w:val="22"/>
        </w:rPr>
      </w:pPr>
      <w:r w:rsidRPr="006C5CD2">
        <w:rPr>
          <w:rFonts w:asciiTheme="minorHAnsi" w:hAnsiTheme="minorHAnsi" w:cstheme="minorHAnsi"/>
          <w:bCs/>
          <w:iCs/>
          <w:sz w:val="22"/>
          <w:szCs w:val="22"/>
        </w:rPr>
        <w:t>PRSE/3.1/1.1/</w:t>
      </w:r>
      <w:r w:rsidR="00C81696" w:rsidRPr="006C5CD2">
        <w:rPr>
          <w:rFonts w:asciiTheme="minorHAnsi" w:hAnsiTheme="minorHAnsi" w:cstheme="minorHAnsi"/>
          <w:bCs/>
          <w:iCs/>
          <w:sz w:val="22"/>
          <w:szCs w:val="22"/>
        </w:rPr>
        <w:t>1/</w:t>
      </w:r>
      <w:r w:rsidR="00694D3E" w:rsidRPr="006C5CD2">
        <w:rPr>
          <w:rFonts w:asciiTheme="minorHAnsi" w:hAnsiTheme="minorHAnsi" w:cstheme="minorHAnsi"/>
          <w:bCs/>
          <w:iCs/>
          <w:sz w:val="22"/>
          <w:szCs w:val="22"/>
        </w:rPr>
        <w:t>ITI/</w:t>
      </w:r>
      <w:r w:rsidRPr="006C5CD2">
        <w:rPr>
          <w:rFonts w:asciiTheme="minorHAnsi" w:hAnsiTheme="minorHAnsi" w:cstheme="minorHAnsi"/>
          <w:bCs/>
          <w:iCs/>
          <w:sz w:val="22"/>
          <w:szCs w:val="22"/>
        </w:rPr>
        <w:t>202</w:t>
      </w:r>
      <w:r w:rsidR="00694D3E" w:rsidRPr="006C5CD2">
        <w:rPr>
          <w:rFonts w:asciiTheme="minorHAnsi" w:hAnsiTheme="minorHAnsi" w:cstheme="minorHAnsi"/>
          <w:bCs/>
          <w:iCs/>
          <w:sz w:val="22"/>
          <w:szCs w:val="22"/>
        </w:rPr>
        <w:t>5</w:t>
      </w:r>
      <w:r w:rsidR="0061102B" w:rsidRPr="006C5CD2">
        <w:rPr>
          <w:rFonts w:asciiTheme="minorHAnsi" w:hAnsiTheme="minorHAnsi" w:cstheme="minorHAnsi"/>
          <w:bCs/>
          <w:iCs/>
          <w:sz w:val="22"/>
          <w:szCs w:val="22"/>
        </w:rPr>
        <w:t xml:space="preserve"> </w:t>
      </w:r>
      <w:r w:rsidR="00D44207">
        <w:rPr>
          <w:rFonts w:asciiTheme="minorHAnsi" w:hAnsiTheme="minorHAnsi" w:cstheme="minorHAnsi"/>
          <w:bCs/>
          <w:iCs/>
          <w:sz w:val="22"/>
          <w:szCs w:val="22"/>
        </w:rPr>
        <w:t>–</w:t>
      </w:r>
      <w:r w:rsidR="0061102B" w:rsidRPr="006C5CD2">
        <w:rPr>
          <w:rFonts w:asciiTheme="minorHAnsi" w:hAnsiTheme="minorHAnsi" w:cstheme="minorHAnsi"/>
          <w:bCs/>
          <w:iCs/>
          <w:sz w:val="22"/>
          <w:szCs w:val="22"/>
        </w:rPr>
        <w:t xml:space="preserve"> </w:t>
      </w:r>
      <w:r w:rsidR="00D44207">
        <w:rPr>
          <w:rFonts w:asciiTheme="minorHAnsi" w:hAnsiTheme="minorHAnsi" w:cstheme="minorHAnsi"/>
          <w:sz w:val="22"/>
          <w:szCs w:val="22"/>
        </w:rPr>
        <w:t>Municipiul Tulcea</w:t>
      </w:r>
      <w:r w:rsidRPr="006C5CD2">
        <w:rPr>
          <w:rFonts w:asciiTheme="minorHAnsi" w:hAnsiTheme="minorHAnsi" w:cstheme="minorHAnsi"/>
          <w:bCs/>
          <w:iCs/>
          <w:sz w:val="22"/>
          <w:szCs w:val="22"/>
        </w:rPr>
        <w:t xml:space="preserve">, </w:t>
      </w:r>
      <w:r w:rsidRPr="006C5CD2">
        <w:rPr>
          <w:rFonts w:asciiTheme="minorHAnsi" w:eastAsia="SimSun" w:hAnsiTheme="minorHAnsi" w:cstheme="minorHAnsi"/>
          <w:bCs/>
          <w:sz w:val="22"/>
          <w:szCs w:val="22"/>
        </w:rPr>
        <w:t xml:space="preserve">apel de </w:t>
      </w:r>
      <w:r w:rsidRPr="006C5CD2">
        <w:rPr>
          <w:rFonts w:asciiTheme="minorHAnsi" w:eastAsia="SimSun" w:hAnsiTheme="minorHAnsi" w:cstheme="minorHAnsi"/>
          <w:b/>
          <w:sz w:val="22"/>
          <w:szCs w:val="22"/>
        </w:rPr>
        <w:t>tip necompetitiv</w:t>
      </w:r>
      <w:r w:rsidRPr="006C5CD2">
        <w:rPr>
          <w:rFonts w:asciiTheme="minorHAnsi" w:hAnsiTheme="minorHAnsi" w:cstheme="minorHAnsi"/>
          <w:sz w:val="22"/>
          <w:szCs w:val="22"/>
        </w:rPr>
        <w:t xml:space="preserve"> </w:t>
      </w:r>
      <w:r w:rsidRPr="006C5CD2">
        <w:rPr>
          <w:rFonts w:asciiTheme="minorHAnsi" w:hAnsiTheme="minorHAnsi" w:cstheme="minorHAnsi"/>
          <w:b/>
          <w:bCs/>
          <w:sz w:val="22"/>
          <w:szCs w:val="22"/>
        </w:rPr>
        <w:t>cu depunere la termen</w:t>
      </w:r>
      <w:r w:rsidRPr="006C5CD2">
        <w:rPr>
          <w:rFonts w:asciiTheme="minorHAnsi" w:hAnsiTheme="minorHAnsi" w:cstheme="minorHAnsi"/>
          <w:sz w:val="22"/>
          <w:szCs w:val="22"/>
        </w:rPr>
        <w:t xml:space="preserve"> a cererilor de finanțare;</w:t>
      </w:r>
    </w:p>
    <w:p w14:paraId="75A18C60" w14:textId="154B56D1" w:rsidR="007A6AAB" w:rsidRPr="006C5CD2" w:rsidRDefault="007A6AAB" w:rsidP="00E3596B">
      <w:pPr>
        <w:numPr>
          <w:ilvl w:val="0"/>
          <w:numId w:val="75"/>
        </w:numPr>
        <w:tabs>
          <w:tab w:val="left" w:pos="1134"/>
          <w:tab w:val="left" w:pos="1276"/>
        </w:tabs>
        <w:ind w:left="426" w:hanging="284"/>
        <w:jc w:val="both"/>
        <w:rPr>
          <w:rFonts w:asciiTheme="minorHAnsi" w:hAnsiTheme="minorHAnsi" w:cstheme="minorHAnsi"/>
          <w:bCs/>
          <w:iCs/>
        </w:rPr>
      </w:pPr>
      <w:r w:rsidRPr="006C5CD2">
        <w:rPr>
          <w:rFonts w:asciiTheme="minorHAnsi" w:hAnsiTheme="minorHAnsi" w:cstheme="minorHAnsi"/>
          <w:bCs/>
          <w:iCs/>
        </w:rPr>
        <w:t>PRSE/3.1/1.</w:t>
      </w:r>
      <w:r w:rsidR="0055371B" w:rsidRPr="006C5CD2">
        <w:rPr>
          <w:rFonts w:asciiTheme="minorHAnsi" w:hAnsiTheme="minorHAnsi" w:cstheme="minorHAnsi"/>
          <w:bCs/>
          <w:iCs/>
        </w:rPr>
        <w:t>2</w:t>
      </w:r>
      <w:r w:rsidRPr="006C5CD2">
        <w:rPr>
          <w:rFonts w:asciiTheme="minorHAnsi" w:hAnsiTheme="minorHAnsi" w:cstheme="minorHAnsi"/>
          <w:bCs/>
          <w:iCs/>
        </w:rPr>
        <w:t>/</w:t>
      </w:r>
      <w:r w:rsidR="00C81696" w:rsidRPr="006C5CD2">
        <w:rPr>
          <w:rFonts w:asciiTheme="minorHAnsi" w:hAnsiTheme="minorHAnsi" w:cstheme="minorHAnsi"/>
          <w:bCs/>
          <w:iCs/>
        </w:rPr>
        <w:t>1/</w:t>
      </w:r>
      <w:r w:rsidR="00C83A74" w:rsidRPr="006C5CD2">
        <w:rPr>
          <w:rFonts w:asciiTheme="minorHAnsi" w:hAnsiTheme="minorHAnsi" w:cstheme="minorHAnsi"/>
          <w:bCs/>
          <w:iCs/>
        </w:rPr>
        <w:t>ITI/</w:t>
      </w:r>
      <w:r w:rsidRPr="006C5CD2">
        <w:rPr>
          <w:rFonts w:asciiTheme="minorHAnsi" w:hAnsiTheme="minorHAnsi" w:cstheme="minorHAnsi"/>
          <w:bCs/>
          <w:iCs/>
        </w:rPr>
        <w:t>202</w:t>
      </w:r>
      <w:r w:rsidR="00C83A74" w:rsidRPr="006C5CD2">
        <w:rPr>
          <w:rFonts w:asciiTheme="minorHAnsi" w:hAnsiTheme="minorHAnsi" w:cstheme="minorHAnsi"/>
          <w:bCs/>
          <w:iCs/>
        </w:rPr>
        <w:t>5</w:t>
      </w:r>
      <w:r w:rsidR="0061102B" w:rsidRPr="006C5CD2">
        <w:rPr>
          <w:rFonts w:asciiTheme="minorHAnsi" w:hAnsiTheme="minorHAnsi" w:cstheme="minorHAnsi"/>
          <w:bCs/>
          <w:iCs/>
        </w:rPr>
        <w:t xml:space="preserve"> </w:t>
      </w:r>
      <w:r w:rsidR="00D44207">
        <w:rPr>
          <w:rFonts w:asciiTheme="minorHAnsi" w:hAnsiTheme="minorHAnsi" w:cstheme="minorHAnsi"/>
          <w:bCs/>
          <w:iCs/>
        </w:rPr>
        <w:t>–</w:t>
      </w:r>
      <w:r w:rsidR="0061102B" w:rsidRPr="006C5CD2">
        <w:rPr>
          <w:rFonts w:asciiTheme="minorHAnsi" w:hAnsiTheme="minorHAnsi" w:cstheme="minorHAnsi"/>
          <w:bCs/>
          <w:iCs/>
        </w:rPr>
        <w:t xml:space="preserve"> ora</w:t>
      </w:r>
      <w:r w:rsidR="00D44207">
        <w:rPr>
          <w:rFonts w:asciiTheme="minorHAnsi" w:hAnsiTheme="minorHAnsi" w:cstheme="minorHAnsi"/>
          <w:bCs/>
          <w:iCs/>
        </w:rPr>
        <w:t>ș</w:t>
      </w:r>
      <w:r w:rsidR="0061102B" w:rsidRPr="006C5CD2">
        <w:rPr>
          <w:rFonts w:asciiTheme="minorHAnsi" w:hAnsiTheme="minorHAnsi" w:cstheme="minorHAnsi"/>
          <w:bCs/>
          <w:iCs/>
        </w:rPr>
        <w:t>e</w:t>
      </w:r>
      <w:r w:rsidR="00D44207">
        <w:rPr>
          <w:rFonts w:asciiTheme="minorHAnsi" w:hAnsiTheme="minorHAnsi" w:cstheme="minorHAnsi"/>
          <w:bCs/>
          <w:iCs/>
        </w:rPr>
        <w:t xml:space="preserve"> din ITI Delta Dunării</w:t>
      </w:r>
      <w:r w:rsidRPr="006C5CD2">
        <w:rPr>
          <w:rFonts w:asciiTheme="minorHAnsi" w:hAnsiTheme="minorHAnsi" w:cstheme="minorHAnsi"/>
          <w:bCs/>
          <w:iCs/>
        </w:rPr>
        <w:t xml:space="preserve">, </w:t>
      </w:r>
      <w:r w:rsidRPr="006C5CD2">
        <w:rPr>
          <w:rFonts w:asciiTheme="minorHAnsi" w:eastAsia="SimSun" w:hAnsiTheme="minorHAnsi" w:cstheme="minorHAnsi"/>
          <w:bCs/>
        </w:rPr>
        <w:t xml:space="preserve">apel de </w:t>
      </w:r>
      <w:r w:rsidRPr="006C5CD2">
        <w:rPr>
          <w:rFonts w:asciiTheme="minorHAnsi" w:eastAsia="SimSun" w:hAnsiTheme="minorHAnsi" w:cstheme="minorHAnsi"/>
          <w:b/>
        </w:rPr>
        <w:t>tip competitiv</w:t>
      </w:r>
      <w:r w:rsidRPr="006C5CD2">
        <w:rPr>
          <w:rFonts w:asciiTheme="minorHAnsi" w:hAnsiTheme="minorHAnsi" w:cstheme="minorHAnsi"/>
        </w:rPr>
        <w:t xml:space="preserve"> </w:t>
      </w:r>
      <w:r w:rsidRPr="006C5CD2">
        <w:rPr>
          <w:rFonts w:asciiTheme="minorHAnsi" w:hAnsiTheme="minorHAnsi" w:cstheme="minorHAnsi"/>
          <w:b/>
          <w:bCs/>
        </w:rPr>
        <w:t xml:space="preserve">cu depunere la termen </w:t>
      </w:r>
      <w:r w:rsidRPr="006C5CD2">
        <w:rPr>
          <w:rFonts w:asciiTheme="minorHAnsi" w:hAnsiTheme="minorHAnsi" w:cstheme="minorHAnsi"/>
        </w:rPr>
        <w:t>a cererilor de finanțare</w:t>
      </w:r>
      <w:r w:rsidRPr="006C5CD2">
        <w:rPr>
          <w:rFonts w:asciiTheme="minorHAnsi" w:hAnsiTheme="minorHAnsi" w:cstheme="minorHAnsi"/>
          <w:bCs/>
          <w:iCs/>
        </w:rPr>
        <w:t>.</w:t>
      </w:r>
    </w:p>
    <w:p w14:paraId="171EA881" w14:textId="129CF6BF" w:rsidR="007A6AAB" w:rsidRPr="006C5CD2" w:rsidRDefault="007A6AAB" w:rsidP="006C5CD2">
      <w:pPr>
        <w:jc w:val="both"/>
        <w:rPr>
          <w:rFonts w:asciiTheme="minorHAnsi" w:hAnsiTheme="minorHAnsi" w:cstheme="minorHAnsi"/>
          <w:bCs/>
          <w:iCs/>
        </w:rPr>
      </w:pPr>
      <w:r w:rsidRPr="006C5CD2">
        <w:rPr>
          <w:rFonts w:asciiTheme="minorHAnsi" w:hAnsiTheme="minorHAnsi" w:cstheme="minorHAnsi"/>
          <w:bCs/>
          <w:iCs/>
        </w:rPr>
        <w:t xml:space="preserve">AM </w:t>
      </w:r>
      <w:r w:rsidR="00D44207">
        <w:rPr>
          <w:rFonts w:asciiTheme="minorHAnsi" w:hAnsiTheme="minorHAnsi" w:cstheme="minorHAnsi"/>
          <w:bCs/>
          <w:iCs/>
        </w:rPr>
        <w:t xml:space="preserve">PR SE </w:t>
      </w:r>
      <w:r w:rsidRPr="006C5CD2">
        <w:rPr>
          <w:rFonts w:asciiTheme="minorHAnsi" w:hAnsiTheme="minorHAnsi" w:cstheme="minorHAnsi"/>
          <w:bCs/>
          <w:iCs/>
        </w:rPr>
        <w:t>lansează apelurile de proiecte numai în sistemul informatic MySMIS2021.</w:t>
      </w:r>
    </w:p>
    <w:p w14:paraId="44807B1F" w14:textId="4444346E" w:rsidR="002063FF" w:rsidRPr="006C5CD2" w:rsidRDefault="002063FF" w:rsidP="006C5CD2">
      <w:pPr>
        <w:autoSpaceDE w:val="0"/>
        <w:autoSpaceDN w:val="0"/>
        <w:adjustRightInd w:val="0"/>
        <w:jc w:val="both"/>
        <w:rPr>
          <w:rFonts w:asciiTheme="minorHAnsi" w:hAnsiTheme="minorHAnsi" w:cstheme="minorHAnsi"/>
        </w:rPr>
      </w:pPr>
      <w:bookmarkStart w:id="52" w:name="_Hlk92984687"/>
      <w:bookmarkEnd w:id="51"/>
    </w:p>
    <w:p w14:paraId="637257B0" w14:textId="4F44760B" w:rsidR="00C83A74" w:rsidRPr="006C5CD2" w:rsidRDefault="00131342" w:rsidP="006C5CD2">
      <w:pPr>
        <w:jc w:val="both"/>
        <w:rPr>
          <w:rFonts w:asciiTheme="minorHAnsi" w:eastAsia="Times New Roman" w:hAnsiTheme="minorHAnsi" w:cstheme="minorHAnsi"/>
        </w:rPr>
      </w:pPr>
      <w:bookmarkStart w:id="53" w:name="_Hlk181735866"/>
      <w:r w:rsidRPr="006C5CD2">
        <w:rPr>
          <w:rFonts w:asciiTheme="minorHAnsi" w:hAnsiTheme="minorHAnsi" w:cstheme="minorHAnsi"/>
        </w:rPr>
        <w:lastRenderedPageBreak/>
        <w:t xml:space="preserve">Proiectele vor fi </w:t>
      </w:r>
      <w:r w:rsidRPr="006C5CD2">
        <w:rPr>
          <w:rFonts w:asciiTheme="minorHAnsi" w:eastAsia="Times New Roman" w:hAnsiTheme="minorHAnsi" w:cstheme="minorHAnsi"/>
        </w:rPr>
        <w:t>identificate la nivelul</w:t>
      </w:r>
      <w:r w:rsidR="008B5BE5" w:rsidRPr="006C5CD2">
        <w:rPr>
          <w:rFonts w:asciiTheme="minorHAnsi" w:eastAsia="Times New Roman" w:hAnsiTheme="minorHAnsi" w:cstheme="minorHAnsi"/>
        </w:rPr>
        <w:t xml:space="preserve"> PMUD, strategie</w:t>
      </w:r>
      <w:r w:rsidRPr="006C5CD2">
        <w:rPr>
          <w:rFonts w:asciiTheme="minorHAnsi" w:eastAsia="Times New Roman" w:hAnsiTheme="minorHAnsi" w:cstheme="minorHAnsi"/>
        </w:rPr>
        <w:t xml:space="preserve"> </w:t>
      </w:r>
      <w:r w:rsidR="008B5BE5" w:rsidRPr="006C5CD2">
        <w:rPr>
          <w:rFonts w:asciiTheme="minorHAnsi" w:eastAsia="Times New Roman" w:hAnsiTheme="minorHAnsi" w:cstheme="minorHAnsi"/>
        </w:rPr>
        <w:t>care va include</w:t>
      </w:r>
      <w:r w:rsidRPr="006C5CD2">
        <w:rPr>
          <w:rFonts w:asciiTheme="minorHAnsi" w:eastAsia="Times New Roman" w:hAnsiTheme="minorHAnsi" w:cstheme="minorHAnsi"/>
        </w:rPr>
        <w:t xml:space="preserve"> și descrierea consultării publice și implicarea comunitățiilor locale pe parcursul procedurii de identificare/elaborare/ implementare a proiectelor</w:t>
      </w:r>
      <w:r w:rsidR="008B5BE5" w:rsidRPr="006C5CD2">
        <w:rPr>
          <w:rFonts w:asciiTheme="minorHAnsi" w:eastAsia="Times New Roman" w:hAnsiTheme="minorHAnsi" w:cstheme="minorHAnsi"/>
        </w:rPr>
        <w:t>.</w:t>
      </w:r>
    </w:p>
    <w:bookmarkEnd w:id="53"/>
    <w:p w14:paraId="079C3229" w14:textId="77777777" w:rsidR="00131342" w:rsidRPr="006C5CD2" w:rsidRDefault="00131342" w:rsidP="006C5CD2">
      <w:pPr>
        <w:autoSpaceDE w:val="0"/>
        <w:autoSpaceDN w:val="0"/>
        <w:adjustRightInd w:val="0"/>
        <w:jc w:val="both"/>
        <w:rPr>
          <w:rFonts w:asciiTheme="minorHAnsi" w:hAnsiTheme="minorHAnsi" w:cstheme="minorHAnsi"/>
        </w:rPr>
      </w:pPr>
    </w:p>
    <w:p w14:paraId="2B72D7C6" w14:textId="77777777" w:rsidR="00D44207" w:rsidRPr="002C4EF9" w:rsidRDefault="00D44207" w:rsidP="00D44207">
      <w:pPr>
        <w:jc w:val="both"/>
        <w:rPr>
          <w:rFonts w:asciiTheme="minorHAnsi" w:hAnsiTheme="minorHAnsi" w:cstheme="minorHAnsi"/>
          <w:lang w:val="fr-FR"/>
        </w:rPr>
      </w:pPr>
      <w:r w:rsidRPr="001213C3">
        <w:rPr>
          <w:rFonts w:asciiTheme="minorHAnsi" w:hAnsiTheme="minorHAnsi" w:cstheme="minorHAnsi"/>
          <w:bCs/>
          <w:iCs/>
          <w:lang w:val="fr-FR"/>
        </w:rPr>
        <w:t xml:space="preserve">Cererile de finanțare pot fi depuse doar în perioada menționată în cadrul secțiunii 4.3 a prezentului ghid. </w:t>
      </w:r>
      <w:r w:rsidRPr="001213C3">
        <w:rPr>
          <w:rFonts w:asciiTheme="minorHAnsi" w:eastAsia="SimSun" w:hAnsiTheme="minorHAnsi" w:cstheme="minorHAnsi"/>
          <w:bCs/>
          <w:lang w:val="fr-FR"/>
        </w:rPr>
        <w:t>Un potenţial solicitant de finantare poate depune mai multe cereri de finanţare.</w:t>
      </w:r>
    </w:p>
    <w:p w14:paraId="6FCC9A19" w14:textId="77777777" w:rsidR="00D44207" w:rsidRPr="001213C3" w:rsidRDefault="00D44207" w:rsidP="00D44207">
      <w:pPr>
        <w:jc w:val="both"/>
        <w:rPr>
          <w:rFonts w:asciiTheme="minorHAnsi" w:eastAsia="SimSun" w:hAnsiTheme="minorHAnsi" w:cstheme="minorHAnsi"/>
          <w:bCs/>
          <w:lang w:val="fr-FR"/>
        </w:rPr>
      </w:pPr>
    </w:p>
    <w:p w14:paraId="1740A2C0" w14:textId="77777777" w:rsidR="00D44207" w:rsidRPr="001213C3" w:rsidRDefault="00D44207" w:rsidP="00D44207">
      <w:pPr>
        <w:jc w:val="both"/>
        <w:rPr>
          <w:rFonts w:asciiTheme="minorHAnsi" w:eastAsia="SimSun" w:hAnsiTheme="minorHAnsi" w:cstheme="minorHAnsi"/>
          <w:bCs/>
          <w:lang w:val="fr-FR"/>
        </w:rPr>
      </w:pPr>
      <w:r w:rsidRPr="002C4EF9">
        <w:rPr>
          <w:rFonts w:asciiTheme="minorHAnsi" w:eastAsia="SimSun" w:hAnsiTheme="minorHAnsi" w:cstheme="minorHAnsi"/>
          <w:b/>
          <w:lang w:val="fr-FR"/>
        </w:rPr>
        <w:t>Notă!</w:t>
      </w:r>
      <w:r w:rsidRPr="001213C3">
        <w:rPr>
          <w:rFonts w:asciiTheme="minorHAnsi" w:eastAsia="SimSun" w:hAnsiTheme="minorHAnsi" w:cstheme="minorHAnsi"/>
          <w:bCs/>
          <w:lang w:val="fr-FR"/>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 SE 2021-2027.</w:t>
      </w:r>
      <w:r w:rsidRPr="001213C3">
        <w:rPr>
          <w:rFonts w:asciiTheme="minorHAnsi" w:hAnsiTheme="minorHAnsi" w:cstheme="minorHAnsi"/>
          <w:lang w:val="fr-FR"/>
        </w:rPr>
        <w:t xml:space="preserve"> </w:t>
      </w:r>
      <w:r w:rsidRPr="001213C3">
        <w:rPr>
          <w:rFonts w:asciiTheme="minorHAnsi" w:eastAsia="SimSun" w:hAnsiTheme="minorHAnsi" w:cstheme="minorHAnsi"/>
          <w:bCs/>
          <w:lang w:val="fr-FR"/>
        </w:rPr>
        <w:t xml:space="preserve">Pentru informarea corectă a potențialilor solicitanți, AM </w:t>
      </w:r>
      <w:r>
        <w:rPr>
          <w:rFonts w:asciiTheme="minorHAnsi" w:eastAsia="SimSun" w:hAnsiTheme="minorHAnsi" w:cstheme="minorHAnsi"/>
          <w:bCs/>
          <w:lang w:val="fr-FR"/>
        </w:rPr>
        <w:t xml:space="preserve">PR SE </w:t>
      </w:r>
      <w:r w:rsidRPr="001213C3">
        <w:rPr>
          <w:rFonts w:asciiTheme="minorHAnsi" w:eastAsia="SimSun" w:hAnsiTheme="minorHAnsi" w:cstheme="minorHAnsi"/>
          <w:bCs/>
          <w:lang w:val="fr-FR"/>
        </w:rPr>
        <w:t>va publica lunar pe site-ul programului situația proiectelor, depuse precum și gradul de acoperire al alocării financiare disponibile.</w:t>
      </w:r>
    </w:p>
    <w:p w14:paraId="09AD411A" w14:textId="77777777" w:rsidR="00024E5B" w:rsidRPr="006C5CD2" w:rsidRDefault="00024E5B" w:rsidP="006C5CD2">
      <w:pPr>
        <w:jc w:val="both"/>
        <w:rPr>
          <w:rFonts w:asciiTheme="minorHAnsi" w:eastAsia="SimSun" w:hAnsiTheme="minorHAnsi" w:cstheme="minorHAnsi"/>
          <w:bCs/>
        </w:rPr>
      </w:pPr>
    </w:p>
    <w:p w14:paraId="70C08C3B" w14:textId="657395EC" w:rsidR="00297225" w:rsidRPr="006C5CD2" w:rsidRDefault="00297225" w:rsidP="006C5CD2">
      <w:pPr>
        <w:pStyle w:val="Heading2"/>
        <w:rPr>
          <w:sz w:val="22"/>
          <w:szCs w:val="22"/>
        </w:rPr>
      </w:pPr>
      <w:bookmarkStart w:id="54" w:name="_Toc172802983"/>
      <w:bookmarkEnd w:id="52"/>
      <w:r w:rsidRPr="006C5CD2">
        <w:rPr>
          <w:sz w:val="22"/>
          <w:szCs w:val="22"/>
        </w:rPr>
        <w:t>Forma de sprijin ( granturi; instrumente financiare; premii)</w:t>
      </w:r>
      <w:bookmarkEnd w:id="54"/>
    </w:p>
    <w:p w14:paraId="068BA661" w14:textId="4FC3C9F8" w:rsidR="00AD5BC2" w:rsidRPr="006C5CD2" w:rsidRDefault="00AD5BC2" w:rsidP="006C5CD2">
      <w:pPr>
        <w:jc w:val="both"/>
        <w:rPr>
          <w:rFonts w:asciiTheme="minorHAnsi" w:hAnsiTheme="minorHAnsi" w:cstheme="minorHAnsi"/>
        </w:rPr>
      </w:pPr>
      <w:r w:rsidRPr="006C5CD2">
        <w:rPr>
          <w:rFonts w:asciiTheme="minorHAnsi" w:hAnsiTheme="minorHAnsi" w:cstheme="minorHAnsi"/>
        </w:rPr>
        <w:t>Forma de sprijin nerambursabil acordat în cadrul prezentelor apeluri de proiecte este de grant individual.</w:t>
      </w:r>
    </w:p>
    <w:p w14:paraId="568519AD" w14:textId="77777777" w:rsidR="00505C29" w:rsidRPr="006C5CD2" w:rsidRDefault="00505C29" w:rsidP="006C5CD2">
      <w:pPr>
        <w:jc w:val="both"/>
        <w:rPr>
          <w:rFonts w:asciiTheme="minorHAnsi" w:hAnsiTheme="minorHAnsi" w:cstheme="minorHAnsi"/>
        </w:rPr>
      </w:pPr>
    </w:p>
    <w:p w14:paraId="1BBE5F92" w14:textId="695391BB" w:rsidR="00A86515" w:rsidRPr="006C5CD2" w:rsidRDefault="00297225" w:rsidP="006C5CD2">
      <w:pPr>
        <w:pStyle w:val="Heading2"/>
        <w:rPr>
          <w:sz w:val="22"/>
          <w:szCs w:val="22"/>
        </w:rPr>
      </w:pPr>
      <w:bookmarkStart w:id="55" w:name="_Toc172802984"/>
      <w:r w:rsidRPr="006C5CD2">
        <w:rPr>
          <w:sz w:val="22"/>
          <w:szCs w:val="22"/>
        </w:rPr>
        <w:t>Bugetul alocat apelului de proiecte</w:t>
      </w:r>
      <w:bookmarkEnd w:id="55"/>
    </w:p>
    <w:p w14:paraId="78FB3CE5" w14:textId="77777777" w:rsidR="0055371B" w:rsidRPr="006C5CD2" w:rsidRDefault="0055371B" w:rsidP="006C5CD2">
      <w:pPr>
        <w:jc w:val="both"/>
        <w:rPr>
          <w:rFonts w:asciiTheme="minorHAnsi" w:hAnsiTheme="minorHAnsi" w:cstheme="minorHAnsi"/>
        </w:rPr>
      </w:pPr>
      <w:bookmarkStart w:id="56" w:name="_Hlk129864255"/>
    </w:p>
    <w:bookmarkEnd w:id="56"/>
    <w:p w14:paraId="336E27F4" w14:textId="43BBFC97" w:rsidR="00D44207" w:rsidRPr="00305D26" w:rsidRDefault="00D44207" w:rsidP="00D44207">
      <w:pPr>
        <w:autoSpaceDE w:val="0"/>
        <w:autoSpaceDN w:val="0"/>
        <w:adjustRightInd w:val="0"/>
        <w:jc w:val="both"/>
        <w:rPr>
          <w:rFonts w:asciiTheme="minorHAnsi" w:hAnsiTheme="minorHAnsi" w:cstheme="minorHAnsi"/>
          <w:bCs/>
          <w:lang w:val="fr-FR" w:eastAsia="ro-RO"/>
        </w:rPr>
      </w:pPr>
      <w:r w:rsidRPr="00305D26">
        <w:rPr>
          <w:rFonts w:asciiTheme="minorHAnsi" w:eastAsia="SimSun" w:hAnsiTheme="minorHAnsi" w:cstheme="minorHAnsi"/>
          <w:bCs/>
          <w:lang w:val="fr-FR"/>
        </w:rPr>
        <w:t xml:space="preserve">Apelul de proiecte </w:t>
      </w:r>
      <w:r w:rsidRPr="00305D26">
        <w:rPr>
          <w:rFonts w:asciiTheme="minorHAnsi" w:hAnsiTheme="minorHAnsi" w:cstheme="minorHAnsi"/>
          <w:bCs/>
          <w:lang w:val="fr-FR"/>
        </w:rPr>
        <w:t xml:space="preserve">PRSE/3.1/1.1/1/ITI/2025 – Municipiul Tulcea - alocarea apelului (FEDR + BS) este de </w:t>
      </w:r>
      <w:r w:rsidR="00E51813" w:rsidRPr="00305D26">
        <w:rPr>
          <w:rFonts w:asciiTheme="minorHAnsi" w:hAnsiTheme="minorHAnsi" w:cstheme="minorHAnsi"/>
          <w:bCs/>
          <w:lang w:val="fr-FR"/>
        </w:rPr>
        <w:t>10.591.309</w:t>
      </w:r>
      <w:r w:rsidRPr="00305D26">
        <w:rPr>
          <w:rFonts w:asciiTheme="minorHAnsi" w:hAnsiTheme="minorHAnsi" w:cstheme="minorHAnsi"/>
          <w:bCs/>
          <w:lang w:val="fr-FR"/>
        </w:rPr>
        <w:t xml:space="preserve"> euro, din care FEDR </w:t>
      </w:r>
      <w:r w:rsidR="00E51813" w:rsidRPr="00305D26">
        <w:rPr>
          <w:rFonts w:asciiTheme="minorHAnsi" w:hAnsiTheme="minorHAnsi" w:cstheme="minorHAnsi"/>
          <w:bCs/>
          <w:lang w:val="fr-FR"/>
        </w:rPr>
        <w:t>9.186.339,30</w:t>
      </w:r>
      <w:r w:rsidRPr="00305D26">
        <w:rPr>
          <w:rFonts w:asciiTheme="minorHAnsi" w:hAnsiTheme="minorHAnsi" w:cstheme="minorHAnsi"/>
          <w:bCs/>
          <w:lang w:val="fr-FR"/>
        </w:rPr>
        <w:t xml:space="preserve"> euro</w:t>
      </w:r>
      <w:r w:rsidRPr="00305D26">
        <w:rPr>
          <w:rFonts w:asciiTheme="minorHAnsi" w:eastAsia="SimSun" w:hAnsiTheme="minorHAnsi" w:cstheme="minorHAnsi"/>
          <w:bCs/>
          <w:i/>
          <w:iCs/>
          <w:lang w:val="fr-FR"/>
        </w:rPr>
        <w:t>.</w:t>
      </w:r>
    </w:p>
    <w:p w14:paraId="334A6494" w14:textId="5839C054" w:rsidR="00D44207" w:rsidRPr="00305D26" w:rsidRDefault="00D44207" w:rsidP="00D44207">
      <w:pPr>
        <w:autoSpaceDE w:val="0"/>
        <w:autoSpaceDN w:val="0"/>
        <w:adjustRightInd w:val="0"/>
        <w:jc w:val="both"/>
        <w:rPr>
          <w:rFonts w:asciiTheme="minorHAnsi" w:hAnsiTheme="minorHAnsi" w:cstheme="minorHAnsi"/>
          <w:bCs/>
          <w:lang w:val="fr-FR" w:eastAsia="ro-RO"/>
        </w:rPr>
      </w:pPr>
      <w:r w:rsidRPr="00305D26">
        <w:rPr>
          <w:rFonts w:asciiTheme="minorHAnsi" w:eastAsia="SimSun" w:hAnsiTheme="minorHAnsi" w:cstheme="minorHAnsi"/>
          <w:bCs/>
          <w:lang w:val="fr-FR"/>
        </w:rPr>
        <w:t xml:space="preserve">Apelul de proiecte </w:t>
      </w:r>
      <w:r w:rsidRPr="00305D26">
        <w:rPr>
          <w:rFonts w:asciiTheme="minorHAnsi" w:hAnsiTheme="minorHAnsi" w:cstheme="minorHAnsi"/>
          <w:bCs/>
          <w:lang w:val="fr-FR"/>
        </w:rPr>
        <w:t xml:space="preserve">PRSE/3.1/1.2/1/ITI/2025 – Orașe ITI DD - alocarea apelului (FEDR + BS) este de </w:t>
      </w:r>
      <w:r w:rsidR="00305D26" w:rsidRPr="00305D26">
        <w:rPr>
          <w:rFonts w:asciiTheme="minorHAnsi" w:hAnsiTheme="minorHAnsi" w:cstheme="minorHAnsi"/>
          <w:bCs/>
          <w:lang w:val="fr-FR"/>
        </w:rPr>
        <w:t>3.860.875</w:t>
      </w:r>
      <w:r w:rsidRPr="00305D26">
        <w:rPr>
          <w:rFonts w:asciiTheme="minorHAnsi" w:hAnsiTheme="minorHAnsi" w:cstheme="minorHAnsi"/>
          <w:bCs/>
          <w:lang w:val="fr-FR"/>
        </w:rPr>
        <w:t xml:space="preserve"> euro, din care FEDR </w:t>
      </w:r>
      <w:r w:rsidR="00305D26" w:rsidRPr="00305D26">
        <w:rPr>
          <w:rFonts w:asciiTheme="minorHAnsi" w:hAnsiTheme="minorHAnsi" w:cstheme="minorHAnsi"/>
          <w:bCs/>
          <w:lang w:val="fr-FR"/>
        </w:rPr>
        <w:t>3.348.717,80</w:t>
      </w:r>
      <w:r w:rsidRPr="00305D26">
        <w:rPr>
          <w:rFonts w:asciiTheme="minorHAnsi" w:hAnsiTheme="minorHAnsi" w:cstheme="minorHAnsi"/>
          <w:bCs/>
          <w:lang w:val="fr-FR"/>
        </w:rPr>
        <w:t xml:space="preserve"> euro.</w:t>
      </w:r>
      <w:r w:rsidRPr="00305D26">
        <w:rPr>
          <w:rFonts w:asciiTheme="minorHAnsi" w:eastAsia="SimSun" w:hAnsiTheme="minorHAnsi" w:cstheme="minorHAnsi"/>
          <w:bCs/>
          <w:i/>
          <w:iCs/>
          <w:lang w:val="fr-FR"/>
        </w:rPr>
        <w:t xml:space="preserve">  </w:t>
      </w:r>
    </w:p>
    <w:p w14:paraId="1623AA68" w14:textId="01D922E8" w:rsidR="00C6215F" w:rsidRDefault="00D44207" w:rsidP="00D44207">
      <w:pPr>
        <w:jc w:val="both"/>
        <w:rPr>
          <w:rFonts w:asciiTheme="minorHAnsi" w:hAnsiTheme="minorHAnsi" w:cstheme="minorHAnsi"/>
          <w:lang w:val="fr-FR"/>
        </w:rPr>
      </w:pPr>
      <w:r w:rsidRPr="001213C3">
        <w:rPr>
          <w:rFonts w:asciiTheme="minorHAnsi" w:hAnsiTheme="minorHAnsi" w:cstheme="minorHAnsi"/>
          <w:lang w:val="fr-FR"/>
        </w:rPr>
        <w:t>Aprobarea supracontractării în cadrul apelurilor de cereri de finanțare se realizează în conformitate cu prevederile OUG 133/2021 – art. 15, alin. 1, lit. b, în funcție de disponibilitatea fondurilor, pe baza instrucțiunilor emise de AM</w:t>
      </w:r>
      <w:r>
        <w:rPr>
          <w:rFonts w:asciiTheme="minorHAnsi" w:hAnsiTheme="minorHAnsi" w:cstheme="minorHAnsi"/>
          <w:lang w:val="fr-FR"/>
        </w:rPr>
        <w:t xml:space="preserve"> PR SE</w:t>
      </w:r>
      <w:r w:rsidRPr="001213C3">
        <w:rPr>
          <w:rFonts w:asciiTheme="minorHAnsi" w:hAnsiTheme="minorHAnsi" w:cstheme="minorHAnsi"/>
          <w:lang w:val="fr-FR"/>
        </w:rPr>
        <w:t>, cu încadrarea în creditele de angajament aprobate anual cu această destinație prin legile bugetare anuale.</w:t>
      </w:r>
    </w:p>
    <w:p w14:paraId="021CDE31" w14:textId="77777777" w:rsidR="00D44207" w:rsidRPr="006C5CD2" w:rsidRDefault="00D44207" w:rsidP="00D44207">
      <w:pPr>
        <w:jc w:val="both"/>
        <w:rPr>
          <w:rFonts w:asciiTheme="minorHAnsi" w:hAnsiTheme="minorHAnsi" w:cstheme="minorHAnsi"/>
          <w:bCs/>
          <w:color w:val="FF0000"/>
        </w:rPr>
      </w:pPr>
    </w:p>
    <w:p w14:paraId="2280BD10" w14:textId="45C4FA29" w:rsidR="00297225" w:rsidRPr="006C5CD2" w:rsidRDefault="00297225" w:rsidP="006C5CD2">
      <w:pPr>
        <w:pStyle w:val="Heading2"/>
        <w:rPr>
          <w:sz w:val="22"/>
          <w:szCs w:val="22"/>
        </w:rPr>
      </w:pPr>
      <w:bookmarkStart w:id="57" w:name="_Toc172802985"/>
      <w:r w:rsidRPr="006C5CD2">
        <w:rPr>
          <w:sz w:val="22"/>
          <w:szCs w:val="22"/>
        </w:rPr>
        <w:t>Rata de cofinanţare</w:t>
      </w:r>
      <w:bookmarkEnd w:id="57"/>
    </w:p>
    <w:p w14:paraId="362750E8" w14:textId="77777777" w:rsidR="00D44207" w:rsidRPr="00D44207" w:rsidRDefault="00D44207" w:rsidP="00D44207">
      <w:pPr>
        <w:jc w:val="both"/>
        <w:rPr>
          <w:rFonts w:asciiTheme="minorHAnsi" w:hAnsiTheme="minorHAnsi" w:cstheme="minorHAnsi"/>
          <w:lang w:val="fr-FR"/>
        </w:rPr>
      </w:pPr>
      <w:r w:rsidRPr="00D44207">
        <w:rPr>
          <w:rFonts w:asciiTheme="minorHAnsi" w:hAnsiTheme="minorHAnsi" w:cstheme="minorHAnsi"/>
          <w:lang w:val="fr-FR"/>
        </w:rPr>
        <w:t>În cadrul prezentelor apeluri de proiecte, pentru întocmirea bugetului cererii de finanțare, se va lua în calcul:</w:t>
      </w:r>
    </w:p>
    <w:p w14:paraId="1D579CAA" w14:textId="77777777" w:rsidR="00D44207" w:rsidRPr="00D44207" w:rsidRDefault="00D44207" w:rsidP="00E3596B">
      <w:pPr>
        <w:pStyle w:val="ListParagraph"/>
        <w:numPr>
          <w:ilvl w:val="0"/>
          <w:numId w:val="76"/>
        </w:numPr>
        <w:spacing w:before="0" w:after="0"/>
        <w:jc w:val="both"/>
        <w:rPr>
          <w:rFonts w:asciiTheme="minorHAnsi" w:hAnsiTheme="minorHAnsi" w:cstheme="minorHAnsi"/>
          <w:sz w:val="22"/>
          <w:szCs w:val="22"/>
          <w:lang w:val="fr-FR"/>
        </w:rPr>
      </w:pPr>
      <w:r w:rsidRPr="00D44207">
        <w:rPr>
          <w:rFonts w:asciiTheme="minorHAnsi" w:hAnsiTheme="minorHAnsi" w:cstheme="minorHAnsi"/>
          <w:sz w:val="22"/>
          <w:szCs w:val="22"/>
          <w:lang w:val="fr-FR"/>
        </w:rPr>
        <w:t>Rata de cofinanțare din partea Uniunii Europene este maximum 85% din valoarea cheltuielilor eligibile ale proiectului prin Fondul European de Dezvoltare Regională (FEDR) ;</w:t>
      </w:r>
    </w:p>
    <w:p w14:paraId="4521EB11" w14:textId="77777777" w:rsidR="00D44207" w:rsidRPr="00D44207" w:rsidRDefault="00D44207" w:rsidP="00E3596B">
      <w:pPr>
        <w:pStyle w:val="ListParagraph"/>
        <w:numPr>
          <w:ilvl w:val="0"/>
          <w:numId w:val="76"/>
        </w:numPr>
        <w:spacing w:before="0" w:after="0"/>
        <w:jc w:val="both"/>
        <w:rPr>
          <w:rFonts w:asciiTheme="minorHAnsi" w:hAnsiTheme="minorHAnsi" w:cstheme="minorHAnsi"/>
          <w:sz w:val="22"/>
          <w:szCs w:val="22"/>
          <w:lang w:val="fr-FR"/>
        </w:rPr>
      </w:pPr>
      <w:r w:rsidRPr="00D44207">
        <w:rPr>
          <w:rFonts w:asciiTheme="minorHAnsi" w:hAnsiTheme="minorHAnsi" w:cstheme="minorHAnsi"/>
          <w:sz w:val="22"/>
          <w:szCs w:val="22"/>
          <w:lang w:val="fr-FR"/>
        </w:rPr>
        <w:t xml:space="preserve">rata de cofinanțare din bugetul de stat (BS) este de maximum 13% din valoarea cheltuielilor eligibile ale proiectului; </w:t>
      </w:r>
    </w:p>
    <w:p w14:paraId="4143C5B0" w14:textId="77777777" w:rsidR="00D44207" w:rsidRPr="00D44207" w:rsidRDefault="00D44207" w:rsidP="00E3596B">
      <w:pPr>
        <w:pStyle w:val="ListParagraph"/>
        <w:numPr>
          <w:ilvl w:val="0"/>
          <w:numId w:val="76"/>
        </w:numPr>
        <w:spacing w:before="0" w:after="0"/>
        <w:jc w:val="both"/>
        <w:rPr>
          <w:rFonts w:asciiTheme="minorHAnsi" w:hAnsiTheme="minorHAnsi" w:cstheme="minorHAnsi"/>
          <w:sz w:val="22"/>
          <w:szCs w:val="22"/>
          <w:lang w:val="fr-FR"/>
        </w:rPr>
      </w:pPr>
      <w:r w:rsidRPr="00D44207">
        <w:rPr>
          <w:rFonts w:asciiTheme="minorHAnsi" w:hAnsiTheme="minorHAnsi" w:cstheme="minorHAnsi"/>
          <w:sz w:val="22"/>
          <w:szCs w:val="22"/>
          <w:lang w:val="fr-FR"/>
        </w:rPr>
        <w:t xml:space="preserve">minim 2% din valoarea cheltuielilor eligibile reprezintă contribuția solicitantului </w:t>
      </w:r>
      <w:r w:rsidRPr="00D44207">
        <w:rPr>
          <w:rFonts w:asciiTheme="minorHAnsi" w:hAnsiTheme="minorHAnsi" w:cstheme="minorHAnsi"/>
          <w:bCs/>
          <w:sz w:val="22"/>
          <w:szCs w:val="22"/>
          <w:lang w:val="fr-FR"/>
        </w:rPr>
        <w:t>autorități și instituții publice</w:t>
      </w:r>
      <w:r w:rsidRPr="00D44207">
        <w:rPr>
          <w:rFonts w:asciiTheme="minorHAnsi" w:hAnsiTheme="minorHAnsi" w:cstheme="minorHAnsi"/>
          <w:b/>
          <w:sz w:val="22"/>
          <w:szCs w:val="22"/>
          <w:lang w:val="fr-FR"/>
        </w:rPr>
        <w:t xml:space="preserve"> </w:t>
      </w:r>
      <w:r w:rsidRPr="00D44207">
        <w:rPr>
          <w:rFonts w:asciiTheme="minorHAnsi" w:hAnsiTheme="minorHAnsi" w:cstheme="minorHAnsi"/>
          <w:bCs/>
          <w:sz w:val="22"/>
          <w:szCs w:val="22"/>
          <w:lang w:val="fr-FR"/>
        </w:rPr>
        <w:t>locale</w:t>
      </w:r>
      <w:r w:rsidRPr="00D44207">
        <w:rPr>
          <w:rFonts w:asciiTheme="minorHAnsi" w:hAnsiTheme="minorHAnsi" w:cstheme="minorHAnsi"/>
          <w:sz w:val="22"/>
          <w:szCs w:val="22"/>
          <w:lang w:val="fr-FR"/>
        </w:rPr>
        <w:t>.</w:t>
      </w:r>
    </w:p>
    <w:p w14:paraId="6003DAF6" w14:textId="77777777" w:rsidR="00D44207" w:rsidRPr="00D44207" w:rsidRDefault="00D44207" w:rsidP="00D44207">
      <w:pPr>
        <w:pStyle w:val="ListParagraph"/>
        <w:ind w:left="426"/>
        <w:jc w:val="both"/>
        <w:rPr>
          <w:rFonts w:asciiTheme="minorHAnsi" w:hAnsiTheme="minorHAnsi" w:cstheme="minorHAnsi"/>
          <w:b/>
          <w:sz w:val="22"/>
          <w:szCs w:val="22"/>
          <w:lang w:val="fr-FR"/>
        </w:rPr>
      </w:pPr>
      <w:r w:rsidRPr="00D44207">
        <w:rPr>
          <w:rFonts w:asciiTheme="minorHAnsi" w:hAnsiTheme="minorHAnsi" w:cstheme="minorHAnsi"/>
          <w:b/>
          <w:sz w:val="22"/>
          <w:szCs w:val="22"/>
          <w:lang w:val="fr-FR"/>
        </w:rPr>
        <w:t xml:space="preserve"> </w:t>
      </w:r>
    </w:p>
    <w:p w14:paraId="0EF3EA09" w14:textId="77777777" w:rsidR="00D44207" w:rsidRPr="00D44207" w:rsidRDefault="00D44207" w:rsidP="00D44207">
      <w:pPr>
        <w:jc w:val="both"/>
        <w:rPr>
          <w:rFonts w:asciiTheme="minorHAnsi" w:hAnsiTheme="minorHAnsi" w:cstheme="minorHAnsi"/>
          <w:lang w:val="fr-FR"/>
        </w:rPr>
      </w:pPr>
      <w:r w:rsidRPr="00D44207">
        <w:rPr>
          <w:rFonts w:asciiTheme="minorHAnsi" w:hAnsiTheme="minorHAnsi" w:cstheme="minorHAnsi"/>
          <w:lang w:val="fr-FR"/>
        </w:rPr>
        <w:t xml:space="preserve">Solicitantul va asigura contribuția proprie la valoarea cheltuielilor eligibile, acoperirea cheltuielilor neeligibile ale proiectului, precum şi asigurarea altor sume necesare implementării proiectului. </w:t>
      </w:r>
    </w:p>
    <w:p w14:paraId="3E660681" w14:textId="77777777" w:rsidR="00D44207" w:rsidRPr="00D44207" w:rsidRDefault="00D44207" w:rsidP="00D44207">
      <w:pPr>
        <w:jc w:val="both"/>
        <w:rPr>
          <w:rFonts w:asciiTheme="minorHAnsi" w:hAnsiTheme="minorHAnsi" w:cstheme="minorHAnsi"/>
          <w:lang w:val="fr-FR"/>
        </w:rPr>
      </w:pPr>
    </w:p>
    <w:p w14:paraId="6B145548" w14:textId="77777777" w:rsidR="00D44207" w:rsidRPr="00D44207" w:rsidRDefault="00D44207" w:rsidP="00D44207">
      <w:pPr>
        <w:jc w:val="both"/>
        <w:rPr>
          <w:rFonts w:asciiTheme="minorHAnsi" w:hAnsiTheme="minorHAnsi" w:cstheme="minorHAnsi"/>
          <w:lang w:val="fr-FR"/>
        </w:rPr>
      </w:pPr>
      <w:r w:rsidRPr="00D44207">
        <w:rPr>
          <w:rFonts w:asciiTheme="minorHAnsi" w:hAnsiTheme="minorHAnsi" w:cstheme="minorHAnsi"/>
          <w:lang w:val="fr-FR"/>
        </w:rPr>
        <w:t>În cazul proiectelor depuse în parteneriat :</w:t>
      </w:r>
    </w:p>
    <w:p w14:paraId="0618A3DF" w14:textId="77777777" w:rsidR="00D44207" w:rsidRPr="00D44207" w:rsidRDefault="00D44207" w:rsidP="00E3596B">
      <w:pPr>
        <w:pStyle w:val="ListParagraph"/>
        <w:numPr>
          <w:ilvl w:val="0"/>
          <w:numId w:val="76"/>
        </w:numPr>
        <w:spacing w:before="0" w:after="0"/>
        <w:jc w:val="both"/>
        <w:rPr>
          <w:rFonts w:asciiTheme="minorHAnsi" w:hAnsiTheme="minorHAnsi" w:cstheme="minorHAnsi"/>
          <w:sz w:val="22"/>
          <w:szCs w:val="22"/>
          <w:lang w:val="fr-FR"/>
        </w:rPr>
      </w:pPr>
      <w:r w:rsidRPr="00D44207">
        <w:rPr>
          <w:rFonts w:asciiTheme="minorHAnsi" w:hAnsiTheme="minorHAnsi" w:cstheme="minorHAnsi"/>
          <w:sz w:val="22"/>
          <w:szCs w:val="22"/>
          <w:lang w:val="fr-FR"/>
        </w:rPr>
        <w:t>ratele de cofinanțare mai sus-menționate se aplică fiecărui membru al parteneriatului pentru cheltuielile eligibile aferente acestuia ;</w:t>
      </w:r>
    </w:p>
    <w:p w14:paraId="7A534719" w14:textId="77777777" w:rsidR="00D44207" w:rsidRPr="00D44207" w:rsidRDefault="00D44207" w:rsidP="00E3596B">
      <w:pPr>
        <w:pStyle w:val="ListParagraph"/>
        <w:numPr>
          <w:ilvl w:val="0"/>
          <w:numId w:val="76"/>
        </w:numPr>
        <w:spacing w:before="0" w:after="0"/>
        <w:jc w:val="both"/>
        <w:rPr>
          <w:rFonts w:asciiTheme="minorHAnsi" w:hAnsiTheme="minorHAnsi" w:cstheme="minorHAnsi"/>
          <w:sz w:val="22"/>
          <w:szCs w:val="22"/>
          <w:lang w:val="fr-FR"/>
        </w:rPr>
      </w:pPr>
      <w:r w:rsidRPr="00D44207">
        <w:rPr>
          <w:rFonts w:asciiTheme="minorHAnsi" w:hAnsiTheme="minorHAnsi" w:cstheme="minorHAnsi"/>
          <w:sz w:val="22"/>
          <w:szCs w:val="22"/>
          <w:lang w:val="fr-FR"/>
        </w:rPr>
        <w:lastRenderedPageBreak/>
        <w:t>modalitatea de participare a partenerilor la asigurarea cheltuielilor eligibile și neeligibile ale proiectului va fi stabilită în Acordul de parteneriat.</w:t>
      </w:r>
    </w:p>
    <w:p w14:paraId="4794703A" w14:textId="77777777" w:rsidR="00D4757B" w:rsidRPr="006C5CD2" w:rsidRDefault="00D4757B" w:rsidP="006C5CD2">
      <w:pPr>
        <w:pStyle w:val="ListParagraph"/>
        <w:spacing w:before="0" w:after="0"/>
        <w:jc w:val="both"/>
        <w:rPr>
          <w:rFonts w:asciiTheme="minorHAnsi" w:hAnsiTheme="minorHAnsi" w:cstheme="minorHAnsi"/>
          <w:sz w:val="22"/>
          <w:szCs w:val="22"/>
        </w:rPr>
      </w:pPr>
    </w:p>
    <w:p w14:paraId="7E5F26CF" w14:textId="60D746BC" w:rsidR="00297225" w:rsidRPr="006C5CD2" w:rsidRDefault="00297225" w:rsidP="006C5CD2">
      <w:pPr>
        <w:pStyle w:val="Heading2"/>
        <w:rPr>
          <w:sz w:val="22"/>
          <w:szCs w:val="22"/>
          <w:lang w:val="en-US"/>
        </w:rPr>
      </w:pPr>
      <w:bookmarkStart w:id="58" w:name="_Toc172802986"/>
      <w:r w:rsidRPr="006C5CD2">
        <w:rPr>
          <w:sz w:val="22"/>
          <w:szCs w:val="22"/>
        </w:rPr>
        <w:t xml:space="preserve">Zona </w:t>
      </w:r>
      <w:r w:rsidR="008A0A29" w:rsidRPr="006C5CD2">
        <w:rPr>
          <w:sz w:val="22"/>
          <w:szCs w:val="22"/>
          <w:lang w:val="en-US"/>
        </w:rPr>
        <w:t xml:space="preserve">/ zonele geografică(e) vizată(e) de apelul de </w:t>
      </w:r>
      <w:r w:rsidR="00391176" w:rsidRPr="006C5CD2">
        <w:rPr>
          <w:sz w:val="22"/>
          <w:szCs w:val="22"/>
          <w:lang w:val="en-US"/>
        </w:rPr>
        <w:t>Proiecte</w:t>
      </w:r>
      <w:bookmarkEnd w:id="58"/>
    </w:p>
    <w:p w14:paraId="320E63E5" w14:textId="77777777" w:rsidR="00A445BC" w:rsidRPr="006C5CD2" w:rsidRDefault="00A445BC" w:rsidP="006C5CD2">
      <w:pPr>
        <w:jc w:val="both"/>
        <w:rPr>
          <w:rFonts w:asciiTheme="minorHAnsi" w:hAnsiTheme="minorHAnsi" w:cstheme="minorHAnsi"/>
        </w:rPr>
      </w:pPr>
    </w:p>
    <w:p w14:paraId="0DB8E0A3" w14:textId="010781E1" w:rsidR="00D44207" w:rsidRPr="002C4EF9" w:rsidRDefault="00D44207" w:rsidP="00D44207">
      <w:pPr>
        <w:jc w:val="both"/>
        <w:rPr>
          <w:rFonts w:asciiTheme="minorHAnsi" w:eastAsia="Calibri" w:hAnsiTheme="minorHAnsi" w:cstheme="minorHAnsi"/>
          <w:color w:val="FF0000"/>
          <w:lang w:val="fr-FR" w:eastAsia="en-US"/>
        </w:rPr>
      </w:pPr>
      <w:r w:rsidRPr="001213C3">
        <w:rPr>
          <w:rFonts w:asciiTheme="minorHAnsi" w:eastAsia="Calibri" w:hAnsiTheme="minorHAnsi" w:cstheme="minorHAnsi"/>
          <w:lang w:val="fr-FR" w:eastAsia="en-US"/>
        </w:rPr>
        <w:t>Zona vizată de acest</w:t>
      </w:r>
      <w:r>
        <w:rPr>
          <w:rFonts w:asciiTheme="minorHAnsi" w:eastAsia="Calibri" w:hAnsiTheme="minorHAnsi" w:cstheme="minorHAnsi"/>
          <w:lang w:val="fr-FR" w:eastAsia="en-US"/>
        </w:rPr>
        <w:t>e</w:t>
      </w:r>
      <w:r w:rsidRPr="001213C3">
        <w:rPr>
          <w:rFonts w:asciiTheme="minorHAnsi" w:eastAsia="Calibri" w:hAnsiTheme="minorHAnsi" w:cstheme="minorHAnsi"/>
          <w:lang w:val="fr-FR" w:eastAsia="en-US"/>
        </w:rPr>
        <w:t xml:space="preserve"> apel</w:t>
      </w:r>
      <w:r>
        <w:rPr>
          <w:rFonts w:asciiTheme="minorHAnsi" w:eastAsia="Calibri" w:hAnsiTheme="minorHAnsi" w:cstheme="minorHAnsi"/>
          <w:lang w:val="fr-FR" w:eastAsia="en-US"/>
        </w:rPr>
        <w:t>uri</w:t>
      </w:r>
      <w:r w:rsidRPr="001213C3">
        <w:rPr>
          <w:rFonts w:asciiTheme="minorHAnsi" w:eastAsia="Calibri" w:hAnsiTheme="minorHAnsi" w:cstheme="minorHAnsi"/>
          <w:lang w:val="fr-FR" w:eastAsia="en-US"/>
        </w:rPr>
        <w:t xml:space="preserve"> de Proiecte este mediul urban aferent zonei ITI Delta Dunării: </w:t>
      </w:r>
      <w:r w:rsidRPr="001213C3">
        <w:rPr>
          <w:rFonts w:asciiTheme="minorHAnsi" w:eastAsia="SimSun" w:hAnsiTheme="minorHAnsi" w:cstheme="minorHAnsi"/>
          <w:bCs/>
          <w:lang w:val="ro-RO" w:eastAsia="en-US"/>
        </w:rPr>
        <w:t xml:space="preserve">municipiul </w:t>
      </w:r>
      <w:r w:rsidRPr="001213C3">
        <w:rPr>
          <w:rFonts w:asciiTheme="minorHAnsi" w:eastAsia="Times New Roman" w:hAnsiTheme="minorHAnsi" w:cstheme="minorHAnsi"/>
          <w:lang w:val="fr-FR"/>
        </w:rPr>
        <w:t>resedinta de judet</w:t>
      </w:r>
      <w:r w:rsidRPr="001213C3">
        <w:rPr>
          <w:rFonts w:asciiTheme="minorHAnsi" w:eastAsia="SimSun" w:hAnsiTheme="minorHAnsi" w:cstheme="minorHAnsi"/>
          <w:bCs/>
          <w:lang w:val="ro-RO" w:eastAsia="en-US"/>
        </w:rPr>
        <w:t xml:space="preserve"> Tulcea</w:t>
      </w:r>
      <w:r>
        <w:rPr>
          <w:rFonts w:asciiTheme="minorHAnsi" w:eastAsia="SimSun" w:hAnsiTheme="minorHAnsi" w:cstheme="minorHAnsi"/>
          <w:bCs/>
          <w:lang w:val="ro-RO" w:eastAsia="en-US"/>
        </w:rPr>
        <w:t>, respectiv orașele din arealul ITI DD</w:t>
      </w:r>
      <w:r w:rsidRPr="001213C3">
        <w:rPr>
          <w:rFonts w:asciiTheme="minorHAnsi" w:eastAsia="SimSun" w:hAnsiTheme="minorHAnsi" w:cstheme="minorHAnsi"/>
          <w:bCs/>
          <w:lang w:val="ro-RO" w:eastAsia="en-US"/>
        </w:rPr>
        <w:t>.</w:t>
      </w:r>
      <w:r>
        <w:rPr>
          <w:rFonts w:asciiTheme="minorHAnsi" w:eastAsia="Calibri" w:hAnsiTheme="minorHAnsi" w:cstheme="minorHAnsi"/>
          <w:color w:val="FF0000"/>
          <w:lang w:val="fr-FR" w:eastAsia="en-US"/>
        </w:rPr>
        <w:t xml:space="preserve"> </w:t>
      </w:r>
      <w:r w:rsidRPr="001213C3">
        <w:rPr>
          <w:rFonts w:asciiTheme="minorHAnsi" w:hAnsiTheme="minorHAnsi" w:cstheme="minorHAnsi"/>
          <w:lang w:val="fr-FR"/>
        </w:rPr>
        <w:t>Investițiile finanțate vor fi realizate pe teritoriul solicitanților și partenerilor eligibili, în cazul proiectelor în parteneriat.</w:t>
      </w:r>
    </w:p>
    <w:p w14:paraId="6548106B" w14:textId="77777777" w:rsidR="00E457D8" w:rsidRPr="006C5CD2" w:rsidRDefault="00E457D8" w:rsidP="006C5CD2">
      <w:pPr>
        <w:jc w:val="both"/>
        <w:rPr>
          <w:rFonts w:asciiTheme="minorHAnsi" w:hAnsiTheme="minorHAnsi" w:cstheme="minorHAnsi"/>
          <w:lang w:val="en-US"/>
        </w:rPr>
      </w:pPr>
    </w:p>
    <w:p w14:paraId="7CB57229" w14:textId="7E2FA268" w:rsidR="000972F7" w:rsidRPr="006C5CD2" w:rsidRDefault="00DE10B4" w:rsidP="006C5CD2">
      <w:pPr>
        <w:pStyle w:val="Heading2"/>
        <w:rPr>
          <w:sz w:val="22"/>
          <w:szCs w:val="22"/>
        </w:rPr>
      </w:pPr>
      <w:bookmarkStart w:id="59" w:name="_Toc172802987"/>
      <w:bookmarkStart w:id="60" w:name="_Hlk109895956"/>
      <w:r w:rsidRPr="006C5CD2">
        <w:rPr>
          <w:sz w:val="22"/>
          <w:szCs w:val="22"/>
        </w:rPr>
        <w:t>Acțiuni sprijinite în cadrul apelului</w:t>
      </w:r>
      <w:bookmarkEnd w:id="59"/>
      <w:r w:rsidRPr="006C5CD2">
        <w:rPr>
          <w:sz w:val="22"/>
          <w:szCs w:val="22"/>
        </w:rPr>
        <w:t xml:space="preserve"> </w:t>
      </w:r>
    </w:p>
    <w:p w14:paraId="33079AB5" w14:textId="77777777" w:rsidR="00252D1D" w:rsidRPr="006C5CD2" w:rsidRDefault="00252D1D" w:rsidP="006C5CD2">
      <w:pPr>
        <w:jc w:val="both"/>
        <w:rPr>
          <w:rFonts w:asciiTheme="minorHAnsi" w:hAnsiTheme="minorHAnsi" w:cstheme="minorHAnsi"/>
          <w:bCs/>
        </w:rPr>
      </w:pPr>
    </w:p>
    <w:p w14:paraId="682EA653" w14:textId="2920AD1E" w:rsidR="00B07052" w:rsidRPr="006C5CD2" w:rsidRDefault="00E50C24" w:rsidP="006C5CD2">
      <w:pPr>
        <w:jc w:val="both"/>
        <w:rPr>
          <w:rFonts w:asciiTheme="minorHAnsi" w:hAnsiTheme="minorHAnsi" w:cstheme="minorHAnsi"/>
          <w:bCs/>
        </w:rPr>
      </w:pPr>
      <w:r w:rsidRPr="006C5CD2">
        <w:rPr>
          <w:rFonts w:asciiTheme="minorHAnsi" w:hAnsiTheme="minorHAnsi" w:cstheme="minorHAnsi"/>
          <w:bCs/>
        </w:rPr>
        <w:t>PR SE</w:t>
      </w:r>
      <w:r w:rsidR="00B07052" w:rsidRPr="006C5CD2">
        <w:rPr>
          <w:rFonts w:asciiTheme="minorHAnsi" w:hAnsiTheme="minorHAnsi" w:cstheme="minorHAnsi"/>
          <w:bCs/>
        </w:rPr>
        <w:t xml:space="preserve">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w:t>
      </w:r>
      <w:r w:rsidRPr="006C5CD2">
        <w:rPr>
          <w:rFonts w:asciiTheme="minorHAnsi" w:hAnsiTheme="minorHAnsi" w:cstheme="minorHAnsi"/>
          <w:bCs/>
        </w:rPr>
        <w:t>PR SE</w:t>
      </w:r>
      <w:r w:rsidR="00B07052" w:rsidRPr="006C5CD2">
        <w:rPr>
          <w:rFonts w:asciiTheme="minorHAnsi" w:hAnsiTheme="minorHAnsi" w:cstheme="minorHAnsi"/>
          <w:bCs/>
        </w:rPr>
        <w:t xml:space="preserve"> 2021-2027. Acțiunile finanțate prin program vor urmări sustenabilitate ecologică / de mediu prin design, integrând de la început considerentele legate de mediu prin aplicarea integrată a principiului DNSH. </w:t>
      </w:r>
      <w:bookmarkEnd w:id="60"/>
    </w:p>
    <w:p w14:paraId="1CEF0069" w14:textId="18377A8B" w:rsidR="00201B47" w:rsidRPr="006C5CD2" w:rsidRDefault="00201B47" w:rsidP="006C5CD2">
      <w:pPr>
        <w:jc w:val="both"/>
        <w:rPr>
          <w:rFonts w:asciiTheme="minorHAnsi" w:hAnsiTheme="minorHAnsi" w:cstheme="minorHAnsi"/>
          <w:bCs/>
        </w:rPr>
      </w:pPr>
      <w:r w:rsidRPr="006C5CD2">
        <w:rPr>
          <w:rFonts w:asciiTheme="minorHAnsi" w:hAnsiTheme="minorHAnsi" w:cstheme="minorHAnsi"/>
          <w:bCs/>
        </w:rPr>
        <w:t xml:space="preserve">Prin intermediul acestui apel vor fi sprijinite activități/acțiuni specifice realizării de investiții pentru reducerea emisiilor de carbon în zona urbană (UAT </w:t>
      </w:r>
      <w:r w:rsidR="00D44207">
        <w:rPr>
          <w:rFonts w:asciiTheme="minorHAnsi" w:hAnsiTheme="minorHAnsi" w:cstheme="minorHAnsi"/>
          <w:bCs/>
        </w:rPr>
        <w:t>Municipiul Tulcea</w:t>
      </w:r>
      <w:r w:rsidRPr="006C5CD2">
        <w:rPr>
          <w:rFonts w:asciiTheme="minorHAnsi" w:hAnsiTheme="minorHAnsi" w:cstheme="minorHAnsi"/>
          <w:bCs/>
        </w:rPr>
        <w:t>/ UAT orașe</w:t>
      </w:r>
      <w:r w:rsidR="00D44207">
        <w:rPr>
          <w:rFonts w:asciiTheme="minorHAnsi" w:hAnsiTheme="minorHAnsi" w:cstheme="minorHAnsi"/>
          <w:bCs/>
        </w:rPr>
        <w:t xml:space="preserve"> ITI DD</w:t>
      </w:r>
      <w:r w:rsidRPr="006C5CD2">
        <w:rPr>
          <w:rStyle w:val="markedcontent"/>
          <w:rFonts w:asciiTheme="minorHAnsi" w:hAnsiTheme="minorHAnsi" w:cstheme="minorHAnsi"/>
        </w:rPr>
        <w:t>)</w:t>
      </w:r>
      <w:r w:rsidR="00252D1D" w:rsidRPr="006C5CD2">
        <w:rPr>
          <w:rStyle w:val="markedcontent"/>
          <w:rFonts w:asciiTheme="minorHAnsi" w:hAnsiTheme="minorHAnsi" w:cstheme="minorHAnsi"/>
        </w:rPr>
        <w:t xml:space="preserve"> </w:t>
      </w:r>
      <w:r w:rsidRPr="006C5CD2">
        <w:rPr>
          <w:rFonts w:asciiTheme="minorHAnsi" w:hAnsiTheme="minorHAnsi" w:cstheme="minorHAnsi"/>
          <w:bCs/>
        </w:rPr>
        <w:t xml:space="preserve">prin investiții pentru dezvoltarea infrastructurii urbane curate </w:t>
      </w:r>
      <w:r w:rsidR="00D4757B" w:rsidRPr="006C5CD2">
        <w:rPr>
          <w:rFonts w:asciiTheme="minorHAnsi" w:hAnsiTheme="minorHAnsi" w:cstheme="minorHAnsi"/>
          <w:bCs/>
        </w:rPr>
        <w:t xml:space="preserve">- </w:t>
      </w:r>
      <w:r w:rsidRPr="006C5CD2">
        <w:rPr>
          <w:rFonts w:asciiTheme="minorHAnsi" w:hAnsiTheme="minorHAnsi" w:cstheme="minorHAnsi"/>
          <w:bCs/>
        </w:rPr>
        <w:t>infrastructuri de transport, ciclism, material rulant, combustibili alternativi, culoare de mobilitate</w:t>
      </w:r>
      <w:r w:rsidR="00D4757B" w:rsidRPr="006C5CD2">
        <w:rPr>
          <w:rFonts w:asciiTheme="minorHAnsi" w:hAnsiTheme="minorHAnsi" w:cstheme="minorHAnsi"/>
          <w:bCs/>
        </w:rPr>
        <w:t xml:space="preserve"> - </w:t>
      </w:r>
      <w:r w:rsidRPr="006C5CD2">
        <w:rPr>
          <w:rFonts w:asciiTheme="minorHAnsi" w:hAnsiTheme="minorHAnsi" w:cstheme="minorHAnsi"/>
          <w:bCs/>
        </w:rPr>
        <w:t>bazate pe planurile de mobilitate urbană durabilă</w:t>
      </w:r>
      <w:r w:rsidR="00252D1D" w:rsidRPr="006C5CD2">
        <w:rPr>
          <w:rFonts w:asciiTheme="minorHAnsi" w:hAnsiTheme="minorHAnsi" w:cstheme="minorHAnsi"/>
          <w:bCs/>
        </w:rPr>
        <w:t>.</w:t>
      </w:r>
      <w:r w:rsidRPr="006C5CD2">
        <w:rPr>
          <w:rFonts w:asciiTheme="minorHAnsi" w:hAnsiTheme="minorHAnsi" w:cstheme="minorHAnsi"/>
          <w:bCs/>
        </w:rPr>
        <w:t xml:space="preserve"> </w:t>
      </w:r>
    </w:p>
    <w:p w14:paraId="5C1204F6" w14:textId="77777777" w:rsidR="00201B47" w:rsidRPr="006C5CD2" w:rsidRDefault="00201B47" w:rsidP="006C5CD2">
      <w:pPr>
        <w:jc w:val="both"/>
        <w:rPr>
          <w:rFonts w:asciiTheme="minorHAnsi" w:hAnsiTheme="minorHAnsi" w:cstheme="minorHAnsi"/>
          <w:bCs/>
        </w:rPr>
      </w:pPr>
    </w:p>
    <w:p w14:paraId="002F2BA5" w14:textId="5C0F5C36" w:rsidR="008A0A29" w:rsidRPr="006C5CD2" w:rsidRDefault="008A0A29" w:rsidP="006C5CD2">
      <w:pPr>
        <w:pStyle w:val="Heading2"/>
        <w:rPr>
          <w:sz w:val="22"/>
          <w:szCs w:val="22"/>
        </w:rPr>
      </w:pPr>
      <w:bookmarkStart w:id="61" w:name="_Toc172802988"/>
      <w:bookmarkStart w:id="62" w:name="_Hlk118210228"/>
      <w:r w:rsidRPr="006C5CD2">
        <w:rPr>
          <w:sz w:val="22"/>
          <w:szCs w:val="22"/>
        </w:rPr>
        <w:t xml:space="preserve">Grup ţintă </w:t>
      </w:r>
      <w:r w:rsidR="00F13D4C" w:rsidRPr="006C5CD2">
        <w:rPr>
          <w:sz w:val="22"/>
          <w:szCs w:val="22"/>
        </w:rPr>
        <w:t>vizat de apelul de proiecte</w:t>
      </w:r>
      <w:bookmarkEnd w:id="61"/>
    </w:p>
    <w:p w14:paraId="11C253F6" w14:textId="77777777" w:rsidR="00297B39" w:rsidRPr="006C5CD2" w:rsidRDefault="00297B39" w:rsidP="006C5CD2">
      <w:pPr>
        <w:rPr>
          <w:rFonts w:asciiTheme="minorHAnsi" w:hAnsiTheme="minorHAnsi" w:cstheme="minorHAnsi"/>
        </w:rPr>
      </w:pPr>
      <w:r w:rsidRPr="006C5CD2">
        <w:rPr>
          <w:rFonts w:asciiTheme="minorHAnsi" w:eastAsia="Times New Roman" w:hAnsiTheme="minorHAnsi" w:cstheme="minorHAnsi"/>
        </w:rPr>
        <w:t xml:space="preserve">Grupul tinta vizat: </w:t>
      </w:r>
    </w:p>
    <w:p w14:paraId="431FC18F" w14:textId="6763A48C" w:rsidR="00297B39" w:rsidRPr="006C5CD2" w:rsidRDefault="00297B39" w:rsidP="00E3596B">
      <w:pPr>
        <w:numPr>
          <w:ilvl w:val="0"/>
          <w:numId w:val="39"/>
        </w:numPr>
        <w:rPr>
          <w:rFonts w:asciiTheme="minorHAnsi" w:hAnsiTheme="minorHAnsi" w:cstheme="minorHAnsi"/>
        </w:rPr>
      </w:pPr>
      <w:r w:rsidRPr="006C5CD2">
        <w:rPr>
          <w:rFonts w:asciiTheme="minorHAnsi" w:eastAsia="Times New Roman" w:hAnsiTheme="minorHAnsi" w:cstheme="minorHAnsi"/>
        </w:rPr>
        <w:t xml:space="preserve">Locuitorii din mediul urban din </w:t>
      </w:r>
      <w:r w:rsidR="00EC5A72" w:rsidRPr="006C5CD2">
        <w:rPr>
          <w:rFonts w:asciiTheme="minorHAnsi" w:eastAsia="SimSun" w:hAnsiTheme="minorHAnsi" w:cstheme="minorHAnsi"/>
          <w:bCs/>
        </w:rPr>
        <w:t xml:space="preserve">zona ITI </w:t>
      </w:r>
      <w:r w:rsidR="00EC5A72" w:rsidRPr="006C5CD2">
        <w:rPr>
          <w:rFonts w:asciiTheme="minorHAnsi" w:hAnsiTheme="minorHAnsi" w:cstheme="minorHAnsi"/>
        </w:rPr>
        <w:t>Delta Dunării</w:t>
      </w:r>
      <w:r w:rsidR="00D44207">
        <w:rPr>
          <w:rFonts w:asciiTheme="minorHAnsi" w:hAnsiTheme="minorHAnsi" w:cstheme="minorHAnsi"/>
        </w:rPr>
        <w:t>;</w:t>
      </w:r>
    </w:p>
    <w:p w14:paraId="345163D1" w14:textId="4105E5D6" w:rsidR="00297B39" w:rsidRPr="00D44207" w:rsidRDefault="00297B39" w:rsidP="00E3596B">
      <w:pPr>
        <w:numPr>
          <w:ilvl w:val="0"/>
          <w:numId w:val="39"/>
        </w:numPr>
        <w:rPr>
          <w:rFonts w:asciiTheme="minorHAnsi" w:hAnsiTheme="minorHAnsi" w:cstheme="minorHAnsi"/>
        </w:rPr>
      </w:pPr>
      <w:r w:rsidRPr="006C5CD2">
        <w:rPr>
          <w:rFonts w:asciiTheme="minorHAnsi" w:eastAsia="Times New Roman" w:hAnsiTheme="minorHAnsi" w:cstheme="minorHAnsi"/>
        </w:rPr>
        <w:t>Turiști/vizitatori</w:t>
      </w:r>
      <w:r w:rsidR="00D44207">
        <w:rPr>
          <w:rFonts w:asciiTheme="minorHAnsi" w:eastAsia="Times New Roman" w:hAnsiTheme="minorHAnsi" w:cstheme="minorHAnsi"/>
        </w:rPr>
        <w:t>;</w:t>
      </w:r>
    </w:p>
    <w:p w14:paraId="1A4F226E" w14:textId="091AE22E" w:rsidR="00D44207" w:rsidRPr="00D44207" w:rsidRDefault="00D44207" w:rsidP="00E3596B">
      <w:pPr>
        <w:numPr>
          <w:ilvl w:val="0"/>
          <w:numId w:val="39"/>
        </w:numPr>
        <w:rPr>
          <w:rFonts w:asciiTheme="minorHAnsi" w:hAnsiTheme="minorHAnsi" w:cstheme="minorHAnsi"/>
        </w:rPr>
      </w:pPr>
      <w:r w:rsidRPr="006C5CD2">
        <w:rPr>
          <w:rFonts w:asciiTheme="minorHAnsi" w:eastAsia="Times New Roman" w:hAnsiTheme="minorHAnsi" w:cstheme="minorHAnsi"/>
        </w:rPr>
        <w:t xml:space="preserve">UAT-uri din mediul urban </w:t>
      </w:r>
      <w:r w:rsidRPr="006C5CD2">
        <w:rPr>
          <w:rFonts w:asciiTheme="minorHAnsi" w:eastAsia="SimSun" w:hAnsiTheme="minorHAnsi" w:cstheme="minorHAnsi"/>
          <w:bCs/>
        </w:rPr>
        <w:t xml:space="preserve">localizate în zona ITI </w:t>
      </w:r>
      <w:r w:rsidRPr="006C5CD2">
        <w:rPr>
          <w:rFonts w:asciiTheme="minorHAnsi" w:hAnsiTheme="minorHAnsi" w:cstheme="minorHAnsi"/>
        </w:rPr>
        <w:t>Delta Dunării</w:t>
      </w:r>
      <w:r w:rsidRPr="006C5CD2">
        <w:rPr>
          <w:rFonts w:asciiTheme="minorHAnsi" w:eastAsia="SimSun" w:hAnsiTheme="minorHAnsi" w:cstheme="minorHAnsi"/>
          <w:bCs/>
          <w:lang w:val="ro-RO" w:eastAsia="en-US"/>
        </w:rPr>
        <w:t>.</w:t>
      </w:r>
    </w:p>
    <w:p w14:paraId="3581AD74" w14:textId="38F77FEE" w:rsidR="00411F11" w:rsidRPr="006C5CD2" w:rsidRDefault="00411F11" w:rsidP="006C5CD2">
      <w:pPr>
        <w:pStyle w:val="Default"/>
        <w:adjustRightInd/>
        <w:jc w:val="both"/>
        <w:rPr>
          <w:rFonts w:asciiTheme="minorHAnsi" w:hAnsiTheme="minorHAnsi" w:cstheme="minorHAnsi"/>
          <w:color w:val="auto"/>
          <w:sz w:val="22"/>
          <w:szCs w:val="22"/>
          <w:lang w:val="en-US"/>
        </w:rPr>
      </w:pPr>
    </w:p>
    <w:p w14:paraId="09F3A8A7" w14:textId="5BB54287" w:rsidR="00563413" w:rsidRPr="006C5CD2" w:rsidRDefault="00563413" w:rsidP="006C5CD2">
      <w:pPr>
        <w:pStyle w:val="Default"/>
        <w:adjustRightInd/>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 xml:space="preserve">Solicitantul va menționa în secțiunea </w:t>
      </w:r>
      <w:r w:rsidRPr="00D44207">
        <w:rPr>
          <w:rFonts w:asciiTheme="minorHAnsi" w:hAnsiTheme="minorHAnsi" w:cstheme="minorHAnsi"/>
          <w:color w:val="auto"/>
          <w:sz w:val="22"/>
          <w:szCs w:val="22"/>
        </w:rPr>
        <w:t>„Grup țintă”</w:t>
      </w:r>
      <w:r w:rsidRPr="006C5CD2">
        <w:rPr>
          <w:rFonts w:asciiTheme="minorHAnsi" w:hAnsiTheme="minorHAnsi" w:cstheme="minorHAnsi"/>
          <w:b/>
          <w:bCs/>
          <w:color w:val="auto"/>
          <w:sz w:val="22"/>
          <w:szCs w:val="22"/>
        </w:rPr>
        <w:t xml:space="preserve"> </w:t>
      </w:r>
      <w:r w:rsidRPr="006C5CD2">
        <w:rPr>
          <w:rFonts w:asciiTheme="minorHAnsi" w:hAnsiTheme="minorHAnsi" w:cstheme="minorHAnsi"/>
          <w:color w:val="auto"/>
          <w:sz w:val="22"/>
          <w:szCs w:val="22"/>
        </w:rPr>
        <w:t>din Cererea de finanțare principalii beneficiari ai rezultatelor proiectului.</w:t>
      </w:r>
    </w:p>
    <w:p w14:paraId="53C62031" w14:textId="77777777" w:rsidR="00563413" w:rsidRPr="006C5CD2" w:rsidRDefault="00563413" w:rsidP="006C5CD2">
      <w:pPr>
        <w:pStyle w:val="Default"/>
        <w:adjustRightInd/>
        <w:jc w:val="both"/>
        <w:rPr>
          <w:rFonts w:asciiTheme="minorHAnsi" w:hAnsiTheme="minorHAnsi" w:cstheme="minorHAnsi"/>
          <w:color w:val="auto"/>
          <w:sz w:val="22"/>
          <w:szCs w:val="22"/>
          <w:lang w:val="en-US"/>
        </w:rPr>
      </w:pPr>
    </w:p>
    <w:p w14:paraId="441AFF23" w14:textId="28194EA6" w:rsidR="00D00F2D" w:rsidRPr="006C5CD2" w:rsidRDefault="00D93F48" w:rsidP="006C5CD2">
      <w:pPr>
        <w:pStyle w:val="Heading2"/>
        <w:rPr>
          <w:sz w:val="22"/>
          <w:szCs w:val="22"/>
        </w:rPr>
      </w:pPr>
      <w:bookmarkStart w:id="63" w:name="_Toc172802989"/>
      <w:r w:rsidRPr="006C5CD2">
        <w:rPr>
          <w:sz w:val="22"/>
          <w:szCs w:val="22"/>
        </w:rPr>
        <w:t>Indicatori</w:t>
      </w:r>
      <w:bookmarkEnd w:id="63"/>
      <w:r w:rsidRPr="006C5CD2">
        <w:rPr>
          <w:sz w:val="22"/>
          <w:szCs w:val="22"/>
        </w:rPr>
        <w:t xml:space="preserve"> </w:t>
      </w:r>
      <w:r w:rsidR="00974087" w:rsidRPr="006C5CD2">
        <w:rPr>
          <w:sz w:val="22"/>
          <w:szCs w:val="22"/>
        </w:rPr>
        <w:t xml:space="preserve"> </w:t>
      </w:r>
    </w:p>
    <w:p w14:paraId="5A6B9D62" w14:textId="570A4DED" w:rsidR="00E4430A" w:rsidRPr="006C5CD2" w:rsidRDefault="00D93F48" w:rsidP="006C5CD2">
      <w:pPr>
        <w:jc w:val="both"/>
        <w:rPr>
          <w:rFonts w:asciiTheme="minorHAnsi" w:hAnsiTheme="minorHAnsi" w:cstheme="minorHAnsi"/>
          <w:bCs/>
        </w:rPr>
      </w:pPr>
      <w:r w:rsidRPr="006C5CD2">
        <w:rPr>
          <w:rFonts w:asciiTheme="minorHAnsi" w:hAnsiTheme="minorHAnsi" w:cstheme="minorHAnsi"/>
          <w:bCs/>
        </w:rPr>
        <w:t>În cadrul cererii de finanțare se vor completa atât indicatori</w:t>
      </w:r>
      <w:r w:rsidR="00391176" w:rsidRPr="006C5CD2">
        <w:rPr>
          <w:rFonts w:asciiTheme="minorHAnsi" w:hAnsiTheme="minorHAnsi" w:cstheme="minorHAnsi"/>
          <w:bCs/>
        </w:rPr>
        <w:t>i</w:t>
      </w:r>
      <w:r w:rsidRPr="006C5CD2">
        <w:rPr>
          <w:rFonts w:asciiTheme="minorHAnsi" w:hAnsiTheme="minorHAnsi" w:cstheme="minorHAnsi"/>
          <w:bCs/>
        </w:rPr>
        <w:t xml:space="preserve"> </w:t>
      </w:r>
      <w:r w:rsidR="00391176" w:rsidRPr="006C5CD2">
        <w:rPr>
          <w:rFonts w:asciiTheme="minorHAnsi" w:hAnsiTheme="minorHAnsi" w:cstheme="minorHAnsi"/>
          <w:bCs/>
        </w:rPr>
        <w:t>de realizare, de rezultat</w:t>
      </w:r>
      <w:r w:rsidR="00E57F6F" w:rsidRPr="006C5CD2">
        <w:rPr>
          <w:rFonts w:asciiTheme="minorHAnsi" w:hAnsiTheme="minorHAnsi" w:cstheme="minorHAnsi"/>
          <w:bCs/>
        </w:rPr>
        <w:t>,</w:t>
      </w:r>
      <w:r w:rsidRPr="006C5CD2">
        <w:rPr>
          <w:rFonts w:asciiTheme="minorHAnsi" w:hAnsiTheme="minorHAnsi" w:cstheme="minorHAnsi"/>
          <w:bCs/>
        </w:rPr>
        <w:t xml:space="preserve"> cât și indicatori</w:t>
      </w:r>
      <w:r w:rsidR="00391176" w:rsidRPr="006C5CD2">
        <w:rPr>
          <w:rFonts w:asciiTheme="minorHAnsi" w:hAnsiTheme="minorHAnsi" w:cstheme="minorHAnsi"/>
          <w:bCs/>
        </w:rPr>
        <w:t>i suplimentar</w:t>
      </w:r>
      <w:r w:rsidR="00D86964" w:rsidRPr="006C5CD2">
        <w:rPr>
          <w:rFonts w:asciiTheme="minorHAnsi" w:hAnsiTheme="minorHAnsi" w:cstheme="minorHAnsi"/>
          <w:bCs/>
        </w:rPr>
        <w:t>i</w:t>
      </w:r>
      <w:r w:rsidR="00391176" w:rsidRPr="006C5CD2">
        <w:rPr>
          <w:rFonts w:asciiTheme="minorHAnsi" w:hAnsiTheme="minorHAnsi" w:cstheme="minorHAnsi"/>
          <w:bCs/>
        </w:rPr>
        <w:t xml:space="preserve"> specifici apelului de proiecte</w:t>
      </w:r>
      <w:r w:rsidR="00E4430A" w:rsidRPr="006C5CD2">
        <w:rPr>
          <w:rFonts w:asciiTheme="minorHAnsi" w:hAnsiTheme="minorHAnsi" w:cstheme="minorHAnsi"/>
          <w:bCs/>
        </w:rPr>
        <w:t xml:space="preserve">. </w:t>
      </w:r>
      <w:r w:rsidR="00E4430A" w:rsidRPr="006C5CD2">
        <w:rPr>
          <w:rFonts w:asciiTheme="minorHAnsi" w:eastAsia="Calibri" w:hAnsiTheme="minorHAnsi" w:cstheme="minorHAnsi"/>
          <w:lang w:eastAsia="ro-RO"/>
        </w:rPr>
        <w:t xml:space="preserve">Indicatorii reprezintă instrumente de măsurare a efectelor/ realizărilor/ rezultatelor intervențiilor. </w:t>
      </w:r>
      <w:r w:rsidR="00E4430A" w:rsidRPr="006C5CD2">
        <w:rPr>
          <w:rFonts w:asciiTheme="minorHAnsi" w:hAnsiTheme="minorHAnsi" w:cstheme="minorHAnsi"/>
          <w:bCs/>
        </w:rPr>
        <w:t xml:space="preserve"> </w:t>
      </w:r>
      <w:r w:rsidR="00E4430A" w:rsidRPr="006C5CD2">
        <w:rPr>
          <w:rFonts w:asciiTheme="minorHAnsi" w:eastAsia="Calibri" w:hAnsiTheme="minorHAnsi" w:cstheme="minorHAnsi"/>
          <w:lang w:eastAsia="ro-RO"/>
        </w:rPr>
        <w:t>În cadrul prezentelor apeluri, solicitantul va stabili valori pentru indicatorii detaliați în subcapitolele 3.8.1 și 3.8.2.</w:t>
      </w:r>
    </w:p>
    <w:p w14:paraId="5159588E" w14:textId="3D381874" w:rsidR="00E4430A" w:rsidRPr="006C5CD2" w:rsidRDefault="00E4430A"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57B26CA6" w14:textId="77777777" w:rsidR="00E4430A" w:rsidRPr="006C5CD2" w:rsidRDefault="00E4430A" w:rsidP="006C5CD2">
      <w:pPr>
        <w:jc w:val="both"/>
        <w:rPr>
          <w:rFonts w:asciiTheme="minorHAnsi" w:hAnsiTheme="minorHAnsi" w:cstheme="minorHAnsi"/>
          <w:bCs/>
        </w:rPr>
      </w:pPr>
    </w:p>
    <w:p w14:paraId="7A17844A" w14:textId="277ECAE6" w:rsidR="00472F65" w:rsidRPr="00942973" w:rsidRDefault="00F13D4C" w:rsidP="00942973">
      <w:pPr>
        <w:pStyle w:val="Heading3"/>
        <w:numPr>
          <w:ilvl w:val="2"/>
          <w:numId w:val="14"/>
        </w:numPr>
        <w:spacing w:before="0"/>
        <w:rPr>
          <w:rFonts w:asciiTheme="minorHAnsi" w:hAnsiTheme="minorHAnsi" w:cstheme="minorHAnsi"/>
          <w:i w:val="0"/>
          <w:sz w:val="22"/>
          <w:szCs w:val="22"/>
        </w:rPr>
      </w:pPr>
      <w:bookmarkStart w:id="64" w:name="_Toc172802990"/>
      <w:bookmarkStart w:id="65" w:name="_Hlk99961469"/>
      <w:r w:rsidRPr="006C5CD2">
        <w:rPr>
          <w:rFonts w:asciiTheme="minorHAnsi" w:hAnsiTheme="minorHAnsi" w:cstheme="minorHAnsi"/>
          <w:i w:val="0"/>
          <w:sz w:val="22"/>
          <w:szCs w:val="22"/>
        </w:rPr>
        <w:t>Indicatori de realizare</w:t>
      </w:r>
      <w:bookmarkEnd w:id="64"/>
      <w:r w:rsidRPr="006C5CD2">
        <w:rPr>
          <w:rFonts w:asciiTheme="minorHAnsi" w:hAnsiTheme="minorHAnsi" w:cstheme="minorHAnsi"/>
          <w:i w:val="0"/>
          <w:sz w:val="22"/>
          <w:szCs w:val="22"/>
        </w:rPr>
        <w:t xml:space="preserve"> </w:t>
      </w:r>
    </w:p>
    <w:p w14:paraId="489ECD42" w14:textId="342A43AC" w:rsidR="00AF28E7" w:rsidRPr="006C5CD2" w:rsidRDefault="00AF28E7"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RC</w:t>
      </w:r>
      <w:r w:rsidR="00604ED2" w:rsidRPr="006C5CD2">
        <w:rPr>
          <w:rFonts w:asciiTheme="minorHAnsi" w:eastAsia="Times New Roman" w:hAnsiTheme="minorHAnsi" w:cstheme="minorHAnsi"/>
          <w:b/>
          <w:bCs/>
        </w:rPr>
        <w:t>O</w:t>
      </w:r>
      <w:r w:rsidRPr="006C5CD2">
        <w:rPr>
          <w:rFonts w:asciiTheme="minorHAnsi" w:eastAsia="Times New Roman" w:hAnsiTheme="minorHAnsi" w:cstheme="minorHAnsi"/>
          <w:b/>
          <w:bCs/>
        </w:rPr>
        <w:t xml:space="preserve"> 58 - </w:t>
      </w:r>
      <w:r w:rsidRPr="006C5CD2">
        <w:rPr>
          <w:rFonts w:asciiTheme="minorHAnsi" w:hAnsiTheme="minorHAnsi" w:cstheme="minorHAnsi"/>
          <w:b/>
          <w:bCs/>
        </w:rPr>
        <w:t>Piste ciclabile care beneficiază de sprijin (Km)</w:t>
      </w:r>
    </w:p>
    <w:p w14:paraId="3A4D865D" w14:textId="27966920" w:rsidR="00472F65" w:rsidRPr="006C5CD2" w:rsidRDefault="00472F65" w:rsidP="006C5CD2">
      <w:pPr>
        <w:pStyle w:val="ListParagraph"/>
        <w:spacing w:before="0" w:after="0"/>
        <w:ind w:left="714"/>
        <w:jc w:val="both"/>
        <w:rPr>
          <w:rFonts w:asciiTheme="minorHAnsi" w:hAnsiTheme="minorHAnsi" w:cstheme="minorHAnsi"/>
          <w:bCs/>
          <w:sz w:val="22"/>
          <w:szCs w:val="22"/>
        </w:rPr>
      </w:pPr>
      <w:r w:rsidRPr="006C5CD2">
        <w:rPr>
          <w:rFonts w:asciiTheme="minorHAnsi" w:hAnsiTheme="minorHAnsi" w:cstheme="minorHAnsi"/>
          <w:bCs/>
          <w:sz w:val="22"/>
          <w:szCs w:val="22"/>
        </w:rPr>
        <w:t xml:space="preserve">Lungimea infrastructurii dedicate ciclismului construită recent sau modernizată semnificativ prin proiectele sprijinite. Infrastructura dedicată ciclismului include facilități de ciclism separate de </w:t>
      </w:r>
      <w:r w:rsidRPr="006C5CD2">
        <w:rPr>
          <w:rFonts w:asciiTheme="minorHAnsi" w:hAnsiTheme="minorHAnsi" w:cstheme="minorHAnsi"/>
          <w:bCs/>
          <w:sz w:val="22"/>
          <w:szCs w:val="22"/>
        </w:rPr>
        <w:lastRenderedPageBreak/>
        <w:t>alte drumuri sau alte părți ale aceluiași drum prin mijloace structurale, străzi de ciclism, tuneluri de ciclism etc. ca lungime a benzii.</w:t>
      </w:r>
    </w:p>
    <w:p w14:paraId="504BC3A5" w14:textId="77777777" w:rsidR="00472F65" w:rsidRPr="006C5CD2" w:rsidRDefault="00472F65" w:rsidP="006C5CD2">
      <w:pPr>
        <w:pStyle w:val="ListParagraph"/>
        <w:spacing w:before="0" w:after="0"/>
        <w:ind w:left="714"/>
        <w:jc w:val="both"/>
        <w:rPr>
          <w:rFonts w:asciiTheme="minorHAnsi" w:eastAsia="Times New Roman" w:hAnsiTheme="minorHAnsi" w:cstheme="minorHAnsi"/>
          <w:sz w:val="22"/>
          <w:szCs w:val="22"/>
        </w:rPr>
      </w:pPr>
    </w:p>
    <w:p w14:paraId="7713C13C" w14:textId="6507FC3D" w:rsidR="00155E9A" w:rsidRPr="006C5CD2" w:rsidRDefault="00AF28E7"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RCO</w:t>
      </w:r>
      <w:r w:rsidR="00155E9A" w:rsidRPr="006C5CD2">
        <w:rPr>
          <w:rFonts w:asciiTheme="minorHAnsi" w:eastAsia="Times New Roman" w:hAnsiTheme="minorHAnsi" w:cstheme="minorHAnsi"/>
          <w:b/>
          <w:bCs/>
        </w:rPr>
        <w:t xml:space="preserve"> </w:t>
      </w:r>
      <w:r w:rsidRPr="006C5CD2">
        <w:rPr>
          <w:rFonts w:asciiTheme="minorHAnsi" w:eastAsia="Times New Roman" w:hAnsiTheme="minorHAnsi" w:cstheme="minorHAnsi"/>
          <w:b/>
          <w:bCs/>
        </w:rPr>
        <w:t xml:space="preserve">59 – </w:t>
      </w:r>
      <w:r w:rsidRPr="006C5CD2">
        <w:rPr>
          <w:rFonts w:asciiTheme="minorHAnsi" w:hAnsiTheme="minorHAnsi" w:cstheme="minorHAnsi"/>
          <w:b/>
          <w:bCs/>
        </w:rPr>
        <w:t>Infrastructuri pentru combustibili alternativi (puncte de realimentare/reîncărcare)</w:t>
      </w:r>
    </w:p>
    <w:p w14:paraId="424C171C" w14:textId="6D30755F" w:rsidR="00355187" w:rsidRPr="006C5CD2" w:rsidRDefault="00355187" w:rsidP="006C5CD2">
      <w:pPr>
        <w:ind w:left="714"/>
        <w:jc w:val="both"/>
        <w:rPr>
          <w:rFonts w:asciiTheme="minorHAnsi" w:eastAsia="Times New Roman" w:hAnsiTheme="minorHAnsi" w:cstheme="minorHAnsi"/>
        </w:rPr>
      </w:pPr>
      <w:r w:rsidRPr="006C5CD2">
        <w:rPr>
          <w:rFonts w:asciiTheme="minorHAnsi" w:hAnsiTheme="minorHAnsi" w:cstheme="minorHAnsi"/>
          <w:bCs/>
        </w:rPr>
        <w:t>Număr de puncte de realimentare / reîncărcare pentru vehicule cu zero emisii finanțate prin proiecte sprijinite.</w:t>
      </w:r>
    </w:p>
    <w:p w14:paraId="7C1F56C0" w14:textId="77777777" w:rsidR="00355187" w:rsidRPr="006C5CD2" w:rsidRDefault="00355187"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t>Un punct de reîncărcare înseamnă o interfață care este capabilă să încarce un vehicul electric la un moment dat sau să schimbe o baterie dintr-un vehicul electric la un moment dat. Un punct de realimentare se referă la o instalație de realimentare pentru furnizarea de combustibil alternativ printr-o instalație fixă ​​sau mobilă.</w:t>
      </w:r>
    </w:p>
    <w:p w14:paraId="0491BB43" w14:textId="467EF192" w:rsidR="00472F65" w:rsidRPr="006C5CD2" w:rsidRDefault="00355187"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t>Combustibil alternativ înseamnă combustibili sau surse de energie care servesc, cel puțin parțial, ca un substitut pentru sursele de petrol fosil în aprovizionarea cu energie a transportului și care au potențialul de a contribui la decarbonizarea acestuia și de a spori performanța de mediu a sectorului transporturilor conform Directivei 2014/94/UE privind instalarea infrastructurii pentru combustibili alternativi.</w:t>
      </w:r>
    </w:p>
    <w:p w14:paraId="0F063B5E" w14:textId="77777777" w:rsidR="00355187" w:rsidRPr="006C5CD2" w:rsidRDefault="00355187" w:rsidP="006C5CD2">
      <w:pPr>
        <w:pStyle w:val="ListParagraph"/>
        <w:spacing w:before="0" w:after="0"/>
        <w:jc w:val="both"/>
        <w:rPr>
          <w:rFonts w:asciiTheme="minorHAnsi" w:eastAsia="Times New Roman" w:hAnsiTheme="minorHAnsi" w:cstheme="minorHAnsi"/>
          <w:sz w:val="22"/>
          <w:szCs w:val="22"/>
        </w:rPr>
      </w:pPr>
    </w:p>
    <w:p w14:paraId="21388985" w14:textId="5472DA53" w:rsidR="006772F6" w:rsidRPr="006C5CD2" w:rsidRDefault="00AF28E7"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 xml:space="preserve">RCO 60 - </w:t>
      </w:r>
      <w:r w:rsidRPr="006C5CD2">
        <w:rPr>
          <w:rFonts w:asciiTheme="minorHAnsi" w:hAnsiTheme="minorHAnsi" w:cstheme="minorHAnsi"/>
          <w:b/>
          <w:bCs/>
        </w:rPr>
        <w:t>Orașe și localități cu sisteme de transport urban digitalizate noi sau modernizate (orașe mari și mici)</w:t>
      </w:r>
    </w:p>
    <w:p w14:paraId="7EF0D8A1" w14:textId="13EDB4AA" w:rsidR="006772F6" w:rsidRPr="006C5CD2" w:rsidRDefault="006772F6" w:rsidP="006C5CD2">
      <w:pPr>
        <w:ind w:left="714"/>
        <w:jc w:val="both"/>
        <w:rPr>
          <w:rFonts w:asciiTheme="minorHAnsi" w:eastAsia="Times New Roman" w:hAnsiTheme="minorHAnsi" w:cstheme="minorHAnsi"/>
        </w:rPr>
      </w:pPr>
      <w:r w:rsidRPr="006C5CD2">
        <w:rPr>
          <w:rFonts w:asciiTheme="minorHAnsi" w:hAnsiTheme="minorHAnsi" w:cstheme="minorHAnsi"/>
          <w:bCs/>
        </w:rPr>
        <w:t>Număr de municipii și orașe cu sisteme de transport urban digitalizate noi sau modernizate finanțate prin proiecte sprijinite. Indicatorul acoperă sistemele de transport public pentru pasageri. În scopul acestui indicator, modernizarea se referă la integrarea sistemelor de transport digital, adoptarea de noi tehnologii și alte modificări semnificative pentru digitalizarea sistemului de transport urban. Întreținerea sau îmbunătățiri marginale sunt excluse.</w:t>
      </w:r>
    </w:p>
    <w:p w14:paraId="32E431C1" w14:textId="57E7463E" w:rsidR="006772F6" w:rsidRPr="006C5CD2" w:rsidRDefault="006772F6" w:rsidP="006C5CD2">
      <w:pPr>
        <w:pStyle w:val="ListParagraph"/>
        <w:spacing w:before="0" w:after="0"/>
        <w:jc w:val="both"/>
        <w:rPr>
          <w:rFonts w:asciiTheme="minorHAnsi" w:eastAsia="Times New Roman" w:hAnsiTheme="minorHAnsi" w:cstheme="minorHAnsi"/>
          <w:sz w:val="22"/>
          <w:szCs w:val="22"/>
        </w:rPr>
      </w:pPr>
      <w:r w:rsidRPr="006C5CD2">
        <w:rPr>
          <w:rFonts w:asciiTheme="minorHAnsi" w:hAnsiTheme="minorHAnsi" w:cstheme="minorHAnsi"/>
          <w:bCs/>
          <w:sz w:val="22"/>
          <w:szCs w:val="22"/>
        </w:rPr>
        <w:t>Indicatorul acoperă, de asemenea, sisteme inteligente de transport, definite ca sisteme în care tehnologiile informației și comunicării sunt aplicate în domeniul transportului rutier, inclusiv acoperind infrastructura, vehiculul și utilizatorii, precum și în gestionarea traficului și a mobilității, cât și interfața cu alte moduri de transport (a se vedea Directiva 2010/40/UE).</w:t>
      </w:r>
    </w:p>
    <w:p w14:paraId="6B37C36D" w14:textId="7594E5A9" w:rsidR="00155E9A" w:rsidRPr="006C5CD2" w:rsidRDefault="00155E9A" w:rsidP="006C5CD2">
      <w:pPr>
        <w:jc w:val="both"/>
        <w:rPr>
          <w:rFonts w:asciiTheme="minorHAnsi" w:eastAsia="Times New Roman" w:hAnsiTheme="minorHAnsi" w:cstheme="minorHAnsi"/>
        </w:rPr>
      </w:pPr>
    </w:p>
    <w:p w14:paraId="6C3B8DF6" w14:textId="577279D3" w:rsidR="003A3FAC" w:rsidRPr="006C5CD2" w:rsidRDefault="003A3FAC" w:rsidP="006C5CD2">
      <w:pPr>
        <w:jc w:val="both"/>
        <w:rPr>
          <w:rFonts w:asciiTheme="minorHAnsi" w:hAnsiTheme="minorHAnsi" w:cstheme="minorHAnsi"/>
        </w:rPr>
      </w:pPr>
      <w:r w:rsidRPr="006C5CD2">
        <w:rPr>
          <w:rFonts w:asciiTheme="minorHAnsi" w:hAnsiTheme="minorHAnsi" w:cstheme="minorHAnsi"/>
          <w:b/>
          <w:bCs/>
        </w:rPr>
        <w:t xml:space="preserve">RCO74 </w:t>
      </w:r>
      <w:r w:rsidRPr="006C5CD2">
        <w:rPr>
          <w:rFonts w:asciiTheme="minorHAnsi" w:hAnsiTheme="minorHAnsi" w:cstheme="minorHAnsi"/>
        </w:rPr>
        <w:t>- Populația vizată de proiecte derulate în cadrul strategiilor de dezvoltare teritorială integrate</w:t>
      </w:r>
    </w:p>
    <w:p w14:paraId="4FA8F556" w14:textId="2817F541" w:rsidR="003A3FAC" w:rsidRPr="006C5CD2" w:rsidRDefault="003A3FAC" w:rsidP="006C5CD2">
      <w:pPr>
        <w:pStyle w:val="Default"/>
        <w:ind w:left="708"/>
        <w:jc w:val="both"/>
        <w:rPr>
          <w:rFonts w:asciiTheme="minorHAnsi" w:hAnsiTheme="minorHAnsi" w:cstheme="minorHAnsi"/>
          <w:color w:val="auto"/>
          <w:sz w:val="22"/>
          <w:szCs w:val="22"/>
          <w:lang w:val="en-GB" w:eastAsia="ro-RO"/>
        </w:rPr>
      </w:pPr>
      <w:r w:rsidRPr="006C5CD2">
        <w:rPr>
          <w:rFonts w:asciiTheme="minorHAnsi" w:hAnsiTheme="minorHAnsi" w:cstheme="minorHAnsi"/>
          <w:color w:val="auto"/>
          <w:sz w:val="22"/>
          <w:szCs w:val="22"/>
          <w:lang w:eastAsia="ro-RO"/>
        </w:rPr>
        <w:t xml:space="preserve">Reprezintă numărul de persoane vizate de proiectele sprijinite în cadrul strategiilor de dezvoltare teritorială integrată. Dubla numărare a populației acoperite de mai multe proiecte pentru aceeași strategie în cadrul aceluiași obiectiv specific ar trebui să fie eliminată. </w:t>
      </w:r>
      <w:r w:rsidRPr="006C5CD2">
        <w:rPr>
          <w:rFonts w:asciiTheme="minorHAnsi" w:hAnsiTheme="minorHAnsi" w:cstheme="minorHAnsi"/>
          <w:color w:val="auto"/>
          <w:sz w:val="22"/>
          <w:szCs w:val="22"/>
          <w:lang w:val="en-GB" w:eastAsia="ro-RO"/>
        </w:rPr>
        <w:t xml:space="preserve">Ținta reprezintă populația estimată ca beneficiind de proiectul dezvoltat în cadrul strategiei de dezvoltare teritorială integrată sprijinită. (&gt;0) </w:t>
      </w:r>
    </w:p>
    <w:p w14:paraId="447B8EF8" w14:textId="0CA8BD7D" w:rsidR="003A3FAC" w:rsidRPr="006C5CD2" w:rsidRDefault="003A3FAC"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Pentru stabilirea valorii țintă solicitantul va utiliza valoarea rezultată dintr-un document justificativ (ca de exemplu documentațiile tehnico-economice aferente investiției, Studiul de trafic). </w:t>
      </w:r>
    </w:p>
    <w:p w14:paraId="06DA519F" w14:textId="0079FF2E" w:rsidR="003A3FAC" w:rsidRPr="006C5CD2" w:rsidRDefault="003A3FAC" w:rsidP="006C5CD2">
      <w:pPr>
        <w:jc w:val="both"/>
        <w:rPr>
          <w:rFonts w:asciiTheme="minorHAnsi" w:hAnsiTheme="minorHAnsi" w:cstheme="minorHAnsi"/>
        </w:rPr>
      </w:pPr>
    </w:p>
    <w:p w14:paraId="633F46F3" w14:textId="28905EC3" w:rsidR="003A3FAC" w:rsidRPr="006C5CD2" w:rsidRDefault="003A3FAC" w:rsidP="006C5CD2">
      <w:pPr>
        <w:jc w:val="both"/>
        <w:rPr>
          <w:rFonts w:asciiTheme="minorHAnsi" w:hAnsiTheme="minorHAnsi" w:cstheme="minorHAnsi"/>
        </w:rPr>
      </w:pPr>
      <w:r w:rsidRPr="006C5CD2">
        <w:rPr>
          <w:rFonts w:asciiTheme="minorHAnsi" w:hAnsiTheme="minorHAnsi" w:cstheme="minorHAnsi"/>
          <w:b/>
          <w:bCs/>
        </w:rPr>
        <w:t xml:space="preserve">RCO75 </w:t>
      </w:r>
      <w:r w:rsidRPr="006C5CD2">
        <w:rPr>
          <w:rFonts w:asciiTheme="minorHAnsi" w:hAnsiTheme="minorHAnsi" w:cstheme="minorHAnsi"/>
        </w:rPr>
        <w:t>- Strategii de dezvoltare teritorială integrată care beneficiază de sprijin</w:t>
      </w:r>
    </w:p>
    <w:p w14:paraId="6045CA69" w14:textId="7073041F" w:rsidR="003A3FAC" w:rsidRPr="006C5CD2" w:rsidRDefault="003A3FAC" w:rsidP="006C5CD2">
      <w:pPr>
        <w:pStyle w:val="Default"/>
        <w:ind w:left="708"/>
        <w:jc w:val="both"/>
        <w:rPr>
          <w:rFonts w:asciiTheme="minorHAnsi" w:hAnsiTheme="minorHAnsi" w:cstheme="minorHAnsi"/>
          <w:color w:val="auto"/>
          <w:sz w:val="22"/>
          <w:szCs w:val="22"/>
          <w:lang w:val="en-GB" w:eastAsia="ro-RO"/>
        </w:rPr>
      </w:pPr>
      <w:r w:rsidRPr="006C5CD2">
        <w:rPr>
          <w:rFonts w:asciiTheme="minorHAnsi" w:hAnsiTheme="minorHAnsi" w:cstheme="minorHAnsi"/>
          <w:color w:val="auto"/>
          <w:sz w:val="22"/>
          <w:szCs w:val="22"/>
          <w:lang w:eastAsia="ro-RO"/>
        </w:rPr>
        <w:t xml:space="preserve">Numărul de contribuții la strategiile de dezvoltare teritorială integrată raportate de fiecare obiectiv specific care contribuie din fonduri în conformitate cu articolul 28 (a) și (c) din RDC. </w:t>
      </w:r>
      <w:r w:rsidRPr="006C5CD2">
        <w:rPr>
          <w:rFonts w:asciiTheme="minorHAnsi" w:hAnsiTheme="minorHAnsi" w:cstheme="minorHAnsi"/>
          <w:color w:val="auto"/>
          <w:sz w:val="22"/>
          <w:szCs w:val="22"/>
          <w:lang w:val="en-GB" w:eastAsia="ro-RO"/>
        </w:rPr>
        <w:t xml:space="preserve">Se va completa valoarea 1. </w:t>
      </w:r>
    </w:p>
    <w:p w14:paraId="6D365509" w14:textId="77777777" w:rsidR="003A3FAC" w:rsidRPr="006C5CD2" w:rsidRDefault="003A3FAC" w:rsidP="006C5CD2">
      <w:pPr>
        <w:jc w:val="both"/>
        <w:rPr>
          <w:rFonts w:asciiTheme="minorHAnsi" w:eastAsia="Times New Roman" w:hAnsiTheme="minorHAnsi" w:cstheme="minorHAnsi"/>
        </w:rPr>
      </w:pPr>
    </w:p>
    <w:p w14:paraId="569EB6E8" w14:textId="5C04289D" w:rsidR="00AF28E7" w:rsidRPr="006C5CD2" w:rsidRDefault="00AF28E7" w:rsidP="006C5CD2">
      <w:pPr>
        <w:jc w:val="both"/>
        <w:rPr>
          <w:rFonts w:asciiTheme="minorHAnsi" w:eastAsia="Times New Roman" w:hAnsiTheme="minorHAnsi" w:cstheme="minorHAnsi"/>
          <w:b/>
          <w:bCs/>
        </w:rPr>
      </w:pPr>
      <w:r w:rsidRPr="006C5CD2">
        <w:rPr>
          <w:rFonts w:asciiTheme="minorHAnsi" w:hAnsiTheme="minorHAnsi" w:cstheme="minorHAnsi"/>
          <w:b/>
          <w:bCs/>
        </w:rPr>
        <w:t xml:space="preserve">8S9 - </w:t>
      </w:r>
      <w:r w:rsidR="00604ED2" w:rsidRPr="006C5CD2">
        <w:rPr>
          <w:rFonts w:asciiTheme="minorHAnsi" w:hAnsiTheme="minorHAnsi" w:cstheme="minorHAnsi"/>
          <w:b/>
          <w:bCs/>
        </w:rPr>
        <w:t>Lungimea infrastructurii de transport urban curat (km)</w:t>
      </w:r>
    </w:p>
    <w:p w14:paraId="17E46E4E" w14:textId="6C4444F7" w:rsidR="00604ED2" w:rsidRPr="006C5CD2" w:rsidRDefault="00604ED2" w:rsidP="006C5CD2">
      <w:pPr>
        <w:ind w:left="720"/>
        <w:jc w:val="both"/>
        <w:rPr>
          <w:rFonts w:asciiTheme="minorHAnsi" w:hAnsiTheme="minorHAnsi" w:cstheme="minorHAnsi"/>
          <w:bCs/>
        </w:rPr>
      </w:pPr>
      <w:r w:rsidRPr="006C5CD2">
        <w:rPr>
          <w:rFonts w:asciiTheme="minorHAnsi" w:hAnsiTheme="minorHAnsi" w:cstheme="minorHAnsi"/>
          <w:bCs/>
        </w:rPr>
        <w:t>Lungimea infrastructurii de transport urban curat amenajare/construire/reabilitare/modernizare finanțate prin proiectele sprijinite. (Regulamentul (UE) 2021/1060)</w:t>
      </w:r>
      <w:r w:rsidR="00D4757B" w:rsidRPr="006C5CD2">
        <w:rPr>
          <w:rFonts w:asciiTheme="minorHAnsi" w:hAnsiTheme="minorHAnsi" w:cstheme="minorHAnsi"/>
          <w:bCs/>
        </w:rPr>
        <w:t>.</w:t>
      </w:r>
    </w:p>
    <w:p w14:paraId="121698B1" w14:textId="77777777" w:rsidR="00FD2B59" w:rsidRPr="006C5CD2" w:rsidRDefault="00FD2B59" w:rsidP="006C5CD2">
      <w:pPr>
        <w:ind w:left="720"/>
        <w:jc w:val="both"/>
        <w:rPr>
          <w:rFonts w:asciiTheme="minorHAnsi" w:hAnsiTheme="minorHAnsi" w:cstheme="minorHAnsi"/>
          <w:bCs/>
        </w:rPr>
      </w:pPr>
    </w:p>
    <w:p w14:paraId="5DE47044" w14:textId="5E2FE34D" w:rsidR="00604ED2" w:rsidRPr="006C5CD2" w:rsidRDefault="00AF28E7" w:rsidP="006C5CD2">
      <w:pPr>
        <w:jc w:val="both"/>
        <w:rPr>
          <w:rFonts w:asciiTheme="minorHAnsi" w:hAnsiTheme="minorHAnsi" w:cstheme="minorHAnsi"/>
          <w:b/>
          <w:bCs/>
        </w:rPr>
      </w:pPr>
      <w:r w:rsidRPr="006C5CD2">
        <w:rPr>
          <w:rFonts w:asciiTheme="minorHAnsi" w:hAnsiTheme="minorHAnsi" w:cstheme="minorHAnsi"/>
          <w:b/>
          <w:bCs/>
        </w:rPr>
        <w:t xml:space="preserve">8S10 - </w:t>
      </w:r>
      <w:r w:rsidR="00604ED2" w:rsidRPr="006C5CD2">
        <w:rPr>
          <w:rFonts w:asciiTheme="minorHAnsi" w:hAnsiTheme="minorHAnsi" w:cstheme="minorHAnsi"/>
          <w:b/>
          <w:bCs/>
        </w:rPr>
        <w:t>Infrastructura pentru mentenanta material rulant ecologic destinat transportului public (mp)</w:t>
      </w:r>
    </w:p>
    <w:p w14:paraId="2288DAB7" w14:textId="6C7FD2F2" w:rsidR="00FF37C4" w:rsidRPr="006C5CD2" w:rsidRDefault="00604ED2"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t>Suprafata nou construita a infrastructurii destinate mentenantei materialului rulant ecologic achizitionat pentru transportul public (autobaz</w:t>
      </w:r>
      <w:r w:rsidR="00EC383E" w:rsidRPr="006C5CD2">
        <w:rPr>
          <w:rFonts w:asciiTheme="minorHAnsi" w:hAnsiTheme="minorHAnsi" w:cstheme="minorHAnsi"/>
          <w:bCs/>
          <w:sz w:val="22"/>
          <w:szCs w:val="22"/>
        </w:rPr>
        <w:t>e</w:t>
      </w:r>
      <w:r w:rsidRPr="006C5CD2">
        <w:rPr>
          <w:rFonts w:asciiTheme="minorHAnsi" w:hAnsiTheme="minorHAnsi" w:cstheme="minorHAnsi"/>
          <w:bCs/>
          <w:sz w:val="22"/>
          <w:szCs w:val="22"/>
        </w:rPr>
        <w:t>: depou,spatii birouri etc)</w:t>
      </w:r>
      <w:r w:rsidR="00FD2B59" w:rsidRPr="006C5CD2">
        <w:rPr>
          <w:rFonts w:asciiTheme="minorHAnsi" w:hAnsiTheme="minorHAnsi" w:cstheme="minorHAnsi"/>
          <w:bCs/>
          <w:sz w:val="22"/>
          <w:szCs w:val="22"/>
        </w:rPr>
        <w:t>.</w:t>
      </w:r>
    </w:p>
    <w:p w14:paraId="3B8CBA7F" w14:textId="77777777" w:rsidR="00FD2B59" w:rsidRPr="006C5CD2" w:rsidRDefault="00FD2B59" w:rsidP="006C5CD2">
      <w:pPr>
        <w:pStyle w:val="ListParagraph"/>
        <w:spacing w:before="0" w:after="0"/>
        <w:jc w:val="both"/>
        <w:rPr>
          <w:rFonts w:asciiTheme="minorHAnsi" w:eastAsia="Times New Roman" w:hAnsiTheme="minorHAnsi" w:cstheme="minorHAnsi"/>
          <w:sz w:val="22"/>
          <w:szCs w:val="22"/>
        </w:rPr>
      </w:pPr>
    </w:p>
    <w:p w14:paraId="07B56CF4" w14:textId="4A93B39F" w:rsidR="00AF28E7" w:rsidRPr="006C5CD2" w:rsidRDefault="00AF28E7" w:rsidP="006C5CD2">
      <w:pPr>
        <w:jc w:val="both"/>
        <w:rPr>
          <w:rFonts w:asciiTheme="minorHAnsi" w:hAnsiTheme="minorHAnsi" w:cstheme="minorHAnsi"/>
          <w:b/>
          <w:bCs/>
        </w:rPr>
      </w:pPr>
      <w:r w:rsidRPr="006C5CD2">
        <w:rPr>
          <w:rStyle w:val="markedcontent"/>
          <w:rFonts w:asciiTheme="minorHAnsi" w:hAnsiTheme="minorHAnsi" w:cstheme="minorHAnsi"/>
          <w:b/>
          <w:bCs/>
        </w:rPr>
        <w:t xml:space="preserve">8S11- </w:t>
      </w:r>
      <w:r w:rsidR="00604ED2" w:rsidRPr="006C5CD2">
        <w:rPr>
          <w:rFonts w:asciiTheme="minorHAnsi" w:hAnsiTheme="minorHAnsi" w:cstheme="minorHAnsi"/>
          <w:b/>
          <w:bCs/>
        </w:rPr>
        <w:t xml:space="preserve">infrastructura pentru prioritizarea folosirii transportului urban curat </w:t>
      </w:r>
      <w:r w:rsidRPr="006C5CD2">
        <w:rPr>
          <w:rStyle w:val="markedcontent"/>
          <w:rFonts w:asciiTheme="minorHAnsi" w:hAnsiTheme="minorHAnsi" w:cstheme="minorHAnsi"/>
          <w:b/>
          <w:bCs/>
        </w:rPr>
        <w:t>(mp)</w:t>
      </w:r>
    </w:p>
    <w:p w14:paraId="2AD47D66" w14:textId="463A9FEA" w:rsidR="00AF28E7" w:rsidRDefault="00604ED2" w:rsidP="006C5CD2">
      <w:pPr>
        <w:ind w:left="709"/>
        <w:jc w:val="both"/>
        <w:rPr>
          <w:rFonts w:asciiTheme="minorHAnsi" w:hAnsiTheme="minorHAnsi" w:cstheme="minorHAnsi"/>
          <w:bCs/>
        </w:rPr>
      </w:pPr>
      <w:r w:rsidRPr="006C5CD2">
        <w:rPr>
          <w:rFonts w:asciiTheme="minorHAnsi" w:hAnsiTheme="minorHAnsi" w:cstheme="minorHAnsi"/>
          <w:bCs/>
        </w:rPr>
        <w:t xml:space="preserve">Suprafata nou construita de infrastructura tip park&amp;ride, destinata incurajarii folosirii transportului public urban curat in detrimentul folosirii vehiculelor poluante (private). Infrastructura tip park&amp;ride, pozitionata la periferia unitatilor administrativ teritoriale, trebuie sa reprezinte una din componentele strategice prevazute de planurile pentru mobilitate urbana durabila la nivel local/regional, avand ca scop primordial incurajarea folosirii transportului urban curat, cu emisii zero. </w:t>
      </w:r>
    </w:p>
    <w:p w14:paraId="52159CFD" w14:textId="77777777" w:rsidR="00942973" w:rsidRPr="006C5CD2" w:rsidRDefault="00942973" w:rsidP="006C5CD2">
      <w:pPr>
        <w:ind w:left="709"/>
        <w:jc w:val="both"/>
        <w:rPr>
          <w:rFonts w:asciiTheme="minorHAnsi" w:hAnsiTheme="minorHAnsi" w:cstheme="minorHAnsi"/>
          <w:bCs/>
        </w:rPr>
      </w:pPr>
    </w:p>
    <w:p w14:paraId="4ECB44BC" w14:textId="495D269F" w:rsidR="002C788F" w:rsidRPr="006C5CD2" w:rsidRDefault="00F13D4C" w:rsidP="006C5CD2">
      <w:pPr>
        <w:pStyle w:val="Heading3"/>
        <w:numPr>
          <w:ilvl w:val="2"/>
          <w:numId w:val="14"/>
        </w:numPr>
        <w:spacing w:before="0"/>
        <w:jc w:val="both"/>
        <w:rPr>
          <w:rFonts w:asciiTheme="minorHAnsi" w:hAnsiTheme="minorHAnsi" w:cstheme="minorHAnsi"/>
          <w:i w:val="0"/>
          <w:sz w:val="22"/>
          <w:szCs w:val="22"/>
        </w:rPr>
      </w:pPr>
      <w:bookmarkStart w:id="66" w:name="_Toc172802991"/>
      <w:r w:rsidRPr="006C5CD2">
        <w:rPr>
          <w:rFonts w:asciiTheme="minorHAnsi" w:hAnsiTheme="minorHAnsi" w:cstheme="minorHAnsi"/>
          <w:i w:val="0"/>
          <w:sz w:val="22"/>
          <w:szCs w:val="22"/>
        </w:rPr>
        <w:t>Indicatori de rezultat</w:t>
      </w:r>
      <w:bookmarkEnd w:id="66"/>
    </w:p>
    <w:bookmarkEnd w:id="65"/>
    <w:p w14:paraId="253658E2" w14:textId="2A98DEAD" w:rsidR="00333725" w:rsidRPr="006C5CD2" w:rsidRDefault="00333725" w:rsidP="006C5CD2">
      <w:pPr>
        <w:pStyle w:val="ListParagraph"/>
        <w:spacing w:before="0" w:after="0"/>
        <w:ind w:left="0"/>
        <w:jc w:val="both"/>
        <w:rPr>
          <w:rFonts w:asciiTheme="minorHAnsi" w:hAnsiTheme="minorHAnsi" w:cstheme="minorHAnsi"/>
          <w:b/>
          <w:bCs/>
          <w:sz w:val="22"/>
          <w:szCs w:val="22"/>
        </w:rPr>
      </w:pPr>
    </w:p>
    <w:p w14:paraId="63EA4FCC" w14:textId="4809D08C" w:rsidR="00AF28E7" w:rsidRPr="006C5CD2" w:rsidRDefault="00AF28E7" w:rsidP="006C5CD2">
      <w:pPr>
        <w:jc w:val="both"/>
        <w:rPr>
          <w:rFonts w:asciiTheme="minorHAnsi" w:eastAsia="Times New Roman" w:hAnsiTheme="minorHAnsi" w:cstheme="minorHAnsi"/>
          <w:b/>
          <w:bCs/>
        </w:rPr>
      </w:pPr>
      <w:r w:rsidRPr="006C5CD2">
        <w:rPr>
          <w:rFonts w:asciiTheme="minorHAnsi" w:hAnsiTheme="minorHAnsi" w:cstheme="minorHAnsi"/>
          <w:b/>
          <w:bCs/>
        </w:rPr>
        <w:t>RCR</w:t>
      </w:r>
      <w:r w:rsidR="00155E9A" w:rsidRPr="006C5CD2">
        <w:rPr>
          <w:rFonts w:asciiTheme="minorHAnsi" w:hAnsiTheme="minorHAnsi" w:cstheme="minorHAnsi"/>
          <w:b/>
          <w:bCs/>
        </w:rPr>
        <w:t xml:space="preserve"> </w:t>
      </w:r>
      <w:r w:rsidRPr="006C5CD2">
        <w:rPr>
          <w:rFonts w:asciiTheme="minorHAnsi" w:hAnsiTheme="minorHAnsi" w:cstheme="minorHAnsi"/>
          <w:b/>
          <w:bCs/>
        </w:rPr>
        <w:t>62 - Număr anual de utilizatori ai transporturilor publice noi sau modernizate (utilizatori/an)</w:t>
      </w:r>
    </w:p>
    <w:p w14:paraId="607C5F9D" w14:textId="29717C89" w:rsidR="00FF37C4" w:rsidRPr="006C5CD2" w:rsidRDefault="00FF37C4"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t>Utilizatori anuali ai transportului public nou sau modernizat finanțat prin proiecte sprijinite. Transportul public acoperă, de asemenea, liniile pentru autobuze, troleibuze, transport pe apă urbane și suburbane (nu sunt incluse liniile pentru metrou și tramvai). Modernizarea transportului public se referă la îmbunătățiri semnificative în ceea ce privește infrastructura, accesul și calitatea serviciilor.</w:t>
      </w:r>
    </w:p>
    <w:p w14:paraId="1AE50EFA" w14:textId="0ACA4DF7" w:rsidR="00FF37C4" w:rsidRPr="006C5CD2" w:rsidRDefault="00FF37C4"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t>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w:t>
      </w:r>
      <w:r w:rsidR="00155E9A" w:rsidRPr="006C5CD2">
        <w:rPr>
          <w:rFonts w:asciiTheme="minorHAnsi" w:hAnsiTheme="minorHAnsi" w:cstheme="minorHAnsi"/>
          <w:bCs/>
          <w:sz w:val="22"/>
          <w:szCs w:val="22"/>
        </w:rPr>
        <w:t>.</w:t>
      </w:r>
    </w:p>
    <w:p w14:paraId="170D90BF" w14:textId="77777777" w:rsidR="00FF37C4" w:rsidRPr="006C5CD2" w:rsidRDefault="00FF37C4" w:rsidP="006C5CD2">
      <w:pPr>
        <w:jc w:val="both"/>
        <w:rPr>
          <w:rFonts w:asciiTheme="minorHAnsi" w:eastAsia="Times New Roman" w:hAnsiTheme="minorHAnsi" w:cstheme="minorHAnsi"/>
        </w:rPr>
      </w:pPr>
    </w:p>
    <w:p w14:paraId="4EED01E0" w14:textId="762BF05A" w:rsidR="00AF28E7" w:rsidRPr="006C5CD2" w:rsidRDefault="00AF28E7"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 xml:space="preserve">RCR 64 - </w:t>
      </w:r>
      <w:r w:rsidRPr="006C5CD2">
        <w:rPr>
          <w:rFonts w:asciiTheme="minorHAnsi" w:hAnsiTheme="minorHAnsi" w:cstheme="minorHAnsi"/>
          <w:b/>
          <w:bCs/>
        </w:rPr>
        <w:t>Număr anual de utilizatori ai pistelor ciclabile (utilizatori/an)</w:t>
      </w:r>
    </w:p>
    <w:p w14:paraId="6FDB9AE7" w14:textId="77777777" w:rsidR="00FF37C4" w:rsidRPr="006C5CD2" w:rsidRDefault="00FF37C4"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t>Utilizatori anuali ai infrastructurii dedicate ciclismului finanțate prin proiecte sprijinite.</w:t>
      </w:r>
    </w:p>
    <w:p w14:paraId="791F93A1" w14:textId="0B26557D" w:rsidR="00AF28E7" w:rsidRPr="006C5CD2" w:rsidRDefault="00FF37C4" w:rsidP="006C5CD2">
      <w:pPr>
        <w:pStyle w:val="ListParagraph"/>
        <w:spacing w:before="0" w:after="0"/>
        <w:jc w:val="both"/>
        <w:rPr>
          <w:rFonts w:asciiTheme="minorHAnsi" w:hAnsiTheme="minorHAnsi" w:cstheme="minorHAnsi"/>
          <w:bCs/>
          <w:sz w:val="22"/>
          <w:szCs w:val="22"/>
        </w:rPr>
      </w:pPr>
      <w:r w:rsidRPr="006C5CD2">
        <w:rPr>
          <w:rFonts w:asciiTheme="minorHAnsi" w:hAnsiTheme="minorHAnsi" w:cstheme="minorHAnsi"/>
          <w:bCs/>
          <w:sz w:val="22"/>
          <w:szCs w:val="22"/>
        </w:rPr>
        <w:t>Valoarea de bază a indicatorului este estimată ca numărul anual de utilizatori ai infrastructurii pentru anul înainte de începerea intervenției și este zero pentru infrastructura nouă. Valorile obținute sunt estimate ex-post în ceea ce privește numărul de utilizatori care utilizează infrastructura pentru anul după finalizarea fizică a intervenției.</w:t>
      </w:r>
    </w:p>
    <w:p w14:paraId="58AA5B20" w14:textId="77777777" w:rsidR="00FF37C4" w:rsidRPr="006C5CD2" w:rsidRDefault="00FF37C4" w:rsidP="006C5CD2">
      <w:pPr>
        <w:pStyle w:val="ListParagraph"/>
        <w:spacing w:before="0" w:after="0"/>
        <w:jc w:val="both"/>
        <w:rPr>
          <w:rFonts w:asciiTheme="minorHAnsi" w:hAnsiTheme="minorHAnsi" w:cstheme="minorHAnsi"/>
          <w:b/>
          <w:bCs/>
          <w:sz w:val="22"/>
          <w:szCs w:val="22"/>
        </w:rPr>
      </w:pPr>
    </w:p>
    <w:p w14:paraId="635D3652" w14:textId="2019CAD3" w:rsidR="004A4B7C" w:rsidRPr="006C5CD2" w:rsidRDefault="00333725" w:rsidP="006C5CD2">
      <w:pPr>
        <w:pStyle w:val="Heading3"/>
        <w:numPr>
          <w:ilvl w:val="2"/>
          <w:numId w:val="14"/>
        </w:numPr>
        <w:spacing w:before="0"/>
        <w:rPr>
          <w:rFonts w:asciiTheme="minorHAnsi" w:hAnsiTheme="minorHAnsi" w:cstheme="minorHAnsi"/>
          <w:sz w:val="22"/>
          <w:szCs w:val="22"/>
        </w:rPr>
      </w:pPr>
      <w:bookmarkStart w:id="67" w:name="_Toc172802992"/>
      <w:r w:rsidRPr="006C5CD2">
        <w:rPr>
          <w:rStyle w:val="Heading4Char"/>
          <w:rFonts w:asciiTheme="minorHAnsi" w:hAnsiTheme="minorHAnsi" w:cstheme="minorHAnsi"/>
          <w:b/>
          <w:iCs w:val="0"/>
          <w:sz w:val="22"/>
          <w:szCs w:val="22"/>
        </w:rPr>
        <w:t>Indicatori suplimentari specifici Apelului de Proiecte</w:t>
      </w:r>
      <w:bookmarkEnd w:id="67"/>
    </w:p>
    <w:p w14:paraId="55E2DC83" w14:textId="07107C72" w:rsidR="00252D1D" w:rsidRPr="006C5CD2" w:rsidRDefault="00252D1D"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Nu este cazul pentru acest apel.</w:t>
      </w:r>
    </w:p>
    <w:p w14:paraId="4D3F2A5E" w14:textId="77777777" w:rsidR="00D4757B" w:rsidRPr="006C5CD2" w:rsidRDefault="00D4757B" w:rsidP="006C5CD2">
      <w:pPr>
        <w:jc w:val="both"/>
        <w:rPr>
          <w:rFonts w:asciiTheme="minorHAnsi" w:hAnsiTheme="minorHAnsi" w:cstheme="minorHAnsi"/>
          <w:b/>
          <w:bCs/>
          <w:iCs/>
        </w:rPr>
      </w:pPr>
      <w:bookmarkStart w:id="68" w:name="_Hlk127949644"/>
    </w:p>
    <w:p w14:paraId="41A1F4AA" w14:textId="7E16D6E6" w:rsidR="0070462C" w:rsidRPr="006C5CD2" w:rsidRDefault="00A54B92" w:rsidP="006C5CD2">
      <w:pPr>
        <w:jc w:val="both"/>
        <w:rPr>
          <w:rFonts w:asciiTheme="minorHAnsi" w:hAnsiTheme="minorHAnsi" w:cstheme="minorHAnsi"/>
          <w:iCs/>
        </w:rPr>
      </w:pPr>
      <w:r w:rsidRPr="006C5CD2">
        <w:rPr>
          <w:rFonts w:asciiTheme="minorHAnsi" w:hAnsiTheme="minorHAnsi" w:cstheme="minorHAnsi"/>
          <w:b/>
          <w:bCs/>
          <w:iCs/>
        </w:rPr>
        <w:t>Notă</w:t>
      </w:r>
      <w:r w:rsidR="00B07052" w:rsidRPr="006C5CD2">
        <w:rPr>
          <w:rFonts w:asciiTheme="minorHAnsi" w:hAnsiTheme="minorHAnsi" w:cstheme="minorHAnsi"/>
          <w:b/>
          <w:bCs/>
          <w:iCs/>
        </w:rPr>
        <w:t>!</w:t>
      </w:r>
      <w:r w:rsidRPr="006C5CD2">
        <w:rPr>
          <w:rFonts w:asciiTheme="minorHAnsi" w:hAnsiTheme="minorHAnsi" w:cstheme="minorHAnsi"/>
          <w:iCs/>
        </w:rPr>
        <w:t xml:space="preserve"> </w:t>
      </w:r>
      <w:bookmarkEnd w:id="68"/>
      <w:r w:rsidR="00147530" w:rsidRPr="006C5CD2">
        <w:rPr>
          <w:rFonts w:asciiTheme="minorHAnsi" w:eastAsia="Times New Roman" w:hAnsiTheme="minorHAnsi" w:cstheme="minorHAnsi"/>
        </w:rPr>
        <w:t>Valorile preconizate trebuie să fie realiste, realizabile</w:t>
      </w:r>
      <w:r w:rsidR="002301C5" w:rsidRPr="006C5CD2">
        <w:rPr>
          <w:rFonts w:asciiTheme="minorHAnsi" w:eastAsia="Times New Roman" w:hAnsiTheme="minorHAnsi" w:cstheme="minorHAnsi"/>
        </w:rPr>
        <w:t xml:space="preserve"> si</w:t>
      </w:r>
      <w:r w:rsidR="00147530" w:rsidRPr="006C5CD2">
        <w:rPr>
          <w:rFonts w:asciiTheme="minorHAnsi" w:eastAsia="Times New Roman" w:hAnsiTheme="minorHAnsi" w:cstheme="minorHAnsi"/>
        </w:rPr>
        <w:t xml:space="preserve"> măsurabile</w:t>
      </w:r>
      <w:r w:rsidR="002301C5" w:rsidRPr="006C5CD2">
        <w:rPr>
          <w:rFonts w:asciiTheme="minorHAnsi" w:eastAsia="Times New Roman" w:hAnsiTheme="minorHAnsi" w:cstheme="minorHAnsi"/>
        </w:rPr>
        <w:t>.</w:t>
      </w:r>
      <w:r w:rsidR="00147530" w:rsidRPr="006C5CD2">
        <w:rPr>
          <w:rFonts w:asciiTheme="minorHAnsi" w:eastAsia="Times New Roman" w:hAnsiTheme="minorHAnsi" w:cstheme="minorHAnsi"/>
        </w:rPr>
        <w:t xml:space="preserve"> </w:t>
      </w:r>
    </w:p>
    <w:p w14:paraId="7D33EF47" w14:textId="04B3F964" w:rsidR="00A54B92" w:rsidRPr="006C5CD2" w:rsidRDefault="00A54B92" w:rsidP="006C5CD2">
      <w:pPr>
        <w:jc w:val="both"/>
        <w:rPr>
          <w:rFonts w:asciiTheme="minorHAnsi" w:hAnsiTheme="minorHAnsi" w:cstheme="minorHAnsi"/>
          <w:iCs/>
        </w:rPr>
      </w:pPr>
      <w:r w:rsidRPr="006C5CD2">
        <w:rPr>
          <w:rFonts w:asciiTheme="minorHAnsi" w:hAnsiTheme="minorHAnsi" w:cstheme="minorHAnsi"/>
          <w:iCs/>
        </w:rPr>
        <w:t xml:space="preserve">Nu se acceptă identificarea și cuantificarea în cadrul </w:t>
      </w:r>
      <w:r w:rsidR="00B80AE2" w:rsidRPr="006C5CD2">
        <w:rPr>
          <w:rFonts w:asciiTheme="minorHAnsi" w:hAnsiTheme="minorHAnsi" w:cstheme="minorHAnsi"/>
          <w:iCs/>
        </w:rPr>
        <w:t>C</w:t>
      </w:r>
      <w:r w:rsidRPr="006C5CD2">
        <w:rPr>
          <w:rFonts w:asciiTheme="minorHAnsi" w:hAnsiTheme="minorHAnsi" w:cstheme="minorHAnsi"/>
          <w:iCs/>
        </w:rPr>
        <w:t xml:space="preserve">ererii de </w:t>
      </w:r>
      <w:r w:rsidR="00B80AE2" w:rsidRPr="006C5CD2">
        <w:rPr>
          <w:rFonts w:asciiTheme="minorHAnsi" w:hAnsiTheme="minorHAnsi" w:cstheme="minorHAnsi"/>
          <w:iCs/>
        </w:rPr>
        <w:t>F</w:t>
      </w:r>
      <w:r w:rsidRPr="006C5CD2">
        <w:rPr>
          <w:rFonts w:asciiTheme="minorHAnsi" w:hAnsiTheme="minorHAnsi" w:cstheme="minorHAnsi"/>
          <w:iCs/>
        </w:rPr>
        <w:t xml:space="preserve">inanțare a altor indicatori în afara celor menționați în cadrul secțiunii </w:t>
      </w:r>
      <w:r w:rsidR="00252D1D" w:rsidRPr="006C5CD2">
        <w:rPr>
          <w:rFonts w:asciiTheme="minorHAnsi" w:hAnsiTheme="minorHAnsi" w:cstheme="minorHAnsi"/>
          <w:iCs/>
        </w:rPr>
        <w:t>3.8</w:t>
      </w:r>
      <w:r w:rsidRPr="006C5CD2">
        <w:rPr>
          <w:rFonts w:asciiTheme="minorHAnsi" w:hAnsiTheme="minorHAnsi" w:cstheme="minorHAnsi"/>
          <w:iCs/>
        </w:rPr>
        <w:t xml:space="preserve"> din prezentul Ghid.</w:t>
      </w:r>
    </w:p>
    <w:p w14:paraId="32A7B2F4" w14:textId="77777777" w:rsidR="00B07052" w:rsidRPr="006C5CD2" w:rsidRDefault="00B07052" w:rsidP="006C5CD2">
      <w:pPr>
        <w:pStyle w:val="Default"/>
        <w:jc w:val="both"/>
        <w:rPr>
          <w:rFonts w:asciiTheme="minorHAnsi" w:hAnsiTheme="minorHAnsi" w:cstheme="minorHAnsi"/>
          <w:color w:val="auto"/>
          <w:sz w:val="22"/>
          <w:szCs w:val="22"/>
          <w:lang w:eastAsia="en-GB"/>
        </w:rPr>
      </w:pPr>
    </w:p>
    <w:p w14:paraId="56310C69" w14:textId="6164DBCF" w:rsidR="00FA437D" w:rsidRPr="006C5CD2" w:rsidRDefault="00A54B92" w:rsidP="006C5CD2">
      <w:pPr>
        <w:jc w:val="both"/>
        <w:rPr>
          <w:rFonts w:asciiTheme="minorHAnsi" w:hAnsiTheme="minorHAnsi" w:cstheme="minorHAnsi"/>
        </w:rPr>
      </w:pPr>
      <w:r w:rsidRPr="006C5CD2">
        <w:rPr>
          <w:rFonts w:asciiTheme="minorHAnsi" w:hAnsiTheme="minorHAnsi" w:cstheme="minorHAnsi"/>
          <w:iCs/>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6C5CD2" w:rsidRDefault="00CB34B7" w:rsidP="006C5CD2">
      <w:pPr>
        <w:jc w:val="both"/>
        <w:rPr>
          <w:rFonts w:asciiTheme="minorHAnsi" w:hAnsiTheme="minorHAnsi" w:cstheme="minorHAnsi"/>
          <w:iCs/>
        </w:rPr>
      </w:pPr>
    </w:p>
    <w:p w14:paraId="2B47521A" w14:textId="2CD0B719" w:rsidR="00CB34B7" w:rsidRPr="006C5CD2" w:rsidRDefault="00CB34B7" w:rsidP="006C5CD2">
      <w:pPr>
        <w:pStyle w:val="Heading2"/>
        <w:rPr>
          <w:sz w:val="22"/>
          <w:szCs w:val="22"/>
        </w:rPr>
      </w:pPr>
      <w:bookmarkStart w:id="69" w:name="_Toc172802993"/>
      <w:r w:rsidRPr="006C5CD2">
        <w:rPr>
          <w:sz w:val="22"/>
          <w:szCs w:val="22"/>
        </w:rPr>
        <w:lastRenderedPageBreak/>
        <w:t>Rezultate a</w:t>
      </w:r>
      <w:r w:rsidR="007B7A3B" w:rsidRPr="006C5CD2">
        <w:rPr>
          <w:sz w:val="22"/>
          <w:szCs w:val="22"/>
        </w:rPr>
        <w:t>ș</w:t>
      </w:r>
      <w:r w:rsidRPr="006C5CD2">
        <w:rPr>
          <w:sz w:val="22"/>
          <w:szCs w:val="22"/>
        </w:rPr>
        <w:t>teptate</w:t>
      </w:r>
      <w:bookmarkEnd w:id="69"/>
    </w:p>
    <w:bookmarkEnd w:id="62"/>
    <w:p w14:paraId="1A45A376" w14:textId="057DDB15" w:rsidR="00D4757B" w:rsidRPr="006C5CD2" w:rsidRDefault="00464EBD"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13599FA1" w14:textId="484A6E53" w:rsidR="00FD184A" w:rsidRPr="006C5CD2" w:rsidRDefault="00FD184A" w:rsidP="006C5CD2">
      <w:pPr>
        <w:pBdr>
          <w:top w:val="nil"/>
          <w:left w:val="nil"/>
          <w:bottom w:val="nil"/>
          <w:right w:val="nil"/>
          <w:between w:val="nil"/>
        </w:pBdr>
        <w:jc w:val="both"/>
        <w:rPr>
          <w:rFonts w:asciiTheme="minorHAnsi" w:eastAsia="Times New Roman" w:hAnsiTheme="minorHAnsi" w:cstheme="minorHAnsi"/>
        </w:rPr>
      </w:pPr>
      <w:r w:rsidRPr="006C5CD2">
        <w:rPr>
          <w:rFonts w:asciiTheme="minorHAnsi" w:eastAsia="Times New Roman" w:hAnsiTheme="minorHAnsi" w:cstheme="minorHAnsi"/>
        </w:rPr>
        <w:t>Valorile preconizate trebuie să fie realiste, realizabile</w:t>
      </w:r>
      <w:r w:rsidR="0000517A" w:rsidRPr="006C5CD2">
        <w:rPr>
          <w:rFonts w:asciiTheme="minorHAnsi" w:eastAsia="Times New Roman" w:hAnsiTheme="minorHAnsi" w:cstheme="minorHAnsi"/>
        </w:rPr>
        <w:t xml:space="preserve"> si </w:t>
      </w:r>
      <w:r w:rsidRPr="006C5CD2">
        <w:rPr>
          <w:rFonts w:asciiTheme="minorHAnsi" w:eastAsia="Times New Roman" w:hAnsiTheme="minorHAnsi" w:cstheme="minorHAnsi"/>
        </w:rPr>
        <w:t>măsurabile</w:t>
      </w:r>
      <w:r w:rsidR="0000517A" w:rsidRPr="006C5CD2">
        <w:rPr>
          <w:rFonts w:asciiTheme="minorHAnsi" w:eastAsia="Times New Roman" w:hAnsiTheme="minorHAnsi" w:cstheme="minorHAnsi"/>
        </w:rPr>
        <w:t>.</w:t>
      </w:r>
    </w:p>
    <w:p w14:paraId="1F8FEE92" w14:textId="77777777" w:rsidR="00B72DC4" w:rsidRPr="006C5CD2" w:rsidRDefault="00B72DC4" w:rsidP="006C5CD2">
      <w:pPr>
        <w:jc w:val="both"/>
        <w:rPr>
          <w:rFonts w:asciiTheme="minorHAnsi" w:hAnsiTheme="minorHAnsi" w:cstheme="minorHAnsi"/>
          <w:bCs/>
        </w:rPr>
      </w:pPr>
    </w:p>
    <w:p w14:paraId="452288AD" w14:textId="38F338AF" w:rsidR="004E43AC" w:rsidRPr="006C5CD2" w:rsidRDefault="00F13D4C" w:rsidP="006C5CD2">
      <w:pPr>
        <w:pStyle w:val="Heading2"/>
        <w:rPr>
          <w:sz w:val="22"/>
          <w:szCs w:val="22"/>
        </w:rPr>
      </w:pPr>
      <w:bookmarkStart w:id="70" w:name="_Toc172802994"/>
      <w:r w:rsidRPr="006C5CD2">
        <w:rPr>
          <w:sz w:val="22"/>
          <w:szCs w:val="22"/>
        </w:rPr>
        <w:t>Operaţiune de importanţă strategică</w:t>
      </w:r>
      <w:bookmarkEnd w:id="70"/>
      <w:r w:rsidR="00D56D62" w:rsidRPr="006C5CD2">
        <w:rPr>
          <w:sz w:val="22"/>
          <w:szCs w:val="22"/>
        </w:rPr>
        <w:t xml:space="preserve"> </w:t>
      </w:r>
    </w:p>
    <w:p w14:paraId="25790CEA" w14:textId="22346C9B" w:rsidR="004E43AC" w:rsidRDefault="00F1083B" w:rsidP="006C5CD2">
      <w:pPr>
        <w:pStyle w:val="5Normal"/>
        <w:spacing w:before="0" w:after="0"/>
        <w:rPr>
          <w:rFonts w:asciiTheme="minorHAnsi" w:hAnsiTheme="minorHAnsi" w:cstheme="minorHAnsi"/>
          <w:sz w:val="22"/>
          <w:szCs w:val="22"/>
        </w:rPr>
      </w:pPr>
      <w:r w:rsidRPr="006C5CD2">
        <w:rPr>
          <w:rFonts w:asciiTheme="minorHAnsi" w:hAnsiTheme="minorHAnsi" w:cstheme="minorHAnsi"/>
          <w:sz w:val="22"/>
          <w:szCs w:val="22"/>
        </w:rPr>
        <w:t>Această secțiune nu se aplică prezentului apel.</w:t>
      </w:r>
    </w:p>
    <w:p w14:paraId="50372FDA" w14:textId="77777777" w:rsidR="00942973" w:rsidRPr="006C5CD2" w:rsidRDefault="00942973" w:rsidP="006C5CD2">
      <w:pPr>
        <w:pStyle w:val="5Normal"/>
        <w:spacing w:before="0" w:after="0"/>
        <w:rPr>
          <w:rFonts w:asciiTheme="minorHAnsi" w:hAnsiTheme="minorHAnsi" w:cstheme="minorHAnsi"/>
          <w:sz w:val="22"/>
          <w:szCs w:val="22"/>
        </w:rPr>
      </w:pPr>
    </w:p>
    <w:p w14:paraId="2FF13DDB" w14:textId="7C2F1006" w:rsidR="004E43AC" w:rsidRPr="006C5CD2" w:rsidRDefault="00F13D4C" w:rsidP="006C5CD2">
      <w:pPr>
        <w:pStyle w:val="Heading2"/>
        <w:rPr>
          <w:sz w:val="22"/>
          <w:szCs w:val="22"/>
        </w:rPr>
      </w:pPr>
      <w:bookmarkStart w:id="71" w:name="_Toc172802995"/>
      <w:r w:rsidRPr="006C5CD2">
        <w:rPr>
          <w:sz w:val="22"/>
          <w:szCs w:val="22"/>
        </w:rPr>
        <w:t>Investiţii teritoriale integrate</w:t>
      </w:r>
      <w:bookmarkEnd w:id="71"/>
    </w:p>
    <w:p w14:paraId="250E7924" w14:textId="77777777" w:rsidR="00942973" w:rsidRPr="005E31BE" w:rsidRDefault="00942973" w:rsidP="00942973">
      <w:pPr>
        <w:jc w:val="both"/>
        <w:rPr>
          <w:rFonts w:asciiTheme="minorHAnsi" w:eastAsia="SimSun" w:hAnsiTheme="minorHAnsi" w:cstheme="minorHAnsi"/>
          <w:bCs/>
        </w:rPr>
      </w:pPr>
      <w:bookmarkStart w:id="72" w:name="_Toc172802996"/>
      <w:r w:rsidRPr="001213C3">
        <w:rPr>
          <w:rFonts w:asciiTheme="minorHAnsi" w:hAnsiTheme="minorHAnsi" w:cstheme="minorHAnsi"/>
        </w:rPr>
        <w:t xml:space="preserve">Se vor finanta proiecte care contribuie la realizarea obiectivelor Strategiei Integrate de Dezvoltare Durabilă </w:t>
      </w:r>
      <w:r>
        <w:rPr>
          <w:rFonts w:asciiTheme="minorHAnsi" w:hAnsiTheme="minorHAnsi" w:cstheme="minorHAnsi"/>
        </w:rPr>
        <w:t>a</w:t>
      </w:r>
      <w:r w:rsidRPr="001213C3">
        <w:rPr>
          <w:rFonts w:asciiTheme="minorHAnsi" w:hAnsiTheme="minorHAnsi" w:cstheme="minorHAnsi"/>
        </w:rPr>
        <w:t xml:space="preserve"> Deltei Dunării.</w:t>
      </w:r>
      <w:r>
        <w:rPr>
          <w:rFonts w:asciiTheme="minorHAnsi" w:hAnsiTheme="minorHAnsi" w:cstheme="minorHAnsi"/>
        </w:rPr>
        <w:t xml:space="preserve"> </w:t>
      </w:r>
      <w:r w:rsidRPr="001213C3">
        <w:rPr>
          <w:rFonts w:asciiTheme="minorHAnsi" w:eastAsia="SimSun" w:hAnsiTheme="minorHAnsi" w:cstheme="minorHAnsi"/>
          <w:bCs/>
        </w:rPr>
        <w:t xml:space="preserve">Având în vedere faptul că în cadrul </w:t>
      </w:r>
      <w:r>
        <w:rPr>
          <w:rFonts w:asciiTheme="minorHAnsi" w:eastAsia="SimSun" w:hAnsiTheme="minorHAnsi" w:cstheme="minorHAnsi"/>
          <w:bCs/>
        </w:rPr>
        <w:t>PR SE</w:t>
      </w:r>
      <w:r w:rsidRPr="001213C3">
        <w:rPr>
          <w:rFonts w:asciiTheme="minorHAnsi" w:eastAsia="SimSun" w:hAnsiTheme="minorHAnsi" w:cstheme="minorHAnsi"/>
          <w:bCs/>
        </w:rPr>
        <w:t xml:space="preserve"> 2021 - 2027 există alocare financiară dedicată zonei </w:t>
      </w:r>
      <w:r>
        <w:rPr>
          <w:rFonts w:asciiTheme="minorHAnsi" w:eastAsia="SimSun" w:hAnsiTheme="minorHAnsi" w:cstheme="minorHAnsi"/>
          <w:bCs/>
        </w:rPr>
        <w:t>ITI</w:t>
      </w:r>
      <w:r w:rsidRPr="001213C3">
        <w:rPr>
          <w:rFonts w:asciiTheme="minorHAnsi" w:eastAsia="SimSun" w:hAnsiTheme="minorHAnsi" w:cstheme="minorHAnsi"/>
          <w:bCs/>
        </w:rPr>
        <w:t xml:space="preserve"> Delta Dunării, aplicanţii din această zonă pot depune proiecte ale căror locuri de implementare se găsesc pe teritoriul ITI</w:t>
      </w:r>
      <w:r>
        <w:rPr>
          <w:rFonts w:asciiTheme="minorHAnsi" w:eastAsia="SimSun" w:hAnsiTheme="minorHAnsi" w:cstheme="minorHAnsi"/>
          <w:bCs/>
        </w:rPr>
        <w:t xml:space="preserve"> DD</w:t>
      </w:r>
      <w:r w:rsidRPr="001213C3">
        <w:rPr>
          <w:rFonts w:asciiTheme="minorHAnsi" w:eastAsia="SimSun" w:hAnsiTheme="minorHAnsi" w:cstheme="minorHAnsi"/>
          <w:bCs/>
        </w:rPr>
        <w:t xml:space="preserve">, aşa cum acesta este precizat în SIDDDD, numai în cadrul apelurilor dedicate ITI DD. </w:t>
      </w:r>
    </w:p>
    <w:p w14:paraId="093C41D6" w14:textId="77777777" w:rsidR="00942973" w:rsidRPr="006C5CD2" w:rsidRDefault="00942973" w:rsidP="006C5CD2">
      <w:pPr>
        <w:pStyle w:val="5Normal"/>
        <w:spacing w:before="0" w:after="0"/>
        <w:rPr>
          <w:rFonts w:asciiTheme="minorHAnsi" w:hAnsiTheme="minorHAnsi" w:cstheme="minorHAnsi"/>
          <w:sz w:val="22"/>
          <w:szCs w:val="22"/>
        </w:rPr>
      </w:pPr>
    </w:p>
    <w:p w14:paraId="1937D208" w14:textId="277C53B9" w:rsidR="004E43AC" w:rsidRPr="006C5CD2" w:rsidRDefault="00F13D4C" w:rsidP="006C5CD2">
      <w:pPr>
        <w:pStyle w:val="Heading2"/>
        <w:rPr>
          <w:sz w:val="22"/>
          <w:szCs w:val="22"/>
        </w:rPr>
      </w:pPr>
      <w:r w:rsidRPr="006C5CD2">
        <w:rPr>
          <w:sz w:val="22"/>
          <w:szCs w:val="22"/>
        </w:rPr>
        <w:t>Dezvoltare locală plasată sub responsabilitatea comunității</w:t>
      </w:r>
      <w:bookmarkEnd w:id="72"/>
    </w:p>
    <w:p w14:paraId="29A3D9D8" w14:textId="57A33F4A" w:rsidR="004E43AC" w:rsidRDefault="00F1083B" w:rsidP="006C5CD2">
      <w:pPr>
        <w:pStyle w:val="5Normal"/>
        <w:spacing w:before="0" w:after="0"/>
        <w:rPr>
          <w:rFonts w:asciiTheme="minorHAnsi" w:hAnsiTheme="minorHAnsi" w:cstheme="minorHAnsi"/>
          <w:sz w:val="22"/>
          <w:szCs w:val="22"/>
        </w:rPr>
      </w:pPr>
      <w:r w:rsidRPr="006C5CD2">
        <w:rPr>
          <w:rFonts w:asciiTheme="minorHAnsi" w:hAnsiTheme="minorHAnsi" w:cstheme="minorHAnsi"/>
          <w:sz w:val="22"/>
          <w:szCs w:val="22"/>
        </w:rPr>
        <w:t>Această secțiune nu se aplică prezentului apel.</w:t>
      </w:r>
    </w:p>
    <w:p w14:paraId="2CBFD9CB" w14:textId="77777777" w:rsidR="00942973" w:rsidRPr="006C5CD2" w:rsidRDefault="00942973" w:rsidP="006C5CD2">
      <w:pPr>
        <w:pStyle w:val="5Normal"/>
        <w:spacing w:before="0" w:after="0"/>
        <w:rPr>
          <w:rFonts w:asciiTheme="minorHAnsi" w:hAnsiTheme="minorHAnsi" w:cstheme="minorHAnsi"/>
          <w:sz w:val="22"/>
          <w:szCs w:val="22"/>
        </w:rPr>
      </w:pPr>
    </w:p>
    <w:p w14:paraId="1F374BC0" w14:textId="4342D1D3" w:rsidR="00B2607A" w:rsidRPr="00942973" w:rsidRDefault="00F13D4C" w:rsidP="00942973">
      <w:pPr>
        <w:pStyle w:val="Heading2"/>
        <w:rPr>
          <w:sz w:val="22"/>
          <w:szCs w:val="22"/>
        </w:rPr>
      </w:pPr>
      <w:bookmarkStart w:id="73" w:name="_Toc172802997"/>
      <w:r w:rsidRPr="006C5CD2">
        <w:rPr>
          <w:sz w:val="22"/>
          <w:szCs w:val="22"/>
        </w:rPr>
        <w:t>Reguli privind ajutorul de stat</w:t>
      </w:r>
      <w:bookmarkEnd w:id="73"/>
    </w:p>
    <w:p w14:paraId="3125C42C" w14:textId="0536BB1C"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Proiectele depuse in cadrul prezentelor apeluri de proiecte intră sub incidența reglementărilor privind Serviciul Economic de Interes General conform Deciziei Comisiei din 20 decembrie 2011 privind aplicarea articolului 106 alineatul (2) din Tratatul privind funcționarea Uniunii Europene în cazul ajutoarelor de stat sub formă de compensații pentru obligația de serviciu public acordate anumitor întreprinderi cărora le-a fost încredințată prestarea unui serviciu de interes economic general (2012/21/UE) – Decizia SIEG, fără a reprezenta ajutor de stat, fiind îndeplinite criteriile Altmark</w:t>
      </w:r>
      <w:r w:rsidR="00464EBD" w:rsidRPr="006C5CD2">
        <w:rPr>
          <w:rFonts w:asciiTheme="minorHAnsi" w:hAnsiTheme="minorHAnsi" w:cstheme="minorHAnsi"/>
          <w:color w:val="auto"/>
          <w:sz w:val="22"/>
          <w:szCs w:val="22"/>
          <w:lang w:val="en-US"/>
        </w:rPr>
        <w:t>:</w:t>
      </w:r>
    </w:p>
    <w:p w14:paraId="1993A2C3" w14:textId="77777777" w:rsidR="00464EBD" w:rsidRPr="006C5CD2" w:rsidRDefault="00464EBD" w:rsidP="00E3596B">
      <w:pPr>
        <w:pStyle w:val="ListParagraph"/>
        <w:numPr>
          <w:ilvl w:val="0"/>
          <w:numId w:val="45"/>
        </w:numPr>
        <w:autoSpaceDE w:val="0"/>
        <w:autoSpaceDN w:val="0"/>
        <w:adjustRightInd w:val="0"/>
        <w:spacing w:before="0" w:after="0"/>
        <w:ind w:left="993" w:hanging="273"/>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există un act de încredințare sau o misiune de realizare a serviciului public care definește obligațiile prestatorului serviciului (serviciilor) și ale autorității publice; </w:t>
      </w:r>
    </w:p>
    <w:p w14:paraId="07BA6A32" w14:textId="77777777" w:rsidR="00464EBD" w:rsidRPr="006C5CD2" w:rsidRDefault="00464EBD" w:rsidP="00E3596B">
      <w:pPr>
        <w:pStyle w:val="ListParagraph"/>
        <w:numPr>
          <w:ilvl w:val="0"/>
          <w:numId w:val="45"/>
        </w:numPr>
        <w:autoSpaceDE w:val="0"/>
        <w:autoSpaceDN w:val="0"/>
        <w:adjustRightInd w:val="0"/>
        <w:spacing w:before="0" w:after="0"/>
        <w:ind w:left="993" w:hanging="273"/>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compensația (sprijinul) a fost stabilită în avans printr-o metodă de calcul obiectivă și transparentă iar modul în care a fost calculată compensația a fost cunoscută și clară de la început; </w:t>
      </w:r>
    </w:p>
    <w:p w14:paraId="7A35BD02" w14:textId="77777777" w:rsidR="00464EBD" w:rsidRPr="006C5CD2" w:rsidRDefault="00464EBD" w:rsidP="00E3596B">
      <w:pPr>
        <w:pStyle w:val="ListParagraph"/>
        <w:numPr>
          <w:ilvl w:val="0"/>
          <w:numId w:val="45"/>
        </w:numPr>
        <w:autoSpaceDE w:val="0"/>
        <w:autoSpaceDN w:val="0"/>
        <w:adjustRightInd w:val="0"/>
        <w:spacing w:before="0" w:after="0"/>
        <w:ind w:left="993" w:hanging="273"/>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nivelul compensației nu depășește ceea ce este necesar pentru acoperirea totală sau parțială a costurilor și un profit rezonabil, fiind evitată supracompensarea;</w:t>
      </w:r>
    </w:p>
    <w:p w14:paraId="48CA116C" w14:textId="5A0B8720" w:rsidR="00EC7972" w:rsidRPr="006C5CD2" w:rsidRDefault="00464EBD" w:rsidP="00E3596B">
      <w:pPr>
        <w:pStyle w:val="ListParagraph"/>
        <w:numPr>
          <w:ilvl w:val="0"/>
          <w:numId w:val="45"/>
        </w:numPr>
        <w:autoSpaceDE w:val="0"/>
        <w:autoSpaceDN w:val="0"/>
        <w:adjustRightInd w:val="0"/>
        <w:spacing w:before="0" w:after="0"/>
        <w:ind w:left="993" w:hanging="273"/>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furnizorul de SIEG a fost ales fie printr-o procedură de achiziții publice, fie nivelul de compensare este calculat pe baza unei analize a costurilor unei afaceri medii ”bine conduse” în sectorul în cauză. </w:t>
      </w:r>
    </w:p>
    <w:p w14:paraId="088B5F42" w14:textId="51158DA4"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Beneficiarii</w:t>
      </w:r>
      <w:r w:rsidRPr="006C5CD2">
        <w:rPr>
          <w:rFonts w:asciiTheme="minorHAnsi" w:hAnsiTheme="minorHAnsi" w:cstheme="minorHAnsi"/>
          <w:b/>
          <w:bCs/>
          <w:color w:val="auto"/>
          <w:sz w:val="22"/>
          <w:szCs w:val="22"/>
          <w:lang w:val="en-US"/>
        </w:rPr>
        <w:t xml:space="preserve"> </w:t>
      </w:r>
      <w:r w:rsidRPr="006C5CD2">
        <w:rPr>
          <w:rFonts w:asciiTheme="minorHAnsi" w:hAnsiTheme="minorHAnsi" w:cstheme="minorHAnsi"/>
          <w:color w:val="auto"/>
          <w:sz w:val="22"/>
          <w:szCs w:val="22"/>
          <w:lang w:val="en-US"/>
        </w:rPr>
        <w:t xml:space="preserve">vor prezenta contractul de servicii publice </w:t>
      </w:r>
      <w:bookmarkStart w:id="74" w:name="_Hlk172105764"/>
      <w:r w:rsidRPr="006C5CD2">
        <w:rPr>
          <w:rFonts w:asciiTheme="minorHAnsi" w:hAnsiTheme="minorHAnsi" w:cstheme="minorHAnsi"/>
          <w:color w:val="auto"/>
          <w:sz w:val="22"/>
          <w:szCs w:val="22"/>
          <w:lang w:val="en-US"/>
        </w:rPr>
        <w:t>(contract de delegare a gestiunii serviciului de transport public sau hotărâre de dare în administrare a prestării serviciului de transport public, după caz),</w:t>
      </w:r>
      <w:bookmarkEnd w:id="74"/>
      <w:r w:rsidRPr="006C5CD2">
        <w:rPr>
          <w:rFonts w:asciiTheme="minorHAnsi" w:hAnsiTheme="minorHAnsi" w:cstheme="minorHAnsi"/>
          <w:color w:val="auto"/>
          <w:sz w:val="22"/>
          <w:szCs w:val="22"/>
          <w:lang w:val="en-US"/>
        </w:rPr>
        <w:t xml:space="preserve"> încheiat între autoritatea contractantă și operatorul de transport public căruia îi vor fi puse la dispoziție echipamentele și celelalte bunuri achiziționate prin cererea de finanțare, în conformitate cu prevederile Regulamentului (CE) nr. 1370/2007 privind serviciile publice de transport feroviar și rutier de călători și de abrogare a Regulamentelor (CEE) nr. 1191/69 și nr. 1107/70 ale Consiliului, cu modificările ulterioare, ale Legii nr. 51/2006 republicată, cu modificările și completările ulterioare și ale </w:t>
      </w:r>
      <w:bookmarkStart w:id="75" w:name="_Hlk172105341"/>
      <w:r w:rsidRPr="006C5CD2">
        <w:rPr>
          <w:rFonts w:asciiTheme="minorHAnsi" w:hAnsiTheme="minorHAnsi" w:cstheme="minorHAnsi"/>
          <w:color w:val="auto"/>
          <w:sz w:val="22"/>
          <w:szCs w:val="22"/>
          <w:lang w:val="en-US"/>
        </w:rPr>
        <w:t>Legii serviciilor de transport public local nr. 92/2007</w:t>
      </w:r>
      <w:bookmarkEnd w:id="75"/>
      <w:r w:rsidRPr="006C5CD2">
        <w:rPr>
          <w:rFonts w:asciiTheme="minorHAnsi" w:hAnsiTheme="minorHAnsi" w:cstheme="minorHAnsi"/>
          <w:color w:val="auto"/>
          <w:sz w:val="22"/>
          <w:szCs w:val="22"/>
          <w:lang w:val="en-US"/>
        </w:rPr>
        <w:t xml:space="preserve">, cu modificările și completările ulterioare, cel târziu în etapa de implementare a contractului de finanțare. </w:t>
      </w:r>
    </w:p>
    <w:p w14:paraId="26AC4A18" w14:textId="77777777" w:rsidR="003A5195" w:rsidRPr="006C5CD2" w:rsidRDefault="003A5195" w:rsidP="006C5CD2">
      <w:pPr>
        <w:pStyle w:val="Default"/>
        <w:jc w:val="both"/>
        <w:rPr>
          <w:rFonts w:asciiTheme="minorHAnsi" w:hAnsiTheme="minorHAnsi" w:cstheme="minorHAnsi"/>
          <w:b/>
          <w:bCs/>
          <w:color w:val="auto"/>
          <w:sz w:val="22"/>
          <w:szCs w:val="22"/>
          <w:lang w:val="en-US"/>
        </w:rPr>
      </w:pPr>
    </w:p>
    <w:p w14:paraId="4F4C417C" w14:textId="3BD440FB" w:rsidR="00EC383E" w:rsidRPr="00942973" w:rsidRDefault="003A5195" w:rsidP="006C5CD2">
      <w:pPr>
        <w:pStyle w:val="Default"/>
        <w:jc w:val="both"/>
        <w:rPr>
          <w:rFonts w:asciiTheme="minorHAnsi" w:hAnsiTheme="minorHAnsi" w:cstheme="minorHAnsi"/>
          <w:b/>
          <w:bCs/>
          <w:color w:val="auto"/>
          <w:sz w:val="22"/>
          <w:szCs w:val="22"/>
          <w:lang w:val="en-US"/>
        </w:rPr>
      </w:pPr>
      <w:r w:rsidRPr="006C5CD2">
        <w:rPr>
          <w:rFonts w:asciiTheme="minorHAnsi" w:hAnsiTheme="minorHAnsi" w:cstheme="minorHAnsi"/>
          <w:b/>
          <w:bCs/>
          <w:color w:val="auto"/>
          <w:sz w:val="22"/>
          <w:szCs w:val="22"/>
          <w:lang w:val="en-US"/>
        </w:rPr>
        <w:t xml:space="preserve">Etapa de construire/achiziţie </w:t>
      </w:r>
    </w:p>
    <w:p w14:paraId="49DA53F7" w14:textId="6B0FB2FD"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Activitățile propuse fie </w:t>
      </w:r>
      <w:r w:rsidR="00A61C56" w:rsidRPr="006C5CD2">
        <w:rPr>
          <w:rFonts w:asciiTheme="minorHAnsi" w:hAnsiTheme="minorHAnsi" w:cstheme="minorHAnsi"/>
          <w:color w:val="auto"/>
          <w:sz w:val="22"/>
          <w:szCs w:val="22"/>
          <w:lang w:val="en-US"/>
        </w:rPr>
        <w:t xml:space="preserve">nu sunt </w:t>
      </w:r>
      <w:r w:rsidRPr="006C5CD2">
        <w:rPr>
          <w:rFonts w:asciiTheme="minorHAnsi" w:hAnsiTheme="minorHAnsi" w:cstheme="minorHAnsi"/>
          <w:color w:val="auto"/>
          <w:sz w:val="22"/>
          <w:szCs w:val="22"/>
          <w:lang w:val="en-US"/>
        </w:rPr>
        <w:t xml:space="preserve">generatoare de venituri, fie ar putea implica numai anumite taxe (de ex. bilete), acestea urmând a fi utilizate pentru a acoperi costurile de funcționare/ întreținere sau în folosul pasagerilor, pentru a face transportul public mai atractiv. </w:t>
      </w:r>
    </w:p>
    <w:p w14:paraId="7CB19BD8" w14:textId="2EB3275B" w:rsidR="003A5195" w:rsidRPr="006C5CD2" w:rsidRDefault="003A5195" w:rsidP="006C5CD2">
      <w:pPr>
        <w:jc w:val="both"/>
        <w:rPr>
          <w:rFonts w:asciiTheme="minorHAnsi" w:hAnsiTheme="minorHAnsi" w:cstheme="minorHAnsi"/>
          <w:lang w:val="en-US"/>
        </w:rPr>
      </w:pPr>
      <w:r w:rsidRPr="006C5CD2">
        <w:rPr>
          <w:rFonts w:asciiTheme="minorHAnsi" w:hAnsiTheme="minorHAnsi" w:cstheme="minorHAnsi"/>
          <w:lang w:val="en-US"/>
        </w:rPr>
        <w:t>De asemenea, conform art. 192 (1) din Regulamentul (UE, Euratom) 2018/1046, granturile acordate nu au scopul sau efectul de a produce profit în contextul acțiunii sau al programului de lucru al beneficiarului („principiul nonprofitului”).</w:t>
      </w:r>
    </w:p>
    <w:p w14:paraId="6243B38F" w14:textId="21E943A0"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În cazul investițiilor aferente sistemului de transport local, inclusiv sistemului de transport public local de persoane și de transport nemotorizat, la care accesul publicului larg este asigurat pe baze nediscriminatorii, nu sunt întrunite elementele constitutive ale ajutorului de stat, întrucât aceste activităţi </w:t>
      </w:r>
      <w:r w:rsidR="0014675F" w:rsidRPr="006C5CD2">
        <w:rPr>
          <w:rFonts w:asciiTheme="minorHAnsi" w:hAnsiTheme="minorHAnsi" w:cstheme="minorHAnsi"/>
          <w:color w:val="auto"/>
          <w:sz w:val="22"/>
          <w:szCs w:val="22"/>
          <w:lang w:val="en-US"/>
        </w:rPr>
        <w:t xml:space="preserve">nu </w:t>
      </w:r>
      <w:r w:rsidRPr="006C5CD2">
        <w:rPr>
          <w:rFonts w:asciiTheme="minorHAnsi" w:hAnsiTheme="minorHAnsi" w:cstheme="minorHAnsi"/>
          <w:color w:val="auto"/>
          <w:sz w:val="22"/>
          <w:szCs w:val="22"/>
          <w:lang w:val="en-US"/>
        </w:rPr>
        <w:t xml:space="preserve">sunt generatoare de venituri, fie tarifele practicate și veniturile obţinute din bilete sunt mai mici decȃt cheltuielile de funcționare/întreținere, inclusiv cele pentru a face transportul public mai atractiv, iar activitatea nu generează un profit, respectiv nu rezultă un avantaj economic pentru solicitantul de finanţare. </w:t>
      </w:r>
    </w:p>
    <w:p w14:paraId="5A4C52C2" w14:textId="75BB65A9"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Astfel, solicitantul va declara la momentul depunerii cererii de finanțare faptul </w:t>
      </w:r>
      <w:bookmarkStart w:id="76" w:name="_Hlk172188130"/>
      <w:r w:rsidRPr="006C5CD2">
        <w:rPr>
          <w:rFonts w:asciiTheme="minorHAnsi" w:hAnsiTheme="minorHAnsi" w:cstheme="minorHAnsi"/>
          <w:color w:val="auto"/>
          <w:sz w:val="22"/>
          <w:szCs w:val="22"/>
          <w:lang w:val="en-US"/>
        </w:rPr>
        <w:t xml:space="preserve">că proiectul nu va genera profit în niciun an al perioadei de viață a investiției, iar în vederea demonstrării că proiectul nu generează profit pe perioada de viață a investiției, solicitantul va completa macheta financiară, prevăzută în Anexa </w:t>
      </w:r>
      <w:r w:rsidR="00B4744F" w:rsidRPr="006C5CD2">
        <w:rPr>
          <w:rFonts w:asciiTheme="minorHAnsi" w:hAnsiTheme="minorHAnsi" w:cstheme="minorHAnsi"/>
          <w:color w:val="auto"/>
          <w:sz w:val="22"/>
          <w:szCs w:val="22"/>
          <w:lang w:val="en-US"/>
        </w:rPr>
        <w:t xml:space="preserve">14 - Macheta privind analiza si previzunea financiara, la calculul profitului din exploatare, </w:t>
      </w:r>
      <w:r w:rsidRPr="006C5CD2">
        <w:rPr>
          <w:rFonts w:asciiTheme="minorHAnsi" w:hAnsiTheme="minorHAnsi" w:cstheme="minorHAnsi"/>
          <w:color w:val="auto"/>
          <w:sz w:val="22"/>
          <w:szCs w:val="22"/>
          <w:lang w:val="en-US"/>
        </w:rPr>
        <w:t xml:space="preserve">în conformitate cu instrucțiunile prevăzute în foaia de calcul ”Instrucțiuni”, pentru proiectele cu activităţi care vor genera venituri (de ex. din bilete/abonanamente). </w:t>
      </w:r>
      <w:bookmarkEnd w:id="76"/>
    </w:p>
    <w:p w14:paraId="3D0FC633" w14:textId="77777777"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Pe perioada de viață a investiției, mai ales în perioada de durabilitate, este responsabilitatea solicitantului ca la nivelul acestuia să existe un mecanism de verificare a tuturor costurilor şi veniturilor, în vederea asigurării menţinerii condiţiei de mai sus. </w:t>
      </w:r>
    </w:p>
    <w:p w14:paraId="7A8B6830" w14:textId="77777777" w:rsidR="00EC7972" w:rsidRPr="006C5CD2" w:rsidRDefault="00EC7972" w:rsidP="006C5CD2">
      <w:pPr>
        <w:pStyle w:val="Default"/>
        <w:jc w:val="both"/>
        <w:rPr>
          <w:rFonts w:asciiTheme="minorHAnsi" w:hAnsiTheme="minorHAnsi" w:cstheme="minorHAnsi"/>
          <w:color w:val="auto"/>
          <w:sz w:val="22"/>
          <w:szCs w:val="22"/>
          <w:lang w:val="en-US"/>
        </w:rPr>
      </w:pPr>
      <w:bookmarkStart w:id="77" w:name="_Hlk172125280"/>
    </w:p>
    <w:p w14:paraId="213377AF" w14:textId="1697E1AE"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De asemenea, proprietatea asupra bunurilor rezultate din proiectele finanţate prin acest apel va rămâne a autorităţii publice locale competente pe întreaga perioadă de viață economică a acestora (UAT), </w:t>
      </w:r>
      <w:r w:rsidRPr="00942973">
        <w:rPr>
          <w:rFonts w:asciiTheme="minorHAnsi" w:hAnsiTheme="minorHAnsi" w:cstheme="minorHAnsi"/>
          <w:color w:val="auto"/>
          <w:sz w:val="22"/>
          <w:szCs w:val="22"/>
          <w:lang w:val="en-US"/>
        </w:rPr>
        <w:t>solicitantul de finanţare acționând în baza prerogativelor de autoritate publică, autorităţile locale exercitând, conform prevederilor legale, competenţe</w:t>
      </w:r>
      <w:r w:rsidRPr="006C5CD2">
        <w:rPr>
          <w:rFonts w:asciiTheme="minorHAnsi" w:hAnsiTheme="minorHAnsi" w:cstheme="minorHAnsi"/>
          <w:color w:val="auto"/>
          <w:sz w:val="22"/>
          <w:szCs w:val="22"/>
          <w:lang w:val="en-US"/>
        </w:rPr>
        <w:t xml:space="preserve"> exclusive cu privire la asigurarea acestor bununuri/servicii la nivel local. </w:t>
      </w:r>
    </w:p>
    <w:bookmarkEnd w:id="77"/>
    <w:p w14:paraId="4E83304B" w14:textId="36A2976C" w:rsidR="003A5195" w:rsidRPr="006C5CD2" w:rsidRDefault="00EC7972"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U</w:t>
      </w:r>
      <w:r w:rsidR="003A5195" w:rsidRPr="006C5CD2">
        <w:rPr>
          <w:rFonts w:asciiTheme="minorHAnsi" w:hAnsiTheme="minorHAnsi" w:cstheme="minorHAnsi"/>
          <w:color w:val="auto"/>
          <w:sz w:val="22"/>
          <w:szCs w:val="22"/>
          <w:lang w:val="en-US"/>
        </w:rPr>
        <w:t xml:space="preserve">nele investiţii finanţate prin acest apel sunt de natură și de importanţă locală (de ex. sistemele de tip „park and ride”) cu un număr nesemnificativ de utilizatori din alte state membre și care nu sunt susceptibile de a atrage investiții străine (impactul asupra investițiilor transfrontaliere fiind cel mult marginal), sprijinul nefiind considerat ajutor de stat ca urmare a lipsei efectului asupra concurenţei și comerțului. </w:t>
      </w:r>
    </w:p>
    <w:p w14:paraId="19E07E2C" w14:textId="77777777"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Pentru toate activităţile privind infrastructura/achiziţia de bunuri, dacă selecția executantului/furnizorului este realizată în baza unei proceduri competitive, atunci este înlăturat ajutorul la nivelul constructorului/furnizorului. </w:t>
      </w:r>
    </w:p>
    <w:p w14:paraId="5F37B977" w14:textId="77777777" w:rsidR="007C77D5" w:rsidRPr="006C5CD2" w:rsidRDefault="007C77D5" w:rsidP="006C5CD2">
      <w:pPr>
        <w:pStyle w:val="Default"/>
        <w:jc w:val="both"/>
        <w:rPr>
          <w:rFonts w:asciiTheme="minorHAnsi" w:hAnsiTheme="minorHAnsi" w:cstheme="minorHAnsi"/>
          <w:b/>
          <w:bCs/>
          <w:color w:val="auto"/>
          <w:sz w:val="22"/>
          <w:szCs w:val="22"/>
          <w:lang w:val="en-US"/>
        </w:rPr>
      </w:pPr>
    </w:p>
    <w:p w14:paraId="5455180E" w14:textId="449ED074"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b/>
          <w:bCs/>
          <w:color w:val="auto"/>
          <w:sz w:val="22"/>
          <w:szCs w:val="22"/>
          <w:lang w:val="en-US"/>
        </w:rPr>
        <w:t xml:space="preserve">Etapa de operare </w:t>
      </w:r>
    </w:p>
    <w:p w14:paraId="17C1C6E7" w14:textId="58CDB021" w:rsidR="003A5195" w:rsidRPr="006C5CD2" w:rsidRDefault="00EC7972" w:rsidP="006C5CD2">
      <w:pPr>
        <w:jc w:val="both"/>
        <w:rPr>
          <w:rFonts w:asciiTheme="minorHAnsi" w:hAnsiTheme="minorHAnsi" w:cstheme="minorHAnsi"/>
          <w:lang w:val="en-US"/>
        </w:rPr>
      </w:pPr>
      <w:r w:rsidRPr="006C5CD2">
        <w:rPr>
          <w:rFonts w:asciiTheme="minorHAnsi" w:hAnsiTheme="minorHAnsi" w:cstheme="minorHAnsi"/>
          <w:lang w:val="en-US"/>
        </w:rPr>
        <w:t>B</w:t>
      </w:r>
      <w:r w:rsidR="003A5195" w:rsidRPr="006C5CD2">
        <w:rPr>
          <w:rFonts w:asciiTheme="minorHAnsi" w:hAnsiTheme="minorHAnsi" w:cstheme="minorHAnsi"/>
          <w:lang w:val="en-US"/>
        </w:rPr>
        <w:t>unurile</w:t>
      </w:r>
      <w:r w:rsidRPr="006C5CD2">
        <w:rPr>
          <w:rFonts w:asciiTheme="minorHAnsi" w:hAnsiTheme="minorHAnsi" w:cstheme="minorHAnsi"/>
          <w:lang w:val="en-US"/>
        </w:rPr>
        <w:t>/infrastructura</w:t>
      </w:r>
      <w:r w:rsidR="003A5195" w:rsidRPr="006C5CD2">
        <w:rPr>
          <w:rFonts w:asciiTheme="minorHAnsi" w:hAnsiTheme="minorHAnsi" w:cstheme="minorHAnsi"/>
          <w:lang w:val="en-US"/>
        </w:rPr>
        <w:t xml:space="preserve"> rezultate vor fi puse la dispoziția operatorilor de transport public local de persoane, în baza </w:t>
      </w:r>
      <w:r w:rsidR="003A5195" w:rsidRPr="00942973">
        <w:rPr>
          <w:rFonts w:asciiTheme="minorHAnsi" w:hAnsiTheme="minorHAnsi" w:cstheme="minorHAnsi"/>
          <w:lang w:val="en-US"/>
        </w:rPr>
        <w:t>contractelor de servicii publice</w:t>
      </w:r>
      <w:r w:rsidR="001875AE" w:rsidRPr="00942973">
        <w:rPr>
          <w:rFonts w:asciiTheme="minorHAnsi" w:hAnsiTheme="minorHAnsi" w:cstheme="minorHAnsi"/>
          <w:lang w:val="en-US"/>
        </w:rPr>
        <w:t xml:space="preserve"> (contract de delegare a gestiunii serviciului de transport public sau hotărâre de dare în administrare a prestării serviciului de transport public, după caz),</w:t>
      </w:r>
      <w:r w:rsidR="003A5195" w:rsidRPr="00942973">
        <w:rPr>
          <w:rFonts w:asciiTheme="minorHAnsi" w:hAnsiTheme="minorHAnsi" w:cstheme="minorHAnsi"/>
          <w:lang w:val="en-US"/>
        </w:rPr>
        <w:t xml:space="preserve"> acordate cu respectarea Regulamentului (CE) nr. 1370/2007. Totodată</w:t>
      </w:r>
      <w:r w:rsidR="003A5195" w:rsidRPr="006C5CD2">
        <w:rPr>
          <w:rFonts w:asciiTheme="minorHAnsi" w:hAnsiTheme="minorHAnsi" w:cstheme="minorHAnsi"/>
          <w:lang w:val="en-US"/>
        </w:rPr>
        <w:t xml:space="preserve">, în cadrul contractelor de servicii publice va fi stipulată obligația operatorului de transport de călători, ca la sfârșitul contractului, să transfere bunurile de retur către autoritatea locală competentă, în condițiile optime de utilizare, </w:t>
      </w:r>
      <w:r w:rsidR="003A5195" w:rsidRPr="006C5CD2">
        <w:rPr>
          <w:rFonts w:asciiTheme="minorHAnsi" w:hAnsiTheme="minorHAnsi" w:cstheme="minorHAnsi"/>
          <w:lang w:val="en-US"/>
        </w:rPr>
        <w:lastRenderedPageBreak/>
        <w:t>pentru a putea fi reincluse, dacă este cazul, într-un nou contract de servicii publice, cu respectarea Regulamentului (CE) nr. 1370/2007</w:t>
      </w:r>
      <w:r w:rsidR="006E29C6" w:rsidRPr="006C5CD2">
        <w:rPr>
          <w:rFonts w:asciiTheme="minorHAnsi" w:hAnsiTheme="minorHAnsi" w:cstheme="minorHAnsi"/>
          <w:lang w:val="en-US"/>
        </w:rPr>
        <w:t>.</w:t>
      </w:r>
    </w:p>
    <w:p w14:paraId="7FF854BF" w14:textId="77777777"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La stabilirea nivelului compensației acordate conform prevederilor Regulamentului (CE) nr. 1370/2007 se va ține cont de beneficiile rezultate din reducerea costurilor de exploatare, determinate de utilizarea infrastructurii/autovehiculelor noi și de includerea în prețul achiziției autovehiculelor a cheltuielilor de întreținere (de ex. garanţia), dacă este cazul. </w:t>
      </w:r>
    </w:p>
    <w:p w14:paraId="74D81281" w14:textId="77777777" w:rsidR="003A5195" w:rsidRPr="006C5CD2" w:rsidRDefault="003A5195" w:rsidP="006C5CD2">
      <w:pPr>
        <w:pStyle w:val="Default"/>
        <w:jc w:val="both"/>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Astfel, reînnoirea parcului de vehicule poate implica revizuirea/ajustarea contractului de servicii de transport public local, atribuit conform celor de mai sus. </w:t>
      </w:r>
    </w:p>
    <w:p w14:paraId="61FAC114" w14:textId="0A999D2D" w:rsidR="003A5195" w:rsidRDefault="003A5195" w:rsidP="00942973">
      <w:pPr>
        <w:pStyle w:val="Default"/>
        <w:jc w:val="both"/>
        <w:rPr>
          <w:rFonts w:asciiTheme="minorHAnsi" w:hAnsiTheme="minorHAnsi" w:cstheme="minorHAnsi"/>
          <w:sz w:val="22"/>
          <w:szCs w:val="22"/>
          <w:lang w:val="en-US"/>
        </w:rPr>
      </w:pPr>
      <w:r w:rsidRPr="006C5CD2">
        <w:rPr>
          <w:rFonts w:asciiTheme="minorHAnsi" w:hAnsiTheme="minorHAnsi" w:cstheme="minorHAnsi"/>
          <w:color w:val="auto"/>
          <w:sz w:val="22"/>
          <w:szCs w:val="22"/>
          <w:lang w:val="en-US"/>
        </w:rPr>
        <w:t xml:space="preserve">Pentru alte investiții, decât cele privind sistemele de transport public, ce pot fi operate de către terțe părți după finalizare (alții decât solicitantul și operatorul de transport public), transmiterea către aceştia a dreptului de exploatare a infrastructurii/bunurilor create/ modernizate/reabilitate/extinse prin proiect pe perioada de durabilitate a contractului de finanţare, pentru îndeplinirea activităților corespunzătoare </w:t>
      </w:r>
      <w:r w:rsidRPr="00942973">
        <w:rPr>
          <w:rFonts w:asciiTheme="minorHAnsi" w:hAnsiTheme="minorHAnsi" w:cstheme="minorHAnsi"/>
          <w:color w:val="auto"/>
          <w:sz w:val="22"/>
          <w:szCs w:val="22"/>
          <w:lang w:val="en-US"/>
        </w:rPr>
        <w:t xml:space="preserve">obiectivelor proiectelor, se face prin procedură competitivă, transparentă și nediscriminatorie, în condiţiile legii, precum şi ale prevederilor art. 107 din Tratatul privind Funcționarea Uniunii Europene (TFUE). </w:t>
      </w:r>
      <w:r w:rsidR="00942973" w:rsidRPr="00942973">
        <w:rPr>
          <w:rFonts w:asciiTheme="minorHAnsi" w:hAnsiTheme="minorHAnsi" w:cstheme="minorHAnsi"/>
          <w:color w:val="auto"/>
          <w:sz w:val="22"/>
          <w:szCs w:val="22"/>
          <w:lang w:val="en-US"/>
        </w:rPr>
        <w:t xml:space="preserve"> </w:t>
      </w:r>
      <w:r w:rsidRPr="00942973">
        <w:rPr>
          <w:rFonts w:asciiTheme="minorHAnsi" w:hAnsiTheme="minorHAnsi" w:cstheme="minorHAnsi"/>
          <w:sz w:val="22"/>
          <w:szCs w:val="22"/>
          <w:lang w:val="en-US"/>
        </w:rPr>
        <w:t>Totodată, aceste bunuri realizate prin proiecte vor fi puse la dispoziția utilizatorilor interesați în mod deschis, transparent și nediscriminatoriu și nu vor fi favorizați anumiți utilizatori, ci vor fi utilizate în folosul întregii societăţi, nefiind înregistrată prezența ajutorului de stat pentru utilizatorii transportul public de persoane și a celui nemotorizat.</w:t>
      </w:r>
    </w:p>
    <w:p w14:paraId="1A79BE89" w14:textId="77777777" w:rsidR="004D5154" w:rsidRPr="001213C3" w:rsidRDefault="004D5154" w:rsidP="004D5154">
      <w:pPr>
        <w:jc w:val="both"/>
        <w:rPr>
          <w:rFonts w:asciiTheme="minorHAnsi" w:hAnsiTheme="minorHAnsi" w:cstheme="minorHAnsi"/>
          <w:lang w:val="fr-FR"/>
        </w:rPr>
      </w:pPr>
      <w:r w:rsidRPr="001213C3">
        <w:rPr>
          <w:rFonts w:asciiTheme="minorHAnsi" w:hAnsiTheme="minorHAnsi" w:cstheme="minorHAnsi"/>
          <w:lang w:val="fr-FR"/>
        </w:rPr>
        <w:t>Dacă în perioada de implementare a proiectului sau în perioada de durabilitate se constată situații care să indice potențiala incidență a regulilor de acordare a ajutorului de stat/de minimis asupra finanțării, AM PR SE va acționa conform legislației aplicabile în vigoare.</w:t>
      </w:r>
    </w:p>
    <w:p w14:paraId="792C3971" w14:textId="77777777" w:rsidR="003A5195" w:rsidRPr="00942973" w:rsidRDefault="003A5195" w:rsidP="006C5CD2">
      <w:pPr>
        <w:tabs>
          <w:tab w:val="left" w:pos="180"/>
          <w:tab w:val="left" w:pos="720"/>
        </w:tabs>
        <w:jc w:val="both"/>
        <w:rPr>
          <w:rFonts w:asciiTheme="minorHAnsi" w:hAnsiTheme="minorHAnsi" w:cstheme="minorHAnsi"/>
        </w:rPr>
      </w:pPr>
    </w:p>
    <w:p w14:paraId="10793644" w14:textId="5711BEB4" w:rsidR="00F13D4C" w:rsidRPr="006C5CD2" w:rsidRDefault="00F13D4C" w:rsidP="006C5CD2">
      <w:pPr>
        <w:pStyle w:val="Heading2"/>
        <w:rPr>
          <w:sz w:val="22"/>
          <w:szCs w:val="22"/>
        </w:rPr>
      </w:pPr>
      <w:bookmarkStart w:id="78" w:name="_Toc172802998"/>
      <w:r w:rsidRPr="006C5CD2">
        <w:rPr>
          <w:sz w:val="22"/>
          <w:szCs w:val="22"/>
        </w:rPr>
        <w:t>Reguli privind instrumente financiare</w:t>
      </w:r>
      <w:bookmarkEnd w:id="78"/>
      <w:r w:rsidR="00D56D62" w:rsidRPr="006C5CD2">
        <w:rPr>
          <w:sz w:val="22"/>
          <w:szCs w:val="22"/>
        </w:rPr>
        <w:t xml:space="preserve"> </w:t>
      </w:r>
    </w:p>
    <w:p w14:paraId="426FCEB1" w14:textId="7A1BC078" w:rsidR="004E43AC" w:rsidRDefault="00F1083B" w:rsidP="006C5CD2">
      <w:pPr>
        <w:pStyle w:val="5Normal"/>
        <w:spacing w:before="0" w:after="0"/>
        <w:rPr>
          <w:rFonts w:asciiTheme="minorHAnsi" w:hAnsiTheme="minorHAnsi" w:cstheme="minorHAnsi"/>
          <w:sz w:val="22"/>
          <w:szCs w:val="22"/>
        </w:rPr>
      </w:pPr>
      <w:r w:rsidRPr="006C5CD2">
        <w:rPr>
          <w:rFonts w:asciiTheme="minorHAnsi" w:hAnsiTheme="minorHAnsi" w:cstheme="minorHAnsi"/>
          <w:sz w:val="22"/>
          <w:szCs w:val="22"/>
        </w:rPr>
        <w:t>Această secțiune nu se aplică prezentului apel.</w:t>
      </w:r>
    </w:p>
    <w:p w14:paraId="15B3A5D8" w14:textId="77777777" w:rsidR="00942973" w:rsidRPr="006C5CD2" w:rsidRDefault="00942973" w:rsidP="006C5CD2">
      <w:pPr>
        <w:pStyle w:val="5Normal"/>
        <w:spacing w:before="0" w:after="0"/>
        <w:rPr>
          <w:rFonts w:asciiTheme="minorHAnsi" w:hAnsiTheme="minorHAnsi" w:cstheme="minorHAnsi"/>
          <w:sz w:val="22"/>
          <w:szCs w:val="22"/>
        </w:rPr>
      </w:pPr>
    </w:p>
    <w:p w14:paraId="3B4CFB34" w14:textId="41154A59" w:rsidR="00F13D4C" w:rsidRPr="006C5CD2" w:rsidRDefault="00F13D4C" w:rsidP="006C5CD2">
      <w:pPr>
        <w:pStyle w:val="Heading2"/>
        <w:rPr>
          <w:sz w:val="22"/>
          <w:szCs w:val="22"/>
        </w:rPr>
      </w:pPr>
      <w:bookmarkStart w:id="79" w:name="_Toc172802999"/>
      <w:r w:rsidRPr="006C5CD2">
        <w:rPr>
          <w:sz w:val="22"/>
          <w:szCs w:val="22"/>
        </w:rPr>
        <w:t xml:space="preserve">Acţiuni </w:t>
      </w:r>
      <w:r w:rsidR="000F3451" w:rsidRPr="006C5CD2">
        <w:rPr>
          <w:sz w:val="22"/>
          <w:szCs w:val="22"/>
        </w:rPr>
        <w:t>interregionale, transfrontaliere şi transnaţionale</w:t>
      </w:r>
      <w:bookmarkEnd w:id="79"/>
      <w:r w:rsidR="00D56D62" w:rsidRPr="006C5CD2">
        <w:rPr>
          <w:sz w:val="22"/>
          <w:szCs w:val="22"/>
        </w:rPr>
        <w:t xml:space="preserve"> </w:t>
      </w:r>
    </w:p>
    <w:p w14:paraId="5F289BD8" w14:textId="1CC04EF5" w:rsidR="004E43AC" w:rsidRDefault="00F1083B" w:rsidP="006C5CD2">
      <w:pPr>
        <w:pStyle w:val="5Normal"/>
        <w:spacing w:before="0" w:after="0"/>
        <w:rPr>
          <w:rFonts w:asciiTheme="minorHAnsi" w:hAnsiTheme="minorHAnsi" w:cstheme="minorHAnsi"/>
          <w:sz w:val="22"/>
          <w:szCs w:val="22"/>
        </w:rPr>
      </w:pPr>
      <w:r w:rsidRPr="006C5CD2">
        <w:rPr>
          <w:rFonts w:asciiTheme="minorHAnsi" w:hAnsiTheme="minorHAnsi" w:cstheme="minorHAnsi"/>
          <w:sz w:val="22"/>
          <w:szCs w:val="22"/>
        </w:rPr>
        <w:t>Această secțiune nu se aplică prezentului apel.</w:t>
      </w:r>
    </w:p>
    <w:p w14:paraId="18A1D59D" w14:textId="77777777" w:rsidR="00942973" w:rsidRPr="006C5CD2" w:rsidRDefault="00942973" w:rsidP="006C5CD2">
      <w:pPr>
        <w:pStyle w:val="5Normal"/>
        <w:spacing w:before="0" w:after="0"/>
        <w:rPr>
          <w:rFonts w:asciiTheme="minorHAnsi" w:hAnsiTheme="minorHAnsi" w:cstheme="minorHAnsi"/>
          <w:sz w:val="22"/>
          <w:szCs w:val="22"/>
        </w:rPr>
      </w:pPr>
    </w:p>
    <w:p w14:paraId="766BCB72" w14:textId="6C7FB235" w:rsidR="000F3451" w:rsidRPr="006C5CD2" w:rsidRDefault="000F3451" w:rsidP="006C5CD2">
      <w:pPr>
        <w:pStyle w:val="Heading2"/>
        <w:rPr>
          <w:sz w:val="22"/>
          <w:szCs w:val="22"/>
        </w:rPr>
      </w:pPr>
      <w:bookmarkStart w:id="80" w:name="_Toc172803000"/>
      <w:r w:rsidRPr="006C5CD2">
        <w:rPr>
          <w:sz w:val="22"/>
          <w:szCs w:val="22"/>
        </w:rPr>
        <w:t>Principii orizontale</w:t>
      </w:r>
      <w:bookmarkEnd w:id="80"/>
      <w:r w:rsidRPr="006C5CD2">
        <w:rPr>
          <w:sz w:val="22"/>
          <w:szCs w:val="22"/>
        </w:rPr>
        <w:t xml:space="preserve"> </w:t>
      </w:r>
    </w:p>
    <w:p w14:paraId="0D490C64" w14:textId="77D2E424" w:rsidR="00124820" w:rsidRPr="006C5CD2" w:rsidRDefault="00124820"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 xml:space="preserve">O atenție deosebită este acordată respectării principiilor orizontale menționate la nivelul Acordului de Parteneriat și </w:t>
      </w:r>
      <w:r w:rsidR="00E50C24" w:rsidRPr="006C5CD2">
        <w:rPr>
          <w:rFonts w:asciiTheme="minorHAnsi" w:hAnsiTheme="minorHAnsi" w:cstheme="minorHAnsi"/>
          <w:color w:val="auto"/>
          <w:sz w:val="22"/>
          <w:szCs w:val="22"/>
        </w:rPr>
        <w:t>PR SE</w:t>
      </w:r>
      <w:r w:rsidRPr="006C5CD2">
        <w:rPr>
          <w:rFonts w:asciiTheme="minorHAnsi" w:hAnsiTheme="minorHAnsi" w:cstheme="minorHAnsi"/>
          <w:color w:val="auto"/>
          <w:sz w:val="22"/>
          <w:szCs w:val="22"/>
        </w:rPr>
        <w:t xml:space="preserve">. </w:t>
      </w:r>
    </w:p>
    <w:p w14:paraId="6B9D792D" w14:textId="1D15C138" w:rsidR="00124820" w:rsidRPr="006C5CD2" w:rsidRDefault="00124820" w:rsidP="006C5CD2">
      <w:pPr>
        <w:jc w:val="both"/>
        <w:rPr>
          <w:rFonts w:asciiTheme="minorHAnsi" w:hAnsiTheme="minorHAnsi" w:cstheme="minorHAnsi"/>
        </w:rPr>
      </w:pPr>
      <w:r w:rsidRPr="006C5CD2">
        <w:rPr>
          <w:rFonts w:asciiTheme="minorHAnsi" w:hAnsiTheme="minorHAnsi" w:cstheme="minorHAnsi"/>
        </w:rPr>
        <w:t>Proiectele trebuie să descrie și s</w:t>
      </w:r>
      <w:bookmarkStart w:id="81" w:name="_Hlk127968621"/>
      <w:r w:rsidRPr="006C5CD2">
        <w:rPr>
          <w:rFonts w:asciiTheme="minorHAnsi" w:hAnsiTheme="minorHAnsi" w:cstheme="minorHAnsi"/>
        </w:rPr>
        <w:t>ă</w:t>
      </w:r>
      <w:bookmarkEnd w:id="81"/>
      <w:r w:rsidRPr="006C5CD2">
        <w:rPr>
          <w:rFonts w:asciiTheme="minorHAnsi" w:hAnsiTheme="minorHAnsi" w:cstheme="minorHAnsi"/>
        </w:rPr>
        <w:t xml:space="preserve"> demonstreze modul în care principiile de mai </w:t>
      </w:r>
      <w:r w:rsidR="00D56D62" w:rsidRPr="006C5CD2">
        <w:rPr>
          <w:rFonts w:asciiTheme="minorHAnsi" w:hAnsiTheme="minorHAnsi" w:cstheme="minorHAnsi"/>
        </w:rPr>
        <w:t>jos</w:t>
      </w:r>
      <w:r w:rsidRPr="006C5CD2">
        <w:rPr>
          <w:rFonts w:asciiTheme="minorHAnsi" w:hAnsiTheme="minorHAnsi" w:cstheme="minorHAnsi"/>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133EAF6F" w14:textId="70873814" w:rsidR="00124820" w:rsidRPr="006C5CD2" w:rsidRDefault="00124820" w:rsidP="006C5CD2">
      <w:pPr>
        <w:jc w:val="both"/>
        <w:rPr>
          <w:rFonts w:asciiTheme="minorHAnsi" w:hAnsiTheme="minorHAnsi" w:cstheme="minorHAnsi"/>
        </w:rPr>
      </w:pPr>
      <w:r w:rsidRPr="006C5CD2">
        <w:rPr>
          <w:rFonts w:asciiTheme="minorHAnsi" w:hAnsiTheme="minorHAnsi" w:cstheme="minorHAnsi"/>
        </w:rPr>
        <w:t xml:space="preserve">Solicitanții de finanțare vor completa toate informațiile relevante în legătură cu aspectele menționate mai sus, particularizând pentru proiectul propus, completând corespunzător secțiunii </w:t>
      </w:r>
      <w:r w:rsidRPr="006C5CD2">
        <w:rPr>
          <w:rFonts w:asciiTheme="minorHAnsi" w:hAnsiTheme="minorHAnsi" w:cstheme="minorHAnsi"/>
          <w:i/>
          <w:iCs/>
        </w:rPr>
        <w:t xml:space="preserve">Principii orizontale </w:t>
      </w:r>
      <w:r w:rsidRPr="006C5CD2">
        <w:rPr>
          <w:rFonts w:asciiTheme="minorHAnsi" w:hAnsiTheme="minorHAnsi" w:cstheme="minorHAnsi"/>
        </w:rPr>
        <w:t>a cererii de finanțare.</w:t>
      </w:r>
      <w:bookmarkStart w:id="82" w:name="_Hlk104467274"/>
    </w:p>
    <w:p w14:paraId="640A16B9" w14:textId="77777777" w:rsidR="0014675F" w:rsidRPr="006C5CD2" w:rsidRDefault="0014675F" w:rsidP="006C5CD2">
      <w:pPr>
        <w:autoSpaceDE w:val="0"/>
        <w:autoSpaceDN w:val="0"/>
        <w:adjustRightInd w:val="0"/>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În procesul de pregătire, verificare, implementare și durabilitate a proiectului, solicitantul asigură: </w:t>
      </w:r>
    </w:p>
    <w:p w14:paraId="043E5B21" w14:textId="0AEEDDEE" w:rsidR="0014675F" w:rsidRPr="006C5CD2" w:rsidRDefault="0014675F" w:rsidP="00E3596B">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Respectarea drepturilor fundamentale și a Cartei drepturilor fundamentale a Uniunii Europene </w:t>
      </w:r>
    </w:p>
    <w:p w14:paraId="298D0317" w14:textId="37D17A7F" w:rsidR="0014675F" w:rsidRPr="006C5CD2" w:rsidRDefault="0014675F" w:rsidP="00E3596B">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Respectarea egalității între </w:t>
      </w:r>
      <w:r w:rsidR="001F16A7" w:rsidRPr="006C5CD2">
        <w:rPr>
          <w:rFonts w:asciiTheme="minorHAnsi" w:hAnsiTheme="minorHAnsi" w:cstheme="minorHAnsi"/>
          <w:sz w:val="22"/>
          <w:szCs w:val="22"/>
          <w:lang w:eastAsia="ro-RO"/>
        </w:rPr>
        <w:t xml:space="preserve">femei </w:t>
      </w:r>
      <w:r w:rsidRPr="006C5CD2">
        <w:rPr>
          <w:rFonts w:asciiTheme="minorHAnsi" w:hAnsiTheme="minorHAnsi" w:cstheme="minorHAnsi"/>
          <w:sz w:val="22"/>
          <w:szCs w:val="22"/>
          <w:lang w:eastAsia="ro-RO"/>
        </w:rPr>
        <w:t>și</w:t>
      </w:r>
      <w:r w:rsidR="001F16A7" w:rsidRPr="006C5CD2">
        <w:rPr>
          <w:rFonts w:asciiTheme="minorHAnsi" w:hAnsiTheme="minorHAnsi" w:cstheme="minorHAnsi"/>
          <w:sz w:val="22"/>
          <w:szCs w:val="22"/>
          <w:lang w:eastAsia="ro-RO"/>
        </w:rPr>
        <w:t xml:space="preserve"> bărbați</w:t>
      </w:r>
      <w:r w:rsidRPr="006C5CD2">
        <w:rPr>
          <w:rFonts w:asciiTheme="minorHAnsi" w:hAnsiTheme="minorHAnsi" w:cstheme="minorHAnsi"/>
          <w:sz w:val="22"/>
          <w:szCs w:val="22"/>
          <w:lang w:eastAsia="ro-RO"/>
        </w:rPr>
        <w:t xml:space="preserve">, integrarea perspectivei de gen și abordarea aspectelor de gen </w:t>
      </w:r>
    </w:p>
    <w:p w14:paraId="21BC4527" w14:textId="0F5EE60C" w:rsidR="0014675F" w:rsidRPr="006C5CD2" w:rsidRDefault="0014675F" w:rsidP="00E3596B">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2085CD6" w14:textId="49E134F5" w:rsidR="0014675F" w:rsidRPr="006C5CD2" w:rsidRDefault="0014675F" w:rsidP="00E3596B">
      <w:pPr>
        <w:pStyle w:val="ListParagraph"/>
        <w:numPr>
          <w:ilvl w:val="0"/>
          <w:numId w:val="46"/>
        </w:numPr>
        <w:spacing w:before="0" w:after="0"/>
        <w:jc w:val="both"/>
        <w:rPr>
          <w:rFonts w:asciiTheme="minorHAnsi" w:hAnsiTheme="minorHAnsi" w:cstheme="minorHAnsi"/>
          <w:sz w:val="22"/>
          <w:szCs w:val="22"/>
        </w:rPr>
      </w:pPr>
      <w:r w:rsidRPr="006C5CD2">
        <w:rPr>
          <w:rFonts w:asciiTheme="minorHAnsi" w:hAnsiTheme="minorHAnsi" w:cstheme="minorHAnsi"/>
          <w:sz w:val="22"/>
          <w:szCs w:val="22"/>
          <w:lang w:eastAsia="ro-RO"/>
        </w:rPr>
        <w:lastRenderedPageBreak/>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752ED7EE" w14:textId="77777777" w:rsidR="00D56D62" w:rsidRPr="006C5CD2" w:rsidRDefault="00D56D62" w:rsidP="006C5CD2">
      <w:pPr>
        <w:jc w:val="both"/>
        <w:rPr>
          <w:rFonts w:asciiTheme="minorHAnsi" w:hAnsiTheme="minorHAnsi" w:cstheme="minorHAnsi"/>
        </w:rPr>
      </w:pPr>
    </w:p>
    <w:p w14:paraId="6B1EF7A1" w14:textId="0244A5B3" w:rsidR="008610DB" w:rsidRPr="006C5CD2" w:rsidRDefault="000F3451" w:rsidP="006C5CD2">
      <w:pPr>
        <w:pStyle w:val="Heading2"/>
        <w:rPr>
          <w:sz w:val="22"/>
          <w:szCs w:val="22"/>
        </w:rPr>
      </w:pPr>
      <w:bookmarkStart w:id="83" w:name="_Toc172803001"/>
      <w:bookmarkEnd w:id="82"/>
      <w:r w:rsidRPr="006C5CD2">
        <w:rPr>
          <w:sz w:val="22"/>
          <w:szCs w:val="22"/>
        </w:rPr>
        <w:t>Aspecte de mediu (inclusiv aplicarea Directivei 2011/92/UE a Parlamentului European și a Consiliului</w:t>
      </w:r>
      <w:r w:rsidR="001B3D70" w:rsidRPr="006C5CD2">
        <w:rPr>
          <w:sz w:val="22"/>
          <w:szCs w:val="22"/>
        </w:rPr>
        <w:t xml:space="preserve"> privind evaluarea efectelor anumitor proiecte publice și private asupra mediului</w:t>
      </w:r>
      <w:r w:rsidRPr="006C5CD2">
        <w:rPr>
          <w:sz w:val="22"/>
          <w:szCs w:val="22"/>
        </w:rPr>
        <w:t>. Aplicarea principiului  DNSH. Imunizarea la schimbările climatice</w:t>
      </w:r>
      <w:bookmarkEnd w:id="83"/>
    </w:p>
    <w:p w14:paraId="3793CF24" w14:textId="3C7E5D9D" w:rsidR="008610DB" w:rsidRPr="006C5CD2" w:rsidRDefault="008610DB" w:rsidP="006C5CD2">
      <w:pPr>
        <w:pStyle w:val="Default"/>
        <w:jc w:val="both"/>
        <w:rPr>
          <w:rFonts w:asciiTheme="minorHAnsi" w:hAnsiTheme="minorHAnsi" w:cstheme="minorHAnsi"/>
          <w:color w:val="auto"/>
          <w:sz w:val="22"/>
          <w:szCs w:val="22"/>
        </w:rPr>
      </w:pPr>
    </w:p>
    <w:p w14:paraId="56DA1917" w14:textId="53C3CAC5" w:rsidR="008610DB" w:rsidRPr="006C5CD2" w:rsidRDefault="008610DB"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6C5CD2">
        <w:rPr>
          <w:rFonts w:asciiTheme="minorHAnsi" w:hAnsiTheme="minorHAnsi" w:cstheme="minorHAnsi"/>
          <w:i/>
          <w:iCs/>
          <w:color w:val="auto"/>
          <w:sz w:val="22"/>
          <w:szCs w:val="22"/>
        </w:rPr>
        <w:t xml:space="preserve">Metodologiei privind </w:t>
      </w:r>
      <w:r w:rsidR="00AD39A2" w:rsidRPr="006C5CD2">
        <w:rPr>
          <w:rFonts w:asciiTheme="minorHAnsi" w:hAnsiTheme="minorHAnsi" w:cstheme="minorHAnsi"/>
          <w:i/>
          <w:iCs/>
          <w:color w:val="auto"/>
          <w:sz w:val="22"/>
          <w:szCs w:val="22"/>
        </w:rPr>
        <w:t>abordarea principiului DNSH și imunizarea infrastructurii la schimbări climatice în cadrul Programului Regional Sud-Est 2021-2027</w:t>
      </w:r>
      <w:r w:rsidR="00AD39A2" w:rsidRPr="006C5CD2">
        <w:rPr>
          <w:rFonts w:asciiTheme="minorHAnsi" w:hAnsiTheme="minorHAnsi" w:cstheme="minorHAnsi"/>
          <w:color w:val="auto"/>
          <w:sz w:val="22"/>
          <w:szCs w:val="22"/>
        </w:rPr>
        <w:t xml:space="preserve"> </w:t>
      </w:r>
      <w:r w:rsidRPr="006C5CD2">
        <w:rPr>
          <w:rFonts w:asciiTheme="minorHAnsi" w:hAnsiTheme="minorHAnsi" w:cstheme="minorHAnsi"/>
          <w:color w:val="auto"/>
          <w:sz w:val="22"/>
          <w:szCs w:val="22"/>
        </w:rPr>
        <w:t xml:space="preserve">elaborată de AM PR SE în sprijinul solicitanților la finanțare document ce poate fi accesat la adresa: </w:t>
      </w:r>
      <w:hyperlink r:id="rId12" w:history="1">
        <w:r w:rsidRPr="006C5CD2">
          <w:rPr>
            <w:rStyle w:val="Hyperlink"/>
            <w:rFonts w:asciiTheme="minorHAnsi" w:hAnsiTheme="minorHAnsi" w:cstheme="minorHAnsi"/>
            <w:color w:val="auto"/>
            <w:sz w:val="22"/>
            <w:szCs w:val="22"/>
          </w:rPr>
          <w:t>https://regiosudest.ro/</w:t>
        </w:r>
      </w:hyperlink>
      <w:r w:rsidRPr="006C5CD2">
        <w:rPr>
          <w:rFonts w:asciiTheme="minorHAnsi" w:hAnsiTheme="minorHAnsi" w:cstheme="minorHAnsi"/>
          <w:color w:val="auto"/>
          <w:sz w:val="22"/>
          <w:szCs w:val="22"/>
        </w:rPr>
        <w:t>.</w:t>
      </w:r>
    </w:p>
    <w:p w14:paraId="1162276A" w14:textId="298821AF" w:rsidR="008610DB" w:rsidRPr="006C5CD2" w:rsidRDefault="008610DB" w:rsidP="006C5CD2">
      <w:pPr>
        <w:pStyle w:val="Default"/>
        <w:jc w:val="both"/>
        <w:rPr>
          <w:rFonts w:asciiTheme="minorHAnsi" w:hAnsiTheme="minorHAnsi" w:cstheme="minorHAnsi"/>
          <w:b/>
          <w:bCs/>
          <w:color w:val="auto"/>
          <w:sz w:val="22"/>
          <w:szCs w:val="22"/>
        </w:rPr>
      </w:pPr>
    </w:p>
    <w:p w14:paraId="37A67838" w14:textId="656879BD" w:rsidR="008610DB" w:rsidRPr="006C5CD2" w:rsidRDefault="008610DB"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085ED117" w14:textId="0E7F52FA"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a) atenuarea schimbărilor climatice; </w:t>
      </w:r>
    </w:p>
    <w:p w14:paraId="3888238A" w14:textId="459EF01A"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b) adaptarea la schimbările climatice; </w:t>
      </w:r>
    </w:p>
    <w:p w14:paraId="59C84A36" w14:textId="77777777"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c) utilizarea durabilă și protecția resurselor de apă și a celor marine; </w:t>
      </w:r>
    </w:p>
    <w:p w14:paraId="73D3D4BA" w14:textId="77777777"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d) tranziția către o economie circulară; </w:t>
      </w:r>
    </w:p>
    <w:p w14:paraId="2094DEFB" w14:textId="77777777"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e) prevenirea și controlul poluării; </w:t>
      </w:r>
    </w:p>
    <w:p w14:paraId="0A3AFCF5" w14:textId="77777777" w:rsidR="008610DB" w:rsidRPr="006C5CD2" w:rsidRDefault="008610DB" w:rsidP="00E3596B">
      <w:pPr>
        <w:numPr>
          <w:ilvl w:val="0"/>
          <w:numId w:val="47"/>
        </w:numPr>
        <w:autoSpaceDE w:val="0"/>
        <w:autoSpaceDN w:val="0"/>
        <w:adjustRightInd w:val="0"/>
        <w:ind w:left="567" w:hanging="567"/>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f) protecția și refacerea biodiversității și a ecosistemelor. </w:t>
      </w:r>
    </w:p>
    <w:p w14:paraId="0BD528AB" w14:textId="360294CA" w:rsidR="008610DB" w:rsidRPr="006C5CD2" w:rsidRDefault="008610DB" w:rsidP="006C5CD2">
      <w:pPr>
        <w:pStyle w:val="Default"/>
        <w:jc w:val="both"/>
        <w:rPr>
          <w:rFonts w:asciiTheme="minorHAnsi" w:hAnsiTheme="minorHAnsi" w:cstheme="minorHAnsi"/>
          <w:color w:val="auto"/>
          <w:sz w:val="22"/>
          <w:szCs w:val="22"/>
        </w:rPr>
      </w:pPr>
    </w:p>
    <w:p w14:paraId="2DB5BCA8" w14:textId="77777777" w:rsidR="008610DB" w:rsidRPr="006C5CD2" w:rsidRDefault="008610DB"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30BD64CB" w14:textId="77777777" w:rsidR="008610DB" w:rsidRPr="006C5CD2" w:rsidRDefault="008610DB" w:rsidP="006C5CD2">
      <w:pPr>
        <w:pStyle w:val="Default"/>
        <w:jc w:val="both"/>
        <w:rPr>
          <w:rFonts w:asciiTheme="minorHAnsi" w:hAnsiTheme="minorHAnsi" w:cstheme="minorHAnsi"/>
          <w:color w:val="auto"/>
          <w:sz w:val="22"/>
          <w:szCs w:val="22"/>
          <w:lang w:val="en-GB" w:eastAsia="ro-RO"/>
        </w:rPr>
      </w:pPr>
    </w:p>
    <w:p w14:paraId="1C12EC71" w14:textId="24497294" w:rsidR="008610DB" w:rsidRPr="006C5CD2" w:rsidRDefault="008610DB"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lang w:val="en-GB" w:eastAsia="ro-R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180E7346" w14:textId="77777777" w:rsidR="008610DB" w:rsidRPr="006C5CD2" w:rsidRDefault="008610DB" w:rsidP="006C5CD2">
      <w:pPr>
        <w:pStyle w:val="Default"/>
        <w:jc w:val="both"/>
        <w:rPr>
          <w:rFonts w:asciiTheme="minorHAnsi" w:hAnsiTheme="minorHAnsi" w:cstheme="minorHAnsi"/>
          <w:color w:val="auto"/>
          <w:sz w:val="22"/>
          <w:szCs w:val="22"/>
        </w:rPr>
      </w:pPr>
    </w:p>
    <w:p w14:paraId="230AB5E4" w14:textId="6CD08F18" w:rsidR="00D56D62" w:rsidRPr="006C5CD2" w:rsidRDefault="00D56D62"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w:t>
      </w:r>
      <w:r w:rsidRPr="006C5CD2">
        <w:rPr>
          <w:rFonts w:asciiTheme="minorHAnsi" w:hAnsiTheme="minorHAnsi" w:cstheme="minorHAnsi"/>
          <w:color w:val="auto"/>
          <w:sz w:val="22"/>
          <w:szCs w:val="22"/>
        </w:rPr>
        <w:lastRenderedPageBreak/>
        <w:t xml:space="preserve">atenuare și de adaptare la schimbările climatice respectând Orientările Comisiei Europene privind imunizarea la schimbările climatice. </w:t>
      </w:r>
    </w:p>
    <w:p w14:paraId="6CF0C25E" w14:textId="77777777" w:rsidR="00D56D62" w:rsidRPr="006C5CD2" w:rsidRDefault="00D56D62" w:rsidP="006C5CD2">
      <w:pPr>
        <w:pStyle w:val="Default"/>
        <w:jc w:val="both"/>
        <w:rPr>
          <w:rFonts w:asciiTheme="minorHAnsi" w:hAnsiTheme="minorHAnsi" w:cstheme="minorHAnsi"/>
          <w:color w:val="auto"/>
          <w:sz w:val="22"/>
          <w:szCs w:val="22"/>
        </w:rPr>
      </w:pPr>
    </w:p>
    <w:p w14:paraId="6B5D887B" w14:textId="7D6DE085" w:rsidR="00D56D62" w:rsidRPr="006C5CD2" w:rsidRDefault="00D56D62"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Investițiile în infrastructură care au o durată de viață preconizată de cel puțin </w:t>
      </w:r>
      <w:r w:rsidR="00E50C24" w:rsidRPr="006C5CD2">
        <w:rPr>
          <w:rFonts w:asciiTheme="minorHAnsi" w:hAnsiTheme="minorHAnsi" w:cstheme="minorHAnsi"/>
        </w:rPr>
        <w:t>5</w:t>
      </w:r>
      <w:r w:rsidRPr="006C5CD2">
        <w:rPr>
          <w:rFonts w:asciiTheme="minorHAnsi" w:hAnsiTheme="minorHAnsi" w:cstheme="minorHAnsi"/>
        </w:rPr>
        <w:t xml:space="preserve"> ani trebuie să demonstreze imunizarea față de schimbările climatice în conformitate cu cerințele din </w:t>
      </w:r>
      <w:r w:rsidRPr="006C5CD2">
        <w:rPr>
          <w:rFonts w:asciiTheme="minorHAnsi" w:hAnsiTheme="minorHAnsi" w:cstheme="minorHAnsi"/>
          <w:i/>
          <w:iCs/>
        </w:rPr>
        <w:t xml:space="preserve">Comunicarea Comisiei Europene privind Orientările tehnice referitoare la imunizarea infrastructurii la schimbările climatice în perioada 2021-2027 publicate la 16 septembrie 2021 (2021/C 373/01). </w:t>
      </w:r>
      <w:r w:rsidRPr="006C5CD2">
        <w:rPr>
          <w:rFonts w:asciiTheme="minorHAnsi" w:hAnsiTheme="minorHAnsi" w:cstheme="minorHAnsi"/>
        </w:rPr>
        <w:t xml:space="preserve">Imunizarea la schimbările climatice este un proces care integrează măsuri de </w:t>
      </w:r>
      <w:r w:rsidRPr="006C5CD2">
        <w:rPr>
          <w:rFonts w:asciiTheme="minorHAnsi" w:hAnsiTheme="minorHAnsi" w:cstheme="minorHAnsi"/>
          <w:i/>
          <w:iCs/>
        </w:rPr>
        <w:t xml:space="preserve">adaptare </w:t>
      </w:r>
      <w:r w:rsidRPr="006C5CD2">
        <w:rPr>
          <w:rFonts w:asciiTheme="minorHAnsi" w:hAnsiTheme="minorHAnsi" w:cstheme="minorHAnsi"/>
        </w:rPr>
        <w:t xml:space="preserve">a schimbărilor climatice și – dacă este cazul - măsuri de </w:t>
      </w:r>
      <w:r w:rsidRPr="006C5CD2">
        <w:rPr>
          <w:rFonts w:asciiTheme="minorHAnsi" w:hAnsiTheme="minorHAnsi" w:cstheme="minorHAnsi"/>
          <w:i/>
          <w:iCs/>
        </w:rPr>
        <w:t>atenuare (compensare)</w:t>
      </w:r>
      <w:r w:rsidRPr="006C5CD2">
        <w:rPr>
          <w:rFonts w:asciiTheme="minorHAnsi" w:hAnsiTheme="minorHAnsi" w:cstheme="minorHAnsi"/>
        </w:rPr>
        <w:t xml:space="preserve"> la schimbările climatice în dezvoltarea proiectelor de infrastructură. </w:t>
      </w:r>
    </w:p>
    <w:p w14:paraId="7E49CC18" w14:textId="77777777" w:rsidR="00D56D62" w:rsidRPr="006C5CD2" w:rsidRDefault="00D56D62" w:rsidP="006C5CD2">
      <w:pPr>
        <w:pStyle w:val="Default"/>
        <w:jc w:val="both"/>
        <w:rPr>
          <w:rFonts w:asciiTheme="minorHAnsi" w:hAnsiTheme="minorHAnsi" w:cstheme="minorHAnsi"/>
          <w:color w:val="auto"/>
          <w:sz w:val="22"/>
          <w:szCs w:val="22"/>
        </w:rPr>
      </w:pPr>
    </w:p>
    <w:p w14:paraId="7027A6D5" w14:textId="77777777" w:rsidR="00D56D62" w:rsidRPr="006C5CD2" w:rsidRDefault="00D56D62" w:rsidP="006C5CD2">
      <w:pPr>
        <w:pStyle w:val="Default"/>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 xml:space="preserve">Aceasta presupune: </w:t>
      </w:r>
    </w:p>
    <w:p w14:paraId="3C382BCC" w14:textId="77777777" w:rsidR="00D56D62" w:rsidRPr="006C5CD2" w:rsidRDefault="00D56D62" w:rsidP="006C5CD2">
      <w:pPr>
        <w:pStyle w:val="Default"/>
        <w:ind w:left="708"/>
        <w:jc w:val="both"/>
        <w:rPr>
          <w:rFonts w:asciiTheme="minorHAnsi" w:hAnsiTheme="minorHAnsi" w:cstheme="minorHAnsi"/>
          <w:color w:val="auto"/>
          <w:sz w:val="22"/>
          <w:szCs w:val="22"/>
        </w:rPr>
      </w:pPr>
      <w:r w:rsidRPr="006C5CD2">
        <w:rPr>
          <w:rFonts w:asciiTheme="minorHAnsi" w:hAnsiTheme="minorHAnsi" w:cstheme="minorHAnsi"/>
          <w:i/>
          <w:iCs/>
          <w:color w:val="auto"/>
          <w:sz w:val="22"/>
          <w:szCs w:val="22"/>
        </w:rPr>
        <w:t xml:space="preserve">a. În etapa analizei de opțiuni </w:t>
      </w:r>
      <w:r w:rsidRPr="006C5CD2">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6C5CD2" w:rsidRDefault="00D56D62" w:rsidP="006C5CD2">
      <w:pPr>
        <w:pStyle w:val="Default"/>
        <w:ind w:left="708"/>
        <w:jc w:val="both"/>
        <w:rPr>
          <w:rFonts w:asciiTheme="minorHAnsi" w:hAnsiTheme="minorHAnsi" w:cstheme="minorHAnsi"/>
          <w:color w:val="auto"/>
          <w:sz w:val="22"/>
          <w:szCs w:val="22"/>
        </w:rPr>
      </w:pPr>
      <w:r w:rsidRPr="006C5CD2">
        <w:rPr>
          <w:rFonts w:asciiTheme="minorHAnsi" w:hAnsiTheme="minorHAnsi" w:cstheme="minorHAnsi"/>
          <w:i/>
          <w:iCs/>
          <w:color w:val="auto"/>
          <w:sz w:val="22"/>
          <w:szCs w:val="22"/>
        </w:rPr>
        <w:t xml:space="preserve">b. În etapa detalierii/proiectării opțiunii preferate </w:t>
      </w:r>
      <w:r w:rsidRPr="006C5CD2">
        <w:rPr>
          <w:rFonts w:asciiTheme="minorHAnsi" w:hAnsiTheme="minorHAnsi" w:cstheme="minorHAnsi"/>
          <w:color w:val="auto"/>
          <w:sz w:val="22"/>
          <w:szCs w:val="22"/>
        </w:rPr>
        <w:t xml:space="preserve">– integrarea măsurilor adecvate pentru adaptarea, respectiv atenuarea (compensarea) - în măsura în care aceasta este necesară, la schimbările climatice. </w:t>
      </w:r>
    </w:p>
    <w:p w14:paraId="3D0E87DA" w14:textId="77777777" w:rsidR="00D56D62" w:rsidRPr="006C5CD2" w:rsidRDefault="00D56D62" w:rsidP="006C5CD2">
      <w:pPr>
        <w:jc w:val="both"/>
        <w:rPr>
          <w:rFonts w:asciiTheme="minorHAnsi" w:hAnsiTheme="minorHAnsi" w:cstheme="minorHAnsi"/>
          <w:b/>
          <w:bCs/>
        </w:rPr>
      </w:pPr>
    </w:p>
    <w:p w14:paraId="717E8817" w14:textId="10DB652E" w:rsidR="00D56D62" w:rsidRPr="006C5CD2" w:rsidRDefault="00D56D62" w:rsidP="006C5CD2">
      <w:pPr>
        <w:jc w:val="both"/>
        <w:rPr>
          <w:rFonts w:asciiTheme="minorHAnsi" w:hAnsiTheme="minorHAnsi" w:cstheme="minorHAnsi"/>
          <w:b/>
          <w:bCs/>
        </w:rPr>
      </w:pPr>
      <w:r w:rsidRPr="006C5CD2">
        <w:rPr>
          <w:rFonts w:asciiTheme="minorHAnsi" w:hAnsiTheme="minorHAnsi" w:cstheme="minorHAnsi"/>
        </w:rPr>
        <w:t>Solicitantul de finanțare va avea în vedere</w:t>
      </w:r>
      <w:r w:rsidRPr="006C5CD2">
        <w:rPr>
          <w:rFonts w:asciiTheme="minorHAnsi" w:hAnsiTheme="minorHAnsi" w:cstheme="minorHAnsi"/>
          <w:b/>
          <w:bCs/>
        </w:rPr>
        <w:t xml:space="preserve"> </w:t>
      </w:r>
      <w:r w:rsidRPr="006C5CD2">
        <w:rPr>
          <w:rFonts w:asciiTheme="minorHAnsi" w:hAnsiTheme="minorHAnsi" w:cstheme="minorHAnsi"/>
        </w:rPr>
        <w:t xml:space="preserve">Metodologia privind abordarea DNSH (principiul “a nu aduce prejudicii semnificative”) </w:t>
      </w:r>
      <w:r w:rsidRPr="006C5CD2">
        <w:rPr>
          <w:rFonts w:asciiTheme="minorHAnsi" w:hAnsiTheme="minorHAnsi" w:cstheme="minorHAnsi"/>
          <w:iCs/>
        </w:rPr>
        <w:t>și imunizarea la schimbările climatice</w:t>
      </w:r>
      <w:r w:rsidRPr="006C5CD2">
        <w:rPr>
          <w:rFonts w:asciiTheme="minorHAnsi" w:hAnsiTheme="minorHAnsi" w:cstheme="minorHAnsi"/>
          <w:i/>
        </w:rPr>
        <w:t xml:space="preserve"> </w:t>
      </w:r>
      <w:r w:rsidRPr="006C5CD2">
        <w:rPr>
          <w:rFonts w:asciiTheme="minorHAnsi" w:hAnsiTheme="minorHAnsi" w:cstheme="minorHAnsi"/>
        </w:rPr>
        <w:t xml:space="preserve">în cadrul PR </w:t>
      </w:r>
      <w:r w:rsidR="00E50C24" w:rsidRPr="006C5CD2">
        <w:rPr>
          <w:rFonts w:asciiTheme="minorHAnsi" w:hAnsiTheme="minorHAnsi" w:cstheme="minorHAnsi"/>
        </w:rPr>
        <w:t>SE</w:t>
      </w:r>
      <w:r w:rsidRPr="006C5CD2">
        <w:rPr>
          <w:rFonts w:asciiTheme="minorHAnsi" w:hAnsiTheme="minorHAnsi" w:cstheme="minorHAnsi"/>
        </w:rPr>
        <w:t xml:space="preserve"> 2021-2027</w:t>
      </w:r>
      <w:r w:rsidRPr="006C5CD2">
        <w:rPr>
          <w:rFonts w:asciiTheme="minorHAnsi" w:hAnsiTheme="minorHAnsi" w:cstheme="minorHAnsi"/>
          <w:b/>
          <w:bCs/>
        </w:rPr>
        <w:t xml:space="preserve"> </w:t>
      </w:r>
      <w:r w:rsidRPr="006C5CD2">
        <w:rPr>
          <w:rFonts w:asciiTheme="minorHAnsi" w:hAnsiTheme="minorHAnsi" w:cstheme="minorHAnsi"/>
        </w:rPr>
        <w:t>(Anexa 1</w:t>
      </w:r>
      <w:r w:rsidR="006F4D1B" w:rsidRPr="006C5CD2">
        <w:rPr>
          <w:rFonts w:asciiTheme="minorHAnsi" w:hAnsiTheme="minorHAnsi" w:cstheme="minorHAnsi"/>
        </w:rPr>
        <w:t>3</w:t>
      </w:r>
      <w:r w:rsidRPr="006C5CD2">
        <w:rPr>
          <w:rFonts w:asciiTheme="minorHAnsi" w:hAnsiTheme="minorHAnsi" w:cstheme="minorHAnsi"/>
        </w:rPr>
        <w:t>)</w:t>
      </w:r>
      <w:r w:rsidRPr="006C5CD2">
        <w:rPr>
          <w:rStyle w:val="cf01"/>
          <w:rFonts w:asciiTheme="minorHAnsi" w:hAnsiTheme="minorHAnsi" w:cstheme="minorHAnsi"/>
          <w:sz w:val="22"/>
          <w:szCs w:val="22"/>
        </w:rPr>
        <w:t>.</w:t>
      </w:r>
    </w:p>
    <w:p w14:paraId="1E37C8A7" w14:textId="77777777" w:rsidR="00D56D62" w:rsidRPr="006C5CD2" w:rsidRDefault="00D56D62" w:rsidP="006C5CD2">
      <w:pPr>
        <w:pStyle w:val="Default"/>
        <w:jc w:val="both"/>
        <w:rPr>
          <w:rFonts w:asciiTheme="minorHAnsi" w:hAnsiTheme="minorHAnsi" w:cstheme="minorHAnsi"/>
          <w:b/>
          <w:bCs/>
          <w:color w:val="auto"/>
          <w:sz w:val="22"/>
          <w:szCs w:val="22"/>
        </w:rPr>
      </w:pPr>
    </w:p>
    <w:p w14:paraId="5D197087" w14:textId="77777777" w:rsidR="00D56D62" w:rsidRPr="006C5CD2" w:rsidRDefault="00D56D62" w:rsidP="006C5CD2">
      <w:pPr>
        <w:jc w:val="both"/>
        <w:rPr>
          <w:rFonts w:asciiTheme="minorHAnsi" w:hAnsiTheme="minorHAnsi" w:cstheme="minorHAnsi"/>
        </w:rPr>
      </w:pPr>
      <w:r w:rsidRPr="006C5CD2">
        <w:rPr>
          <w:rFonts w:asciiTheme="minorHAnsi" w:hAnsiTheme="minorHAnsi" w:cstheme="minorHAnsi"/>
          <w:b/>
          <w:bCs/>
        </w:rPr>
        <w:t xml:space="preserve">Documentațiile tehnico-economice trebuie să aibă integrate aspecte privind imunizarea la schimbările climatice </w:t>
      </w:r>
      <w:r w:rsidRPr="006C5CD2">
        <w:rPr>
          <w:rFonts w:asciiTheme="minorHAnsi" w:hAnsiTheme="minorHAnsi" w:cstheme="minorHAnsi"/>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6C5CD2" w:rsidRDefault="00D56D62" w:rsidP="006C5CD2">
      <w:pPr>
        <w:autoSpaceDE w:val="0"/>
        <w:autoSpaceDN w:val="0"/>
        <w:adjustRightInd w:val="0"/>
        <w:jc w:val="both"/>
        <w:rPr>
          <w:rFonts w:asciiTheme="minorHAnsi" w:hAnsiTheme="minorHAnsi" w:cstheme="minorHAnsi"/>
        </w:rPr>
      </w:pPr>
    </w:p>
    <w:p w14:paraId="53A257EE" w14:textId="0D76462E" w:rsidR="00D56D62" w:rsidRPr="006C5CD2" w:rsidRDefault="00D56D62"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Proiectele finanțate vor avea în vedere, pe toată perioada de implementare a proiectului, respectarea obligațiilor pentru implementarea principiului „Do No Significant Harm” (DNSH) așa cum acesta este definit prin Regulamentul (UE) 2020</w:t>
      </w:r>
      <w:r w:rsidR="001B3D70" w:rsidRPr="006C5CD2">
        <w:rPr>
          <w:rFonts w:asciiTheme="minorHAnsi" w:hAnsiTheme="minorHAnsi" w:cstheme="minorHAnsi"/>
        </w:rPr>
        <w:t>/852</w:t>
      </w:r>
      <w:r w:rsidRPr="006C5CD2">
        <w:rPr>
          <w:rFonts w:asciiTheme="minorHAnsi" w:hAnsiTheme="minorHAnsi" w:cstheme="minorHAnsi"/>
        </w:rPr>
        <w:t xml:space="preserve"> privind instituirea unui cadru care să faciliteze investițiile durabile. </w:t>
      </w:r>
    </w:p>
    <w:p w14:paraId="16143542" w14:textId="691A48E0" w:rsidR="00D56D62" w:rsidRPr="006C5CD2" w:rsidRDefault="00D56D62"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204BD8C1" w14:textId="77777777" w:rsidR="00D56D62" w:rsidRPr="006C5CD2" w:rsidRDefault="00D56D62" w:rsidP="006C5CD2">
      <w:pPr>
        <w:pStyle w:val="Default"/>
        <w:jc w:val="both"/>
        <w:rPr>
          <w:rFonts w:asciiTheme="minorHAnsi" w:hAnsiTheme="minorHAnsi" w:cstheme="minorHAnsi"/>
          <w:color w:val="auto"/>
          <w:sz w:val="22"/>
          <w:szCs w:val="22"/>
        </w:rPr>
      </w:pPr>
    </w:p>
    <w:p w14:paraId="18C72B4C" w14:textId="4CC1D727" w:rsidR="00D56D62" w:rsidRPr="006C5CD2" w:rsidRDefault="00D56D62"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Proiectele care includ măsuri suplimentare cadrului legal in vigoare, vor fi punctate în grila de evaluare tehnică si financiară</w:t>
      </w:r>
      <w:r w:rsidR="00D020E1" w:rsidRPr="006C5CD2">
        <w:rPr>
          <w:rFonts w:asciiTheme="minorHAnsi" w:hAnsiTheme="minorHAnsi" w:cstheme="minorHAnsi"/>
        </w:rPr>
        <w:t>, in cadrul Sectiunii I</w:t>
      </w:r>
      <w:r w:rsidRPr="006C5CD2">
        <w:rPr>
          <w:rFonts w:asciiTheme="minorHAnsi" w:hAnsiTheme="minorHAnsi" w:cstheme="minorHAnsi"/>
        </w:rPr>
        <w:t>. Totodată, în faza de selectie se va verifica dacă proiectele propuse respecta cerintele minime obligatorii referitoare la abordarea principiului DNSH prin punctarea în Secțiunea II a grilei de evaluare tehnico-financiară</w:t>
      </w:r>
      <w:r w:rsidR="00D020E1" w:rsidRPr="006C5CD2">
        <w:rPr>
          <w:rFonts w:asciiTheme="minorHAnsi" w:hAnsiTheme="minorHAnsi" w:cstheme="minorHAnsi"/>
        </w:rPr>
        <w:t>.</w:t>
      </w:r>
      <w:r w:rsidRPr="006C5CD2">
        <w:rPr>
          <w:rFonts w:asciiTheme="minorHAnsi" w:hAnsiTheme="minorHAnsi" w:cstheme="minorHAnsi"/>
        </w:rPr>
        <w:t xml:space="preserve"> </w:t>
      </w:r>
    </w:p>
    <w:p w14:paraId="2BD4CB84" w14:textId="77777777" w:rsidR="00D56D62" w:rsidRPr="006C5CD2" w:rsidRDefault="00D56D62" w:rsidP="006C5CD2">
      <w:pPr>
        <w:autoSpaceDE w:val="0"/>
        <w:autoSpaceDN w:val="0"/>
        <w:adjustRightInd w:val="0"/>
        <w:jc w:val="both"/>
        <w:rPr>
          <w:rFonts w:asciiTheme="minorHAnsi" w:hAnsiTheme="minorHAnsi" w:cstheme="minorHAnsi"/>
        </w:rPr>
      </w:pPr>
    </w:p>
    <w:p w14:paraId="1D9056AE" w14:textId="77777777" w:rsidR="00D56D62" w:rsidRPr="006C5CD2" w:rsidRDefault="00D56D62"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De asemenea, solicitantul va avea în vedere, în mod special: </w:t>
      </w:r>
    </w:p>
    <w:p w14:paraId="455A0EE0" w14:textId="77777777" w:rsidR="00D56D62" w:rsidRPr="006C5CD2" w:rsidRDefault="00D56D62" w:rsidP="006C5CD2">
      <w:pPr>
        <w:numPr>
          <w:ilvl w:val="0"/>
          <w:numId w:val="9"/>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”Ghidul pentru aplicarea Cartei Drepturilor Fundamentale a UE în implementarea fondurilor europene nerambursabile” disponibil </w:t>
      </w:r>
      <w:hyperlink r:id="rId13" w:history="1">
        <w:r w:rsidRPr="006C5CD2">
          <w:rPr>
            <w:rStyle w:val="Hyperlink"/>
            <w:rFonts w:asciiTheme="minorHAnsi" w:hAnsiTheme="minorHAnsi" w:cstheme="minorHAnsi"/>
            <w:color w:val="auto"/>
          </w:rPr>
          <w:t>https://mfe.gov.ro/minister/perioade-de-programare/perioada-2021-2027/</w:t>
        </w:r>
      </w:hyperlink>
      <w:r w:rsidRPr="006C5CD2">
        <w:rPr>
          <w:rFonts w:asciiTheme="minorHAnsi" w:hAnsiTheme="minorHAnsi" w:cstheme="minorHAnsi"/>
        </w:rPr>
        <w:t xml:space="preserve">  </w:t>
      </w:r>
    </w:p>
    <w:p w14:paraId="2AF99406" w14:textId="77777777" w:rsidR="00D56D62" w:rsidRPr="006C5CD2" w:rsidRDefault="00D56D62" w:rsidP="006C5CD2">
      <w:pPr>
        <w:numPr>
          <w:ilvl w:val="0"/>
          <w:numId w:val="9"/>
        </w:numPr>
        <w:autoSpaceDE w:val="0"/>
        <w:autoSpaceDN w:val="0"/>
        <w:adjustRightInd w:val="0"/>
        <w:jc w:val="both"/>
        <w:rPr>
          <w:rFonts w:asciiTheme="minorHAnsi" w:hAnsiTheme="minorHAnsi" w:cstheme="minorHAnsi"/>
        </w:rPr>
      </w:pPr>
      <w:r w:rsidRPr="006C5CD2">
        <w:rPr>
          <w:rFonts w:asciiTheme="minorHAnsi" w:hAnsiTheme="minorHAnsi" w:cstheme="minorHAnsi"/>
        </w:rPr>
        <w:lastRenderedPageBreak/>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14" w:history="1">
        <w:r w:rsidRPr="006C5CD2">
          <w:rPr>
            <w:rStyle w:val="Hyperlink"/>
            <w:rFonts w:asciiTheme="minorHAnsi" w:hAnsiTheme="minorHAnsi" w:cstheme="minorHAnsi"/>
            <w:color w:val="auto"/>
          </w:rPr>
          <w:t>https://mfe.gov.ro/minister/punctul-de-contact-pentru-implementarea-conventiei-privind-drepturile-persoanelor-cu-dizabilitati/</w:t>
        </w:r>
      </w:hyperlink>
      <w:r w:rsidRPr="006C5CD2">
        <w:rPr>
          <w:rFonts w:asciiTheme="minorHAnsi" w:hAnsiTheme="minorHAnsi" w:cstheme="minorHAnsi"/>
        </w:rPr>
        <w:t xml:space="preserve">;  </w:t>
      </w:r>
    </w:p>
    <w:p w14:paraId="43B06C31" w14:textId="5A4ED9D2" w:rsidR="00D56D62" w:rsidRPr="006C5CD2" w:rsidRDefault="00D56D62" w:rsidP="006C5CD2">
      <w:pPr>
        <w:numPr>
          <w:ilvl w:val="0"/>
          <w:numId w:val="9"/>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Raportul de mediu pentru </w:t>
      </w:r>
      <w:r w:rsidR="00E50C24" w:rsidRPr="006C5CD2">
        <w:rPr>
          <w:rFonts w:asciiTheme="minorHAnsi" w:hAnsiTheme="minorHAnsi" w:cstheme="minorHAnsi"/>
        </w:rPr>
        <w:t>PR SE</w:t>
      </w:r>
      <w:r w:rsidRPr="006C5CD2">
        <w:rPr>
          <w:rFonts w:asciiTheme="minorHAnsi" w:hAnsiTheme="minorHAnsi" w:cstheme="minorHAnsi"/>
        </w:rPr>
        <w:t xml:space="preserve"> 2021-2027, Analiza privind evaluarea principiului DNSH în PR SE 2021-2027, Metodologia privind abordarea DNSH </w:t>
      </w:r>
      <w:bookmarkStart w:id="84" w:name="_Hlk121482610"/>
      <w:r w:rsidRPr="006C5CD2">
        <w:rPr>
          <w:rFonts w:asciiTheme="minorHAnsi" w:hAnsiTheme="minorHAnsi" w:cstheme="minorHAnsi"/>
        </w:rPr>
        <w:t xml:space="preserve">(principiul “a nu aduce prejudicii semnificative”) </w:t>
      </w:r>
      <w:bookmarkEnd w:id="84"/>
      <w:r w:rsidRPr="006C5CD2">
        <w:rPr>
          <w:rFonts w:asciiTheme="minorHAnsi" w:hAnsiTheme="minorHAnsi" w:cstheme="minorHAnsi"/>
          <w:iCs/>
        </w:rPr>
        <w:t>și imunizarea la schimbările climatice</w:t>
      </w:r>
      <w:r w:rsidRPr="006C5CD2">
        <w:rPr>
          <w:rFonts w:asciiTheme="minorHAnsi" w:hAnsiTheme="minorHAnsi" w:cstheme="minorHAnsi"/>
          <w:i/>
        </w:rPr>
        <w:t xml:space="preserve"> </w:t>
      </w:r>
      <w:r w:rsidRPr="006C5CD2">
        <w:rPr>
          <w:rFonts w:asciiTheme="minorHAnsi" w:hAnsiTheme="minorHAnsi" w:cstheme="minorHAnsi"/>
        </w:rPr>
        <w:t xml:space="preserve">în cadrul PR SE 2021-2027: </w:t>
      </w:r>
      <w:hyperlink r:id="rId15" w:history="1">
        <w:r w:rsidRPr="006C5CD2">
          <w:rPr>
            <w:rStyle w:val="Hyperlink"/>
            <w:rFonts w:asciiTheme="minorHAnsi" w:hAnsiTheme="minorHAnsi" w:cstheme="minorHAnsi"/>
            <w:color w:val="auto"/>
          </w:rPr>
          <w:t>www.regiosudest.ro</w:t>
        </w:r>
      </w:hyperlink>
      <w:r w:rsidRPr="006C5CD2">
        <w:rPr>
          <w:rFonts w:asciiTheme="minorHAnsi" w:hAnsiTheme="minorHAnsi" w:cstheme="minorHAnsi"/>
        </w:rPr>
        <w:t xml:space="preserve">. </w:t>
      </w:r>
    </w:p>
    <w:p w14:paraId="62336E9D" w14:textId="77777777" w:rsidR="00D56D62" w:rsidRPr="006C5CD2" w:rsidRDefault="00D56D62" w:rsidP="006C5CD2">
      <w:pPr>
        <w:autoSpaceDE w:val="0"/>
        <w:autoSpaceDN w:val="0"/>
        <w:adjustRightInd w:val="0"/>
        <w:rPr>
          <w:rFonts w:asciiTheme="minorHAnsi" w:hAnsiTheme="minorHAnsi" w:cstheme="minorHAnsi"/>
        </w:rPr>
      </w:pPr>
    </w:p>
    <w:p w14:paraId="2C903BD7" w14:textId="77777777" w:rsidR="004D5154" w:rsidRPr="005E31BE" w:rsidRDefault="004D5154" w:rsidP="004D5154">
      <w:pPr>
        <w:jc w:val="both"/>
        <w:rPr>
          <w:rFonts w:asciiTheme="minorHAnsi" w:hAnsiTheme="minorHAnsi" w:cstheme="minorHAnsi"/>
        </w:rPr>
      </w:pPr>
      <w:r w:rsidRPr="001213C3">
        <w:rPr>
          <w:rFonts w:asciiTheme="minorHAnsi" w:hAnsiTheme="minorHAnsi" w:cstheme="minorHAnsi"/>
          <w:color w:val="000000"/>
          <w:lang w:val="fr-FR"/>
        </w:rPr>
        <w:t xml:space="preserve">Se va avea în vedere </w:t>
      </w:r>
      <w:bookmarkStart w:id="85" w:name="_Hlk147927712"/>
      <w:r w:rsidRPr="001213C3">
        <w:rPr>
          <w:rFonts w:asciiTheme="minorHAnsi" w:hAnsiTheme="minorHAnsi" w:cstheme="minorHAnsi"/>
          <w:color w:val="000000"/>
          <w:lang w:val="fr-FR"/>
        </w:rPr>
        <w:t xml:space="preserve">includerea unor factori adecvați de evaluare a ofertelor de echipamente/servicii în vederea gestionarii mai eficiente a consumului de energie. Solicitanții de finanțare vor adopta criteriile „verzi" ale UE în ceea ce privește achizițiile publice </w:t>
      </w:r>
      <w:bookmarkEnd w:id="85"/>
      <w:r w:rsidRPr="00644363">
        <w:rPr>
          <w:rFonts w:asciiTheme="minorHAnsi" w:hAnsiTheme="minorHAnsi" w:cstheme="minorHAnsi"/>
          <w:color w:val="000000"/>
        </w:rPr>
        <w:t>(</w:t>
      </w:r>
      <w:r>
        <w:rPr>
          <w:rFonts w:asciiTheme="minorHAnsi" w:hAnsiTheme="minorHAnsi" w:cstheme="minorHAnsi"/>
          <w:color w:val="000000"/>
        </w:rPr>
        <w:t xml:space="preserve">Ordinul </w:t>
      </w:r>
      <w:hyperlink r:id="rId16" w:history="1">
        <w:r w:rsidRPr="00E044D8">
          <w:rPr>
            <w:rStyle w:val="Hyperlink"/>
            <w:rFonts w:asciiTheme="minorHAnsi" w:hAnsiTheme="minorHAnsi"/>
            <w:color w:val="auto"/>
            <w:u w:val="none"/>
            <w:bdr w:val="none" w:sz="0" w:space="0" w:color="auto" w:frame="1"/>
            <w:shd w:val="clear" w:color="auto" w:fill="FFFFFF"/>
          </w:rPr>
          <w:t>nr. 2.395/2023 pentru aprobarea criteriilor ecologice aplicabile categoriilor de produse care au impact asupra mediului pe durata întregului ciclu de 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hyperlink>
      <w:r w:rsidRPr="00E044D8">
        <w:rPr>
          <w:rFonts w:asciiTheme="minorHAnsi" w:hAnsiTheme="minorHAnsi" w:cstheme="minorHAnsi"/>
        </w:rPr>
        <w:t>).</w:t>
      </w:r>
    </w:p>
    <w:p w14:paraId="1A1F58CD" w14:textId="77777777" w:rsidR="005B4A7C" w:rsidRPr="006C5CD2" w:rsidRDefault="005B4A7C" w:rsidP="006C5CD2">
      <w:pPr>
        <w:jc w:val="both"/>
        <w:rPr>
          <w:rFonts w:asciiTheme="minorHAnsi" w:hAnsiTheme="minorHAnsi" w:cstheme="minorHAnsi"/>
        </w:rPr>
      </w:pPr>
    </w:p>
    <w:p w14:paraId="0735C3E2" w14:textId="44614524" w:rsidR="000F3451" w:rsidRPr="006C5CD2" w:rsidRDefault="000F3451" w:rsidP="006C5CD2">
      <w:pPr>
        <w:pStyle w:val="Heading2"/>
        <w:rPr>
          <w:sz w:val="22"/>
          <w:szCs w:val="22"/>
        </w:rPr>
      </w:pPr>
      <w:bookmarkStart w:id="86" w:name="_Toc172803002"/>
      <w:r w:rsidRPr="006C5CD2">
        <w:rPr>
          <w:sz w:val="22"/>
          <w:szCs w:val="22"/>
        </w:rPr>
        <w:t>Caracterul durabil al proiectului</w:t>
      </w:r>
      <w:bookmarkEnd w:id="86"/>
    </w:p>
    <w:p w14:paraId="4686DA98" w14:textId="77777777" w:rsidR="005B4A7C" w:rsidRPr="006C5CD2" w:rsidRDefault="005B4A7C" w:rsidP="006C5CD2">
      <w:pPr>
        <w:autoSpaceDE w:val="0"/>
        <w:autoSpaceDN w:val="0"/>
        <w:adjustRightInd w:val="0"/>
        <w:jc w:val="both"/>
        <w:rPr>
          <w:rFonts w:asciiTheme="minorHAnsi" w:eastAsia="Calibri" w:hAnsiTheme="minorHAnsi" w:cstheme="minorHAnsi"/>
          <w:b/>
          <w:bCs/>
          <w:lang w:eastAsia="ro-RO"/>
        </w:rPr>
      </w:pPr>
    </w:p>
    <w:p w14:paraId="6C9C3864" w14:textId="7980353A" w:rsidR="005B4A7C" w:rsidRPr="006C5CD2" w:rsidRDefault="005B4A7C"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Caracterul durabil al operațiunilor</w:t>
      </w:r>
      <w:r w:rsidRPr="006C5CD2">
        <w:rPr>
          <w:rFonts w:asciiTheme="minorHAnsi" w:eastAsia="Calibri" w:hAnsiTheme="minorHAnsi" w:cstheme="minorHAnsi"/>
          <w:b/>
          <w:bCs/>
          <w:lang w:eastAsia="ro-RO"/>
        </w:rPr>
        <w:t xml:space="preserve"> </w:t>
      </w:r>
      <w:r w:rsidRPr="006C5CD2">
        <w:rPr>
          <w:rFonts w:asciiTheme="minorHAnsi" w:eastAsia="Calibri" w:hAnsiTheme="minorHAnsi" w:cstheme="minorHAnsi"/>
          <w:lang w:eastAsia="ro-RO"/>
        </w:rPr>
        <w:t xml:space="preserve">este definit în conformitate cu art. 65 din Regulamentul (UE) 2021/1060 și cu normele privind ajutoarele de stat. Astfel, pe perioada respectivă, beneficiarul nu trebuie să: </w:t>
      </w:r>
    </w:p>
    <w:p w14:paraId="7E261FB2" w14:textId="640EE705" w:rsidR="005B4A7C" w:rsidRPr="006C5CD2" w:rsidRDefault="005B4A7C" w:rsidP="00E3596B">
      <w:pPr>
        <w:pStyle w:val="ListParagraph"/>
        <w:numPr>
          <w:ilvl w:val="0"/>
          <w:numId w:val="45"/>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înceteze activitatea productivă sau să o transfere în afara regiunii de nivel NUTS 2 în care a primit sprijin; </w:t>
      </w:r>
    </w:p>
    <w:p w14:paraId="5D083303" w14:textId="77777777" w:rsidR="005B4A7C" w:rsidRPr="006C5CD2" w:rsidRDefault="005B4A7C" w:rsidP="00E3596B">
      <w:pPr>
        <w:pStyle w:val="ListParagraph"/>
        <w:numPr>
          <w:ilvl w:val="0"/>
          <w:numId w:val="45"/>
        </w:numPr>
        <w:autoSpaceDE w:val="0"/>
        <w:autoSpaceDN w:val="0"/>
        <w:adjustRightInd w:val="0"/>
        <w:spacing w:before="0" w:after="0"/>
        <w:ind w:left="709"/>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efectueze o modificare a proprietății asupra unui element de infrastructură care conferă un avantaj nejustificat unei întreprinderi sau unui organism public; </w:t>
      </w:r>
    </w:p>
    <w:p w14:paraId="24C8A64B" w14:textId="28A1AA1F" w:rsidR="005B4A7C" w:rsidRPr="006C5CD2" w:rsidRDefault="005B4A7C" w:rsidP="00E3596B">
      <w:pPr>
        <w:pStyle w:val="ListParagraph"/>
        <w:numPr>
          <w:ilvl w:val="0"/>
          <w:numId w:val="45"/>
        </w:numPr>
        <w:autoSpaceDE w:val="0"/>
        <w:autoSpaceDN w:val="0"/>
        <w:adjustRightInd w:val="0"/>
        <w:spacing w:before="0" w:after="0"/>
        <w:ind w:left="709"/>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40A06263" w14:textId="77777777" w:rsidR="005B4A7C" w:rsidRPr="006C5CD2" w:rsidRDefault="005B4A7C" w:rsidP="006C5CD2">
      <w:pPr>
        <w:autoSpaceDE w:val="0"/>
        <w:autoSpaceDN w:val="0"/>
        <w:adjustRightInd w:val="0"/>
        <w:jc w:val="both"/>
        <w:rPr>
          <w:rFonts w:asciiTheme="minorHAnsi" w:eastAsia="Calibri" w:hAnsiTheme="minorHAnsi" w:cstheme="minorHAnsi"/>
          <w:lang w:eastAsia="ro-RO"/>
        </w:rPr>
      </w:pPr>
    </w:p>
    <w:p w14:paraId="15B9D17F" w14:textId="77777777" w:rsidR="004D5154" w:rsidRPr="001213C3" w:rsidRDefault="004D5154" w:rsidP="004D5154">
      <w:pPr>
        <w:pStyle w:val="Default"/>
        <w:jc w:val="both"/>
        <w:rPr>
          <w:rFonts w:asciiTheme="minorHAnsi" w:hAnsiTheme="minorHAnsi" w:cstheme="minorHAnsi"/>
          <w:sz w:val="22"/>
          <w:szCs w:val="22"/>
        </w:rPr>
      </w:pPr>
      <w:r w:rsidRPr="001213C3">
        <w:rPr>
          <w:rFonts w:asciiTheme="minorHAnsi" w:hAnsiTheme="minorHAnsi" w:cstheme="minorHAnsi"/>
          <w:sz w:val="22"/>
          <w:szCs w:val="22"/>
        </w:rPr>
        <w:t xml:space="preserve">În vederea asigurării celor </w:t>
      </w:r>
      <w:r>
        <w:rPr>
          <w:rFonts w:asciiTheme="minorHAnsi" w:hAnsiTheme="minorHAnsi" w:cstheme="minorHAnsi"/>
          <w:sz w:val="22"/>
          <w:szCs w:val="22"/>
        </w:rPr>
        <w:t>trei</w:t>
      </w:r>
      <w:r w:rsidRPr="001213C3">
        <w:rPr>
          <w:rFonts w:asciiTheme="minorHAnsi" w:hAnsiTheme="minorHAnsi" w:cstheme="minorHAnsi"/>
          <w:sz w:val="22"/>
          <w:szCs w:val="22"/>
        </w:rPr>
        <w:t xml:space="preserve"> condiții de mai sus, solicitantul va completa Declarația unică a solicitantului.</w:t>
      </w:r>
      <w:r>
        <w:rPr>
          <w:rFonts w:asciiTheme="minorHAnsi" w:hAnsiTheme="minorHAnsi" w:cstheme="minorHAnsi"/>
          <w:sz w:val="22"/>
          <w:szCs w:val="22"/>
        </w:rPr>
        <w:t xml:space="preserve"> </w:t>
      </w:r>
      <w:r w:rsidRPr="001213C3">
        <w:rPr>
          <w:rFonts w:asciiTheme="minorHAnsi" w:hAnsiTheme="minorHAnsi" w:cstheme="minorHAnsi"/>
          <w:sz w:val="22"/>
          <w:szCs w:val="22"/>
        </w:rPr>
        <w:t xml:space="preserve">În cadrul prezentelor apeluri de proiecte, perioada de durabilitate este de 5 ani, calculată de la efectuarea plății finale. </w:t>
      </w:r>
    </w:p>
    <w:p w14:paraId="4ADB4810" w14:textId="77777777" w:rsidR="00E577FD" w:rsidRPr="006C5CD2" w:rsidRDefault="00E577FD" w:rsidP="006C5CD2">
      <w:pPr>
        <w:autoSpaceDE w:val="0"/>
        <w:autoSpaceDN w:val="0"/>
        <w:adjustRightInd w:val="0"/>
        <w:jc w:val="both"/>
        <w:rPr>
          <w:rFonts w:asciiTheme="minorHAnsi" w:eastAsia="Calibri" w:hAnsiTheme="minorHAnsi" w:cstheme="minorHAnsi"/>
          <w:b/>
          <w:bCs/>
          <w:i/>
          <w:iCs/>
          <w:highlight w:val="yellow"/>
          <w:lang w:eastAsia="ro-RO"/>
        </w:rPr>
      </w:pPr>
    </w:p>
    <w:p w14:paraId="3B146660" w14:textId="728E146E" w:rsidR="005B4A7C" w:rsidRPr="004D5154" w:rsidRDefault="00F44C48" w:rsidP="004D5154">
      <w:pPr>
        <w:autoSpaceDE w:val="0"/>
        <w:autoSpaceDN w:val="0"/>
        <w:adjustRightInd w:val="0"/>
        <w:jc w:val="both"/>
        <w:rPr>
          <w:rFonts w:asciiTheme="minorHAnsi" w:eastAsia="Calibri" w:hAnsiTheme="minorHAnsi" w:cstheme="minorHAnsi"/>
          <w:lang w:val="ro-RO" w:eastAsia="ro-RO"/>
        </w:rPr>
      </w:pPr>
      <w:r w:rsidRPr="004D5154">
        <w:rPr>
          <w:rFonts w:asciiTheme="minorHAnsi" w:eastAsia="Calibri" w:hAnsiTheme="minorHAnsi" w:cstheme="minorHAnsi"/>
          <w:b/>
          <w:bCs/>
          <w:lang w:eastAsia="ro-RO"/>
        </w:rPr>
        <w:t>Not</w:t>
      </w:r>
      <w:r w:rsidRPr="004D5154">
        <w:rPr>
          <w:rFonts w:asciiTheme="minorHAnsi" w:eastAsia="Calibri" w:hAnsiTheme="minorHAnsi" w:cstheme="minorHAnsi"/>
          <w:b/>
          <w:bCs/>
          <w:lang w:val="ro-RO" w:eastAsia="ro-RO"/>
        </w:rPr>
        <w:t>ă!</w:t>
      </w:r>
      <w:r w:rsidR="004D5154" w:rsidRPr="004D5154">
        <w:rPr>
          <w:rFonts w:asciiTheme="minorHAnsi" w:eastAsia="Calibri" w:hAnsiTheme="minorHAnsi" w:cstheme="minorHAnsi"/>
          <w:lang w:val="ro-RO" w:eastAsia="ro-RO"/>
        </w:rPr>
        <w:t xml:space="preserve"> </w:t>
      </w:r>
      <w:r w:rsidR="005B4A7C" w:rsidRPr="004D5154">
        <w:rPr>
          <w:rFonts w:asciiTheme="minorHAnsi" w:eastAsia="Calibri" w:hAnsiTheme="minorHAnsi" w:cstheme="minorHAnsi"/>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18A849BE" w14:textId="77777777" w:rsidR="005B4A7C" w:rsidRPr="004D5154" w:rsidRDefault="005B4A7C" w:rsidP="004D5154">
      <w:pPr>
        <w:autoSpaceDE w:val="0"/>
        <w:autoSpaceDN w:val="0"/>
        <w:adjustRightInd w:val="0"/>
        <w:jc w:val="both"/>
        <w:rPr>
          <w:rFonts w:asciiTheme="minorHAnsi" w:eastAsia="Calibri" w:hAnsiTheme="minorHAnsi" w:cstheme="minorHAnsi"/>
          <w:lang w:eastAsia="ro-RO"/>
        </w:rPr>
      </w:pPr>
      <w:r w:rsidRPr="004D5154">
        <w:rPr>
          <w:rFonts w:asciiTheme="minorHAnsi" w:eastAsia="Calibri" w:hAnsiTheme="minorHAnsi" w:cstheme="minorHAnsi"/>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0B21C1D6" w14:textId="77777777" w:rsidR="005B4A7C" w:rsidRPr="004D5154" w:rsidRDefault="005B4A7C" w:rsidP="004D5154">
      <w:pPr>
        <w:autoSpaceDE w:val="0"/>
        <w:autoSpaceDN w:val="0"/>
        <w:adjustRightInd w:val="0"/>
        <w:jc w:val="both"/>
        <w:rPr>
          <w:rFonts w:asciiTheme="minorHAnsi" w:eastAsia="Calibri" w:hAnsiTheme="minorHAnsi" w:cstheme="minorHAnsi"/>
          <w:lang w:eastAsia="ro-RO"/>
        </w:rPr>
      </w:pPr>
      <w:r w:rsidRPr="004D5154">
        <w:rPr>
          <w:rFonts w:asciiTheme="minorHAnsi" w:eastAsia="Calibri" w:hAnsiTheme="minorHAnsi" w:cstheme="minorHAnsi"/>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0CEB1238" w:rsidR="00D56D62" w:rsidRPr="004D5154" w:rsidRDefault="005B4A7C" w:rsidP="004D5154">
      <w:pPr>
        <w:pStyle w:val="Default"/>
        <w:jc w:val="both"/>
        <w:rPr>
          <w:rFonts w:asciiTheme="minorHAnsi" w:hAnsiTheme="minorHAnsi" w:cstheme="minorHAnsi"/>
          <w:color w:val="auto"/>
          <w:sz w:val="22"/>
          <w:szCs w:val="22"/>
          <w:lang w:val="en-GB" w:eastAsia="ro-RO"/>
        </w:rPr>
      </w:pPr>
      <w:r w:rsidRPr="004D5154">
        <w:rPr>
          <w:rFonts w:asciiTheme="minorHAnsi" w:hAnsiTheme="minorHAnsi" w:cstheme="minorHAnsi"/>
          <w:color w:val="auto"/>
          <w:sz w:val="22"/>
          <w:szCs w:val="22"/>
          <w:lang w:val="en-GB" w:eastAsia="ro-RO"/>
        </w:rPr>
        <w:lastRenderedPageBreak/>
        <w:t>Solicitantul este obligat să asigure toate costurile de funcționare și întreținere a investiției în perioada de durabilitate.</w:t>
      </w:r>
    </w:p>
    <w:p w14:paraId="3126B3F4" w14:textId="77777777" w:rsidR="00F44C48" w:rsidRPr="006C5CD2" w:rsidRDefault="00F44C48" w:rsidP="006C5CD2">
      <w:pPr>
        <w:pStyle w:val="Default"/>
        <w:ind w:left="708"/>
        <w:jc w:val="both"/>
        <w:rPr>
          <w:rFonts w:asciiTheme="minorHAnsi" w:hAnsiTheme="minorHAnsi" w:cstheme="minorHAnsi"/>
          <w:color w:val="auto"/>
          <w:sz w:val="22"/>
          <w:szCs w:val="22"/>
        </w:rPr>
      </w:pPr>
    </w:p>
    <w:p w14:paraId="61416A93" w14:textId="0DF4C2CA" w:rsidR="000F3451" w:rsidRPr="006C5CD2" w:rsidRDefault="000F3451" w:rsidP="006C5CD2">
      <w:pPr>
        <w:pStyle w:val="Heading2"/>
        <w:rPr>
          <w:sz w:val="22"/>
          <w:szCs w:val="22"/>
        </w:rPr>
      </w:pPr>
      <w:bookmarkStart w:id="87" w:name="_Toc172803003"/>
      <w:r w:rsidRPr="006C5CD2">
        <w:rPr>
          <w:sz w:val="22"/>
          <w:szCs w:val="22"/>
        </w:rPr>
        <w:t>Acțiuni menite să garanteze egalitatea de șanse, de gen, incluziunea și nediscriminarea</w:t>
      </w:r>
      <w:bookmarkEnd w:id="87"/>
    </w:p>
    <w:p w14:paraId="528492A2" w14:textId="1F75D7BA" w:rsidR="00D37CC9" w:rsidRPr="006C5CD2" w:rsidRDefault="00D37CC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42FA2692" w14:textId="77777777" w:rsidR="00D37CC9" w:rsidRPr="006C5CD2" w:rsidRDefault="00D37CC9"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b/>
          <w:bCs/>
          <w:lang w:eastAsia="ro-RO"/>
        </w:rPr>
        <w:t xml:space="preserve">1. Respectarea drepturilor fundamentale și a Cartei drepturilor fundamentale a Uniunii Europene </w:t>
      </w:r>
    </w:p>
    <w:p w14:paraId="11A68117" w14:textId="07561C0E" w:rsidR="00D37CC9" w:rsidRPr="006C5CD2" w:rsidRDefault="00D37CC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Carta drepturilor fundamentale a Uniunii Europene </w:t>
      </w:r>
      <w:r w:rsidR="007C4BB5" w:rsidRPr="006C5CD2">
        <w:rPr>
          <w:rFonts w:asciiTheme="minorHAnsi" w:eastAsia="Calibri" w:hAnsiTheme="minorHAnsi" w:cstheme="minorHAnsi"/>
          <w:lang w:eastAsia="ro-RO"/>
        </w:rPr>
        <w:t xml:space="preserve">(Anexa 12) </w:t>
      </w:r>
      <w:r w:rsidRPr="006C5CD2">
        <w:rPr>
          <w:rFonts w:asciiTheme="minorHAnsi" w:eastAsia="Calibri" w:hAnsiTheme="minorHAnsi" w:cstheme="minorHAnsi"/>
          <w:lang w:eastAsia="ro-RO"/>
        </w:rPr>
        <w:t xml:space="preserve">este un document adoptat de Comisia Europeană, Parlamentul European și Consiliul Uniunii Europene la 7 decembrie 2000, în cadrul Consiliului European de la Nisa. </w:t>
      </w:r>
    </w:p>
    <w:p w14:paraId="3BB2FEDC" w14:textId="03F29348" w:rsidR="00D37CC9" w:rsidRPr="006C5CD2" w:rsidRDefault="00D37CC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Solicitantul se va asigura de respectarea drepturilor fundamentale și a Cartei drepturilor fundamentale a Uniunii Europene pe întreg ciclul de viață al proiectului. </w:t>
      </w:r>
    </w:p>
    <w:p w14:paraId="0C08ECE1" w14:textId="77777777" w:rsidR="00377216" w:rsidRPr="006C5CD2" w:rsidRDefault="00377216" w:rsidP="006C5CD2">
      <w:pPr>
        <w:autoSpaceDE w:val="0"/>
        <w:autoSpaceDN w:val="0"/>
        <w:adjustRightInd w:val="0"/>
        <w:jc w:val="both"/>
        <w:rPr>
          <w:rFonts w:asciiTheme="minorHAnsi" w:eastAsia="Calibri" w:hAnsiTheme="minorHAnsi" w:cstheme="minorHAnsi"/>
          <w:lang w:eastAsia="ro-RO"/>
        </w:rPr>
      </w:pPr>
    </w:p>
    <w:p w14:paraId="5CE81DE7" w14:textId="0F214CB4" w:rsidR="00D37CC9" w:rsidRPr="006C5CD2" w:rsidRDefault="00D37CC9"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b/>
          <w:bCs/>
          <w:lang w:eastAsia="ro-RO"/>
        </w:rPr>
        <w:t xml:space="preserve">2. Respectarea egalității între </w:t>
      </w:r>
      <w:r w:rsidR="003500B7" w:rsidRPr="006C5CD2">
        <w:rPr>
          <w:rFonts w:asciiTheme="minorHAnsi" w:eastAsia="Calibri" w:hAnsiTheme="minorHAnsi" w:cstheme="minorHAnsi"/>
          <w:b/>
          <w:bCs/>
          <w:lang w:eastAsia="ro-RO"/>
        </w:rPr>
        <w:t xml:space="preserve">femei </w:t>
      </w:r>
      <w:r w:rsidRPr="006C5CD2">
        <w:rPr>
          <w:rFonts w:asciiTheme="minorHAnsi" w:eastAsia="Calibri" w:hAnsiTheme="minorHAnsi" w:cstheme="minorHAnsi"/>
          <w:b/>
          <w:bCs/>
          <w:lang w:eastAsia="ro-RO"/>
        </w:rPr>
        <w:t xml:space="preserve">și </w:t>
      </w:r>
      <w:r w:rsidR="003500B7" w:rsidRPr="006C5CD2">
        <w:rPr>
          <w:rFonts w:asciiTheme="minorHAnsi" w:eastAsia="Calibri" w:hAnsiTheme="minorHAnsi" w:cstheme="minorHAnsi"/>
          <w:b/>
          <w:bCs/>
          <w:lang w:eastAsia="ro-RO"/>
        </w:rPr>
        <w:t>bărbați</w:t>
      </w:r>
      <w:r w:rsidRPr="006C5CD2">
        <w:rPr>
          <w:rFonts w:asciiTheme="minorHAnsi" w:eastAsia="Calibri" w:hAnsiTheme="minorHAnsi" w:cstheme="minorHAnsi"/>
          <w:b/>
          <w:bCs/>
          <w:lang w:eastAsia="ro-RO"/>
        </w:rPr>
        <w:t xml:space="preserve">, integrarea perspectivei de gen și abordarea aspectelor de gen </w:t>
      </w:r>
    </w:p>
    <w:p w14:paraId="4FD01AE8" w14:textId="54705B02" w:rsidR="00D37CC9" w:rsidRPr="006C5CD2" w:rsidRDefault="00D37CC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w:t>
      </w:r>
      <w:r w:rsidR="00302755" w:rsidRPr="006C5CD2">
        <w:rPr>
          <w:rFonts w:asciiTheme="minorHAnsi" w:eastAsia="Calibri" w:hAnsiTheme="minorHAnsi" w:cstheme="minorHAnsi"/>
          <w:lang w:eastAsia="ro-RO"/>
        </w:rPr>
        <w:t xml:space="preserve">femeile </w:t>
      </w:r>
      <w:r w:rsidRPr="006C5CD2">
        <w:rPr>
          <w:rFonts w:asciiTheme="minorHAnsi" w:eastAsia="Calibri" w:hAnsiTheme="minorHAnsi" w:cstheme="minorHAnsi"/>
          <w:lang w:eastAsia="ro-RO"/>
        </w:rPr>
        <w:t xml:space="preserve">și </w:t>
      </w:r>
      <w:r w:rsidR="00302755" w:rsidRPr="006C5CD2">
        <w:rPr>
          <w:rFonts w:asciiTheme="minorHAnsi" w:eastAsia="Calibri" w:hAnsiTheme="minorHAnsi" w:cstheme="minorHAnsi"/>
          <w:lang w:eastAsia="ro-RO"/>
        </w:rPr>
        <w:t xml:space="preserve">bărbații </w:t>
      </w:r>
      <w:r w:rsidRPr="006C5CD2">
        <w:rPr>
          <w:rFonts w:asciiTheme="minorHAnsi" w:eastAsia="Calibri" w:hAnsiTheme="minorHAnsi" w:cstheme="minorHAnsi"/>
          <w:lang w:eastAsia="ro-RO"/>
        </w:rPr>
        <w:t xml:space="preserve">au aceleași drepturi, responsabilități și oportunități în toate sectoarele societății și atunci când diferitele interese, nevoi și priorități ale bărbaților și femeilor sunt evaluate în mod egal. </w:t>
      </w:r>
    </w:p>
    <w:p w14:paraId="54DB0A7D" w14:textId="77777777" w:rsidR="00D37CC9" w:rsidRPr="006C5CD2" w:rsidRDefault="00D37CC9" w:rsidP="006C5CD2">
      <w:pPr>
        <w:pStyle w:val="Default"/>
        <w:jc w:val="both"/>
        <w:rPr>
          <w:rFonts w:asciiTheme="minorHAnsi" w:hAnsiTheme="minorHAnsi" w:cstheme="minorHAnsi"/>
          <w:color w:val="auto"/>
          <w:sz w:val="22"/>
          <w:szCs w:val="22"/>
          <w:lang w:val="en-GB" w:eastAsia="ro-RO"/>
        </w:rPr>
      </w:pPr>
      <w:r w:rsidRPr="006C5CD2">
        <w:rPr>
          <w:rFonts w:asciiTheme="minorHAnsi" w:hAnsiTheme="minorHAnsi" w:cstheme="minorHAnsi"/>
          <w:color w:val="auto"/>
          <w:sz w:val="22"/>
          <w:szCs w:val="22"/>
          <w:lang w:val="en-GB"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722E4855" w14:textId="4D741E4C" w:rsidR="00D37CC9" w:rsidRPr="006C5CD2" w:rsidRDefault="00D37CC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ABB2A0A" w14:textId="77777777" w:rsidR="00377216" w:rsidRPr="006C5CD2" w:rsidRDefault="00377216" w:rsidP="006C5CD2">
      <w:pPr>
        <w:autoSpaceDE w:val="0"/>
        <w:autoSpaceDN w:val="0"/>
        <w:adjustRightInd w:val="0"/>
        <w:jc w:val="both"/>
        <w:rPr>
          <w:rFonts w:asciiTheme="minorHAnsi" w:eastAsia="Calibri" w:hAnsiTheme="minorHAnsi" w:cstheme="minorHAnsi"/>
          <w:lang w:eastAsia="ro-RO"/>
        </w:rPr>
      </w:pPr>
    </w:p>
    <w:p w14:paraId="7499C66F" w14:textId="77777777" w:rsidR="00D37CC9" w:rsidRPr="006C5CD2" w:rsidRDefault="00D37CC9"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b/>
          <w:bCs/>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4C50FF6D" w14:textId="77777777" w:rsidR="000C6FAB" w:rsidRPr="006C5CD2" w:rsidRDefault="000C6FAB" w:rsidP="006C5CD2">
      <w:pPr>
        <w:autoSpaceDE w:val="0"/>
        <w:autoSpaceDN w:val="0"/>
        <w:adjustRightInd w:val="0"/>
        <w:jc w:val="both"/>
        <w:rPr>
          <w:rFonts w:asciiTheme="minorHAnsi" w:eastAsia="Calibri" w:hAnsiTheme="minorHAnsi" w:cstheme="minorHAnsi"/>
          <w:lang w:eastAsia="ro-RO"/>
        </w:rPr>
      </w:pPr>
    </w:p>
    <w:p w14:paraId="4A5E7D58" w14:textId="3A32DCE5" w:rsidR="00D37CC9" w:rsidRPr="006C5CD2" w:rsidRDefault="00D37CC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D922219" w14:textId="77777777" w:rsidR="000C6FAB" w:rsidRPr="006C5CD2" w:rsidRDefault="000C6FAB" w:rsidP="006C5CD2">
      <w:pPr>
        <w:autoSpaceDE w:val="0"/>
        <w:autoSpaceDN w:val="0"/>
        <w:adjustRightInd w:val="0"/>
        <w:jc w:val="both"/>
        <w:rPr>
          <w:rFonts w:asciiTheme="minorHAnsi" w:eastAsia="Calibri" w:hAnsiTheme="minorHAnsi" w:cstheme="minorHAnsi"/>
          <w:lang w:eastAsia="ro-RO"/>
        </w:rPr>
      </w:pPr>
    </w:p>
    <w:p w14:paraId="25FB7DE6" w14:textId="27A20477" w:rsidR="00D37CC9" w:rsidRPr="006C5CD2" w:rsidRDefault="00D37CC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lastRenderedPageBreak/>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3C19ADBB" w14:textId="77777777" w:rsidR="00D37CC9" w:rsidRPr="006C5CD2" w:rsidRDefault="00D37CC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318A35D1" w14:textId="3CFC7F3B" w:rsidR="00D97608" w:rsidRPr="006C5CD2" w:rsidRDefault="00D37CC9"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În ceea ce privește </w:t>
      </w:r>
      <w:r w:rsidRPr="006C5CD2">
        <w:rPr>
          <w:rFonts w:asciiTheme="minorHAnsi" w:eastAsia="Calibri" w:hAnsiTheme="minorHAnsi" w:cstheme="minorHAnsi"/>
          <w:b/>
          <w:bCs/>
          <w:lang w:eastAsia="ro-RO"/>
        </w:rPr>
        <w:t>accesibilitatea pentru persoanele cu dizabilități</w:t>
      </w:r>
      <w:r w:rsidRPr="006C5CD2">
        <w:rPr>
          <w:rFonts w:asciiTheme="minorHAnsi" w:eastAsia="Calibri" w:hAnsiTheme="minorHAnsi" w:cstheme="minorHAnsi"/>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6B6672E0" w14:textId="77777777" w:rsidR="00D97608" w:rsidRPr="006C5CD2" w:rsidRDefault="00D97608" w:rsidP="006C5CD2">
      <w:pPr>
        <w:autoSpaceDE w:val="0"/>
        <w:autoSpaceDN w:val="0"/>
        <w:jc w:val="both"/>
        <w:rPr>
          <w:rFonts w:asciiTheme="minorHAnsi" w:hAnsiTheme="minorHAnsi" w:cstheme="minorHAnsi"/>
          <w:lang w:val="ro-RO" w:eastAsia="ro-RO"/>
        </w:rPr>
      </w:pPr>
      <w:r w:rsidRPr="006C5CD2">
        <w:rPr>
          <w:rFonts w:asciiTheme="minorHAnsi" w:hAnsiTheme="minorHAnsi" w:cstheme="minorHAnsi"/>
          <w:lang w:val="ro-RO"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5451EBEB" w14:textId="77777777" w:rsidR="00D97608" w:rsidRPr="006C5CD2" w:rsidRDefault="00D97608" w:rsidP="006C5CD2">
      <w:pPr>
        <w:autoSpaceDE w:val="0"/>
        <w:autoSpaceDN w:val="0"/>
        <w:jc w:val="both"/>
        <w:rPr>
          <w:rFonts w:asciiTheme="minorHAnsi" w:hAnsiTheme="minorHAnsi" w:cstheme="minorHAnsi"/>
          <w:lang w:val="ro-RO" w:eastAsia="ro-RO"/>
        </w:rPr>
      </w:pPr>
      <w:r w:rsidRPr="006C5CD2">
        <w:rPr>
          <w:rFonts w:asciiTheme="minorHAnsi" w:hAnsiTheme="minorHAnsi" w:cstheme="minorHAnsi"/>
          <w:lang w:val="ro-RO"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65D4699D" w14:textId="77777777" w:rsidR="00D97608" w:rsidRPr="006C5CD2" w:rsidRDefault="00D97608" w:rsidP="006C5CD2">
      <w:pPr>
        <w:autoSpaceDE w:val="0"/>
        <w:autoSpaceDN w:val="0"/>
        <w:jc w:val="both"/>
        <w:rPr>
          <w:rFonts w:asciiTheme="minorHAnsi" w:hAnsiTheme="minorHAnsi" w:cstheme="minorHAnsi"/>
          <w:lang w:val="ro-RO" w:eastAsia="ro-RO"/>
        </w:rPr>
      </w:pPr>
      <w:r w:rsidRPr="006C5CD2">
        <w:rPr>
          <w:rFonts w:asciiTheme="minorHAnsi" w:hAnsiTheme="minorHAnsi" w:cstheme="minorHAnsi"/>
          <w:lang w:val="ro-RO" w:eastAsia="ro-R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18A34E6" w14:textId="31077BF8" w:rsidR="00D97608" w:rsidRPr="006C5CD2" w:rsidRDefault="00D97608" w:rsidP="006C5CD2">
      <w:pPr>
        <w:autoSpaceDE w:val="0"/>
        <w:autoSpaceDN w:val="0"/>
        <w:jc w:val="both"/>
        <w:rPr>
          <w:rFonts w:asciiTheme="minorHAnsi" w:hAnsiTheme="minorHAnsi" w:cstheme="minorHAnsi"/>
          <w:lang w:val="ro-RO" w:eastAsia="ro-RO"/>
        </w:rPr>
      </w:pPr>
      <w:r w:rsidRPr="006C5CD2">
        <w:rPr>
          <w:rFonts w:asciiTheme="minorHAnsi" w:hAnsiTheme="minorHAnsi" w:cstheme="minorHAnsi"/>
          <w:lang w:val="ro-RO"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0CB6FC07" w14:textId="766E1C02" w:rsidR="006F05BC" w:rsidRPr="006C5CD2" w:rsidRDefault="00D37CC9" w:rsidP="006C5CD2">
      <w:pPr>
        <w:pStyle w:val="Default"/>
        <w:jc w:val="both"/>
        <w:rPr>
          <w:rFonts w:asciiTheme="minorHAnsi" w:hAnsiTheme="minorHAnsi" w:cstheme="minorHAnsi"/>
          <w:color w:val="auto"/>
          <w:sz w:val="22"/>
          <w:szCs w:val="22"/>
          <w:lang w:val="en-GB" w:eastAsia="ro-RO"/>
        </w:rPr>
      </w:pPr>
      <w:r w:rsidRPr="006C5CD2">
        <w:rPr>
          <w:rFonts w:asciiTheme="minorHAnsi" w:hAnsiTheme="minorHAnsi" w:cstheme="minorHAnsi"/>
          <w:color w:val="auto"/>
          <w:sz w:val="22"/>
          <w:szCs w:val="22"/>
          <w:lang w:val="en-GB"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7935751B" w14:textId="6A5ACCB8" w:rsidR="00D37CC9" w:rsidRPr="006C5CD2" w:rsidRDefault="00D37CC9" w:rsidP="00E3596B">
      <w:pPr>
        <w:pStyle w:val="Default"/>
        <w:numPr>
          <w:ilvl w:val="0"/>
          <w:numId w:val="48"/>
        </w:numPr>
        <w:jc w:val="both"/>
        <w:rPr>
          <w:rFonts w:asciiTheme="minorHAnsi" w:hAnsiTheme="minorHAnsi" w:cstheme="minorHAnsi"/>
          <w:color w:val="auto"/>
          <w:sz w:val="22"/>
          <w:szCs w:val="22"/>
        </w:rPr>
      </w:pPr>
      <w:r w:rsidRPr="006C5CD2">
        <w:rPr>
          <w:rFonts w:asciiTheme="minorHAnsi" w:hAnsiTheme="minorHAnsi" w:cstheme="minorHAnsi"/>
          <w:color w:val="auto"/>
          <w:sz w:val="22"/>
          <w:szCs w:val="22"/>
        </w:rPr>
        <w:t>Strategia națională privind drepturile persoanelor cu dizabilități 2022-2027</w:t>
      </w:r>
    </w:p>
    <w:p w14:paraId="5C97026C" w14:textId="77777777" w:rsidR="00377216" w:rsidRPr="006C5CD2" w:rsidRDefault="00D37CC9" w:rsidP="00E3596B">
      <w:pPr>
        <w:pStyle w:val="ListParagraph"/>
        <w:numPr>
          <w:ilvl w:val="0"/>
          <w:numId w:val="48"/>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Strategia UE pentru persoanele cu dizabilități 2021-2030</w:t>
      </w:r>
      <w:r w:rsidR="00377216" w:rsidRPr="006C5CD2">
        <w:rPr>
          <w:rFonts w:asciiTheme="minorHAnsi" w:hAnsiTheme="minorHAnsi" w:cstheme="minorHAnsi"/>
          <w:sz w:val="22"/>
          <w:szCs w:val="22"/>
          <w:lang w:eastAsia="ro-RO"/>
        </w:rPr>
        <w:t>;</w:t>
      </w:r>
    </w:p>
    <w:p w14:paraId="1F2BB15B" w14:textId="77777777" w:rsidR="00377216" w:rsidRPr="006C5CD2" w:rsidRDefault="00D37CC9" w:rsidP="00E3596B">
      <w:pPr>
        <w:pStyle w:val="ListParagraph"/>
        <w:numPr>
          <w:ilvl w:val="0"/>
          <w:numId w:val="48"/>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lastRenderedPageBreak/>
        <w:t>Legea nr. 221/2010 pentru ratificarea Convenţiei ONU privind drepturile persoanelor cu dizabilităţi</w:t>
      </w:r>
      <w:r w:rsidR="00377216" w:rsidRPr="006C5CD2">
        <w:rPr>
          <w:rFonts w:asciiTheme="minorHAnsi" w:hAnsiTheme="minorHAnsi" w:cstheme="minorHAnsi"/>
          <w:sz w:val="22"/>
          <w:szCs w:val="22"/>
          <w:lang w:eastAsia="ro-RO"/>
        </w:rPr>
        <w:t>;</w:t>
      </w:r>
    </w:p>
    <w:p w14:paraId="5CE23723" w14:textId="2A6381D2" w:rsidR="00D37CC9" w:rsidRPr="006C5CD2" w:rsidRDefault="00D37CC9" w:rsidP="00E3596B">
      <w:pPr>
        <w:pStyle w:val="ListParagraph"/>
        <w:numPr>
          <w:ilvl w:val="0"/>
          <w:numId w:val="48"/>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val="en-GB" w:eastAsia="ro-RO"/>
        </w:rPr>
        <w:t xml:space="preserve">Legea nr. 448/2006 privind protecţia şi promovarea drepturilor persoanelor cu </w:t>
      </w:r>
      <w:r w:rsidR="002D0273" w:rsidRPr="006C5CD2">
        <w:rPr>
          <w:rFonts w:asciiTheme="minorHAnsi" w:hAnsiTheme="minorHAnsi" w:cstheme="minorHAnsi"/>
          <w:sz w:val="22"/>
          <w:szCs w:val="22"/>
          <w:lang w:val="en-GB" w:eastAsia="ro-RO"/>
        </w:rPr>
        <w:t>dizabilitati</w:t>
      </w:r>
      <w:r w:rsidRPr="006C5CD2">
        <w:rPr>
          <w:rFonts w:asciiTheme="minorHAnsi" w:hAnsiTheme="minorHAnsi" w:cstheme="minorHAnsi"/>
          <w:sz w:val="22"/>
          <w:szCs w:val="22"/>
          <w:lang w:val="en-GB" w:eastAsia="ro-RO"/>
        </w:rPr>
        <w:t>, cu modificările și completările ulterioare, alte strategii și acte normative relevante</w:t>
      </w:r>
      <w:r w:rsidR="00D97608" w:rsidRPr="006C5CD2">
        <w:rPr>
          <w:rFonts w:asciiTheme="minorHAnsi" w:hAnsiTheme="minorHAnsi" w:cstheme="minorHAnsi"/>
          <w:sz w:val="22"/>
          <w:szCs w:val="22"/>
          <w:lang w:val="en-GB" w:eastAsia="ro-RO"/>
        </w:rPr>
        <w:t>;</w:t>
      </w:r>
    </w:p>
    <w:p w14:paraId="5E54D818" w14:textId="77777777" w:rsidR="00D97608" w:rsidRPr="006C5CD2" w:rsidRDefault="00D97608" w:rsidP="00E3596B">
      <w:pPr>
        <w:numPr>
          <w:ilvl w:val="0"/>
          <w:numId w:val="48"/>
        </w:numPr>
        <w:autoSpaceDE w:val="0"/>
        <w:autoSpaceDN w:val="0"/>
        <w:contextualSpacing/>
        <w:jc w:val="both"/>
        <w:rPr>
          <w:rFonts w:asciiTheme="minorHAnsi" w:hAnsiTheme="minorHAnsi" w:cstheme="minorHAnsi"/>
          <w:lang w:val="en-US" w:eastAsia="ro-RO"/>
        </w:rPr>
      </w:pPr>
      <w:r w:rsidRPr="006C5CD2">
        <w:rPr>
          <w:rFonts w:asciiTheme="minorHAnsi" w:hAnsiTheme="minorHAnsi" w:cstheme="minorHAnsi"/>
          <w:lang w:val="en-US" w:eastAsia="ro-RO"/>
        </w:rPr>
        <w:t>Legea nr. 232/2022 privind cerințele de accesibilitate aplicabile produselor şi serviciilor, cu modificările și completările ulterioare;</w:t>
      </w:r>
    </w:p>
    <w:p w14:paraId="77F3065B" w14:textId="4C57283F" w:rsidR="00D97608" w:rsidRPr="006C5CD2" w:rsidRDefault="00D97608" w:rsidP="00E3596B">
      <w:pPr>
        <w:pStyle w:val="ListParagraph"/>
        <w:numPr>
          <w:ilvl w:val="0"/>
          <w:numId w:val="48"/>
        </w:numPr>
        <w:spacing w:before="0" w:after="0"/>
        <w:jc w:val="both"/>
        <w:rPr>
          <w:rFonts w:asciiTheme="minorHAnsi" w:hAnsiTheme="minorHAnsi" w:cstheme="minorHAnsi"/>
          <w:sz w:val="22"/>
          <w:szCs w:val="22"/>
          <w:lang w:val="en-US" w:eastAsia="en-GB"/>
        </w:rPr>
      </w:pPr>
      <w:r w:rsidRPr="006C5CD2">
        <w:rPr>
          <w:rFonts w:asciiTheme="minorHAnsi" w:hAnsiTheme="minorHAnsi" w:cstheme="minorHAnsi"/>
          <w:sz w:val="22"/>
          <w:szCs w:val="22"/>
          <w:lang w:eastAsia="ro-RO"/>
        </w:rPr>
        <w:t>Ordonanța de Urgență</w:t>
      </w:r>
      <w:r w:rsidR="005F1F7C" w:rsidRPr="006C5CD2">
        <w:rPr>
          <w:rFonts w:asciiTheme="minorHAnsi" w:hAnsiTheme="minorHAnsi" w:cstheme="minorHAnsi"/>
          <w:sz w:val="22"/>
          <w:szCs w:val="22"/>
          <w:lang w:eastAsia="ro-RO"/>
        </w:rPr>
        <w:t xml:space="preserve"> a Guvernului</w:t>
      </w:r>
      <w:r w:rsidRPr="006C5CD2">
        <w:rPr>
          <w:rFonts w:asciiTheme="minorHAnsi" w:hAnsiTheme="minorHAnsi" w:cstheme="minorHAnsi"/>
          <w:sz w:val="22"/>
          <w:szCs w:val="22"/>
          <w:lang w:eastAsia="ro-RO"/>
        </w:rPr>
        <w:t xml:space="preserve"> nr. 112/2018 privind accesibilitatea site-urilor web și a aplicațiilor mobile ale organismelor din sectorul public, cu modificările și completările ulterioare;</w:t>
      </w:r>
      <w:r w:rsidRPr="006C5CD2">
        <w:rPr>
          <w:rFonts w:asciiTheme="minorHAnsi" w:hAnsiTheme="minorHAnsi" w:cstheme="minorHAnsi"/>
          <w:sz w:val="22"/>
          <w:szCs w:val="22"/>
        </w:rPr>
        <w:t xml:space="preserve"> </w:t>
      </w:r>
    </w:p>
    <w:p w14:paraId="4842B240" w14:textId="77777777" w:rsidR="00D97608" w:rsidRPr="006C5CD2" w:rsidRDefault="00D97608" w:rsidP="006C5CD2">
      <w:pPr>
        <w:autoSpaceDE w:val="0"/>
        <w:autoSpaceDN w:val="0"/>
        <w:adjustRightInd w:val="0"/>
        <w:ind w:left="1068"/>
        <w:jc w:val="both"/>
        <w:rPr>
          <w:rFonts w:asciiTheme="minorHAnsi" w:hAnsiTheme="minorHAnsi" w:cstheme="minorHAnsi"/>
          <w:lang w:eastAsia="ro-RO"/>
        </w:rPr>
      </w:pPr>
    </w:p>
    <w:p w14:paraId="48473A76" w14:textId="4D379E3F" w:rsidR="0020173D" w:rsidRPr="006C5CD2" w:rsidRDefault="000F3451" w:rsidP="006C5CD2">
      <w:pPr>
        <w:pStyle w:val="Heading2"/>
        <w:rPr>
          <w:sz w:val="22"/>
          <w:szCs w:val="22"/>
        </w:rPr>
      </w:pPr>
      <w:bookmarkStart w:id="88" w:name="_Toc172803004"/>
      <w:r w:rsidRPr="006C5CD2">
        <w:rPr>
          <w:sz w:val="22"/>
          <w:szCs w:val="22"/>
        </w:rPr>
        <w:t>Teme secundare</w:t>
      </w:r>
      <w:bookmarkEnd w:id="88"/>
    </w:p>
    <w:p w14:paraId="292A8E8C" w14:textId="30491998" w:rsidR="00F1083B" w:rsidRDefault="00F1083B" w:rsidP="006C5CD2">
      <w:pPr>
        <w:pStyle w:val="5Normal"/>
        <w:spacing w:before="0" w:after="0"/>
        <w:rPr>
          <w:rFonts w:asciiTheme="minorHAnsi" w:hAnsiTheme="minorHAnsi" w:cstheme="minorHAnsi"/>
          <w:sz w:val="22"/>
          <w:szCs w:val="22"/>
        </w:rPr>
      </w:pPr>
      <w:r w:rsidRPr="006C5CD2">
        <w:rPr>
          <w:rFonts w:asciiTheme="minorHAnsi" w:hAnsiTheme="minorHAnsi" w:cstheme="minorHAnsi"/>
          <w:sz w:val="22"/>
          <w:szCs w:val="22"/>
        </w:rPr>
        <w:t>Această secțiune nu se aplică prezentului apel.</w:t>
      </w:r>
    </w:p>
    <w:p w14:paraId="7F67B215" w14:textId="77777777" w:rsidR="004D5154" w:rsidRPr="006C5CD2" w:rsidRDefault="004D5154" w:rsidP="006C5CD2">
      <w:pPr>
        <w:pStyle w:val="5Normal"/>
        <w:spacing w:before="0" w:after="0"/>
        <w:rPr>
          <w:rFonts w:asciiTheme="minorHAnsi" w:hAnsiTheme="minorHAnsi" w:cstheme="minorHAnsi"/>
          <w:sz w:val="22"/>
          <w:szCs w:val="22"/>
        </w:rPr>
      </w:pPr>
    </w:p>
    <w:p w14:paraId="6C2F4C4C" w14:textId="462B3BC3" w:rsidR="000F3451" w:rsidRPr="006C5CD2" w:rsidRDefault="000F3451" w:rsidP="006C5CD2">
      <w:pPr>
        <w:pStyle w:val="Heading2"/>
        <w:rPr>
          <w:sz w:val="22"/>
          <w:szCs w:val="22"/>
        </w:rPr>
      </w:pPr>
      <w:bookmarkStart w:id="89" w:name="_Toc172803005"/>
      <w:r w:rsidRPr="006C5CD2">
        <w:rPr>
          <w:sz w:val="22"/>
          <w:szCs w:val="22"/>
        </w:rPr>
        <w:t>Informarea şi vizibilitatea sprijinului din fonduri</w:t>
      </w:r>
      <w:bookmarkEnd w:id="89"/>
    </w:p>
    <w:p w14:paraId="7117484E" w14:textId="05E0CBFD" w:rsidR="00F13D4C" w:rsidRPr="006C5CD2" w:rsidRDefault="006F05BC" w:rsidP="006C5CD2">
      <w:pPr>
        <w:jc w:val="both"/>
        <w:rPr>
          <w:rFonts w:asciiTheme="minorHAnsi" w:eastAsia="Times New Roman" w:hAnsiTheme="minorHAnsi" w:cstheme="minorHAnsi"/>
          <w:bCs/>
          <w:iCs/>
        </w:rPr>
      </w:pPr>
      <w:r w:rsidRPr="006C5CD2">
        <w:rPr>
          <w:rFonts w:asciiTheme="minorHAnsi" w:eastAsia="Times New Roman" w:hAnsiTheme="minorHAnsi" w:cstheme="minorHAnsi"/>
          <w:bCs/>
          <w:iCs/>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6C5CD2" w:rsidRDefault="006F05BC" w:rsidP="006C5CD2">
      <w:pPr>
        <w:jc w:val="both"/>
        <w:rPr>
          <w:rFonts w:asciiTheme="minorHAnsi" w:hAnsiTheme="minorHAnsi" w:cstheme="minorHAnsi"/>
        </w:rPr>
      </w:pPr>
      <w:r w:rsidRPr="006C5CD2">
        <w:rPr>
          <w:rFonts w:asciiTheme="minorHAnsi" w:hAnsiTheme="minorHAnsi" w:cstheme="minorHAnsi"/>
        </w:rPr>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17" w:history="1">
        <w:r w:rsidRPr="006C5CD2">
          <w:rPr>
            <w:rStyle w:val="Hyperlink"/>
            <w:rFonts w:asciiTheme="minorHAnsi" w:hAnsiTheme="minorHAnsi" w:cstheme="minorHAnsi"/>
            <w:color w:val="auto"/>
          </w:rPr>
          <w:t>www.regiosudest.ro</w:t>
        </w:r>
      </w:hyperlink>
      <w:r w:rsidRPr="006C5CD2">
        <w:rPr>
          <w:rFonts w:asciiTheme="minorHAnsi" w:hAnsiTheme="minorHAnsi" w:cstheme="minorHAnsi"/>
        </w:rPr>
        <w:t xml:space="preserve">  </w:t>
      </w:r>
    </w:p>
    <w:p w14:paraId="4CB160D0" w14:textId="4827D5FA" w:rsidR="006F05BC" w:rsidRDefault="006F05BC" w:rsidP="006C5CD2">
      <w:pPr>
        <w:jc w:val="both"/>
        <w:rPr>
          <w:rFonts w:asciiTheme="minorHAnsi" w:hAnsiTheme="minorHAnsi" w:cstheme="minorHAnsi"/>
        </w:rPr>
      </w:pPr>
      <w:r w:rsidRPr="006C5CD2">
        <w:rPr>
          <w:rFonts w:asciiTheme="minorHAnsi" w:hAnsiTheme="minorHAnsi" w:cstheme="minorHAnsi"/>
        </w:rPr>
        <w:t>Beneficiarii sunt obligați să utilizeze, pentru toate materialele de comunicare și vizibilitate realizate în cadrul proiectelor finanțate prin PRSE 2021-2027, indicațiile tehnice din Manualul de Identitate Vizuală.</w:t>
      </w:r>
    </w:p>
    <w:p w14:paraId="3B48A586" w14:textId="77777777" w:rsidR="004D5154" w:rsidRPr="006C5CD2" w:rsidRDefault="004D5154" w:rsidP="006C5CD2">
      <w:pPr>
        <w:jc w:val="both"/>
        <w:rPr>
          <w:rFonts w:asciiTheme="minorHAnsi" w:hAnsiTheme="minorHAnsi" w:cstheme="minorHAnsi"/>
        </w:rPr>
      </w:pPr>
    </w:p>
    <w:p w14:paraId="4A2CE637" w14:textId="32CFE76A" w:rsidR="000F3451" w:rsidRPr="006C5CD2" w:rsidRDefault="000F3451" w:rsidP="006C5CD2">
      <w:pPr>
        <w:pStyle w:val="Heading1"/>
        <w:numPr>
          <w:ilvl w:val="0"/>
          <w:numId w:val="14"/>
        </w:numPr>
        <w:spacing w:before="0"/>
        <w:rPr>
          <w:sz w:val="22"/>
          <w:szCs w:val="22"/>
        </w:rPr>
      </w:pPr>
      <w:bookmarkStart w:id="90" w:name="_Toc172803006"/>
      <w:r w:rsidRPr="006C5CD2">
        <w:rPr>
          <w:sz w:val="22"/>
          <w:szCs w:val="22"/>
        </w:rPr>
        <w:t>INFORMAȚII ADMINISTRATIVE DESPRE APELUL DE PROIECTE</w:t>
      </w:r>
      <w:bookmarkEnd w:id="90"/>
    </w:p>
    <w:p w14:paraId="577A72F2" w14:textId="51E3C688" w:rsidR="000F3451" w:rsidRPr="006C5CD2" w:rsidRDefault="000F3451" w:rsidP="006C5CD2">
      <w:pPr>
        <w:pStyle w:val="Heading2"/>
        <w:rPr>
          <w:sz w:val="22"/>
          <w:szCs w:val="22"/>
        </w:rPr>
      </w:pPr>
      <w:bookmarkStart w:id="91" w:name="_Toc172803007"/>
      <w:r w:rsidRPr="006C5CD2">
        <w:rPr>
          <w:sz w:val="22"/>
          <w:szCs w:val="22"/>
        </w:rPr>
        <w:t>Data deschiderii apelu</w:t>
      </w:r>
      <w:r w:rsidR="00E16497" w:rsidRPr="006C5CD2">
        <w:rPr>
          <w:sz w:val="22"/>
          <w:szCs w:val="22"/>
        </w:rPr>
        <w:t>rilor</w:t>
      </w:r>
      <w:r w:rsidRPr="006C5CD2">
        <w:rPr>
          <w:sz w:val="22"/>
          <w:szCs w:val="22"/>
        </w:rPr>
        <w:t xml:space="preserve"> de proiecte</w:t>
      </w:r>
      <w:bookmarkEnd w:id="91"/>
    </w:p>
    <w:p w14:paraId="53A0D116" w14:textId="37596BF9" w:rsidR="00AA331F" w:rsidRPr="004D5154" w:rsidRDefault="00AA331F" w:rsidP="006C5CD2">
      <w:pPr>
        <w:pStyle w:val="ListParagraph"/>
        <w:spacing w:before="0" w:after="0"/>
        <w:ind w:left="360"/>
        <w:rPr>
          <w:rFonts w:asciiTheme="minorHAnsi" w:hAnsiTheme="minorHAnsi" w:cstheme="minorHAnsi"/>
          <w:b/>
          <w:bCs/>
          <w:sz w:val="22"/>
          <w:szCs w:val="22"/>
        </w:rPr>
      </w:pPr>
      <w:r w:rsidRPr="004D5154">
        <w:rPr>
          <w:rFonts w:asciiTheme="minorHAnsi" w:hAnsiTheme="minorHAnsi" w:cstheme="minorHAnsi"/>
          <w:bCs/>
          <w:sz w:val="22"/>
          <w:szCs w:val="22"/>
        </w:rPr>
        <w:t>Pentru apelul PRSE/3.1/1.1/</w:t>
      </w:r>
      <w:r w:rsidR="00C81696" w:rsidRPr="004D5154">
        <w:rPr>
          <w:rFonts w:asciiTheme="minorHAnsi" w:hAnsiTheme="minorHAnsi" w:cstheme="minorHAnsi"/>
          <w:bCs/>
          <w:sz w:val="22"/>
          <w:szCs w:val="22"/>
        </w:rPr>
        <w:t>1/</w:t>
      </w:r>
      <w:r w:rsidR="00B05B85" w:rsidRPr="004D5154">
        <w:rPr>
          <w:rFonts w:asciiTheme="minorHAnsi" w:hAnsiTheme="minorHAnsi" w:cstheme="minorHAnsi"/>
          <w:bCs/>
          <w:sz w:val="22"/>
          <w:szCs w:val="22"/>
        </w:rPr>
        <w:t>ITI/</w:t>
      </w:r>
      <w:r w:rsidRPr="004D5154">
        <w:rPr>
          <w:rFonts w:asciiTheme="minorHAnsi" w:hAnsiTheme="minorHAnsi" w:cstheme="minorHAnsi"/>
          <w:bCs/>
          <w:sz w:val="22"/>
          <w:szCs w:val="22"/>
        </w:rPr>
        <w:t>202</w:t>
      </w:r>
      <w:r w:rsidR="00B05B85" w:rsidRPr="004D5154">
        <w:rPr>
          <w:rFonts w:asciiTheme="minorHAnsi" w:hAnsiTheme="minorHAnsi" w:cstheme="minorHAnsi"/>
          <w:bCs/>
          <w:sz w:val="22"/>
          <w:szCs w:val="22"/>
        </w:rPr>
        <w:t>5</w:t>
      </w:r>
      <w:r w:rsidRPr="004D5154">
        <w:rPr>
          <w:rFonts w:asciiTheme="minorHAnsi" w:hAnsiTheme="minorHAnsi" w:cstheme="minorHAnsi"/>
          <w:bCs/>
          <w:sz w:val="22"/>
          <w:szCs w:val="22"/>
        </w:rPr>
        <w:t xml:space="preserve"> /</w:t>
      </w:r>
      <w:r w:rsidR="002063FF" w:rsidRPr="004D5154">
        <w:rPr>
          <w:rFonts w:asciiTheme="minorHAnsi" w:hAnsiTheme="minorHAnsi" w:cstheme="minorHAnsi"/>
          <w:bCs/>
          <w:sz w:val="22"/>
          <w:szCs w:val="22"/>
        </w:rPr>
        <w:t>data</w:t>
      </w:r>
      <w:r w:rsidRPr="004D5154">
        <w:rPr>
          <w:rFonts w:asciiTheme="minorHAnsi" w:hAnsiTheme="minorHAnsi" w:cstheme="minorHAnsi"/>
          <w:bCs/>
          <w:sz w:val="22"/>
          <w:szCs w:val="22"/>
        </w:rPr>
        <w:t xml:space="preserve">  </w:t>
      </w:r>
      <w:r w:rsidR="00B05B85" w:rsidRPr="004D5154">
        <w:rPr>
          <w:rFonts w:asciiTheme="minorHAnsi" w:hAnsiTheme="minorHAnsi" w:cstheme="minorHAnsi"/>
          <w:bCs/>
          <w:sz w:val="22"/>
          <w:szCs w:val="22"/>
        </w:rPr>
        <w:t>..........</w:t>
      </w:r>
      <w:r w:rsidRPr="004D5154">
        <w:rPr>
          <w:rFonts w:asciiTheme="minorHAnsi" w:hAnsiTheme="minorHAnsi" w:cstheme="minorHAnsi"/>
          <w:bCs/>
          <w:sz w:val="22"/>
          <w:szCs w:val="22"/>
        </w:rPr>
        <w:t>, ora</w:t>
      </w:r>
      <w:r w:rsidR="000D67B6" w:rsidRPr="004D5154">
        <w:rPr>
          <w:rFonts w:asciiTheme="minorHAnsi" w:hAnsiTheme="minorHAnsi" w:cstheme="minorHAnsi"/>
          <w:bCs/>
          <w:sz w:val="22"/>
          <w:szCs w:val="22"/>
        </w:rPr>
        <w:t xml:space="preserve"> </w:t>
      </w:r>
      <w:r w:rsidR="00B05B85" w:rsidRPr="004D5154">
        <w:rPr>
          <w:rFonts w:asciiTheme="minorHAnsi" w:hAnsiTheme="minorHAnsi" w:cstheme="minorHAnsi"/>
          <w:bCs/>
          <w:sz w:val="22"/>
          <w:szCs w:val="22"/>
        </w:rPr>
        <w:t>.....</w:t>
      </w:r>
    </w:p>
    <w:p w14:paraId="5B821899" w14:textId="32C4F863" w:rsidR="00AA331F" w:rsidRDefault="00AA331F" w:rsidP="006C5CD2">
      <w:pPr>
        <w:pStyle w:val="ListParagraph"/>
        <w:spacing w:before="0" w:after="0"/>
        <w:ind w:left="360"/>
        <w:rPr>
          <w:rFonts w:asciiTheme="minorHAnsi" w:hAnsiTheme="minorHAnsi" w:cstheme="minorHAnsi"/>
          <w:bCs/>
          <w:sz w:val="22"/>
          <w:szCs w:val="22"/>
        </w:rPr>
      </w:pPr>
      <w:r w:rsidRPr="004D5154">
        <w:rPr>
          <w:rFonts w:asciiTheme="minorHAnsi" w:hAnsiTheme="minorHAnsi" w:cstheme="minorHAnsi"/>
          <w:bCs/>
          <w:sz w:val="22"/>
          <w:szCs w:val="22"/>
        </w:rPr>
        <w:t>Pentru apelul PRSE/3.1/1.2/</w:t>
      </w:r>
      <w:r w:rsidR="00C81696" w:rsidRPr="004D5154">
        <w:rPr>
          <w:rFonts w:asciiTheme="minorHAnsi" w:hAnsiTheme="minorHAnsi" w:cstheme="minorHAnsi"/>
          <w:bCs/>
          <w:sz w:val="22"/>
          <w:szCs w:val="22"/>
        </w:rPr>
        <w:t>1/</w:t>
      </w:r>
      <w:r w:rsidR="00B05B85" w:rsidRPr="004D5154">
        <w:rPr>
          <w:rFonts w:asciiTheme="minorHAnsi" w:hAnsiTheme="minorHAnsi" w:cstheme="minorHAnsi"/>
          <w:bCs/>
          <w:sz w:val="22"/>
          <w:szCs w:val="22"/>
        </w:rPr>
        <w:t>ITI/</w:t>
      </w:r>
      <w:r w:rsidRPr="004D5154">
        <w:rPr>
          <w:rFonts w:asciiTheme="minorHAnsi" w:hAnsiTheme="minorHAnsi" w:cstheme="minorHAnsi"/>
          <w:bCs/>
          <w:sz w:val="22"/>
          <w:szCs w:val="22"/>
        </w:rPr>
        <w:t>202</w:t>
      </w:r>
      <w:r w:rsidR="00B05B85" w:rsidRPr="004D5154">
        <w:rPr>
          <w:rFonts w:asciiTheme="minorHAnsi" w:hAnsiTheme="minorHAnsi" w:cstheme="minorHAnsi"/>
          <w:bCs/>
          <w:sz w:val="22"/>
          <w:szCs w:val="22"/>
        </w:rPr>
        <w:t>5</w:t>
      </w:r>
      <w:r w:rsidRPr="004D5154">
        <w:rPr>
          <w:rFonts w:asciiTheme="minorHAnsi" w:hAnsiTheme="minorHAnsi" w:cstheme="minorHAnsi"/>
          <w:bCs/>
          <w:sz w:val="22"/>
          <w:szCs w:val="22"/>
        </w:rPr>
        <w:t xml:space="preserve"> / </w:t>
      </w:r>
      <w:r w:rsidR="002063FF" w:rsidRPr="004D5154">
        <w:rPr>
          <w:rFonts w:asciiTheme="minorHAnsi" w:hAnsiTheme="minorHAnsi" w:cstheme="minorHAnsi"/>
          <w:bCs/>
          <w:sz w:val="22"/>
          <w:szCs w:val="22"/>
        </w:rPr>
        <w:t>data</w:t>
      </w:r>
      <w:r w:rsidRPr="004D5154">
        <w:rPr>
          <w:rFonts w:asciiTheme="minorHAnsi" w:hAnsiTheme="minorHAnsi" w:cstheme="minorHAnsi"/>
          <w:bCs/>
          <w:sz w:val="22"/>
          <w:szCs w:val="22"/>
        </w:rPr>
        <w:t xml:space="preserve"> </w:t>
      </w:r>
      <w:r w:rsidR="00B05B85" w:rsidRPr="004D5154">
        <w:rPr>
          <w:rFonts w:asciiTheme="minorHAnsi" w:hAnsiTheme="minorHAnsi" w:cstheme="minorHAnsi"/>
          <w:bCs/>
          <w:sz w:val="22"/>
          <w:szCs w:val="22"/>
        </w:rPr>
        <w:t>...........</w:t>
      </w:r>
      <w:r w:rsidR="000D67B6" w:rsidRPr="004D5154">
        <w:rPr>
          <w:rFonts w:asciiTheme="minorHAnsi" w:hAnsiTheme="minorHAnsi" w:cstheme="minorHAnsi"/>
          <w:bCs/>
          <w:sz w:val="22"/>
          <w:szCs w:val="22"/>
        </w:rPr>
        <w:t xml:space="preserve">, ora </w:t>
      </w:r>
      <w:r w:rsidR="00B05B85" w:rsidRPr="004D5154">
        <w:rPr>
          <w:rFonts w:asciiTheme="minorHAnsi" w:hAnsiTheme="minorHAnsi" w:cstheme="minorHAnsi"/>
          <w:bCs/>
          <w:sz w:val="22"/>
          <w:szCs w:val="22"/>
        </w:rPr>
        <w:t>......</w:t>
      </w:r>
    </w:p>
    <w:p w14:paraId="4979C5B5" w14:textId="77777777" w:rsidR="004D5154" w:rsidRPr="004D5154" w:rsidRDefault="004D5154" w:rsidP="006C5CD2">
      <w:pPr>
        <w:pStyle w:val="ListParagraph"/>
        <w:spacing w:before="0" w:after="0"/>
        <w:ind w:left="360"/>
        <w:rPr>
          <w:rFonts w:asciiTheme="minorHAnsi" w:hAnsiTheme="minorHAnsi" w:cstheme="minorHAnsi"/>
          <w:b/>
          <w:bCs/>
          <w:sz w:val="22"/>
          <w:szCs w:val="22"/>
        </w:rPr>
      </w:pPr>
    </w:p>
    <w:p w14:paraId="7E1BE2B8" w14:textId="70A96E42" w:rsidR="000F3451" w:rsidRPr="004D5154" w:rsidRDefault="000F3451" w:rsidP="006C5CD2">
      <w:pPr>
        <w:pStyle w:val="Heading2"/>
        <w:rPr>
          <w:sz w:val="22"/>
          <w:szCs w:val="22"/>
        </w:rPr>
      </w:pPr>
      <w:bookmarkStart w:id="92" w:name="_Toc172803008"/>
      <w:r w:rsidRPr="004D5154">
        <w:rPr>
          <w:sz w:val="22"/>
          <w:szCs w:val="22"/>
        </w:rPr>
        <w:t>Perioada de pregătire a proiectelor</w:t>
      </w:r>
      <w:bookmarkEnd w:id="92"/>
      <w:r w:rsidR="000E3380" w:rsidRPr="004D5154">
        <w:rPr>
          <w:sz w:val="22"/>
          <w:szCs w:val="22"/>
        </w:rPr>
        <w:t xml:space="preserve"> </w:t>
      </w:r>
    </w:p>
    <w:p w14:paraId="59DA3AA7" w14:textId="6032CCE6" w:rsidR="005224C0" w:rsidRPr="004D5154" w:rsidRDefault="005224C0" w:rsidP="006C5CD2">
      <w:pPr>
        <w:rPr>
          <w:rFonts w:asciiTheme="minorHAnsi" w:hAnsiTheme="minorHAnsi" w:cstheme="minorHAnsi"/>
          <w:lang w:val="en-US"/>
        </w:rPr>
      </w:pPr>
      <w:r w:rsidRPr="004D5154">
        <w:rPr>
          <w:rFonts w:asciiTheme="minorHAnsi" w:hAnsiTheme="minorHAnsi" w:cstheme="minorHAnsi"/>
        </w:rPr>
        <w:t>Perioada minimă de pregătire a proiectelor este perioada cuprinsă între data publicării prezentului ghid pe site-ul programului www.regiosudest.ro și data lansării apelului de proiecte.</w:t>
      </w:r>
    </w:p>
    <w:p w14:paraId="376FFA72" w14:textId="77777777" w:rsidR="005224C0" w:rsidRPr="004D5154" w:rsidRDefault="005224C0" w:rsidP="006C5CD2">
      <w:pPr>
        <w:rPr>
          <w:rFonts w:asciiTheme="minorHAnsi" w:hAnsiTheme="minorHAnsi" w:cstheme="minorHAnsi"/>
          <w:lang w:val="en-US"/>
        </w:rPr>
      </w:pPr>
    </w:p>
    <w:p w14:paraId="37A624D9" w14:textId="77777777" w:rsidR="000F3451" w:rsidRPr="004D5154" w:rsidRDefault="000F3451" w:rsidP="006C5CD2">
      <w:pPr>
        <w:pStyle w:val="Heading2"/>
        <w:rPr>
          <w:sz w:val="22"/>
          <w:szCs w:val="22"/>
        </w:rPr>
      </w:pPr>
      <w:bookmarkStart w:id="93" w:name="_Toc172803009"/>
      <w:bookmarkStart w:id="94" w:name="_Hlk118198093"/>
      <w:r w:rsidRPr="004D5154">
        <w:rPr>
          <w:sz w:val="22"/>
          <w:szCs w:val="22"/>
        </w:rPr>
        <w:t>Perioada de depunere a proiectelelor</w:t>
      </w:r>
      <w:bookmarkEnd w:id="93"/>
    </w:p>
    <w:p w14:paraId="7BE07644" w14:textId="5EC6A176" w:rsidR="000F3451" w:rsidRPr="004D5154" w:rsidRDefault="000F3451" w:rsidP="006C5CD2">
      <w:pPr>
        <w:pStyle w:val="Heading3"/>
        <w:numPr>
          <w:ilvl w:val="2"/>
          <w:numId w:val="14"/>
        </w:numPr>
        <w:spacing w:before="0"/>
        <w:ind w:hanging="294"/>
        <w:rPr>
          <w:rFonts w:asciiTheme="minorHAnsi" w:hAnsiTheme="minorHAnsi" w:cstheme="minorHAnsi"/>
          <w:b w:val="0"/>
          <w:bCs/>
          <w:i w:val="0"/>
          <w:iCs/>
          <w:sz w:val="22"/>
          <w:szCs w:val="22"/>
        </w:rPr>
      </w:pPr>
      <w:bookmarkStart w:id="95" w:name="_Toc172803010"/>
      <w:bookmarkEnd w:id="94"/>
      <w:r w:rsidRPr="004D5154">
        <w:rPr>
          <w:rFonts w:asciiTheme="minorHAnsi" w:hAnsiTheme="minorHAnsi" w:cstheme="minorHAnsi"/>
          <w:b w:val="0"/>
          <w:bCs/>
          <w:i w:val="0"/>
          <w:iCs/>
          <w:sz w:val="22"/>
          <w:szCs w:val="22"/>
        </w:rPr>
        <w:t>Data și ora pentru începerea depunerii de proiecte:</w:t>
      </w:r>
      <w:bookmarkEnd w:id="95"/>
      <w:r w:rsidRPr="004D5154">
        <w:rPr>
          <w:rFonts w:asciiTheme="minorHAnsi" w:hAnsiTheme="minorHAnsi" w:cstheme="minorHAnsi"/>
          <w:b w:val="0"/>
          <w:bCs/>
          <w:i w:val="0"/>
          <w:iCs/>
          <w:sz w:val="22"/>
          <w:szCs w:val="22"/>
        </w:rPr>
        <w:t xml:space="preserve"> </w:t>
      </w:r>
    </w:p>
    <w:p w14:paraId="244F6852" w14:textId="77777777" w:rsidR="00B05B85" w:rsidRPr="004D5154" w:rsidRDefault="00B05B85" w:rsidP="006C5CD2">
      <w:pPr>
        <w:pStyle w:val="ListParagraph"/>
        <w:spacing w:before="0" w:after="0"/>
        <w:ind w:left="360"/>
        <w:rPr>
          <w:rFonts w:asciiTheme="minorHAnsi" w:hAnsiTheme="minorHAnsi" w:cstheme="minorHAnsi"/>
          <w:b/>
          <w:bCs/>
          <w:sz w:val="22"/>
          <w:szCs w:val="22"/>
        </w:rPr>
      </w:pPr>
      <w:bookmarkStart w:id="96" w:name="_Toc172803011"/>
      <w:r w:rsidRPr="004D5154">
        <w:rPr>
          <w:rFonts w:asciiTheme="minorHAnsi" w:hAnsiTheme="minorHAnsi" w:cstheme="minorHAnsi"/>
          <w:bCs/>
          <w:sz w:val="22"/>
          <w:szCs w:val="22"/>
        </w:rPr>
        <w:t>Pentru apelul PRSE/3.1/1.1/1/ITI/2025 /data  .........., ora .....</w:t>
      </w:r>
    </w:p>
    <w:p w14:paraId="1561E244" w14:textId="77777777" w:rsidR="00B05B85" w:rsidRPr="004D5154" w:rsidRDefault="00B05B85" w:rsidP="006C5CD2">
      <w:pPr>
        <w:pStyle w:val="ListParagraph"/>
        <w:spacing w:before="0" w:after="0"/>
        <w:ind w:left="360"/>
        <w:rPr>
          <w:rFonts w:asciiTheme="minorHAnsi" w:hAnsiTheme="minorHAnsi" w:cstheme="minorHAnsi"/>
          <w:b/>
          <w:bCs/>
          <w:sz w:val="22"/>
          <w:szCs w:val="22"/>
        </w:rPr>
      </w:pPr>
      <w:r w:rsidRPr="004D5154">
        <w:rPr>
          <w:rFonts w:asciiTheme="minorHAnsi" w:hAnsiTheme="minorHAnsi" w:cstheme="minorHAnsi"/>
          <w:bCs/>
          <w:sz w:val="22"/>
          <w:szCs w:val="22"/>
        </w:rPr>
        <w:t>Pentru apelul PRSE/3.1/1.2/1/ITI/2025 / data ..........., ora ......</w:t>
      </w:r>
    </w:p>
    <w:p w14:paraId="76ED367B" w14:textId="14A16CB1" w:rsidR="000F3451" w:rsidRPr="004D5154" w:rsidRDefault="000F3451" w:rsidP="006C5CD2">
      <w:pPr>
        <w:pStyle w:val="Heading3"/>
        <w:numPr>
          <w:ilvl w:val="2"/>
          <w:numId w:val="14"/>
        </w:numPr>
        <w:spacing w:before="0"/>
        <w:ind w:hanging="294"/>
        <w:jc w:val="both"/>
        <w:rPr>
          <w:rFonts w:asciiTheme="minorHAnsi" w:hAnsiTheme="minorHAnsi" w:cstheme="minorHAnsi"/>
          <w:b w:val="0"/>
          <w:bCs/>
          <w:i w:val="0"/>
          <w:iCs/>
          <w:sz w:val="22"/>
          <w:szCs w:val="22"/>
        </w:rPr>
      </w:pPr>
      <w:r w:rsidRPr="004D5154">
        <w:rPr>
          <w:rFonts w:asciiTheme="minorHAnsi" w:hAnsiTheme="minorHAnsi" w:cstheme="minorHAnsi"/>
          <w:b w:val="0"/>
          <w:bCs/>
          <w:i w:val="0"/>
          <w:iCs/>
          <w:sz w:val="22"/>
          <w:szCs w:val="22"/>
        </w:rPr>
        <w:t>Data și ora închiderii apelului de proiecte:</w:t>
      </w:r>
      <w:bookmarkEnd w:id="96"/>
      <w:r w:rsidRPr="004D5154">
        <w:rPr>
          <w:rFonts w:asciiTheme="minorHAnsi" w:hAnsiTheme="minorHAnsi" w:cstheme="minorHAnsi"/>
          <w:b w:val="0"/>
          <w:bCs/>
          <w:i w:val="0"/>
          <w:iCs/>
          <w:sz w:val="22"/>
          <w:szCs w:val="22"/>
        </w:rPr>
        <w:t xml:space="preserve"> </w:t>
      </w:r>
    </w:p>
    <w:p w14:paraId="67320153" w14:textId="77777777" w:rsidR="00B05B85" w:rsidRPr="004D5154" w:rsidRDefault="00B05B85" w:rsidP="006C5CD2">
      <w:pPr>
        <w:pStyle w:val="ListParagraph"/>
        <w:spacing w:before="0" w:after="0"/>
        <w:ind w:left="360"/>
        <w:rPr>
          <w:rFonts w:asciiTheme="minorHAnsi" w:hAnsiTheme="minorHAnsi" w:cstheme="minorHAnsi"/>
          <w:b/>
          <w:bCs/>
          <w:sz w:val="22"/>
          <w:szCs w:val="22"/>
        </w:rPr>
      </w:pPr>
      <w:r w:rsidRPr="004D5154">
        <w:rPr>
          <w:rFonts w:asciiTheme="minorHAnsi" w:hAnsiTheme="minorHAnsi" w:cstheme="minorHAnsi"/>
          <w:bCs/>
          <w:sz w:val="22"/>
          <w:szCs w:val="22"/>
        </w:rPr>
        <w:t>Pentru apelul PRSE/3.1/1.1/1/ITI/2025 /data  .........., ora .....</w:t>
      </w:r>
    </w:p>
    <w:p w14:paraId="0469B6F4" w14:textId="77777777" w:rsidR="00B05B85" w:rsidRPr="004D5154" w:rsidRDefault="00B05B85" w:rsidP="006C5CD2">
      <w:pPr>
        <w:pStyle w:val="ListParagraph"/>
        <w:spacing w:before="0" w:after="0"/>
        <w:ind w:left="360"/>
        <w:rPr>
          <w:rFonts w:asciiTheme="minorHAnsi" w:hAnsiTheme="minorHAnsi" w:cstheme="minorHAnsi"/>
          <w:b/>
          <w:bCs/>
          <w:sz w:val="22"/>
          <w:szCs w:val="22"/>
        </w:rPr>
      </w:pPr>
      <w:r w:rsidRPr="004D5154">
        <w:rPr>
          <w:rFonts w:asciiTheme="minorHAnsi" w:hAnsiTheme="minorHAnsi" w:cstheme="minorHAnsi"/>
          <w:bCs/>
          <w:sz w:val="22"/>
          <w:szCs w:val="22"/>
        </w:rPr>
        <w:t>Pentru apelul PRSE/3.1/1.2/1/ITI/2025 / data ..........., ora ......</w:t>
      </w:r>
    </w:p>
    <w:p w14:paraId="72A952B4" w14:textId="6511F6FC" w:rsidR="00917AC7" w:rsidRPr="004D5154" w:rsidRDefault="00672143" w:rsidP="004D5154">
      <w:pPr>
        <w:jc w:val="both"/>
        <w:rPr>
          <w:rFonts w:asciiTheme="minorHAnsi" w:hAnsiTheme="minorHAnsi" w:cstheme="minorHAnsi"/>
          <w:bCs/>
        </w:rPr>
      </w:pPr>
      <w:r w:rsidRPr="004D5154">
        <w:rPr>
          <w:rFonts w:asciiTheme="minorHAnsi" w:hAnsiTheme="minorHAnsi" w:cstheme="minorHAnsi"/>
          <w:bCs/>
        </w:rPr>
        <w:t>Durata de depunere va fi de</w:t>
      </w:r>
      <w:r w:rsidR="006F30E5" w:rsidRPr="004D5154">
        <w:rPr>
          <w:rFonts w:asciiTheme="minorHAnsi" w:hAnsiTheme="minorHAnsi" w:cstheme="minorHAnsi"/>
          <w:bCs/>
        </w:rPr>
        <w:t xml:space="preserve"> </w:t>
      </w:r>
      <w:r w:rsidR="000D67B6" w:rsidRPr="004D5154">
        <w:rPr>
          <w:rFonts w:asciiTheme="minorHAnsi" w:hAnsiTheme="minorHAnsi" w:cstheme="minorHAnsi"/>
          <w:bCs/>
        </w:rPr>
        <w:t>6</w:t>
      </w:r>
      <w:r w:rsidR="006F30E5" w:rsidRPr="004D5154">
        <w:rPr>
          <w:rFonts w:asciiTheme="minorHAnsi" w:hAnsiTheme="minorHAnsi" w:cstheme="minorHAnsi"/>
          <w:bCs/>
        </w:rPr>
        <w:t xml:space="preserve"> (</w:t>
      </w:r>
      <w:r w:rsidR="00FE48FE" w:rsidRPr="004D5154">
        <w:rPr>
          <w:rFonts w:asciiTheme="minorHAnsi" w:hAnsiTheme="minorHAnsi" w:cstheme="minorHAnsi"/>
          <w:bCs/>
        </w:rPr>
        <w:t>șase</w:t>
      </w:r>
      <w:r w:rsidR="006F30E5" w:rsidRPr="004D5154">
        <w:rPr>
          <w:rFonts w:asciiTheme="minorHAnsi" w:hAnsiTheme="minorHAnsi" w:cstheme="minorHAnsi"/>
          <w:bCs/>
        </w:rPr>
        <w:t>)</w:t>
      </w:r>
      <w:r w:rsidRPr="004D5154">
        <w:rPr>
          <w:rFonts w:asciiTheme="minorHAnsi" w:hAnsiTheme="minorHAnsi" w:cstheme="minorHAnsi"/>
          <w:bCs/>
        </w:rPr>
        <w:t xml:space="preserve"> luni de la inceperea depunerii proiectelor</w:t>
      </w:r>
      <w:r w:rsidR="00917AC7" w:rsidRPr="004D5154">
        <w:rPr>
          <w:rFonts w:asciiTheme="minorHAnsi" w:hAnsiTheme="minorHAnsi" w:cstheme="minorHAnsi"/>
          <w:bCs/>
        </w:rPr>
        <w:t xml:space="preserve"> pentru </w:t>
      </w:r>
      <w:r w:rsidR="004D5154">
        <w:rPr>
          <w:rFonts w:asciiTheme="minorHAnsi" w:hAnsiTheme="minorHAnsi" w:cstheme="minorHAnsi"/>
          <w:bCs/>
        </w:rPr>
        <w:t>ambele apeluri.</w:t>
      </w:r>
    </w:p>
    <w:p w14:paraId="74009594" w14:textId="77777777" w:rsidR="002063FF" w:rsidRPr="006C5CD2" w:rsidRDefault="002063FF" w:rsidP="006C5CD2">
      <w:pPr>
        <w:jc w:val="both"/>
        <w:rPr>
          <w:rFonts w:asciiTheme="minorHAnsi" w:hAnsiTheme="minorHAnsi" w:cstheme="minorHAnsi"/>
          <w:bCs/>
        </w:rPr>
      </w:pPr>
    </w:p>
    <w:p w14:paraId="46E70F49" w14:textId="06DA0491" w:rsidR="00A86515" w:rsidRPr="006C5CD2" w:rsidRDefault="00A86515" w:rsidP="006C5CD2">
      <w:pPr>
        <w:pStyle w:val="Heading2"/>
        <w:rPr>
          <w:sz w:val="22"/>
          <w:szCs w:val="22"/>
        </w:rPr>
      </w:pPr>
      <w:bookmarkStart w:id="97" w:name="_Toc172803012"/>
      <w:r w:rsidRPr="006C5CD2">
        <w:rPr>
          <w:sz w:val="22"/>
          <w:szCs w:val="22"/>
        </w:rPr>
        <w:lastRenderedPageBreak/>
        <w:t>Modalitatea de depunere a proiectelor</w:t>
      </w:r>
      <w:bookmarkEnd w:id="97"/>
    </w:p>
    <w:p w14:paraId="2942345E" w14:textId="064E20DE" w:rsidR="00A86515" w:rsidRPr="006C5CD2" w:rsidRDefault="00A86515" w:rsidP="006C5CD2">
      <w:pPr>
        <w:jc w:val="both"/>
        <w:rPr>
          <w:rFonts w:asciiTheme="minorHAnsi" w:hAnsiTheme="minorHAnsi" w:cstheme="minorHAnsi"/>
        </w:rPr>
      </w:pPr>
      <w:r w:rsidRPr="006C5CD2">
        <w:rPr>
          <w:rFonts w:asciiTheme="minorHAnsi" w:hAnsiTheme="minorHAnsi" w:cstheme="minorHAnsi"/>
        </w:rPr>
        <w:t>În cadrul prezentului apel de cereri de proiecte, cererile de finanțare se vor depune prin aplicația electronică MySMIS2021, doar în intervalul menționat la secțiunea 4.3 a prezentului ghid. Data depunerii cererii de finanțare este considerată data transmiterii aplicației prin sistemul electronic MySMIS2021.</w:t>
      </w:r>
    </w:p>
    <w:p w14:paraId="6BDFD39C" w14:textId="77777777" w:rsidR="00A86515" w:rsidRPr="006C5CD2" w:rsidRDefault="00A86515" w:rsidP="006C5CD2">
      <w:pPr>
        <w:jc w:val="both"/>
        <w:rPr>
          <w:rFonts w:asciiTheme="minorHAnsi" w:hAnsiTheme="minorHAnsi" w:cstheme="minorHAnsi"/>
        </w:rPr>
      </w:pPr>
    </w:p>
    <w:p w14:paraId="4EEF8D5C" w14:textId="7D3CFDC8" w:rsidR="00AA331F" w:rsidRPr="006C5CD2" w:rsidRDefault="00A86515" w:rsidP="006C5CD2">
      <w:pPr>
        <w:jc w:val="both"/>
        <w:rPr>
          <w:rFonts w:asciiTheme="minorHAnsi" w:hAnsiTheme="minorHAnsi" w:cstheme="minorHAnsi"/>
        </w:rPr>
      </w:pPr>
      <w:r w:rsidRPr="006C5CD2">
        <w:rPr>
          <w:rFonts w:asciiTheme="minorHAnsi" w:hAnsiTheme="minorHAnsi" w:cstheme="minorHAnsi"/>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r w:rsidR="00AA331F" w:rsidRPr="006C5CD2">
        <w:rPr>
          <w:rFonts w:asciiTheme="minorHAnsi" w:hAnsiTheme="minorHAnsi" w:cstheme="minorHAnsi"/>
        </w:rPr>
        <w:t>În cazul proiectelor implementate în parteneriat, și declarațiile reprezentanților legali ai partenerilor vor fi semnate electronic.</w:t>
      </w:r>
    </w:p>
    <w:p w14:paraId="3B76B624" w14:textId="77777777" w:rsidR="00A86515" w:rsidRPr="006C5CD2" w:rsidRDefault="00A86515" w:rsidP="006C5CD2">
      <w:pPr>
        <w:jc w:val="both"/>
        <w:rPr>
          <w:rFonts w:asciiTheme="minorHAnsi" w:hAnsiTheme="minorHAnsi" w:cstheme="minorHAnsi"/>
        </w:rPr>
      </w:pPr>
    </w:p>
    <w:p w14:paraId="54365666" w14:textId="77777777" w:rsidR="00A86515" w:rsidRPr="006C5CD2" w:rsidRDefault="00A86515" w:rsidP="006C5CD2">
      <w:pPr>
        <w:jc w:val="both"/>
        <w:rPr>
          <w:rFonts w:asciiTheme="minorHAnsi" w:hAnsiTheme="minorHAnsi" w:cstheme="minorHAnsi"/>
        </w:rPr>
      </w:pPr>
      <w:r w:rsidRPr="006C5CD2">
        <w:rPr>
          <w:rFonts w:asciiTheme="minorHAnsi" w:hAnsiTheme="minorHAnsi" w:cstheme="minorHAnsi"/>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6C5CD2" w:rsidRDefault="006867DA" w:rsidP="006C5CD2">
      <w:pPr>
        <w:jc w:val="both"/>
        <w:rPr>
          <w:rFonts w:asciiTheme="minorHAnsi" w:hAnsiTheme="minorHAnsi" w:cstheme="minorHAnsi"/>
        </w:rPr>
      </w:pPr>
    </w:p>
    <w:p w14:paraId="20635025" w14:textId="69599635" w:rsidR="006867DA" w:rsidRPr="006C5CD2" w:rsidRDefault="006867DA" w:rsidP="006C5CD2">
      <w:pPr>
        <w:jc w:val="both"/>
        <w:rPr>
          <w:rFonts w:asciiTheme="minorHAnsi" w:eastAsia="SimSun" w:hAnsiTheme="minorHAnsi" w:cstheme="minorHAnsi"/>
          <w:bCs/>
        </w:rPr>
      </w:pPr>
      <w:r w:rsidRPr="006C5CD2">
        <w:rPr>
          <w:rFonts w:asciiTheme="minorHAnsi" w:eastAsia="SimSun" w:hAnsiTheme="minorHAnsi" w:cstheme="minorHAnsi"/>
          <w:bCs/>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w:t>
      </w:r>
      <w:r w:rsidR="00E50C24" w:rsidRPr="006C5CD2">
        <w:rPr>
          <w:rFonts w:asciiTheme="minorHAnsi" w:eastAsia="SimSun" w:hAnsiTheme="minorHAnsi" w:cstheme="minorHAnsi"/>
          <w:bCs/>
        </w:rPr>
        <w:t>PR SE</w:t>
      </w:r>
      <w:r w:rsidRPr="006C5CD2">
        <w:rPr>
          <w:rFonts w:asciiTheme="minorHAnsi" w:eastAsia="SimSun" w:hAnsiTheme="minorHAnsi" w:cstheme="minorHAnsi"/>
          <w:bCs/>
        </w:rPr>
        <w:t xml:space="preserve"> 2021-2027.</w:t>
      </w:r>
    </w:p>
    <w:p w14:paraId="1D066A45" w14:textId="64FBCDFE" w:rsidR="006867DA" w:rsidRPr="006C5CD2" w:rsidRDefault="006867DA" w:rsidP="006C5CD2">
      <w:pPr>
        <w:jc w:val="both"/>
        <w:rPr>
          <w:rFonts w:asciiTheme="minorHAnsi" w:hAnsiTheme="minorHAnsi" w:cstheme="minorHAnsi"/>
        </w:rPr>
      </w:pPr>
      <w:r w:rsidRPr="006C5CD2">
        <w:rPr>
          <w:rFonts w:asciiTheme="minorHAnsi" w:hAnsiTheme="minorHAnsi" w:cstheme="minorHAnsi"/>
        </w:rPr>
        <w:t>Pentru informarea corectă a potențialilor solicitanți, AM va publica lunar pe site-ul programului situația proiectelor depuse</w:t>
      </w:r>
      <w:r w:rsidR="002719E2" w:rsidRPr="006C5CD2">
        <w:rPr>
          <w:rFonts w:asciiTheme="minorHAnsi" w:hAnsiTheme="minorHAnsi" w:cstheme="minorHAnsi"/>
        </w:rPr>
        <w:t>,</w:t>
      </w:r>
      <w:r w:rsidRPr="006C5CD2">
        <w:rPr>
          <w:rFonts w:asciiTheme="minorHAnsi" w:hAnsiTheme="minorHAnsi" w:cstheme="minorHAnsi"/>
        </w:rPr>
        <w:t xml:space="preserve"> precum și gradul de acoperire al alocării financiare disponibile. </w:t>
      </w:r>
    </w:p>
    <w:p w14:paraId="1A278FD7" w14:textId="77777777" w:rsidR="006867DA" w:rsidRPr="006C5CD2" w:rsidRDefault="006867DA" w:rsidP="006C5CD2">
      <w:pPr>
        <w:pBdr>
          <w:top w:val="nil"/>
          <w:left w:val="nil"/>
          <w:bottom w:val="nil"/>
          <w:right w:val="nil"/>
          <w:between w:val="nil"/>
        </w:pBdr>
        <w:jc w:val="both"/>
        <w:rPr>
          <w:rFonts w:asciiTheme="minorHAnsi" w:eastAsia="Times New Roman" w:hAnsiTheme="minorHAnsi" w:cstheme="minorHAnsi"/>
          <w:b/>
        </w:rPr>
      </w:pPr>
      <w:bookmarkStart w:id="98" w:name="_Hlk100144350"/>
    </w:p>
    <w:p w14:paraId="7AC5FC79" w14:textId="77777777" w:rsidR="006867DA" w:rsidRPr="006C5CD2" w:rsidRDefault="006867DA" w:rsidP="006C5CD2">
      <w:pPr>
        <w:pBdr>
          <w:top w:val="nil"/>
          <w:left w:val="nil"/>
          <w:bottom w:val="nil"/>
          <w:right w:val="nil"/>
          <w:between w:val="nil"/>
        </w:pBdr>
        <w:jc w:val="both"/>
        <w:rPr>
          <w:rFonts w:asciiTheme="minorHAnsi" w:eastAsia="Times New Roman" w:hAnsiTheme="minorHAnsi" w:cstheme="minorHAnsi"/>
          <w:b/>
        </w:rPr>
      </w:pPr>
      <w:r w:rsidRPr="006C5CD2">
        <w:rPr>
          <w:rFonts w:asciiTheme="minorHAnsi" w:eastAsia="Times New Roman" w:hAnsiTheme="minorHAnsi" w:cstheme="minorHAnsi"/>
          <w:b/>
        </w:rPr>
        <w:t>Redepunerea proiectelor</w:t>
      </w:r>
    </w:p>
    <w:p w14:paraId="1873B834" w14:textId="77777777" w:rsidR="006867DA" w:rsidRPr="006C5CD2" w:rsidRDefault="006867DA" w:rsidP="006C5CD2">
      <w:pPr>
        <w:pBdr>
          <w:top w:val="nil"/>
          <w:left w:val="nil"/>
          <w:bottom w:val="nil"/>
          <w:right w:val="nil"/>
          <w:between w:val="nil"/>
        </w:pBdr>
        <w:jc w:val="both"/>
        <w:rPr>
          <w:rFonts w:asciiTheme="minorHAnsi" w:eastAsia="Times New Roman" w:hAnsiTheme="minorHAnsi" w:cstheme="minorHAnsi"/>
        </w:rPr>
      </w:pPr>
      <w:r w:rsidRPr="006C5CD2">
        <w:rPr>
          <w:rFonts w:asciiTheme="minorHAnsi" w:eastAsia="Times New Roman" w:hAnsiTheme="minorHAnsi" w:cstheme="minorHAnsi"/>
        </w:rPr>
        <w:t xml:space="preserve">În cadrul acestui apel, proiectele </w:t>
      </w:r>
      <w:r w:rsidRPr="006C5CD2">
        <w:rPr>
          <w:rFonts w:asciiTheme="minorHAnsi" w:eastAsia="Times New Roman" w:hAnsiTheme="minorHAnsi" w:cstheme="minorHAnsi"/>
          <w:bCs/>
        </w:rPr>
        <w:t>respinse sau retrase</w:t>
      </w:r>
      <w:r w:rsidRPr="006C5CD2">
        <w:rPr>
          <w:rFonts w:asciiTheme="minorHAnsi" w:eastAsia="Times New Roman" w:hAnsiTheme="minorHAnsi" w:cstheme="minorHAnsi"/>
        </w:rPr>
        <w:t xml:space="preserve"> în cadrul oricărei etape de evaluare/selecție/contractare pot fi redepuse atâta timp cât se menține apelul de proiecte deschis.</w:t>
      </w:r>
    </w:p>
    <w:p w14:paraId="7172625F" w14:textId="27E0D280" w:rsidR="006867DA" w:rsidRDefault="006867DA" w:rsidP="006C5CD2">
      <w:pPr>
        <w:pBdr>
          <w:top w:val="nil"/>
          <w:left w:val="nil"/>
          <w:bottom w:val="nil"/>
          <w:right w:val="nil"/>
          <w:between w:val="nil"/>
        </w:pBdr>
        <w:jc w:val="both"/>
        <w:rPr>
          <w:rFonts w:asciiTheme="minorHAnsi" w:eastAsia="Times New Roman" w:hAnsiTheme="minorHAnsi" w:cstheme="minorHAnsi"/>
        </w:rPr>
      </w:pPr>
      <w:r w:rsidRPr="006C5CD2">
        <w:rPr>
          <w:rFonts w:asciiTheme="minorHAnsi" w:eastAsia="Times New Roman" w:hAnsiTheme="minorHAnsi" w:cstheme="minorHAnsi"/>
        </w:rPr>
        <w:t>Toate proiectele redepuse sunt considerate, din punct de vedere procedural, cereri de finanțare nou-depuse.</w:t>
      </w:r>
      <w:bookmarkEnd w:id="98"/>
    </w:p>
    <w:p w14:paraId="76F84141" w14:textId="77777777" w:rsidR="004D5154" w:rsidRPr="006C5CD2" w:rsidRDefault="004D5154" w:rsidP="006C5CD2">
      <w:pPr>
        <w:pBdr>
          <w:top w:val="nil"/>
          <w:left w:val="nil"/>
          <w:bottom w:val="nil"/>
          <w:right w:val="nil"/>
          <w:between w:val="nil"/>
        </w:pBdr>
        <w:jc w:val="both"/>
        <w:rPr>
          <w:rFonts w:asciiTheme="minorHAnsi" w:eastAsia="Times New Roman" w:hAnsiTheme="minorHAnsi" w:cstheme="minorHAnsi"/>
        </w:rPr>
      </w:pPr>
    </w:p>
    <w:p w14:paraId="1C8437D6" w14:textId="7380220B" w:rsidR="00A91549" w:rsidRPr="004D5154" w:rsidRDefault="00A86515" w:rsidP="006C5CD2">
      <w:pPr>
        <w:pStyle w:val="Heading1"/>
        <w:numPr>
          <w:ilvl w:val="0"/>
          <w:numId w:val="14"/>
        </w:numPr>
        <w:spacing w:before="0"/>
        <w:rPr>
          <w:sz w:val="22"/>
          <w:szCs w:val="22"/>
        </w:rPr>
      </w:pPr>
      <w:bookmarkStart w:id="99" w:name="_Toc172803013"/>
      <w:r w:rsidRPr="006C5CD2">
        <w:rPr>
          <w:sz w:val="22"/>
          <w:szCs w:val="22"/>
        </w:rPr>
        <w:t>CONDIŢII DE ELIGIBILITATE</w:t>
      </w:r>
      <w:bookmarkEnd w:id="99"/>
    </w:p>
    <w:p w14:paraId="2BBB7697" w14:textId="4DA542C2" w:rsidR="00A91549" w:rsidRPr="006C5CD2" w:rsidRDefault="00A91549" w:rsidP="006C5CD2">
      <w:pPr>
        <w:jc w:val="both"/>
        <w:rPr>
          <w:rFonts w:asciiTheme="minorHAnsi" w:hAnsiTheme="minorHAnsi" w:cstheme="minorHAnsi"/>
          <w:lang w:eastAsia="ro-RO"/>
        </w:rPr>
      </w:pPr>
      <w:r w:rsidRPr="006C5CD2">
        <w:rPr>
          <w:rFonts w:asciiTheme="minorHAnsi" w:hAnsiTheme="minorHAnsi" w:cstheme="minorHAnsi"/>
          <w:lang w:eastAsia="ro-RO"/>
        </w:rPr>
        <w:t>Solicitantul/liderul de parteneriat/partenerul și proiectul trebuie să respecte toate condițiile de eligibilitate prevăzute în ghidul solicitantului.</w:t>
      </w:r>
    </w:p>
    <w:p w14:paraId="57FEF753" w14:textId="77777777" w:rsidR="00A91549" w:rsidRPr="006C5CD2" w:rsidRDefault="00A91549" w:rsidP="006C5CD2">
      <w:pPr>
        <w:jc w:val="both"/>
        <w:rPr>
          <w:rFonts w:asciiTheme="minorHAnsi" w:hAnsiTheme="minorHAnsi" w:cstheme="minorHAnsi"/>
          <w:lang w:val="ro-RO" w:eastAsia="ja-JP"/>
        </w:rPr>
      </w:pPr>
    </w:p>
    <w:p w14:paraId="18306000" w14:textId="28E1F9EC" w:rsidR="00DF1810" w:rsidRPr="006C5CD2" w:rsidRDefault="00DF1810" w:rsidP="006C5CD2">
      <w:pPr>
        <w:jc w:val="both"/>
        <w:rPr>
          <w:rFonts w:asciiTheme="minorHAnsi" w:eastAsia="Times New Roman" w:hAnsiTheme="minorHAnsi" w:cstheme="minorHAnsi"/>
        </w:rPr>
      </w:pPr>
      <w:r w:rsidRPr="006C5CD2">
        <w:rPr>
          <w:rFonts w:asciiTheme="minorHAnsi" w:hAnsiTheme="minorHAnsi" w:cstheme="minorHAnsi"/>
        </w:rPr>
        <w:t>Proiectele propuse la finanțare, trebuie să fie justificate în cadrul Planurilor de Mobilitate Urbană Durabilă (P.M.U.D.)  și să se regăsească în scenariul optim selectat „A face ceva” al P.M.U.D. Totodată, acestea trebuie să se regăsească in zona de studiu comună a P.M.U.D. si a strategiei relevante</w:t>
      </w:r>
      <w:r w:rsidRPr="006C5CD2">
        <w:rPr>
          <w:rFonts w:asciiTheme="minorHAnsi" w:eastAsia="Times New Roman" w:hAnsiTheme="minorHAnsi" w:cstheme="minorHAnsi"/>
        </w:rPr>
        <w:t>.</w:t>
      </w:r>
    </w:p>
    <w:p w14:paraId="3F852136" w14:textId="77777777" w:rsidR="00A91549" w:rsidRPr="006C5CD2" w:rsidRDefault="00744243" w:rsidP="006C5CD2">
      <w:pPr>
        <w:jc w:val="both"/>
        <w:rPr>
          <w:rFonts w:asciiTheme="minorHAnsi" w:eastAsia="Times New Roman" w:hAnsiTheme="minorHAnsi" w:cstheme="minorHAnsi"/>
        </w:rPr>
      </w:pPr>
      <w:r w:rsidRPr="006C5CD2">
        <w:rPr>
          <w:rFonts w:asciiTheme="minorHAnsi" w:eastAsia="Times New Roman" w:hAnsiTheme="minorHAnsi" w:cstheme="minorHAnsi"/>
        </w:rPr>
        <w:t>Dezvoltarea urbană durabilă poate fi atinsă numai în măsura promovării unei abordări strategice integrate care să combine măsuri privind renovarea fizică a zonelor urbane, cu cele privind protecția mediului, dezvoltare și mobilitate verde, valorificarea potențialului turistic și a patrimoniului, într-o abordare participativă cu implicarea tuturor actorilor relevanți de la nivel local.</w:t>
      </w:r>
    </w:p>
    <w:p w14:paraId="6B554677" w14:textId="77777777" w:rsidR="00A91549" w:rsidRPr="006C5CD2" w:rsidRDefault="00A91549" w:rsidP="006C5CD2">
      <w:pPr>
        <w:rPr>
          <w:rFonts w:asciiTheme="minorHAnsi" w:hAnsiTheme="minorHAnsi" w:cstheme="minorHAnsi"/>
          <w:lang w:eastAsia="ja-JP"/>
        </w:rPr>
      </w:pPr>
    </w:p>
    <w:p w14:paraId="13891999" w14:textId="44AC4F1F" w:rsidR="00A86515" w:rsidRPr="006C5CD2" w:rsidRDefault="00A86515" w:rsidP="006C5CD2">
      <w:pPr>
        <w:pStyle w:val="Heading2"/>
        <w:rPr>
          <w:sz w:val="22"/>
          <w:szCs w:val="22"/>
        </w:rPr>
      </w:pPr>
      <w:bookmarkStart w:id="100" w:name="_Toc172803014"/>
      <w:r w:rsidRPr="006C5CD2">
        <w:rPr>
          <w:sz w:val="22"/>
          <w:szCs w:val="22"/>
        </w:rPr>
        <w:t>Eligibilitatea solicitanţilor şi partenerilor</w:t>
      </w:r>
      <w:bookmarkEnd w:id="100"/>
      <w:r w:rsidRPr="006C5CD2">
        <w:rPr>
          <w:sz w:val="22"/>
          <w:szCs w:val="22"/>
        </w:rPr>
        <w:t xml:space="preserve"> </w:t>
      </w:r>
    </w:p>
    <w:p w14:paraId="46C300EE" w14:textId="77777777" w:rsidR="0081444C" w:rsidRPr="006C5CD2" w:rsidRDefault="0081444C" w:rsidP="006C5CD2">
      <w:pPr>
        <w:autoSpaceDN w:val="0"/>
        <w:jc w:val="both"/>
        <w:rPr>
          <w:rFonts w:asciiTheme="minorHAnsi" w:eastAsia="Times New Roman" w:hAnsiTheme="minorHAnsi" w:cstheme="minorHAnsi"/>
        </w:rPr>
      </w:pPr>
      <w:r w:rsidRPr="006C5CD2">
        <w:rPr>
          <w:rFonts w:asciiTheme="minorHAnsi" w:eastAsia="Times New Roman" w:hAnsiTheme="minorHAnsi" w:cstheme="minorHAnsi"/>
        </w:rPr>
        <w:t>În cadrul subsecțiunilor următoare sunt prezentate criteriile de eligibilitate şi selectie aplicabile prezentului apel de proiecte.</w:t>
      </w:r>
    </w:p>
    <w:p w14:paraId="42077AEF" w14:textId="3B267E53" w:rsidR="0081444C" w:rsidRDefault="0081444C" w:rsidP="006C5CD2">
      <w:pPr>
        <w:autoSpaceDN w:val="0"/>
        <w:jc w:val="both"/>
        <w:rPr>
          <w:rFonts w:asciiTheme="minorHAnsi" w:eastAsia="Times New Roman" w:hAnsiTheme="minorHAnsi" w:cstheme="minorHAnsi"/>
        </w:rPr>
      </w:pPr>
    </w:p>
    <w:p w14:paraId="4EC91B3B" w14:textId="77777777" w:rsidR="004D5154" w:rsidRPr="006C5CD2" w:rsidRDefault="004D5154" w:rsidP="006C5CD2">
      <w:pPr>
        <w:autoSpaceDN w:val="0"/>
        <w:jc w:val="both"/>
        <w:rPr>
          <w:rFonts w:asciiTheme="minorHAnsi" w:eastAsia="Times New Roman" w:hAnsiTheme="minorHAnsi" w:cstheme="minorHAnsi"/>
        </w:rPr>
      </w:pPr>
    </w:p>
    <w:p w14:paraId="0DA7C67D" w14:textId="0F95EED2" w:rsidR="0007627B" w:rsidRPr="006C5CD2" w:rsidRDefault="0007627B" w:rsidP="006C5CD2">
      <w:pPr>
        <w:pStyle w:val="Heading3"/>
        <w:numPr>
          <w:ilvl w:val="2"/>
          <w:numId w:val="14"/>
        </w:numPr>
        <w:spacing w:before="0"/>
        <w:rPr>
          <w:rFonts w:asciiTheme="minorHAnsi" w:hAnsiTheme="minorHAnsi" w:cstheme="minorHAnsi"/>
          <w:i w:val="0"/>
          <w:iCs/>
          <w:sz w:val="22"/>
          <w:szCs w:val="22"/>
        </w:rPr>
      </w:pPr>
      <w:bookmarkStart w:id="101" w:name="_Toc172803015"/>
      <w:r w:rsidRPr="006C5CD2">
        <w:rPr>
          <w:rFonts w:asciiTheme="minorHAnsi" w:hAnsiTheme="minorHAnsi" w:cstheme="minorHAnsi"/>
          <w:i w:val="0"/>
          <w:iCs/>
          <w:sz w:val="22"/>
          <w:szCs w:val="22"/>
        </w:rPr>
        <w:lastRenderedPageBreak/>
        <w:t>Cerințe privind eli</w:t>
      </w:r>
      <w:r w:rsidR="000E3380" w:rsidRPr="006C5CD2">
        <w:rPr>
          <w:rFonts w:asciiTheme="minorHAnsi" w:hAnsiTheme="minorHAnsi" w:cstheme="minorHAnsi"/>
          <w:i w:val="0"/>
          <w:iCs/>
          <w:sz w:val="22"/>
          <w:szCs w:val="22"/>
        </w:rPr>
        <w:t>gib</w:t>
      </w:r>
      <w:r w:rsidRPr="006C5CD2">
        <w:rPr>
          <w:rFonts w:asciiTheme="minorHAnsi" w:hAnsiTheme="minorHAnsi" w:cstheme="minorHAnsi"/>
          <w:i w:val="0"/>
          <w:iCs/>
          <w:sz w:val="22"/>
          <w:szCs w:val="22"/>
        </w:rPr>
        <w:t>ilitatea solicitanților și partenerilor</w:t>
      </w:r>
      <w:bookmarkEnd w:id="101"/>
    </w:p>
    <w:p w14:paraId="5D25B73D" w14:textId="77777777" w:rsidR="00254612" w:rsidRPr="006C5CD2" w:rsidRDefault="00254612" w:rsidP="006C5CD2">
      <w:pPr>
        <w:jc w:val="both"/>
        <w:rPr>
          <w:rFonts w:asciiTheme="minorHAnsi" w:hAnsiTheme="minorHAnsi" w:cstheme="minorHAnsi"/>
          <w:bCs/>
          <w:lang w:val="ro-RO" w:eastAsia="en-US"/>
        </w:rPr>
      </w:pPr>
    </w:p>
    <w:p w14:paraId="0AF388BD" w14:textId="77777777" w:rsidR="00254612" w:rsidRPr="006C5CD2" w:rsidRDefault="00254612" w:rsidP="00E3596B">
      <w:pPr>
        <w:numPr>
          <w:ilvl w:val="0"/>
          <w:numId w:val="67"/>
        </w:numPr>
        <w:contextualSpacing/>
        <w:jc w:val="both"/>
        <w:rPr>
          <w:rFonts w:asciiTheme="minorHAnsi" w:hAnsiTheme="minorHAnsi" w:cstheme="minorHAnsi"/>
          <w:lang w:val="ro-RO" w:eastAsia="en-US"/>
        </w:rPr>
      </w:pPr>
      <w:r w:rsidRPr="006C5CD2">
        <w:rPr>
          <w:rFonts w:asciiTheme="minorHAnsi" w:eastAsia="Times New Roman" w:hAnsiTheme="minorHAnsi" w:cstheme="minorHAnsi"/>
          <w:b/>
          <w:lang w:val="ro-RO" w:eastAsia="en-US"/>
        </w:rPr>
        <w:t>Forma de constituire a solicitantului</w:t>
      </w:r>
    </w:p>
    <w:p w14:paraId="1B4D5967" w14:textId="77777777" w:rsidR="00C52420" w:rsidRPr="004D5154" w:rsidRDefault="00C52420" w:rsidP="00C52420">
      <w:pPr>
        <w:jc w:val="both"/>
        <w:rPr>
          <w:rFonts w:asciiTheme="minorHAnsi" w:hAnsiTheme="minorHAnsi" w:cstheme="minorHAnsi"/>
          <w:b/>
          <w:lang w:val="ro-RO" w:eastAsia="en-US"/>
        </w:rPr>
      </w:pPr>
      <w:r w:rsidRPr="006C5CD2">
        <w:rPr>
          <w:rFonts w:asciiTheme="minorHAnsi" w:hAnsiTheme="minorHAnsi" w:cstheme="minorHAnsi"/>
          <w:b/>
          <w:lang w:val="ro-RO" w:eastAsia="en-US"/>
        </w:rPr>
        <w:t>Apel</w:t>
      </w:r>
      <w:r>
        <w:rPr>
          <w:rFonts w:asciiTheme="minorHAnsi" w:hAnsiTheme="minorHAnsi" w:cstheme="minorHAnsi"/>
          <w:b/>
          <w:lang w:val="ro-RO" w:eastAsia="en-US"/>
        </w:rPr>
        <w:t xml:space="preserve"> </w:t>
      </w:r>
      <w:r w:rsidRPr="004D5154">
        <w:rPr>
          <w:rFonts w:asciiTheme="minorHAnsi" w:hAnsiTheme="minorHAnsi" w:cstheme="minorHAnsi"/>
          <w:b/>
        </w:rPr>
        <w:t>PRSE/3.1/1.1/1/ITI/2025</w:t>
      </w:r>
      <w:r w:rsidRPr="004D5154">
        <w:rPr>
          <w:rFonts w:asciiTheme="minorHAnsi" w:hAnsiTheme="minorHAnsi" w:cstheme="minorHAnsi"/>
          <w:b/>
          <w:lang w:val="ro-RO" w:eastAsia="en-US"/>
        </w:rPr>
        <w:t>:</w:t>
      </w:r>
    </w:p>
    <w:p w14:paraId="016B7281" w14:textId="77777777" w:rsidR="00C52420" w:rsidRPr="004D5154" w:rsidRDefault="00C52420" w:rsidP="00E3596B">
      <w:pPr>
        <w:pStyle w:val="ListParagraph"/>
        <w:numPr>
          <w:ilvl w:val="0"/>
          <w:numId w:val="78"/>
        </w:numPr>
        <w:jc w:val="both"/>
        <w:rPr>
          <w:rFonts w:asciiTheme="minorHAnsi" w:hAnsiTheme="minorHAnsi" w:cstheme="minorHAnsi"/>
          <w:b/>
          <w:sz w:val="22"/>
          <w:szCs w:val="22"/>
        </w:rPr>
      </w:pPr>
      <w:r w:rsidRPr="004D5154">
        <w:rPr>
          <w:rFonts w:asciiTheme="minorHAnsi" w:hAnsiTheme="minorHAnsi" w:cstheme="minorHAnsi"/>
          <w:sz w:val="22"/>
          <w:szCs w:val="22"/>
        </w:rPr>
        <w:t>Unitatea administrativ – teritorială Municipiul Tulcea,</w:t>
      </w:r>
      <w:r w:rsidRPr="004D5154">
        <w:rPr>
          <w:rFonts w:asciiTheme="minorHAnsi" w:hAnsiTheme="minorHAnsi" w:cstheme="minorHAnsi"/>
          <w:bCs/>
          <w:sz w:val="22"/>
          <w:szCs w:val="22"/>
        </w:rPr>
        <w:t xml:space="preserve"> definită conform </w:t>
      </w:r>
      <w:r w:rsidRPr="004D5154">
        <w:rPr>
          <w:rFonts w:asciiTheme="minorHAnsi" w:hAnsiTheme="minorHAnsi" w:cstheme="minorHAnsi"/>
          <w:sz w:val="22"/>
          <w:szCs w:val="22"/>
        </w:rPr>
        <w:t>OUG nr. 57 din 3 iulie 2019 privind Codul administrativ;</w:t>
      </w:r>
      <w:r w:rsidRPr="004D5154">
        <w:rPr>
          <w:rFonts w:asciiTheme="minorHAnsi" w:hAnsiTheme="minorHAnsi" w:cstheme="minorHAnsi"/>
          <w:bCs/>
          <w:sz w:val="22"/>
          <w:szCs w:val="22"/>
        </w:rPr>
        <w:t xml:space="preserve"> </w:t>
      </w:r>
    </w:p>
    <w:p w14:paraId="1214672E" w14:textId="77777777" w:rsidR="00C52420" w:rsidRPr="004D5154" w:rsidRDefault="00C52420" w:rsidP="00E3596B">
      <w:pPr>
        <w:pStyle w:val="ListParagraph"/>
        <w:numPr>
          <w:ilvl w:val="0"/>
          <w:numId w:val="78"/>
        </w:numPr>
        <w:jc w:val="both"/>
        <w:rPr>
          <w:rFonts w:asciiTheme="minorHAnsi" w:hAnsiTheme="minorHAnsi" w:cstheme="minorHAnsi"/>
          <w:b/>
          <w:sz w:val="22"/>
          <w:szCs w:val="22"/>
        </w:rPr>
      </w:pPr>
      <w:r w:rsidRPr="004D5154">
        <w:rPr>
          <w:rFonts w:asciiTheme="minorHAnsi" w:hAnsiTheme="minorHAnsi" w:cstheme="minorHAnsi"/>
          <w:sz w:val="22"/>
          <w:szCs w:val="22"/>
          <w:lang w:val="en-US"/>
        </w:rPr>
        <w:t xml:space="preserve">Consorțiile administrative înființate conform Legii 375/2022 </w:t>
      </w:r>
      <w:r w:rsidRPr="004D5154">
        <w:rPr>
          <w:rFonts w:asciiTheme="minorHAnsi" w:hAnsiTheme="minorHAnsi" w:cstheme="minorHAnsi"/>
          <w:sz w:val="22"/>
          <w:szCs w:val="22"/>
        </w:rPr>
        <w:t xml:space="preserve">pentru modificarea şi completarea </w:t>
      </w:r>
      <w:hyperlink w:history="1">
        <w:r w:rsidRPr="004D5154">
          <w:rPr>
            <w:rFonts w:asciiTheme="minorHAnsi" w:hAnsiTheme="minorHAnsi" w:cstheme="minorHAnsi"/>
            <w:sz w:val="22"/>
            <w:szCs w:val="22"/>
          </w:rPr>
          <w:t>Ordonanţei de urgenţă a Guvernului nr. 57/2019</w:t>
        </w:r>
      </w:hyperlink>
      <w:r w:rsidRPr="004D5154">
        <w:rPr>
          <w:rFonts w:asciiTheme="minorHAnsi" w:hAnsiTheme="minorHAnsi" w:cstheme="minorHAnsi"/>
          <w:sz w:val="22"/>
          <w:szCs w:val="22"/>
        </w:rPr>
        <w:t xml:space="preserve"> privind Codul administrativ;</w:t>
      </w:r>
    </w:p>
    <w:p w14:paraId="33C6F88D" w14:textId="77777777" w:rsidR="00C52420" w:rsidRPr="004D5154" w:rsidRDefault="00C52420" w:rsidP="00E3596B">
      <w:pPr>
        <w:pStyle w:val="ListParagraph"/>
        <w:numPr>
          <w:ilvl w:val="0"/>
          <w:numId w:val="78"/>
        </w:numPr>
        <w:jc w:val="both"/>
        <w:rPr>
          <w:rFonts w:asciiTheme="minorHAnsi" w:hAnsiTheme="minorHAnsi" w:cstheme="minorHAnsi"/>
          <w:b/>
          <w:sz w:val="22"/>
          <w:szCs w:val="22"/>
        </w:rPr>
      </w:pPr>
      <w:r w:rsidRPr="004D5154">
        <w:rPr>
          <w:rFonts w:asciiTheme="minorHAnsi" w:hAnsiTheme="minorHAnsi" w:cstheme="minorHAnsi"/>
          <w:sz w:val="22"/>
          <w:szCs w:val="22"/>
        </w:rPr>
        <w:t>Parteneriate dintre Unitatea administrativ – teritorială Municipiul Tulcea cu comune din zona funcțională urbană   (Z.F.U) a municipiului resedinta de judet, aflate în vecinătatea teritorială a acestuia și/sau Unitatea administrativ-teritorială judeţul Tulcea.</w:t>
      </w:r>
    </w:p>
    <w:p w14:paraId="7339F7F9" w14:textId="77777777" w:rsidR="00C52420" w:rsidRPr="004D5154" w:rsidRDefault="00C52420" w:rsidP="00C52420">
      <w:pPr>
        <w:rPr>
          <w:rFonts w:asciiTheme="minorHAnsi" w:hAnsiTheme="minorHAnsi" w:cstheme="minorHAnsi"/>
          <w:b/>
          <w:bCs/>
        </w:rPr>
      </w:pPr>
      <w:r w:rsidRPr="004D5154">
        <w:rPr>
          <w:rFonts w:asciiTheme="minorHAnsi" w:hAnsiTheme="minorHAnsi" w:cstheme="minorHAnsi"/>
          <w:b/>
          <w:bCs/>
          <w:lang w:val="ro-RO" w:eastAsia="en-US"/>
        </w:rPr>
        <w:t xml:space="preserve">Apel </w:t>
      </w:r>
      <w:r w:rsidRPr="004D5154">
        <w:rPr>
          <w:rFonts w:asciiTheme="minorHAnsi" w:hAnsiTheme="minorHAnsi" w:cstheme="minorHAnsi"/>
          <w:b/>
        </w:rPr>
        <w:t>PRSE/3.1/1.2/1/ITI/2025:</w:t>
      </w:r>
    </w:p>
    <w:p w14:paraId="11EAFD3D" w14:textId="77777777" w:rsidR="00C52420" w:rsidRPr="006C5CD2" w:rsidRDefault="00C52420" w:rsidP="00E3596B">
      <w:pPr>
        <w:numPr>
          <w:ilvl w:val="0"/>
          <w:numId w:val="77"/>
        </w:numPr>
        <w:jc w:val="both"/>
        <w:rPr>
          <w:rFonts w:asciiTheme="minorHAnsi" w:hAnsiTheme="minorHAnsi" w:cstheme="minorHAnsi"/>
          <w:bCs/>
          <w:lang w:val="ro-RO" w:eastAsia="en-US"/>
        </w:rPr>
      </w:pPr>
      <w:r w:rsidRPr="006C5CD2">
        <w:rPr>
          <w:rFonts w:asciiTheme="minorHAnsi" w:hAnsiTheme="minorHAnsi" w:cstheme="minorHAnsi"/>
          <w:lang w:val="ro-RO" w:eastAsia="en-US"/>
        </w:rPr>
        <w:t>Unități administrativ-teritoriale orașe</w:t>
      </w:r>
      <w:r>
        <w:rPr>
          <w:rFonts w:asciiTheme="minorHAnsi" w:hAnsiTheme="minorHAnsi" w:cstheme="minorHAnsi"/>
          <w:lang w:val="ro-RO" w:eastAsia="en-US"/>
        </w:rPr>
        <w:t xml:space="preserve"> din ITI DD</w:t>
      </w:r>
      <w:r w:rsidRPr="006C5CD2">
        <w:rPr>
          <w:rFonts w:asciiTheme="minorHAnsi" w:hAnsiTheme="minorHAnsi" w:cstheme="minorHAnsi"/>
          <w:lang w:val="ro-RO" w:eastAsia="en-US"/>
        </w:rPr>
        <w:t>,</w:t>
      </w:r>
      <w:r w:rsidRPr="006C5CD2">
        <w:rPr>
          <w:rFonts w:asciiTheme="minorHAnsi" w:hAnsiTheme="minorHAnsi" w:cstheme="minorHAnsi"/>
          <w:bCs/>
          <w:lang w:val="ro-RO" w:eastAsia="en-US"/>
        </w:rPr>
        <w:t xml:space="preserve"> definite conform </w:t>
      </w:r>
      <w:r w:rsidRPr="006C5CD2">
        <w:rPr>
          <w:rFonts w:asciiTheme="minorHAnsi" w:hAnsiTheme="minorHAnsi" w:cstheme="minorHAnsi"/>
          <w:lang w:val="ro-RO" w:eastAsia="en-US"/>
        </w:rPr>
        <w:t>OUG nr. 57 din 3 iulie 2019 privind Codul administrativ;</w:t>
      </w:r>
      <w:r w:rsidRPr="006C5CD2">
        <w:rPr>
          <w:rFonts w:asciiTheme="minorHAnsi" w:hAnsiTheme="minorHAnsi" w:cstheme="minorHAnsi"/>
          <w:bCs/>
          <w:lang w:val="ro-RO" w:eastAsia="en-US"/>
        </w:rPr>
        <w:t xml:space="preserve"> </w:t>
      </w:r>
    </w:p>
    <w:p w14:paraId="7F01CD12" w14:textId="77777777" w:rsidR="00C52420" w:rsidRPr="006C5CD2" w:rsidRDefault="00C52420" w:rsidP="00E3596B">
      <w:pPr>
        <w:numPr>
          <w:ilvl w:val="0"/>
          <w:numId w:val="77"/>
        </w:numPr>
        <w:jc w:val="both"/>
        <w:rPr>
          <w:rFonts w:asciiTheme="minorHAnsi" w:hAnsiTheme="minorHAnsi" w:cstheme="minorHAnsi"/>
          <w:bCs/>
          <w:lang w:val="ro-RO" w:eastAsia="en-US"/>
        </w:rPr>
      </w:pPr>
      <w:r w:rsidRPr="006C5CD2">
        <w:rPr>
          <w:rFonts w:asciiTheme="minorHAnsi" w:hAnsiTheme="minorHAnsi" w:cstheme="minorHAnsi"/>
          <w:lang w:val="en-US" w:eastAsia="en-US"/>
        </w:rPr>
        <w:t xml:space="preserve">Consorțiile administrative înființate conform Legii 375/2022 </w:t>
      </w:r>
      <w:r w:rsidRPr="006C5CD2">
        <w:rPr>
          <w:rFonts w:asciiTheme="minorHAnsi" w:hAnsiTheme="minorHAnsi" w:cstheme="minorHAnsi"/>
          <w:lang w:val="ro-RO" w:eastAsia="en-US"/>
        </w:rPr>
        <w:t xml:space="preserve">pentru modificarea şi completarea </w:t>
      </w:r>
      <w:hyperlink w:history="1">
        <w:r w:rsidRPr="006C5CD2">
          <w:rPr>
            <w:rFonts w:asciiTheme="minorHAnsi" w:hAnsiTheme="minorHAnsi" w:cstheme="minorHAnsi"/>
            <w:lang w:val="ro-RO" w:eastAsia="en-US"/>
          </w:rPr>
          <w:t>Ordonanţei de urgenţă a Guvernului nr. 57/2019</w:t>
        </w:r>
      </w:hyperlink>
      <w:r w:rsidRPr="006C5CD2">
        <w:rPr>
          <w:rFonts w:asciiTheme="minorHAnsi" w:hAnsiTheme="minorHAnsi" w:cstheme="minorHAnsi"/>
          <w:lang w:val="ro-RO" w:eastAsia="en-US"/>
        </w:rPr>
        <w:t xml:space="preserve"> privind Codul administrativ;</w:t>
      </w:r>
    </w:p>
    <w:p w14:paraId="0325296C" w14:textId="77777777" w:rsidR="00C52420" w:rsidRPr="006C5CD2" w:rsidRDefault="00C52420" w:rsidP="00E3596B">
      <w:pPr>
        <w:numPr>
          <w:ilvl w:val="0"/>
          <w:numId w:val="77"/>
        </w:numPr>
        <w:jc w:val="both"/>
        <w:rPr>
          <w:rFonts w:asciiTheme="minorHAnsi" w:hAnsiTheme="minorHAnsi" w:cstheme="minorHAnsi"/>
          <w:lang w:val="ro-RO" w:eastAsia="en-US"/>
        </w:rPr>
      </w:pPr>
      <w:r w:rsidRPr="006C5CD2">
        <w:rPr>
          <w:rFonts w:asciiTheme="minorHAnsi" w:hAnsiTheme="minorHAnsi" w:cstheme="minorHAnsi"/>
          <w:lang w:val="ro-RO" w:eastAsia="en-US"/>
        </w:rPr>
        <w:t>Parteneriate dintre unitatea administrativ-teritorială ora</w:t>
      </w:r>
      <w:r>
        <w:rPr>
          <w:rFonts w:asciiTheme="minorHAnsi" w:hAnsiTheme="minorHAnsi" w:cstheme="minorHAnsi"/>
          <w:lang w:val="ro-RO" w:eastAsia="en-US"/>
        </w:rPr>
        <w:t>ș</w:t>
      </w:r>
      <w:r w:rsidRPr="006C5CD2">
        <w:rPr>
          <w:rFonts w:asciiTheme="minorHAnsi" w:hAnsiTheme="minorHAnsi" w:cstheme="minorHAnsi"/>
          <w:lang w:val="ro-RO" w:eastAsia="en-US"/>
        </w:rPr>
        <w:t>ul cu comune din zona funcțională urbană   (Z.F.U) a ora</w:t>
      </w:r>
      <w:r>
        <w:rPr>
          <w:rFonts w:asciiTheme="minorHAnsi" w:hAnsiTheme="minorHAnsi" w:cstheme="minorHAnsi"/>
          <w:lang w:val="ro-RO" w:eastAsia="en-US"/>
        </w:rPr>
        <w:t>ș</w:t>
      </w:r>
      <w:r w:rsidRPr="006C5CD2">
        <w:rPr>
          <w:rFonts w:asciiTheme="minorHAnsi" w:hAnsiTheme="minorHAnsi" w:cstheme="minorHAnsi"/>
          <w:lang w:val="ro-RO" w:eastAsia="en-US"/>
        </w:rPr>
        <w:t>ului</w:t>
      </w:r>
      <w:r>
        <w:rPr>
          <w:rFonts w:asciiTheme="minorHAnsi" w:hAnsiTheme="minorHAnsi" w:cstheme="minorHAnsi"/>
          <w:lang w:val="ro-RO" w:eastAsia="en-US"/>
        </w:rPr>
        <w:t xml:space="preserve"> (din ITI DD)</w:t>
      </w:r>
      <w:r w:rsidRPr="006C5CD2">
        <w:rPr>
          <w:rFonts w:asciiTheme="minorHAnsi" w:hAnsiTheme="minorHAnsi" w:cstheme="minorHAnsi"/>
          <w:lang w:val="ro-RO" w:eastAsia="en-US"/>
        </w:rPr>
        <w:t xml:space="preserve">, aflate în vecinătatea teritorială a acestuia și /sau </w:t>
      </w:r>
      <w:r w:rsidRPr="004D5154">
        <w:rPr>
          <w:rFonts w:asciiTheme="minorHAnsi" w:hAnsiTheme="minorHAnsi" w:cstheme="minorHAnsi"/>
          <w:lang w:val="ro-RO" w:eastAsia="en-US"/>
        </w:rPr>
        <w:t>Unitatea administrativ-teritorială judeţul Tulcea</w:t>
      </w:r>
      <w:r w:rsidRPr="006C5CD2">
        <w:rPr>
          <w:rFonts w:asciiTheme="minorHAnsi" w:hAnsiTheme="minorHAnsi" w:cstheme="minorHAnsi"/>
          <w:lang w:val="ro-RO" w:eastAsia="en-US"/>
        </w:rPr>
        <w:t>.</w:t>
      </w:r>
    </w:p>
    <w:p w14:paraId="154E5FFE" w14:textId="77777777" w:rsidR="00254612" w:rsidRPr="006C5CD2" w:rsidRDefault="00254612" w:rsidP="006C5CD2">
      <w:pPr>
        <w:jc w:val="both"/>
        <w:rPr>
          <w:rFonts w:asciiTheme="minorHAnsi" w:hAnsiTheme="minorHAnsi" w:cstheme="minorHAnsi"/>
          <w:bCs/>
          <w:lang w:val="en-US" w:eastAsia="en-US"/>
        </w:rPr>
      </w:pPr>
    </w:p>
    <w:p w14:paraId="7AC55FD9" w14:textId="77777777" w:rsidR="00254612" w:rsidRPr="006C5CD2" w:rsidRDefault="00254612" w:rsidP="00E3596B">
      <w:pPr>
        <w:numPr>
          <w:ilvl w:val="0"/>
          <w:numId w:val="67"/>
        </w:numPr>
        <w:contextualSpacing/>
        <w:jc w:val="both"/>
        <w:rPr>
          <w:rFonts w:asciiTheme="minorHAnsi" w:hAnsiTheme="minorHAnsi" w:cstheme="minorHAnsi"/>
          <w:lang w:val="ro-RO" w:eastAsia="en-US"/>
        </w:rPr>
      </w:pPr>
      <w:r w:rsidRPr="006C5CD2">
        <w:rPr>
          <w:rFonts w:asciiTheme="minorHAnsi" w:hAnsiTheme="minorHAnsi" w:cstheme="minorHAnsi"/>
          <w:b/>
          <w:bCs/>
          <w:lang w:val="ro-RO" w:eastAsia="en-US"/>
        </w:rPr>
        <w:t>Solicitantul/Membrii parteneriatului, precum și reprezentanții legali ai acestora, care îşi exercita atribuțiile de drept, îndeplinesc, condițiile de eligibilitate, respectiv nu se încadrează în situațiile de excludere prezentate în Declarația unică</w:t>
      </w:r>
      <w:r w:rsidRPr="006C5CD2">
        <w:rPr>
          <w:rFonts w:asciiTheme="minorHAnsi" w:hAnsiTheme="minorHAnsi" w:cstheme="minorHAnsi"/>
          <w:lang w:val="ro-RO" w:eastAsia="en-US"/>
        </w:rPr>
        <w:t>.</w:t>
      </w:r>
    </w:p>
    <w:p w14:paraId="00FAFA1A" w14:textId="4DDF0FDA" w:rsidR="00254612" w:rsidRPr="00A72FE1" w:rsidRDefault="00A72FE1" w:rsidP="00A72FE1">
      <w:pPr>
        <w:autoSpaceDE w:val="0"/>
        <w:autoSpaceDN w:val="0"/>
        <w:adjustRightInd w:val="0"/>
        <w:jc w:val="both"/>
        <w:rPr>
          <w:rFonts w:asciiTheme="minorHAnsi" w:hAnsiTheme="minorHAnsi" w:cstheme="minorHAnsi"/>
          <w:lang w:val="fr-FR" w:eastAsia="ro-RO"/>
        </w:rPr>
      </w:pPr>
      <w:r w:rsidRPr="00A72FE1">
        <w:rPr>
          <w:rFonts w:asciiTheme="minorHAnsi" w:hAnsiTheme="minorHAnsi" w:cstheme="minorHAnsi"/>
          <w:lang w:val="fr-FR" w:eastAsia="ro-RO"/>
        </w:rPr>
        <w:t xml:space="preserve">Pentru completarea cererii de finanțare se va utiliza modelul de </w:t>
      </w:r>
      <w:r w:rsidRPr="00A72FE1">
        <w:rPr>
          <w:rFonts w:asciiTheme="minorHAnsi" w:hAnsiTheme="minorHAnsi" w:cstheme="minorHAnsi"/>
          <w:i/>
          <w:iCs/>
          <w:lang w:val="fr-FR" w:eastAsia="ro-RO"/>
        </w:rPr>
        <w:t>Declarație unică a solicitantului</w:t>
      </w:r>
      <w:r w:rsidRPr="00A72FE1">
        <w:rPr>
          <w:rFonts w:asciiTheme="minorHAnsi" w:hAnsiTheme="minorHAnsi" w:cstheme="minorHAnsi"/>
          <w:lang w:val="fr-FR" w:eastAsia="ro-RO"/>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37596B12" w14:textId="77777777" w:rsidR="00254612" w:rsidRPr="006C5CD2" w:rsidRDefault="00254612" w:rsidP="006C5CD2">
      <w:pPr>
        <w:jc w:val="both"/>
        <w:rPr>
          <w:rFonts w:asciiTheme="minorHAnsi" w:hAnsiTheme="minorHAnsi" w:cstheme="minorHAnsi"/>
          <w:bCs/>
          <w:lang w:val="ro-RO" w:eastAsia="en-US"/>
        </w:rPr>
      </w:pPr>
    </w:p>
    <w:p w14:paraId="7C6D7125" w14:textId="77777777" w:rsidR="00254612" w:rsidRPr="006C5CD2" w:rsidRDefault="00254612" w:rsidP="006C5CD2">
      <w:pPr>
        <w:jc w:val="both"/>
        <w:rPr>
          <w:rFonts w:asciiTheme="minorHAnsi" w:hAnsiTheme="minorHAnsi" w:cstheme="minorHAnsi"/>
          <w:bCs/>
          <w:i/>
          <w:iCs/>
          <w:lang w:val="ro-RO" w:eastAsia="en-US"/>
        </w:rPr>
      </w:pPr>
      <w:r w:rsidRPr="006C5CD2">
        <w:rPr>
          <w:rFonts w:asciiTheme="minorHAnsi" w:eastAsia="Calibri" w:hAnsiTheme="minorHAnsi" w:cstheme="minorHAnsi"/>
          <w:b/>
          <w:bCs/>
          <w:i/>
          <w:iCs/>
          <w:lang w:eastAsia="en-US"/>
        </w:rPr>
        <w:t>(pentru proiectele care vizeaza lucrări pentru care este necesară obținerea autorizației de construire)</w:t>
      </w:r>
    </w:p>
    <w:p w14:paraId="0D9A9B6B" w14:textId="77777777" w:rsidR="00254612" w:rsidRPr="006C5CD2" w:rsidRDefault="00254612" w:rsidP="00E3596B">
      <w:pPr>
        <w:numPr>
          <w:ilvl w:val="0"/>
          <w:numId w:val="69"/>
        </w:numPr>
        <w:contextualSpacing/>
        <w:jc w:val="both"/>
        <w:rPr>
          <w:rFonts w:asciiTheme="minorHAnsi" w:eastAsia="Calibri" w:hAnsiTheme="minorHAnsi" w:cstheme="minorHAnsi"/>
          <w:b/>
          <w:bCs/>
          <w:lang w:eastAsia="en-US"/>
        </w:rPr>
      </w:pPr>
      <w:bookmarkStart w:id="102" w:name="_Hlk148696591"/>
      <w:r w:rsidRPr="006C5CD2">
        <w:rPr>
          <w:rFonts w:asciiTheme="minorHAnsi" w:eastAsia="Calibri" w:hAnsiTheme="minorHAnsi" w:cstheme="minorHAnsi"/>
          <w:b/>
          <w:bCs/>
          <w:lang w:eastAsia="en-US"/>
        </w:rPr>
        <w:t xml:space="preserve">Solicitantul detine un drept real asupra imobilului (clădire și teren), obiect al proiectului, precum şi pe o perioadă de minim 5 ani </w:t>
      </w:r>
      <w:r w:rsidRPr="006C5CD2">
        <w:rPr>
          <w:rFonts w:asciiTheme="minorHAnsi" w:eastAsia="Calibri" w:hAnsiTheme="minorHAnsi" w:cstheme="minorHAnsi"/>
          <w:b/>
          <w:bCs/>
          <w:lang w:val="ro-RO" w:eastAsia="en-US"/>
        </w:rPr>
        <w:t>de la efectuarea de AM a plății finale către beneficiar</w:t>
      </w:r>
      <w:r w:rsidRPr="006C5CD2">
        <w:rPr>
          <w:rFonts w:asciiTheme="minorHAnsi" w:eastAsia="Calibri" w:hAnsiTheme="minorHAnsi" w:cstheme="minorHAnsi"/>
          <w:b/>
          <w:bCs/>
          <w:lang w:eastAsia="en-US"/>
        </w:rPr>
        <w:t>, pentru care poate fi acordat dreptul de execuţie a lucrărilor de construcţii, în conformitate cu legislația în vigoare</w:t>
      </w:r>
      <w:bookmarkEnd w:id="102"/>
      <w:r w:rsidRPr="006C5CD2">
        <w:rPr>
          <w:rFonts w:asciiTheme="minorHAnsi" w:eastAsia="Calibri" w:hAnsiTheme="minorHAnsi" w:cstheme="minorHAnsi"/>
          <w:b/>
          <w:bCs/>
          <w:lang w:eastAsia="en-US"/>
        </w:rPr>
        <w:t>.</w:t>
      </w:r>
    </w:p>
    <w:p w14:paraId="7F491ED3" w14:textId="77777777" w:rsidR="00254612" w:rsidRPr="006C5CD2" w:rsidRDefault="00254612" w:rsidP="006C5CD2">
      <w:pPr>
        <w:jc w:val="both"/>
        <w:rPr>
          <w:rFonts w:asciiTheme="minorHAnsi" w:hAnsiTheme="minorHAnsi" w:cstheme="minorHAnsi"/>
          <w:lang w:val="ro-RO" w:eastAsia="en-US"/>
        </w:rPr>
      </w:pPr>
    </w:p>
    <w:p w14:paraId="33308561" w14:textId="77777777" w:rsidR="00254612" w:rsidRPr="006C5CD2" w:rsidRDefault="00254612"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Prin imobil, în sensul Legii nr. 7/1996 a cadastrului şi a publicităţii imobiliare, republicată, cu modificările şi completările ulterioare, „se înţelege terenul, cu sau fără construcţii, de pe teritoriul unei unităţi administrativ-teritoriale, aparţinând unuia sau mai multor proprietari, care se identifică printr-un număr cadastral unic” .</w:t>
      </w:r>
    </w:p>
    <w:p w14:paraId="6779B679" w14:textId="77777777" w:rsidR="00254612" w:rsidRPr="006C5CD2" w:rsidRDefault="00254612" w:rsidP="006C5CD2">
      <w:pPr>
        <w:jc w:val="both"/>
        <w:rPr>
          <w:rFonts w:asciiTheme="minorHAnsi" w:eastAsia="Times New Roman" w:hAnsiTheme="minorHAnsi" w:cstheme="minorHAnsi"/>
          <w:lang w:val="ro-RO" w:eastAsia="en-US"/>
        </w:rPr>
      </w:pPr>
    </w:p>
    <w:p w14:paraId="435A30CD" w14:textId="77777777" w:rsidR="00254612" w:rsidRPr="006C5CD2" w:rsidRDefault="00254612"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Aceste drepturi asupra imobilelor de mai sus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760EF113" w14:textId="77777777" w:rsidR="00254612" w:rsidRPr="006C5CD2" w:rsidRDefault="00254612" w:rsidP="006C5CD2">
      <w:pPr>
        <w:jc w:val="both"/>
        <w:rPr>
          <w:rFonts w:asciiTheme="minorHAnsi" w:eastAsia="Times New Roman" w:hAnsiTheme="minorHAnsi" w:cstheme="minorHAnsi"/>
          <w:b/>
          <w:lang w:val="ro-RO" w:eastAsia="en-US"/>
        </w:rPr>
      </w:pPr>
    </w:p>
    <w:p w14:paraId="3643667B" w14:textId="77777777" w:rsidR="00254612" w:rsidRPr="006C5CD2" w:rsidRDefault="00254612"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lastRenderedPageBreak/>
        <w:t xml:space="preserve">Se acceptă înscrierea provizorie în cartea funciară doar a dreptului de proprietate, cu condiția depunerii până la etapa de contractare  a unui extras de carte funciară cu înscrierea definitivă a dreptului de proprietate, asupra imobilului. Nu se acceptă înscrierea provizorie a celorlalte drepturi reale. </w:t>
      </w:r>
    </w:p>
    <w:p w14:paraId="52BF4AD5" w14:textId="77777777" w:rsidR="00254612" w:rsidRPr="006C5CD2" w:rsidRDefault="00254612" w:rsidP="006C5CD2">
      <w:pPr>
        <w:jc w:val="both"/>
        <w:rPr>
          <w:rFonts w:asciiTheme="minorHAnsi" w:hAnsiTheme="minorHAnsi" w:cstheme="minorHAnsi"/>
          <w:lang w:val="ro-RO" w:eastAsia="en-US"/>
        </w:rPr>
      </w:pPr>
    </w:p>
    <w:p w14:paraId="0FA6B888" w14:textId="77777777" w:rsidR="00254612" w:rsidRPr="006C5CD2" w:rsidRDefault="00254612" w:rsidP="006C5CD2">
      <w:pPr>
        <w:jc w:val="both"/>
        <w:rPr>
          <w:rFonts w:asciiTheme="minorHAnsi" w:eastAsia="Calibri" w:hAnsiTheme="minorHAnsi" w:cstheme="minorHAnsi"/>
          <w:lang w:val="ro-RO" w:eastAsia="en-US"/>
        </w:rPr>
      </w:pPr>
      <w:bookmarkStart w:id="103" w:name="_Hlk148696626"/>
      <w:r w:rsidRPr="006C5CD2">
        <w:rPr>
          <w:rFonts w:asciiTheme="minorHAnsi" w:eastAsia="Calibri" w:hAnsiTheme="minorHAnsi" w:cstheme="minorHAnsi"/>
          <w:lang w:val="ro-RO" w:eastAsia="en-US"/>
        </w:rPr>
        <w:t>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 de a face dovada unui drept real. În situația în care, în  etapa de contractare, beneficiarul nu demonstrează că este titularul dreptului real solicitat de ghid, cererea de finanțare poate fi respinsă.</w:t>
      </w:r>
    </w:p>
    <w:bookmarkEnd w:id="103"/>
    <w:p w14:paraId="0A01E325" w14:textId="77777777" w:rsidR="00254612" w:rsidRPr="006C5CD2" w:rsidRDefault="00254612" w:rsidP="006C5CD2">
      <w:pPr>
        <w:jc w:val="both"/>
        <w:rPr>
          <w:rFonts w:asciiTheme="minorHAnsi" w:hAnsiTheme="minorHAnsi" w:cstheme="minorHAnsi"/>
          <w:lang w:val="ro-RO" w:eastAsia="en-US"/>
        </w:rPr>
      </w:pPr>
    </w:p>
    <w:p w14:paraId="0573BC97" w14:textId="77777777" w:rsidR="00254612" w:rsidRPr="006C5CD2" w:rsidRDefault="00254612" w:rsidP="006C5CD2">
      <w:pPr>
        <w:ind w:right="140"/>
        <w:jc w:val="both"/>
        <w:rPr>
          <w:rFonts w:asciiTheme="minorHAnsi" w:eastAsia="Calibri" w:hAnsiTheme="minorHAnsi" w:cstheme="minorHAnsi"/>
          <w:lang w:val="ro-RO"/>
        </w:rPr>
      </w:pPr>
      <w:r w:rsidRPr="006C5CD2">
        <w:rPr>
          <w:rFonts w:asciiTheme="minorHAnsi" w:eastAsia="Calibri" w:hAnsiTheme="minorHAnsi" w:cstheme="minorHAnsi"/>
          <w:b/>
          <w:bCs/>
          <w:lang w:val="ro-RO" w:eastAsia="en-US"/>
        </w:rPr>
        <w:t>Notă</w:t>
      </w:r>
      <w:r w:rsidRPr="006C5CD2">
        <w:rPr>
          <w:rFonts w:asciiTheme="minorHAnsi" w:eastAsia="Calibri" w:hAnsiTheme="minorHAnsi" w:cstheme="minorHAnsi"/>
          <w:lang w:val="ro-RO" w:eastAsia="en-US"/>
        </w:rPr>
        <w:t xml:space="preserve">!  </w:t>
      </w:r>
      <w:bookmarkStart w:id="104" w:name="_Hlk148690916"/>
      <w:r w:rsidRPr="006C5CD2">
        <w:rPr>
          <w:rFonts w:asciiTheme="minorHAnsi" w:eastAsia="Calibri" w:hAnsiTheme="minorHAnsi" w:cstheme="minorHAnsi"/>
          <w:lang w:val="ro-RO" w:eastAsia="en-US"/>
        </w:rPr>
        <w:t>Pentru proiectele de investiții, bunurile imobile care fac obiectul cererii de finanțare trebuie să  îndeplinească, în mod cumulativ, nu mai târziu de semnarea contractului de finanțare/emiterea deciziei de finanțare, după caz, următoarele condiții:</w:t>
      </w:r>
    </w:p>
    <w:p w14:paraId="44169E88" w14:textId="77777777" w:rsidR="00254612" w:rsidRPr="006C5CD2" w:rsidRDefault="00254612" w:rsidP="006C5CD2">
      <w:pPr>
        <w:ind w:left="720" w:right="140"/>
        <w:contextualSpacing/>
        <w:jc w:val="both"/>
        <w:rPr>
          <w:rFonts w:asciiTheme="minorHAnsi" w:eastAsia="Calibri" w:hAnsiTheme="minorHAnsi" w:cstheme="minorHAnsi"/>
          <w:lang w:val="ro-RO"/>
        </w:rPr>
      </w:pPr>
      <w:r w:rsidRPr="006C5CD2">
        <w:rPr>
          <w:rFonts w:asciiTheme="minorHAnsi" w:eastAsia="Calibri" w:hAnsiTheme="minorHAnsi" w:cstheme="minorHAnsi"/>
          <w:lang w:val="ro-RO" w:eastAsia="en-US"/>
        </w:rPr>
        <w:t>a. să fie libere de orice sarcini sau interdicții incompatibile cu realizarea activităților proiectului;</w:t>
      </w:r>
    </w:p>
    <w:p w14:paraId="32CCB1A8" w14:textId="77777777" w:rsidR="00254612" w:rsidRPr="006C5CD2" w:rsidRDefault="00254612" w:rsidP="006C5CD2">
      <w:pPr>
        <w:ind w:left="720" w:right="140"/>
        <w:contextualSpacing/>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b. să nu facă obiectul unor garanții, cesionări și nici a unei alte forme de sarcini care ar putea afecta dreptul invocat;</w:t>
      </w:r>
    </w:p>
    <w:p w14:paraId="71C8433C" w14:textId="77777777" w:rsidR="00254612" w:rsidRPr="006C5CD2" w:rsidRDefault="00254612" w:rsidP="006C5CD2">
      <w:pPr>
        <w:ind w:left="720" w:right="140"/>
        <w:contextualSpacing/>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c. să nu facă obiectul unor litigii având ca obiect dreptul invocat de către solicitant pentru realizarea proiectului, aflate în curs de soluționare la instanțele judecătorești;</w:t>
      </w:r>
    </w:p>
    <w:p w14:paraId="2AC84065" w14:textId="77777777" w:rsidR="00254612" w:rsidRPr="006C5CD2" w:rsidRDefault="00254612" w:rsidP="006C5CD2">
      <w:pPr>
        <w:ind w:left="720" w:right="142"/>
        <w:contextualSpacing/>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d.  să nu facă obiectul revendicărilor potrivit unor legi speciale în materie sau dreptului comun.</w:t>
      </w:r>
      <w:bookmarkEnd w:id="104"/>
    </w:p>
    <w:p w14:paraId="5F5B363C" w14:textId="77777777" w:rsidR="00254612" w:rsidRPr="006C5CD2" w:rsidRDefault="00254612" w:rsidP="006C5CD2">
      <w:pPr>
        <w:jc w:val="both"/>
        <w:rPr>
          <w:rFonts w:asciiTheme="minorHAnsi" w:eastAsia="Times New Roman" w:hAnsiTheme="minorHAnsi" w:cstheme="minorHAnsi"/>
          <w:lang w:val="ro-RO" w:eastAsia="en-US"/>
        </w:rPr>
      </w:pPr>
    </w:p>
    <w:p w14:paraId="493C89F1" w14:textId="77777777" w:rsidR="00254612" w:rsidRPr="006C5CD2" w:rsidRDefault="00254612"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3284BCD7" w14:textId="77777777" w:rsidR="00254612" w:rsidRPr="006C5CD2" w:rsidRDefault="00254612" w:rsidP="006C5CD2">
      <w:pPr>
        <w:jc w:val="both"/>
        <w:rPr>
          <w:rFonts w:asciiTheme="minorHAnsi" w:eastAsia="Times New Roman" w:hAnsiTheme="minorHAnsi" w:cstheme="minorHAnsi"/>
          <w:lang w:val="ro-RO" w:eastAsia="en-US"/>
        </w:rPr>
      </w:pPr>
    </w:p>
    <w:p w14:paraId="294D593A" w14:textId="77777777" w:rsidR="00254612" w:rsidRPr="006C5CD2" w:rsidRDefault="00254612" w:rsidP="006C5CD2">
      <w:pPr>
        <w:jc w:val="both"/>
        <w:rPr>
          <w:rFonts w:asciiTheme="minorHAnsi" w:eastAsia="Times New Roman" w:hAnsiTheme="minorHAnsi" w:cstheme="minorHAnsi"/>
          <w:lang w:val="ro-RO" w:eastAsia="en-US"/>
        </w:rPr>
      </w:pPr>
      <w:bookmarkStart w:id="105" w:name="_Hlk128037676"/>
      <w:r w:rsidRPr="006C5CD2">
        <w:rPr>
          <w:rFonts w:asciiTheme="minorHAnsi" w:eastAsia="Times New Roman" w:hAnsiTheme="minorHAnsi" w:cstheme="minorHAnsi"/>
          <w:lang w:val="ro-RO" w:eastAsia="en-US"/>
        </w:rPr>
        <w:t>Fiecare caz în parte va fi analizat la nivelul AM PR SE. Garanțiile reale asupra imobilelor (ex. ipoteca etc.) sunt considerate incompatibile cu realizarea proiectelor de investiții în cadrul PR SE 2021-2027.</w:t>
      </w:r>
    </w:p>
    <w:p w14:paraId="1764C6BC" w14:textId="77777777" w:rsidR="00254612" w:rsidRPr="006C5CD2" w:rsidRDefault="00254612"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În accepțiunea AM PR SE:</w:t>
      </w:r>
    </w:p>
    <w:p w14:paraId="1028EAC6" w14:textId="77777777" w:rsidR="00254612" w:rsidRPr="006C5CD2" w:rsidRDefault="00254612" w:rsidP="00E3596B">
      <w:pPr>
        <w:numPr>
          <w:ilvl w:val="0"/>
          <w:numId w:val="65"/>
        </w:numPr>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nu este considerată sarcină dreptul de administrare/ dreptul de folosință cu titlu gratuit înscris în cartea funciară în favoarea unei structuri (serviciu, instituţie etc) aflate în subordinea solicitantului şi care nu afectează condiţiile de implementare şi exploatare ale investiţiilor proiectului. </w:t>
      </w:r>
    </w:p>
    <w:p w14:paraId="0CC3648E" w14:textId="77777777" w:rsidR="00254612" w:rsidRPr="006C5CD2" w:rsidRDefault="00254612" w:rsidP="00E3596B">
      <w:pPr>
        <w:numPr>
          <w:ilvl w:val="0"/>
          <w:numId w:val="65"/>
        </w:numPr>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nu este considerată sarcină punerea la dispoziţia operatorului de transport public local de călători a sistemelor de transport public ce fac obiectul proiectului.</w:t>
      </w:r>
    </w:p>
    <w:p w14:paraId="3EF55F06" w14:textId="77777777" w:rsidR="00254612" w:rsidRPr="006C5CD2" w:rsidRDefault="00254612" w:rsidP="006C5CD2">
      <w:pPr>
        <w:jc w:val="both"/>
        <w:rPr>
          <w:rFonts w:asciiTheme="minorHAnsi" w:hAnsiTheme="minorHAnsi" w:cstheme="minorHAnsi"/>
          <w:b/>
          <w:bCs/>
          <w:lang w:val="ro-RO" w:eastAsia="en-US"/>
        </w:rPr>
      </w:pPr>
      <w:bookmarkStart w:id="106" w:name="_Toc447128229"/>
      <w:bookmarkStart w:id="107" w:name="_Toc535329732"/>
      <w:bookmarkEnd w:id="105"/>
    </w:p>
    <w:p w14:paraId="664B2EF0" w14:textId="77777777" w:rsidR="00254612" w:rsidRPr="006C5CD2" w:rsidRDefault="00254612" w:rsidP="006C5CD2">
      <w:pPr>
        <w:contextualSpacing/>
        <w:jc w:val="both"/>
        <w:rPr>
          <w:rFonts w:asciiTheme="minorHAnsi" w:hAnsiTheme="minorHAnsi" w:cstheme="minorHAnsi"/>
          <w:b/>
          <w:bCs/>
          <w:shd w:val="clear" w:color="auto" w:fill="FFFFFF"/>
          <w:lang w:val="ro-RO" w:eastAsia="en-US"/>
        </w:rPr>
      </w:pPr>
      <w:r w:rsidRPr="006C5CD2">
        <w:rPr>
          <w:rFonts w:asciiTheme="minorHAnsi" w:hAnsiTheme="minorHAnsi" w:cstheme="minorHAnsi"/>
          <w:b/>
          <w:bCs/>
          <w:i/>
          <w:iCs/>
          <w:shd w:val="clear" w:color="auto" w:fill="FFFFFF"/>
          <w:lang w:val="ro-RO" w:eastAsia="en-US"/>
        </w:rPr>
        <w:t>(Pentru activitățile/sub-activităţile care nu implică realizarea de lucrări de construire cu Autorizaţie de construire, conform prevederilor legale în vigoare</w:t>
      </w:r>
      <w:r w:rsidRPr="006C5CD2">
        <w:rPr>
          <w:rFonts w:asciiTheme="minorHAnsi" w:hAnsiTheme="minorHAnsi" w:cstheme="minorHAnsi"/>
          <w:b/>
          <w:bCs/>
          <w:shd w:val="clear" w:color="auto" w:fill="FFFFFF"/>
          <w:lang w:val="ro-RO" w:eastAsia="en-US"/>
        </w:rPr>
        <w:t>)</w:t>
      </w:r>
    </w:p>
    <w:p w14:paraId="6D548B25" w14:textId="77777777" w:rsidR="00254612" w:rsidRPr="006C5CD2" w:rsidRDefault="00254612" w:rsidP="00E3596B">
      <w:pPr>
        <w:numPr>
          <w:ilvl w:val="0"/>
          <w:numId w:val="69"/>
        </w:numPr>
        <w:contextualSpacing/>
        <w:jc w:val="both"/>
        <w:rPr>
          <w:rFonts w:asciiTheme="minorHAnsi" w:hAnsiTheme="minorHAnsi" w:cstheme="minorHAnsi"/>
          <w:b/>
          <w:bCs/>
          <w:shd w:val="clear" w:color="auto" w:fill="FFFFFF"/>
          <w:lang w:val="ro-RO" w:eastAsia="en-US"/>
        </w:rPr>
      </w:pPr>
      <w:r w:rsidRPr="006C5CD2">
        <w:rPr>
          <w:rFonts w:asciiTheme="minorHAnsi" w:hAnsiTheme="minorHAnsi" w:cstheme="minorHAnsi"/>
          <w:b/>
          <w:bCs/>
          <w:shd w:val="clear" w:color="auto" w:fill="FFFFFF"/>
          <w:lang w:val="ro-RO" w:eastAsia="en-US"/>
        </w:rPr>
        <w:t xml:space="preserve">solicitantul detine un drept de folosință asupra imobilelor/ mijloacelor de transport public, ce fac obiectul proiectului, ca drept real sau de creanță, transmis prin orice tip de operațiune juridică, </w:t>
      </w:r>
      <w:r w:rsidRPr="006C5CD2">
        <w:rPr>
          <w:rFonts w:asciiTheme="minorHAnsi" w:eastAsia="Calibri" w:hAnsiTheme="minorHAnsi" w:cstheme="minorHAnsi"/>
          <w:b/>
          <w:bCs/>
          <w:lang w:eastAsia="en-US"/>
        </w:rPr>
        <w:t xml:space="preserve">precum şi pe o perioadă de minim 5 ani </w:t>
      </w:r>
      <w:r w:rsidRPr="006C5CD2">
        <w:rPr>
          <w:rFonts w:asciiTheme="minorHAnsi" w:eastAsia="Calibri" w:hAnsiTheme="minorHAnsi" w:cstheme="minorHAnsi"/>
          <w:b/>
          <w:bCs/>
          <w:lang w:val="ro-RO" w:eastAsia="en-US"/>
        </w:rPr>
        <w:t>de la efectuarea de AM a plății finale către beneficiar</w:t>
      </w:r>
      <w:r w:rsidRPr="006C5CD2">
        <w:rPr>
          <w:rFonts w:asciiTheme="minorHAnsi" w:hAnsiTheme="minorHAnsi" w:cstheme="minorHAnsi"/>
          <w:b/>
          <w:bCs/>
          <w:shd w:val="clear" w:color="auto" w:fill="FFFFFF"/>
          <w:lang w:val="ro-RO" w:eastAsia="en-US"/>
        </w:rPr>
        <w:t>. </w:t>
      </w:r>
    </w:p>
    <w:p w14:paraId="5F6B021A" w14:textId="77777777" w:rsidR="00254612" w:rsidRPr="006C5CD2" w:rsidRDefault="00254612" w:rsidP="006C5CD2">
      <w:pPr>
        <w:jc w:val="both"/>
        <w:rPr>
          <w:rFonts w:asciiTheme="minorHAnsi" w:hAnsiTheme="minorHAnsi" w:cstheme="minorHAnsi"/>
          <w:b/>
          <w:bCs/>
          <w:lang w:val="ro-RO" w:eastAsia="en-US"/>
        </w:rPr>
      </w:pPr>
    </w:p>
    <w:p w14:paraId="273C7C6F" w14:textId="77777777" w:rsidR="00254612" w:rsidRPr="006C5CD2" w:rsidRDefault="00254612"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val="ro-RO" w:eastAsia="en-US"/>
        </w:rPr>
        <w:t>Pentru toate situațiile în care solicitantul demonstrează doar un drept de folosință asupra obiectivelor de investiție, acesta trebuie să demonstreze acordul proprietarului pentru realizarea activităților proiectului și menținerea investiției pentru o perioadă care să acopere durabilitatea proiectului.</w:t>
      </w:r>
    </w:p>
    <w:p w14:paraId="567E71C2" w14:textId="77777777" w:rsidR="00254612" w:rsidRPr="006C5CD2" w:rsidRDefault="00254612" w:rsidP="006C5CD2">
      <w:pPr>
        <w:jc w:val="both"/>
        <w:rPr>
          <w:rFonts w:asciiTheme="minorHAnsi" w:hAnsiTheme="minorHAnsi" w:cstheme="minorHAnsi"/>
          <w:lang w:eastAsia="en-US"/>
        </w:rPr>
      </w:pPr>
    </w:p>
    <w:p w14:paraId="4BDF0B99" w14:textId="77777777" w:rsidR="00254612" w:rsidRPr="006C5CD2" w:rsidRDefault="00254612" w:rsidP="006C5CD2">
      <w:pPr>
        <w:jc w:val="both"/>
        <w:rPr>
          <w:rFonts w:asciiTheme="minorHAnsi" w:hAnsiTheme="minorHAnsi" w:cstheme="minorHAnsi"/>
          <w:lang w:eastAsia="en-US"/>
        </w:rPr>
      </w:pPr>
      <w:r w:rsidRPr="006C5CD2">
        <w:rPr>
          <w:rFonts w:asciiTheme="minorHAnsi" w:eastAsia="SimSun" w:hAnsiTheme="minorHAnsi" w:cstheme="minorHAnsi"/>
          <w:lang w:val="ro-RO" w:eastAsia="en-US"/>
        </w:rPr>
        <w:lastRenderedPageBreak/>
        <w:t>Perioada pentru care este conferit dreptul real/de folosinţă</w:t>
      </w:r>
      <w:r w:rsidRPr="006C5CD2">
        <w:rPr>
          <w:rFonts w:asciiTheme="minorHAnsi" w:eastAsia="SimSun" w:hAnsiTheme="minorHAnsi" w:cstheme="minorHAnsi"/>
          <w:vertAlign w:val="superscript"/>
          <w:lang w:val="ro-RO" w:eastAsia="en-US"/>
        </w:rPr>
        <w:footnoteReference w:id="1"/>
      </w:r>
      <w:r w:rsidRPr="006C5CD2">
        <w:rPr>
          <w:rFonts w:asciiTheme="minorHAnsi" w:eastAsia="SimSun" w:hAnsiTheme="minorHAnsi" w:cstheme="minorHAnsi"/>
          <w:lang w:val="ro-RO" w:eastAsia="en-US"/>
        </w:rPr>
        <w:t xml:space="preserve"> solicitanților eligibili și/sau partenerilor acestora trebuie să fie acoperitoare pentru durata menționată la articolul 65 din Regulamentul Parlamentului European și al Consiliului nr. 1060/2021, în vederea asigurării caracterului durabil al investiției, respectiv pe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p w14:paraId="46CCCA8B" w14:textId="77777777" w:rsidR="00254612" w:rsidRPr="006C5CD2" w:rsidRDefault="00254612" w:rsidP="006C5CD2">
      <w:pPr>
        <w:jc w:val="both"/>
        <w:rPr>
          <w:rFonts w:asciiTheme="minorHAnsi" w:hAnsiTheme="minorHAnsi" w:cstheme="minorHAnsi"/>
          <w:b/>
          <w:bCs/>
          <w:lang w:val="ro-RO" w:eastAsia="en-US"/>
        </w:rPr>
      </w:pPr>
    </w:p>
    <w:p w14:paraId="398307CB" w14:textId="77777777" w:rsidR="00254612" w:rsidRPr="006C5CD2" w:rsidRDefault="00254612" w:rsidP="00E3596B">
      <w:pPr>
        <w:numPr>
          <w:ilvl w:val="0"/>
          <w:numId w:val="61"/>
        </w:numPr>
        <w:autoSpaceDE w:val="0"/>
        <w:autoSpaceDN w:val="0"/>
        <w:adjustRightInd w:val="0"/>
        <w:contextualSpacing/>
        <w:jc w:val="both"/>
        <w:rPr>
          <w:rFonts w:asciiTheme="minorHAnsi" w:hAnsiTheme="minorHAnsi" w:cstheme="minorHAnsi"/>
          <w:b/>
          <w:bCs/>
        </w:rPr>
      </w:pPr>
      <w:r w:rsidRPr="006C5CD2">
        <w:rPr>
          <w:rFonts w:asciiTheme="minorHAnsi" w:hAnsiTheme="minorHAnsi" w:cstheme="minorHAnsi"/>
          <w:b/>
          <w:bCs/>
        </w:rPr>
        <w:t>Solicitantul/partenerii va trebui să dovedească că poate să asigure caracterul durabil al investiției în conformitate cu art. 65 din Regulamentul Parlamentului European și al Consiliului nr. 1060/2021</w:t>
      </w:r>
    </w:p>
    <w:p w14:paraId="72CED3A8" w14:textId="77777777" w:rsidR="00254612" w:rsidRPr="006C5CD2" w:rsidRDefault="00254612" w:rsidP="006C5CD2">
      <w:pPr>
        <w:autoSpaceDE w:val="0"/>
        <w:autoSpaceDN w:val="0"/>
        <w:adjustRightInd w:val="0"/>
        <w:jc w:val="both"/>
        <w:rPr>
          <w:rFonts w:asciiTheme="minorHAnsi" w:eastAsia="Calibri" w:hAnsiTheme="minorHAnsi" w:cstheme="minorHAnsi"/>
        </w:rPr>
      </w:pPr>
      <w:r w:rsidRPr="006C5CD2">
        <w:rPr>
          <w:rFonts w:asciiTheme="minorHAnsi" w:eastAsia="Calibri" w:hAnsiTheme="minorHAnsi" w:cstheme="minorHAnsi"/>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 </w:t>
      </w:r>
    </w:p>
    <w:p w14:paraId="039AB6DE" w14:textId="77777777" w:rsidR="00254612" w:rsidRPr="006C5CD2" w:rsidRDefault="00254612" w:rsidP="006C5CD2">
      <w:pPr>
        <w:autoSpaceDE w:val="0"/>
        <w:autoSpaceDN w:val="0"/>
        <w:adjustRightInd w:val="0"/>
        <w:jc w:val="both"/>
        <w:rPr>
          <w:rFonts w:asciiTheme="minorHAnsi" w:eastAsia="Calibri" w:hAnsiTheme="minorHAnsi" w:cstheme="minorHAnsi"/>
        </w:rPr>
      </w:pPr>
    </w:p>
    <w:p w14:paraId="6166063D" w14:textId="77777777" w:rsidR="00254612" w:rsidRPr="006C5CD2" w:rsidRDefault="00254612"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Solicitantul, în cazul în care va primi finanțare din PR SE </w:t>
      </w:r>
      <w:r w:rsidRPr="006C5CD2">
        <w:rPr>
          <w:rFonts w:asciiTheme="minorHAnsi" w:eastAsia="Times New Roman" w:hAnsiTheme="minorHAnsi" w:cstheme="minorHAnsi"/>
          <w:lang w:val="ro-RO" w:eastAsia="en-US"/>
        </w:rPr>
        <w:t>2021-2027</w:t>
      </w:r>
      <w:r w:rsidRPr="006C5CD2">
        <w:rPr>
          <w:rFonts w:asciiTheme="minorHAnsi" w:eastAsia="SimSun" w:hAnsiTheme="minorHAnsi" w:cstheme="minorHAnsi"/>
          <w:lang w:val="ro-RO" w:eastAsia="en-US"/>
        </w:rPr>
        <w:t xml:space="preserve">, pentru investiţii în infrastructură, trebuie ca in perioada de durabilitate: </w:t>
      </w:r>
    </w:p>
    <w:p w14:paraId="220A36B7" w14:textId="77777777" w:rsidR="00254612" w:rsidRPr="006C5CD2" w:rsidRDefault="00254612" w:rsidP="00E3596B">
      <w:pPr>
        <w:numPr>
          <w:ilvl w:val="0"/>
          <w:numId w:val="6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să menţină investiţia realizată (asigurând mentenanţa şi serviciile asociate necesare); </w:t>
      </w:r>
    </w:p>
    <w:p w14:paraId="7CE1DB2D" w14:textId="77777777" w:rsidR="00254612" w:rsidRPr="006C5CD2" w:rsidRDefault="00254612" w:rsidP="00E3596B">
      <w:pPr>
        <w:numPr>
          <w:ilvl w:val="0"/>
          <w:numId w:val="6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să nu realizeze o modificare asupra calităţii date de dreptul real detinut asupra  infrastructurii, decât în condițiile prevăzute în contractul de finanțare; </w:t>
      </w:r>
    </w:p>
    <w:p w14:paraId="7FA23F3C" w14:textId="77777777" w:rsidR="00254612" w:rsidRPr="006C5CD2" w:rsidRDefault="00254612" w:rsidP="00E3596B">
      <w:pPr>
        <w:numPr>
          <w:ilvl w:val="0"/>
          <w:numId w:val="6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să nu realizeze o modificare substanțială care afectează natura, obiectivele sau condițiile de realizare și care ar determina subminarea obiectivelor inițiale ale investiţiei.</w:t>
      </w:r>
      <w:r w:rsidRPr="006C5CD2">
        <w:rPr>
          <w:rFonts w:asciiTheme="minorHAnsi" w:eastAsia="SimSun" w:hAnsiTheme="minorHAnsi" w:cstheme="minorHAnsi"/>
          <w:b/>
          <w:bCs/>
          <w:lang w:val="ro-RO" w:eastAsia="en-US"/>
        </w:rPr>
        <w:t xml:space="preserve"> </w:t>
      </w:r>
      <w:r w:rsidRPr="006C5CD2">
        <w:rPr>
          <w:rFonts w:asciiTheme="minorHAnsi" w:eastAsia="SimSun" w:hAnsiTheme="minorHAnsi" w:cstheme="minorHAnsi"/>
          <w:lang w:val="ro-RO" w:eastAsia="en-US"/>
        </w:rPr>
        <w:t>Aceste elemente constituie clauze de reziliere a contractelor de finanțare.</w:t>
      </w:r>
    </w:p>
    <w:p w14:paraId="0E60E499" w14:textId="77777777" w:rsidR="00254612" w:rsidRPr="006C5CD2" w:rsidRDefault="00254612" w:rsidP="006C5CD2">
      <w:pPr>
        <w:jc w:val="both"/>
        <w:rPr>
          <w:rFonts w:asciiTheme="minorHAnsi" w:hAnsiTheme="minorHAnsi" w:cstheme="minorHAnsi"/>
          <w:b/>
          <w:bCs/>
          <w:lang w:val="ro-RO" w:eastAsia="en-US"/>
        </w:rPr>
      </w:pPr>
    </w:p>
    <w:bookmarkEnd w:id="106"/>
    <w:bookmarkEnd w:id="107"/>
    <w:p w14:paraId="362E888A" w14:textId="77777777" w:rsidR="00254612" w:rsidRPr="006C5CD2" w:rsidRDefault="00254612" w:rsidP="00E3596B">
      <w:pPr>
        <w:numPr>
          <w:ilvl w:val="0"/>
          <w:numId w:val="61"/>
        </w:numPr>
        <w:autoSpaceDE w:val="0"/>
        <w:autoSpaceDN w:val="0"/>
        <w:adjustRightInd w:val="0"/>
        <w:contextualSpacing/>
        <w:jc w:val="both"/>
        <w:rPr>
          <w:rFonts w:asciiTheme="minorHAnsi" w:hAnsiTheme="minorHAnsi" w:cstheme="minorHAnsi"/>
        </w:rPr>
      </w:pPr>
      <w:r w:rsidRPr="006C5CD2">
        <w:rPr>
          <w:rFonts w:asciiTheme="minorHAnsi" w:hAnsiTheme="minorHAnsi" w:cstheme="minorHAnsi"/>
          <w:b/>
          <w:bCs/>
        </w:rPr>
        <w:t xml:space="preserve">Solicitantul are capacitatea financiară de a asigura: </w:t>
      </w:r>
    </w:p>
    <w:p w14:paraId="3238F07F" w14:textId="77777777" w:rsidR="00254612" w:rsidRPr="006C5CD2" w:rsidRDefault="00254612" w:rsidP="00E3596B">
      <w:pPr>
        <w:numPr>
          <w:ilvl w:val="0"/>
          <w:numId w:val="68"/>
        </w:numPr>
        <w:autoSpaceDE w:val="0"/>
        <w:autoSpaceDN w:val="0"/>
        <w:adjustRightInd w:val="0"/>
        <w:jc w:val="both"/>
        <w:rPr>
          <w:rFonts w:asciiTheme="minorHAnsi" w:hAnsiTheme="minorHAnsi" w:cstheme="minorHAnsi"/>
        </w:rPr>
      </w:pPr>
      <w:r w:rsidRPr="006C5CD2">
        <w:rPr>
          <w:rFonts w:asciiTheme="minorHAnsi" w:hAnsiTheme="minorHAnsi" w:cstheme="minorHAnsi"/>
        </w:rPr>
        <w:t>contribuția proprie la valoarea eligibilă a proiectului (minim 2% din valoarea cheltuielilor eligibile);</w:t>
      </w:r>
    </w:p>
    <w:p w14:paraId="4D6F1439" w14:textId="77777777" w:rsidR="00254612" w:rsidRPr="006C5CD2" w:rsidRDefault="00254612" w:rsidP="00E3596B">
      <w:pPr>
        <w:numPr>
          <w:ilvl w:val="0"/>
          <w:numId w:val="68"/>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finanțarea cheltuielilor neeligibile ale proiectului (inclusiv costurile conexe), unde este cazul; </w:t>
      </w:r>
    </w:p>
    <w:p w14:paraId="3967B19D" w14:textId="77777777" w:rsidR="00254612" w:rsidRPr="006C5CD2" w:rsidRDefault="00254612" w:rsidP="00E3596B">
      <w:pPr>
        <w:numPr>
          <w:ilvl w:val="0"/>
          <w:numId w:val="68"/>
        </w:numPr>
        <w:autoSpaceDE w:val="0"/>
        <w:autoSpaceDN w:val="0"/>
        <w:adjustRightInd w:val="0"/>
        <w:jc w:val="both"/>
        <w:rPr>
          <w:rFonts w:asciiTheme="minorHAnsi" w:hAnsiTheme="minorHAnsi" w:cstheme="minorHAnsi"/>
        </w:rPr>
      </w:pPr>
      <w:r w:rsidRPr="006C5CD2">
        <w:rPr>
          <w:rFonts w:asciiTheme="minorHAnsi" w:hAnsiTheme="minorHAnsi" w:cstheme="minorHAnsi"/>
        </w:rPr>
        <w:t>resursele financiare necesare implementării optime a proiectului în condiţiile rambursării ulterioare a cheltuielilor eligibile;</w:t>
      </w:r>
    </w:p>
    <w:p w14:paraId="5A15A4E2" w14:textId="77777777" w:rsidR="00254612" w:rsidRPr="006C5CD2" w:rsidRDefault="00254612" w:rsidP="00E3596B">
      <w:pPr>
        <w:numPr>
          <w:ilvl w:val="0"/>
          <w:numId w:val="68"/>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p w14:paraId="202A88F4" w14:textId="43A89F25" w:rsidR="008C3FF0" w:rsidRPr="006C5CD2" w:rsidRDefault="008C3FF0"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Solicitantul se angajează prin Declaraţia unică să asigure contribuția proprie la valoarea cheltuielilor eligibile, precum și acoperirea cheltuielilor neeligibile ale proiectului. Astfel, solicitantul va anexa la depunerea cererii de finanţare, Declaraţia Unică şi Hotărârea de aprobare a indicatorilor </w:t>
      </w:r>
      <w:r w:rsidR="00BE7D06" w:rsidRPr="006C5CD2">
        <w:rPr>
          <w:rFonts w:asciiTheme="minorHAnsi" w:hAnsiTheme="minorHAnsi" w:cstheme="minorHAnsi"/>
        </w:rPr>
        <w:t xml:space="preserve">                                 </w:t>
      </w:r>
      <w:r w:rsidRPr="006C5CD2">
        <w:rPr>
          <w:rFonts w:asciiTheme="minorHAnsi" w:hAnsiTheme="minorHAnsi" w:cstheme="minorHAnsi"/>
        </w:rPr>
        <w:t xml:space="preserve">tehnico – economici ai investiţiei. </w:t>
      </w:r>
    </w:p>
    <w:p w14:paraId="48FFEC6F" w14:textId="50878197" w:rsidR="000618F6" w:rsidRPr="006C5CD2" w:rsidRDefault="008C3FF0"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În etapa de contractare solicitantul va anexa Hotărârea de aprobare a proiectului. Se va anexa hotărârea fiecărui partener de a participa la asigurarea finanţării proiectului, cu indicarea sumelor cu care participă la acoperirea fiecărei categorii de cheltuieli. Prin </w:t>
      </w:r>
      <w:r w:rsidR="00A11D92" w:rsidRPr="006C5CD2">
        <w:rPr>
          <w:rFonts w:asciiTheme="minorHAnsi" w:hAnsiTheme="minorHAnsi" w:cstheme="minorHAnsi"/>
        </w:rPr>
        <w:t>A</w:t>
      </w:r>
      <w:r w:rsidRPr="006C5CD2">
        <w:rPr>
          <w:rFonts w:asciiTheme="minorHAnsi" w:hAnsiTheme="minorHAnsi" w:cstheme="minorHAnsi"/>
        </w:rPr>
        <w:t xml:space="preserve">cordul de </w:t>
      </w:r>
      <w:r w:rsidR="00A11D92" w:rsidRPr="006C5CD2">
        <w:rPr>
          <w:rFonts w:asciiTheme="minorHAnsi" w:hAnsiTheme="minorHAnsi" w:cstheme="minorHAnsi"/>
        </w:rPr>
        <w:t>P</w:t>
      </w:r>
      <w:r w:rsidRPr="006C5CD2">
        <w:rPr>
          <w:rFonts w:asciiTheme="minorHAnsi" w:hAnsiTheme="minorHAnsi" w:cstheme="minorHAnsi"/>
        </w:rPr>
        <w:t>arteneriat se va stabili cota parte cu care va participa fiecare partener la asigurarea contribuţiei proprii a solicitantului.</w:t>
      </w:r>
    </w:p>
    <w:p w14:paraId="140E91B1" w14:textId="77777777" w:rsidR="008222B3" w:rsidRPr="006C5CD2" w:rsidRDefault="008222B3" w:rsidP="006C5CD2">
      <w:pPr>
        <w:autoSpaceDE w:val="0"/>
        <w:autoSpaceDN w:val="0"/>
        <w:adjustRightInd w:val="0"/>
        <w:jc w:val="both"/>
        <w:rPr>
          <w:rFonts w:asciiTheme="minorHAnsi" w:hAnsiTheme="minorHAnsi" w:cstheme="minorHAnsi"/>
        </w:rPr>
      </w:pPr>
    </w:p>
    <w:p w14:paraId="3DC8238C" w14:textId="38CA87D7" w:rsidR="00A86515" w:rsidRPr="006C5CD2" w:rsidRDefault="0007627B" w:rsidP="006C5CD2">
      <w:pPr>
        <w:pStyle w:val="Heading2"/>
        <w:numPr>
          <w:ilvl w:val="2"/>
          <w:numId w:val="14"/>
        </w:numPr>
        <w:rPr>
          <w:bCs/>
          <w:sz w:val="22"/>
          <w:szCs w:val="22"/>
        </w:rPr>
      </w:pPr>
      <w:bookmarkStart w:id="108" w:name="_Toc172803016"/>
      <w:r w:rsidRPr="006C5CD2">
        <w:rPr>
          <w:sz w:val="22"/>
          <w:szCs w:val="22"/>
        </w:rPr>
        <w:t>Categorii de solicitanți eligibili</w:t>
      </w:r>
      <w:bookmarkEnd w:id="108"/>
    </w:p>
    <w:p w14:paraId="39177ABB" w14:textId="77777777" w:rsidR="0081444C" w:rsidRPr="006C5CD2" w:rsidRDefault="0081444C" w:rsidP="006C5CD2">
      <w:pPr>
        <w:contextualSpacing/>
        <w:jc w:val="both"/>
        <w:rPr>
          <w:rFonts w:asciiTheme="minorHAnsi" w:eastAsia="Times New Roman" w:hAnsiTheme="minorHAnsi" w:cstheme="minorHAnsi"/>
          <w:b/>
        </w:rPr>
      </w:pPr>
    </w:p>
    <w:p w14:paraId="601C0698" w14:textId="77777777" w:rsidR="00C52420" w:rsidRPr="004D5154" w:rsidRDefault="00C52420" w:rsidP="00C52420">
      <w:pPr>
        <w:jc w:val="both"/>
        <w:rPr>
          <w:rFonts w:asciiTheme="minorHAnsi" w:hAnsiTheme="minorHAnsi" w:cstheme="minorHAnsi"/>
          <w:b/>
          <w:lang w:val="ro-RO" w:eastAsia="en-US"/>
        </w:rPr>
      </w:pPr>
      <w:r w:rsidRPr="006C5CD2">
        <w:rPr>
          <w:rFonts w:asciiTheme="minorHAnsi" w:hAnsiTheme="minorHAnsi" w:cstheme="minorHAnsi"/>
          <w:b/>
          <w:lang w:val="ro-RO" w:eastAsia="en-US"/>
        </w:rPr>
        <w:t>Apel</w:t>
      </w:r>
      <w:r>
        <w:rPr>
          <w:rFonts w:asciiTheme="minorHAnsi" w:hAnsiTheme="minorHAnsi" w:cstheme="minorHAnsi"/>
          <w:b/>
          <w:lang w:val="ro-RO" w:eastAsia="en-US"/>
        </w:rPr>
        <w:t xml:space="preserve"> </w:t>
      </w:r>
      <w:r w:rsidRPr="004D5154">
        <w:rPr>
          <w:rFonts w:asciiTheme="minorHAnsi" w:hAnsiTheme="minorHAnsi" w:cstheme="minorHAnsi"/>
          <w:b/>
        </w:rPr>
        <w:t>PRSE/3.1/1.1/1/ITI/2025</w:t>
      </w:r>
      <w:r w:rsidRPr="004D5154">
        <w:rPr>
          <w:rFonts w:asciiTheme="minorHAnsi" w:hAnsiTheme="minorHAnsi" w:cstheme="minorHAnsi"/>
          <w:b/>
          <w:lang w:val="ro-RO" w:eastAsia="en-US"/>
        </w:rPr>
        <w:t>:</w:t>
      </w:r>
    </w:p>
    <w:p w14:paraId="2E35E4A3" w14:textId="77777777" w:rsidR="00C52420" w:rsidRPr="004D5154" w:rsidRDefault="00C52420" w:rsidP="00E3596B">
      <w:pPr>
        <w:pStyle w:val="ListParagraph"/>
        <w:numPr>
          <w:ilvl w:val="0"/>
          <w:numId w:val="78"/>
        </w:numPr>
        <w:jc w:val="both"/>
        <w:rPr>
          <w:rFonts w:asciiTheme="minorHAnsi" w:hAnsiTheme="minorHAnsi" w:cstheme="minorHAnsi"/>
          <w:b/>
          <w:sz w:val="22"/>
          <w:szCs w:val="22"/>
        </w:rPr>
      </w:pPr>
      <w:r w:rsidRPr="004D5154">
        <w:rPr>
          <w:rFonts w:asciiTheme="minorHAnsi" w:hAnsiTheme="minorHAnsi" w:cstheme="minorHAnsi"/>
          <w:sz w:val="22"/>
          <w:szCs w:val="22"/>
        </w:rPr>
        <w:t>Unitatea administrativ – teritorială Municipiul Tulcea,</w:t>
      </w:r>
      <w:r w:rsidRPr="004D5154">
        <w:rPr>
          <w:rFonts w:asciiTheme="minorHAnsi" w:hAnsiTheme="minorHAnsi" w:cstheme="minorHAnsi"/>
          <w:bCs/>
          <w:sz w:val="22"/>
          <w:szCs w:val="22"/>
        </w:rPr>
        <w:t xml:space="preserve"> definită conform </w:t>
      </w:r>
      <w:r w:rsidRPr="004D5154">
        <w:rPr>
          <w:rFonts w:asciiTheme="minorHAnsi" w:hAnsiTheme="minorHAnsi" w:cstheme="minorHAnsi"/>
          <w:sz w:val="22"/>
          <w:szCs w:val="22"/>
        </w:rPr>
        <w:t>OUG nr. 57 din 3 iulie 2019 privind Codul administrativ;</w:t>
      </w:r>
      <w:r w:rsidRPr="004D5154">
        <w:rPr>
          <w:rFonts w:asciiTheme="minorHAnsi" w:hAnsiTheme="minorHAnsi" w:cstheme="minorHAnsi"/>
          <w:bCs/>
          <w:sz w:val="22"/>
          <w:szCs w:val="22"/>
        </w:rPr>
        <w:t xml:space="preserve"> </w:t>
      </w:r>
    </w:p>
    <w:p w14:paraId="64911EE0" w14:textId="77777777" w:rsidR="00C52420" w:rsidRPr="004D5154" w:rsidRDefault="00C52420" w:rsidP="00E3596B">
      <w:pPr>
        <w:pStyle w:val="ListParagraph"/>
        <w:numPr>
          <w:ilvl w:val="0"/>
          <w:numId w:val="78"/>
        </w:numPr>
        <w:jc w:val="both"/>
        <w:rPr>
          <w:rFonts w:asciiTheme="minorHAnsi" w:hAnsiTheme="minorHAnsi" w:cstheme="minorHAnsi"/>
          <w:b/>
          <w:sz w:val="22"/>
          <w:szCs w:val="22"/>
        </w:rPr>
      </w:pPr>
      <w:r w:rsidRPr="004D5154">
        <w:rPr>
          <w:rFonts w:asciiTheme="minorHAnsi" w:hAnsiTheme="minorHAnsi" w:cstheme="minorHAnsi"/>
          <w:sz w:val="22"/>
          <w:szCs w:val="22"/>
          <w:lang w:val="en-US"/>
        </w:rPr>
        <w:t xml:space="preserve">Consorțiile administrative înființate conform Legii 375/2022 </w:t>
      </w:r>
      <w:r w:rsidRPr="004D5154">
        <w:rPr>
          <w:rFonts w:asciiTheme="minorHAnsi" w:hAnsiTheme="minorHAnsi" w:cstheme="minorHAnsi"/>
          <w:sz w:val="22"/>
          <w:szCs w:val="22"/>
        </w:rPr>
        <w:t xml:space="preserve">pentru modificarea şi completarea </w:t>
      </w:r>
      <w:hyperlink w:history="1">
        <w:r w:rsidRPr="004D5154">
          <w:rPr>
            <w:rFonts w:asciiTheme="minorHAnsi" w:hAnsiTheme="minorHAnsi" w:cstheme="minorHAnsi"/>
            <w:sz w:val="22"/>
            <w:szCs w:val="22"/>
          </w:rPr>
          <w:t>Ordonanţei de urgenţă a Guvernului nr. 57/2019</w:t>
        </w:r>
      </w:hyperlink>
      <w:r w:rsidRPr="004D5154">
        <w:rPr>
          <w:rFonts w:asciiTheme="minorHAnsi" w:hAnsiTheme="minorHAnsi" w:cstheme="minorHAnsi"/>
          <w:sz w:val="22"/>
          <w:szCs w:val="22"/>
        </w:rPr>
        <w:t xml:space="preserve"> privind Codul administrativ;</w:t>
      </w:r>
    </w:p>
    <w:p w14:paraId="2E5A532A" w14:textId="77777777" w:rsidR="00C52420" w:rsidRPr="004D5154" w:rsidRDefault="00C52420" w:rsidP="00E3596B">
      <w:pPr>
        <w:pStyle w:val="ListParagraph"/>
        <w:numPr>
          <w:ilvl w:val="0"/>
          <w:numId w:val="78"/>
        </w:numPr>
        <w:jc w:val="both"/>
        <w:rPr>
          <w:rFonts w:asciiTheme="minorHAnsi" w:hAnsiTheme="minorHAnsi" w:cstheme="minorHAnsi"/>
          <w:b/>
          <w:sz w:val="22"/>
          <w:szCs w:val="22"/>
        </w:rPr>
      </w:pPr>
      <w:r w:rsidRPr="004D5154">
        <w:rPr>
          <w:rFonts w:asciiTheme="minorHAnsi" w:hAnsiTheme="minorHAnsi" w:cstheme="minorHAnsi"/>
          <w:sz w:val="22"/>
          <w:szCs w:val="22"/>
        </w:rPr>
        <w:t>Parteneriate dintre Unitatea administrativ – teritorială Municipiul Tulcea cu comune din zona funcțională urbană   (Z.F.U) a municipiului resedinta de judet, aflate în vecinătatea teritorială a acestuia și/sau Unitatea administrativ-teritorială judeţul Tulcea.</w:t>
      </w:r>
    </w:p>
    <w:p w14:paraId="5A35394A" w14:textId="77777777" w:rsidR="00C52420" w:rsidRPr="004D5154" w:rsidRDefault="00C52420" w:rsidP="00C52420">
      <w:pPr>
        <w:rPr>
          <w:rFonts w:asciiTheme="minorHAnsi" w:hAnsiTheme="minorHAnsi" w:cstheme="minorHAnsi"/>
          <w:b/>
          <w:bCs/>
        </w:rPr>
      </w:pPr>
      <w:r w:rsidRPr="004D5154">
        <w:rPr>
          <w:rFonts w:asciiTheme="minorHAnsi" w:hAnsiTheme="minorHAnsi" w:cstheme="minorHAnsi"/>
          <w:b/>
          <w:bCs/>
          <w:lang w:val="ro-RO" w:eastAsia="en-US"/>
        </w:rPr>
        <w:t xml:space="preserve">Apel </w:t>
      </w:r>
      <w:r w:rsidRPr="004D5154">
        <w:rPr>
          <w:rFonts w:asciiTheme="minorHAnsi" w:hAnsiTheme="minorHAnsi" w:cstheme="minorHAnsi"/>
          <w:b/>
        </w:rPr>
        <w:t>PRSE/3.1/1.2/1/ITI/2025:</w:t>
      </w:r>
    </w:p>
    <w:p w14:paraId="46E3AD37" w14:textId="77777777" w:rsidR="00C52420" w:rsidRPr="006C5CD2" w:rsidRDefault="00C52420" w:rsidP="00E3596B">
      <w:pPr>
        <w:numPr>
          <w:ilvl w:val="0"/>
          <w:numId w:val="77"/>
        </w:numPr>
        <w:jc w:val="both"/>
        <w:rPr>
          <w:rFonts w:asciiTheme="minorHAnsi" w:hAnsiTheme="minorHAnsi" w:cstheme="minorHAnsi"/>
          <w:bCs/>
          <w:lang w:val="ro-RO" w:eastAsia="en-US"/>
        </w:rPr>
      </w:pPr>
      <w:r w:rsidRPr="006C5CD2">
        <w:rPr>
          <w:rFonts w:asciiTheme="minorHAnsi" w:hAnsiTheme="minorHAnsi" w:cstheme="minorHAnsi"/>
          <w:lang w:val="ro-RO" w:eastAsia="en-US"/>
        </w:rPr>
        <w:t>Unități administrativ-teritoriale orașe</w:t>
      </w:r>
      <w:r>
        <w:rPr>
          <w:rFonts w:asciiTheme="minorHAnsi" w:hAnsiTheme="minorHAnsi" w:cstheme="minorHAnsi"/>
          <w:lang w:val="ro-RO" w:eastAsia="en-US"/>
        </w:rPr>
        <w:t xml:space="preserve"> din ITI DD</w:t>
      </w:r>
      <w:r w:rsidRPr="006C5CD2">
        <w:rPr>
          <w:rFonts w:asciiTheme="minorHAnsi" w:hAnsiTheme="minorHAnsi" w:cstheme="minorHAnsi"/>
          <w:lang w:val="ro-RO" w:eastAsia="en-US"/>
        </w:rPr>
        <w:t>,</w:t>
      </w:r>
      <w:r w:rsidRPr="006C5CD2">
        <w:rPr>
          <w:rFonts w:asciiTheme="minorHAnsi" w:hAnsiTheme="minorHAnsi" w:cstheme="minorHAnsi"/>
          <w:bCs/>
          <w:lang w:val="ro-RO" w:eastAsia="en-US"/>
        </w:rPr>
        <w:t xml:space="preserve"> definite conform </w:t>
      </w:r>
      <w:r w:rsidRPr="006C5CD2">
        <w:rPr>
          <w:rFonts w:asciiTheme="minorHAnsi" w:hAnsiTheme="minorHAnsi" w:cstheme="minorHAnsi"/>
          <w:lang w:val="ro-RO" w:eastAsia="en-US"/>
        </w:rPr>
        <w:t>OUG nr. 57 din 3 iulie 2019 privind Codul administrativ;</w:t>
      </w:r>
      <w:r w:rsidRPr="006C5CD2">
        <w:rPr>
          <w:rFonts w:asciiTheme="minorHAnsi" w:hAnsiTheme="minorHAnsi" w:cstheme="minorHAnsi"/>
          <w:bCs/>
          <w:lang w:val="ro-RO" w:eastAsia="en-US"/>
        </w:rPr>
        <w:t xml:space="preserve"> </w:t>
      </w:r>
    </w:p>
    <w:p w14:paraId="2778EEF3" w14:textId="77777777" w:rsidR="00C52420" w:rsidRPr="006C5CD2" w:rsidRDefault="00C52420" w:rsidP="00E3596B">
      <w:pPr>
        <w:numPr>
          <w:ilvl w:val="0"/>
          <w:numId w:val="77"/>
        </w:numPr>
        <w:jc w:val="both"/>
        <w:rPr>
          <w:rFonts w:asciiTheme="minorHAnsi" w:hAnsiTheme="minorHAnsi" w:cstheme="minorHAnsi"/>
          <w:bCs/>
          <w:lang w:val="ro-RO" w:eastAsia="en-US"/>
        </w:rPr>
      </w:pPr>
      <w:r w:rsidRPr="006C5CD2">
        <w:rPr>
          <w:rFonts w:asciiTheme="minorHAnsi" w:hAnsiTheme="minorHAnsi" w:cstheme="minorHAnsi"/>
          <w:lang w:val="en-US" w:eastAsia="en-US"/>
        </w:rPr>
        <w:t xml:space="preserve">Consorțiile administrative înființate conform Legii 375/2022 </w:t>
      </w:r>
      <w:r w:rsidRPr="006C5CD2">
        <w:rPr>
          <w:rFonts w:asciiTheme="minorHAnsi" w:hAnsiTheme="minorHAnsi" w:cstheme="minorHAnsi"/>
          <w:lang w:val="ro-RO" w:eastAsia="en-US"/>
        </w:rPr>
        <w:t xml:space="preserve">pentru modificarea şi completarea </w:t>
      </w:r>
      <w:hyperlink w:history="1">
        <w:r w:rsidRPr="006C5CD2">
          <w:rPr>
            <w:rFonts w:asciiTheme="minorHAnsi" w:hAnsiTheme="minorHAnsi" w:cstheme="minorHAnsi"/>
            <w:lang w:val="ro-RO" w:eastAsia="en-US"/>
          </w:rPr>
          <w:t>Ordonanţei de urgenţă a Guvernului nr. 57/2019</w:t>
        </w:r>
      </w:hyperlink>
      <w:r w:rsidRPr="006C5CD2">
        <w:rPr>
          <w:rFonts w:asciiTheme="minorHAnsi" w:hAnsiTheme="minorHAnsi" w:cstheme="minorHAnsi"/>
          <w:lang w:val="ro-RO" w:eastAsia="en-US"/>
        </w:rPr>
        <w:t xml:space="preserve"> privind Codul administrativ;</w:t>
      </w:r>
    </w:p>
    <w:p w14:paraId="65739D31" w14:textId="5E8C3AE6" w:rsidR="00C52420" w:rsidRPr="006C5CD2" w:rsidRDefault="00C52420" w:rsidP="00E3596B">
      <w:pPr>
        <w:numPr>
          <w:ilvl w:val="0"/>
          <w:numId w:val="77"/>
        </w:numPr>
        <w:jc w:val="both"/>
        <w:rPr>
          <w:rFonts w:asciiTheme="minorHAnsi" w:hAnsiTheme="minorHAnsi" w:cstheme="minorHAnsi"/>
          <w:lang w:val="ro-RO" w:eastAsia="en-US"/>
        </w:rPr>
      </w:pPr>
      <w:r w:rsidRPr="006C5CD2">
        <w:rPr>
          <w:rFonts w:asciiTheme="minorHAnsi" w:hAnsiTheme="minorHAnsi" w:cstheme="minorHAnsi"/>
          <w:lang w:val="ro-RO" w:eastAsia="en-US"/>
        </w:rPr>
        <w:t>Parteneriate dintre unitatea administrativ-teritorială ora</w:t>
      </w:r>
      <w:r>
        <w:rPr>
          <w:rFonts w:asciiTheme="minorHAnsi" w:hAnsiTheme="minorHAnsi" w:cstheme="minorHAnsi"/>
          <w:lang w:val="ro-RO" w:eastAsia="en-US"/>
        </w:rPr>
        <w:t>ș</w:t>
      </w:r>
      <w:r w:rsidRPr="006C5CD2">
        <w:rPr>
          <w:rFonts w:asciiTheme="minorHAnsi" w:hAnsiTheme="minorHAnsi" w:cstheme="minorHAnsi"/>
          <w:lang w:val="ro-RO" w:eastAsia="en-US"/>
        </w:rPr>
        <w:t>ul cu comune din zona funcțională urbană   (Z.F.U) a ora</w:t>
      </w:r>
      <w:r>
        <w:rPr>
          <w:rFonts w:asciiTheme="minorHAnsi" w:hAnsiTheme="minorHAnsi" w:cstheme="minorHAnsi"/>
          <w:lang w:val="ro-RO" w:eastAsia="en-US"/>
        </w:rPr>
        <w:t>ș</w:t>
      </w:r>
      <w:r w:rsidRPr="006C5CD2">
        <w:rPr>
          <w:rFonts w:asciiTheme="minorHAnsi" w:hAnsiTheme="minorHAnsi" w:cstheme="minorHAnsi"/>
          <w:lang w:val="ro-RO" w:eastAsia="en-US"/>
        </w:rPr>
        <w:t>ului</w:t>
      </w:r>
      <w:r>
        <w:rPr>
          <w:rFonts w:asciiTheme="minorHAnsi" w:hAnsiTheme="minorHAnsi" w:cstheme="minorHAnsi"/>
          <w:lang w:val="ro-RO" w:eastAsia="en-US"/>
        </w:rPr>
        <w:t xml:space="preserve"> (din ITI DD)</w:t>
      </w:r>
      <w:r w:rsidRPr="006C5CD2">
        <w:rPr>
          <w:rFonts w:asciiTheme="minorHAnsi" w:hAnsiTheme="minorHAnsi" w:cstheme="minorHAnsi"/>
          <w:lang w:val="ro-RO" w:eastAsia="en-US"/>
        </w:rPr>
        <w:t xml:space="preserve">, aflate în vecinătatea teritorială a acestuia și /sau </w:t>
      </w:r>
      <w:r w:rsidRPr="004D5154">
        <w:rPr>
          <w:rFonts w:asciiTheme="minorHAnsi" w:hAnsiTheme="minorHAnsi" w:cstheme="minorHAnsi"/>
          <w:lang w:val="ro-RO" w:eastAsia="en-US"/>
        </w:rPr>
        <w:t>Unitatea administrativ-teritorială judeţul Tulcea</w:t>
      </w:r>
      <w:r w:rsidRPr="006C5CD2">
        <w:rPr>
          <w:rFonts w:asciiTheme="minorHAnsi" w:hAnsiTheme="minorHAnsi" w:cstheme="minorHAnsi"/>
          <w:lang w:val="ro-RO" w:eastAsia="en-US"/>
        </w:rPr>
        <w:t>.</w:t>
      </w:r>
    </w:p>
    <w:p w14:paraId="1BD98A14" w14:textId="77777777" w:rsidR="00B177E5" w:rsidRPr="006C5CD2" w:rsidRDefault="00B177E5" w:rsidP="006C5CD2">
      <w:pPr>
        <w:jc w:val="both"/>
        <w:rPr>
          <w:rFonts w:asciiTheme="minorHAnsi" w:hAnsiTheme="minorHAnsi" w:cstheme="minorHAnsi"/>
        </w:rPr>
      </w:pPr>
    </w:p>
    <w:p w14:paraId="006C7C4A" w14:textId="726AE396" w:rsidR="0020173D" w:rsidRPr="006C5CD2" w:rsidRDefault="0007627B" w:rsidP="006C5CD2">
      <w:pPr>
        <w:pStyle w:val="Heading2"/>
        <w:numPr>
          <w:ilvl w:val="2"/>
          <w:numId w:val="14"/>
        </w:numPr>
        <w:rPr>
          <w:sz w:val="22"/>
          <w:szCs w:val="22"/>
        </w:rPr>
      </w:pPr>
      <w:bookmarkStart w:id="109" w:name="_Toc172803017"/>
      <w:r w:rsidRPr="006C5CD2">
        <w:rPr>
          <w:sz w:val="22"/>
          <w:szCs w:val="22"/>
        </w:rPr>
        <w:t>Categorii de parteneri eligibili</w:t>
      </w:r>
      <w:bookmarkEnd w:id="109"/>
    </w:p>
    <w:p w14:paraId="38FEAE24" w14:textId="32C932D1" w:rsidR="0007627B" w:rsidRPr="006C5CD2" w:rsidRDefault="0007627B" w:rsidP="006C5CD2">
      <w:pPr>
        <w:pStyle w:val="5Normal"/>
        <w:spacing w:before="0" w:after="0"/>
        <w:ind w:right="0"/>
        <w:rPr>
          <w:rFonts w:asciiTheme="minorHAnsi" w:hAnsiTheme="minorHAnsi" w:cstheme="minorHAnsi"/>
          <w:sz w:val="22"/>
          <w:szCs w:val="22"/>
        </w:rPr>
      </w:pPr>
    </w:p>
    <w:p w14:paraId="6820FEBD" w14:textId="40741FBF" w:rsidR="00573C65" w:rsidRPr="006C5CD2" w:rsidRDefault="00573C65" w:rsidP="006C5CD2">
      <w:pPr>
        <w:jc w:val="both"/>
        <w:rPr>
          <w:rFonts w:asciiTheme="minorHAnsi" w:hAnsiTheme="minorHAnsi" w:cstheme="minorHAnsi"/>
          <w:b/>
        </w:rPr>
      </w:pPr>
      <w:r w:rsidRPr="006C5CD2">
        <w:rPr>
          <w:rFonts w:asciiTheme="minorHAnsi" w:hAnsiTheme="minorHAnsi" w:cstheme="minorHAnsi"/>
          <w:b/>
          <w:bCs/>
        </w:rPr>
        <w:t>Apel PRSE/3.1/1.1/</w:t>
      </w:r>
      <w:r w:rsidR="00C81696" w:rsidRPr="006C5CD2">
        <w:rPr>
          <w:rFonts w:asciiTheme="minorHAnsi" w:hAnsiTheme="minorHAnsi" w:cstheme="minorHAnsi"/>
          <w:b/>
          <w:bCs/>
        </w:rPr>
        <w:t>1/</w:t>
      </w:r>
      <w:r w:rsidR="00FE3C2E" w:rsidRPr="006C5CD2">
        <w:rPr>
          <w:rFonts w:asciiTheme="minorHAnsi" w:hAnsiTheme="minorHAnsi" w:cstheme="minorHAnsi"/>
          <w:b/>
          <w:bCs/>
        </w:rPr>
        <w:t>ITI/</w:t>
      </w:r>
      <w:r w:rsidRPr="006C5CD2">
        <w:rPr>
          <w:rFonts w:asciiTheme="minorHAnsi" w:hAnsiTheme="minorHAnsi" w:cstheme="minorHAnsi"/>
          <w:b/>
          <w:bCs/>
        </w:rPr>
        <w:t>202</w:t>
      </w:r>
      <w:r w:rsidR="00FE3C2E" w:rsidRPr="006C5CD2">
        <w:rPr>
          <w:rFonts w:asciiTheme="minorHAnsi" w:hAnsiTheme="minorHAnsi" w:cstheme="minorHAnsi"/>
          <w:b/>
          <w:bCs/>
        </w:rPr>
        <w:t>5</w:t>
      </w:r>
    </w:p>
    <w:p w14:paraId="1E848703" w14:textId="716486DD" w:rsidR="00573C65" w:rsidRPr="006C5CD2" w:rsidRDefault="005E541C"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 xml:space="preserve">Comune din zona funcțională urbană (Z.F.U) a municipiului </w:t>
      </w:r>
      <w:r w:rsidR="00C52420">
        <w:rPr>
          <w:rFonts w:asciiTheme="minorHAnsi" w:eastAsia="Calibri" w:hAnsiTheme="minorHAnsi" w:cstheme="minorHAnsi"/>
          <w:lang w:val="ro-RO" w:eastAsia="ro-RO"/>
        </w:rPr>
        <w:t>Tulcea</w:t>
      </w:r>
      <w:r w:rsidRPr="006C5CD2">
        <w:rPr>
          <w:rFonts w:asciiTheme="minorHAnsi" w:eastAsia="Calibri" w:hAnsiTheme="minorHAnsi" w:cstheme="minorHAnsi"/>
          <w:lang w:val="ro-RO" w:eastAsia="ro-RO"/>
        </w:rPr>
        <w:t>, aflate în vecinătatea teritorială a acestuia și/sau Unitatea administrativ-teritorială judeţul Tulcea.</w:t>
      </w:r>
    </w:p>
    <w:p w14:paraId="5D3C3204" w14:textId="77777777" w:rsidR="00573C65" w:rsidRPr="006C5CD2" w:rsidRDefault="00573C65" w:rsidP="006C5CD2">
      <w:pPr>
        <w:ind w:left="720"/>
        <w:jc w:val="both"/>
        <w:rPr>
          <w:rFonts w:asciiTheme="minorHAnsi" w:hAnsiTheme="minorHAnsi" w:cstheme="minorHAnsi"/>
          <w:bCs/>
        </w:rPr>
      </w:pPr>
    </w:p>
    <w:p w14:paraId="69579892" w14:textId="41F2AD64" w:rsidR="00573C65" w:rsidRPr="006C5CD2" w:rsidRDefault="00573C65" w:rsidP="006C5CD2">
      <w:pPr>
        <w:jc w:val="both"/>
        <w:rPr>
          <w:rFonts w:asciiTheme="minorHAnsi" w:hAnsiTheme="minorHAnsi" w:cstheme="minorHAnsi"/>
          <w:b/>
        </w:rPr>
      </w:pPr>
      <w:r w:rsidRPr="006C5CD2">
        <w:rPr>
          <w:rFonts w:asciiTheme="minorHAnsi" w:hAnsiTheme="minorHAnsi" w:cstheme="minorHAnsi"/>
          <w:b/>
        </w:rPr>
        <w:t>Apel PRSE/3.1/1.2/</w:t>
      </w:r>
      <w:r w:rsidR="00C81696" w:rsidRPr="006C5CD2">
        <w:rPr>
          <w:rFonts w:asciiTheme="minorHAnsi" w:hAnsiTheme="minorHAnsi" w:cstheme="minorHAnsi"/>
          <w:b/>
        </w:rPr>
        <w:t>1/</w:t>
      </w:r>
      <w:r w:rsidR="00FE3C2E" w:rsidRPr="006C5CD2">
        <w:rPr>
          <w:rFonts w:asciiTheme="minorHAnsi" w:hAnsiTheme="minorHAnsi" w:cstheme="minorHAnsi"/>
          <w:b/>
        </w:rPr>
        <w:t>ITI/</w:t>
      </w:r>
      <w:r w:rsidRPr="006C5CD2">
        <w:rPr>
          <w:rFonts w:asciiTheme="minorHAnsi" w:hAnsiTheme="minorHAnsi" w:cstheme="minorHAnsi"/>
          <w:b/>
        </w:rPr>
        <w:t>202</w:t>
      </w:r>
      <w:r w:rsidR="00FE3C2E" w:rsidRPr="006C5CD2">
        <w:rPr>
          <w:rFonts w:asciiTheme="minorHAnsi" w:hAnsiTheme="minorHAnsi" w:cstheme="minorHAnsi"/>
          <w:b/>
        </w:rPr>
        <w:t>5</w:t>
      </w:r>
    </w:p>
    <w:p w14:paraId="5DCB3055" w14:textId="35A3FEB6" w:rsidR="00573C65" w:rsidRPr="006C5CD2" w:rsidRDefault="005E541C"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Comune din zona funcțională urbană (Z.F.U) a ora</w:t>
      </w:r>
      <w:r w:rsidR="00C52420">
        <w:rPr>
          <w:rFonts w:asciiTheme="minorHAnsi" w:eastAsia="Calibri" w:hAnsiTheme="minorHAnsi" w:cstheme="minorHAnsi"/>
          <w:lang w:val="ro-RO" w:eastAsia="ro-RO"/>
        </w:rPr>
        <w:t>ș</w:t>
      </w:r>
      <w:r w:rsidRPr="006C5CD2">
        <w:rPr>
          <w:rFonts w:asciiTheme="minorHAnsi" w:eastAsia="Calibri" w:hAnsiTheme="minorHAnsi" w:cstheme="minorHAnsi"/>
          <w:lang w:val="ro-RO" w:eastAsia="ro-RO"/>
        </w:rPr>
        <w:t>ului</w:t>
      </w:r>
      <w:r w:rsidR="00C52420">
        <w:rPr>
          <w:rFonts w:asciiTheme="minorHAnsi" w:eastAsia="Calibri" w:hAnsiTheme="minorHAnsi" w:cstheme="minorHAnsi"/>
          <w:lang w:val="ro-RO" w:eastAsia="ro-RO"/>
        </w:rPr>
        <w:t xml:space="preserve"> din ITI DD</w:t>
      </w:r>
      <w:r w:rsidRPr="006C5CD2">
        <w:rPr>
          <w:rFonts w:asciiTheme="minorHAnsi" w:eastAsia="Calibri" w:hAnsiTheme="minorHAnsi" w:cstheme="minorHAnsi"/>
          <w:lang w:val="ro-RO" w:eastAsia="ro-RO"/>
        </w:rPr>
        <w:t xml:space="preserve">, aflate în vecinătatea teritorială a acestuia și/sau </w:t>
      </w:r>
      <w:r w:rsidR="00C52420" w:rsidRPr="006C5CD2">
        <w:rPr>
          <w:rFonts w:asciiTheme="minorHAnsi" w:eastAsia="Calibri" w:hAnsiTheme="minorHAnsi" w:cstheme="minorHAnsi"/>
          <w:lang w:val="ro-RO" w:eastAsia="ro-RO"/>
        </w:rPr>
        <w:t>Unitatea administrativ-teritorială judeţul Tulcea</w:t>
      </w:r>
      <w:r w:rsidRPr="006C5CD2">
        <w:rPr>
          <w:rFonts w:asciiTheme="minorHAnsi" w:eastAsia="Calibri" w:hAnsiTheme="minorHAnsi" w:cstheme="minorHAnsi"/>
          <w:lang w:val="ro-RO" w:eastAsia="ro-RO"/>
        </w:rPr>
        <w:t>.</w:t>
      </w:r>
    </w:p>
    <w:p w14:paraId="35842A47" w14:textId="77777777" w:rsidR="0020173D" w:rsidRPr="006C5CD2" w:rsidRDefault="0020173D" w:rsidP="006C5CD2">
      <w:pPr>
        <w:jc w:val="both"/>
        <w:rPr>
          <w:rFonts w:asciiTheme="minorHAnsi" w:hAnsiTheme="minorHAnsi" w:cstheme="minorHAnsi"/>
          <w:bCs/>
        </w:rPr>
      </w:pPr>
    </w:p>
    <w:p w14:paraId="0399C471" w14:textId="706B787F" w:rsidR="0007627B" w:rsidRDefault="0007627B" w:rsidP="006C5CD2">
      <w:pPr>
        <w:pStyle w:val="Heading2"/>
        <w:numPr>
          <w:ilvl w:val="2"/>
          <w:numId w:val="14"/>
        </w:numPr>
        <w:rPr>
          <w:sz w:val="22"/>
          <w:szCs w:val="22"/>
        </w:rPr>
      </w:pPr>
      <w:bookmarkStart w:id="110" w:name="_Toc172803018"/>
      <w:r w:rsidRPr="006C5CD2">
        <w:rPr>
          <w:sz w:val="22"/>
          <w:szCs w:val="22"/>
        </w:rPr>
        <w:t>Reguli şi cerinţe privind parteneriatul</w:t>
      </w:r>
      <w:bookmarkEnd w:id="110"/>
      <w:r w:rsidRPr="006C5CD2">
        <w:rPr>
          <w:sz w:val="22"/>
          <w:szCs w:val="22"/>
        </w:rPr>
        <w:t xml:space="preserve"> </w:t>
      </w:r>
      <w:r w:rsidR="008228A8" w:rsidRPr="006C5CD2">
        <w:rPr>
          <w:sz w:val="22"/>
          <w:szCs w:val="22"/>
        </w:rPr>
        <w:t xml:space="preserve"> </w:t>
      </w:r>
    </w:p>
    <w:p w14:paraId="739AD243" w14:textId="77777777" w:rsidR="00C52420" w:rsidRPr="00C52420" w:rsidRDefault="00C52420" w:rsidP="00C52420">
      <w:pPr>
        <w:pStyle w:val="5Normal"/>
        <w:rPr>
          <w:rFonts w:asciiTheme="minorHAnsi" w:hAnsiTheme="minorHAnsi" w:cstheme="minorHAnsi"/>
          <w:color w:val="FF0000"/>
          <w:sz w:val="22"/>
          <w:szCs w:val="22"/>
          <w:lang w:val="fr-FR"/>
        </w:rPr>
      </w:pPr>
      <w:r w:rsidRPr="00C52420">
        <w:rPr>
          <w:rFonts w:asciiTheme="minorHAnsi" w:hAnsiTheme="minorHAnsi" w:cstheme="minorHAnsi"/>
          <w:sz w:val="22"/>
          <w:szCs w:val="22"/>
          <w:lang w:val="fr-FR"/>
        </w:rPr>
        <w:t>Partenerii vor respecta întru totul legislația specifică și cea generală, inclusiv pe cea în domeniul achizițiilor publice, a protecției mediului, egalității de șanse, nediscriminării si accesibilității pentru persoanele cu dizabilităti.</w:t>
      </w:r>
    </w:p>
    <w:p w14:paraId="15814AE1" w14:textId="77777777" w:rsidR="00C52420" w:rsidRPr="00C52420" w:rsidRDefault="00C52420" w:rsidP="00C52420">
      <w:pPr>
        <w:pStyle w:val="5Normal"/>
        <w:rPr>
          <w:rFonts w:asciiTheme="minorHAnsi" w:hAnsiTheme="minorHAnsi" w:cstheme="minorHAnsi"/>
          <w:sz w:val="22"/>
          <w:szCs w:val="22"/>
          <w:lang w:val="fr-FR"/>
        </w:rPr>
      </w:pPr>
      <w:r w:rsidRPr="00C52420">
        <w:rPr>
          <w:rFonts w:asciiTheme="minorHAnsi" w:hAnsiTheme="minorHAnsi" w:cstheme="minorHAnsi"/>
          <w:sz w:val="22"/>
          <w:szCs w:val="22"/>
          <w:lang w:val="fr-FR"/>
        </w:rPr>
        <w:t>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acordului de parteneriat anexat la ghid – Anexa 3 la prezentul ghid.</w:t>
      </w:r>
    </w:p>
    <w:p w14:paraId="6D09F0DB" w14:textId="77777777" w:rsidR="00C52420" w:rsidRPr="00C52420" w:rsidRDefault="00C52420" w:rsidP="00C52420">
      <w:pPr>
        <w:pStyle w:val="5Normal"/>
        <w:rPr>
          <w:rFonts w:asciiTheme="minorHAnsi" w:hAnsiTheme="minorHAnsi" w:cstheme="minorHAnsi"/>
          <w:sz w:val="22"/>
          <w:szCs w:val="22"/>
          <w:lang w:val="fr-FR"/>
        </w:rPr>
      </w:pPr>
      <w:r w:rsidRPr="00C52420">
        <w:rPr>
          <w:rFonts w:asciiTheme="minorHAnsi" w:hAnsiTheme="minorHAnsi" w:cstheme="minorHAnsi"/>
          <w:sz w:val="22"/>
          <w:szCs w:val="22"/>
          <w:lang w:val="fr-FR"/>
        </w:rPr>
        <w:t xml:space="preserve">Membrii parteneriatului trebuie să respecte criteriile de eligibilitate și selectie pe tot parcursul procesului. Criteriile de eligibilitate ale solicitantului se aplică fiecărui partener din cadrul acordului de parteneriat, după cum este indicat în cadrul sectiunilor din prezentul ghid. </w:t>
      </w:r>
    </w:p>
    <w:p w14:paraId="465A5B0F" w14:textId="2FD5A3D5" w:rsidR="00C52420" w:rsidRPr="00C52420" w:rsidRDefault="00C52420" w:rsidP="00C52420">
      <w:pPr>
        <w:pStyle w:val="5Normal"/>
        <w:rPr>
          <w:rFonts w:asciiTheme="minorHAnsi" w:hAnsiTheme="minorHAnsi" w:cstheme="minorHAnsi"/>
          <w:sz w:val="22"/>
          <w:szCs w:val="22"/>
          <w:lang w:val="fr-FR"/>
        </w:rPr>
      </w:pPr>
      <w:r w:rsidRPr="00C52420">
        <w:rPr>
          <w:rFonts w:asciiTheme="minorHAnsi" w:hAnsiTheme="minorHAnsi" w:cstheme="minorHAnsi"/>
          <w:sz w:val="22"/>
          <w:szCs w:val="22"/>
          <w:lang w:val="fr-FR"/>
        </w:rPr>
        <w:lastRenderedPageBreak/>
        <w:t>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19779404" w14:textId="77777777" w:rsidR="00573C65" w:rsidRPr="006C5CD2" w:rsidRDefault="00573C65" w:rsidP="006C5CD2">
      <w:pPr>
        <w:jc w:val="both"/>
        <w:rPr>
          <w:rFonts w:asciiTheme="minorHAnsi" w:hAnsiTheme="minorHAnsi" w:cstheme="minorHAnsi"/>
          <w:b/>
          <w:bCs/>
        </w:rPr>
      </w:pPr>
    </w:p>
    <w:p w14:paraId="6DDBE7AE" w14:textId="5713C109" w:rsidR="0007627B" w:rsidRPr="006C5CD2" w:rsidRDefault="0007627B" w:rsidP="006C5CD2">
      <w:pPr>
        <w:pStyle w:val="Heading2"/>
        <w:rPr>
          <w:sz w:val="22"/>
          <w:szCs w:val="22"/>
        </w:rPr>
      </w:pPr>
      <w:bookmarkStart w:id="111" w:name="_Toc172803019"/>
      <w:r w:rsidRPr="006C5CD2">
        <w:rPr>
          <w:sz w:val="22"/>
          <w:szCs w:val="22"/>
        </w:rPr>
        <w:t>Eligibilitatea activităţilor</w:t>
      </w:r>
      <w:bookmarkEnd w:id="111"/>
      <w:r w:rsidRPr="006C5CD2">
        <w:rPr>
          <w:sz w:val="22"/>
          <w:szCs w:val="22"/>
        </w:rPr>
        <w:t xml:space="preserve"> </w:t>
      </w:r>
      <w:r w:rsidR="00D02690" w:rsidRPr="006C5CD2">
        <w:rPr>
          <w:sz w:val="22"/>
          <w:szCs w:val="22"/>
        </w:rPr>
        <w:t xml:space="preserve"> </w:t>
      </w:r>
    </w:p>
    <w:p w14:paraId="6E60A856" w14:textId="35244C01" w:rsidR="00C52420" w:rsidRPr="00C52420" w:rsidRDefault="00E211D8" w:rsidP="00C52420">
      <w:pPr>
        <w:pStyle w:val="Heading3"/>
        <w:numPr>
          <w:ilvl w:val="2"/>
          <w:numId w:val="14"/>
        </w:numPr>
        <w:spacing w:before="0"/>
        <w:rPr>
          <w:rFonts w:asciiTheme="minorHAnsi" w:hAnsiTheme="minorHAnsi" w:cstheme="minorHAnsi"/>
          <w:i w:val="0"/>
          <w:sz w:val="22"/>
          <w:szCs w:val="22"/>
        </w:rPr>
      </w:pPr>
      <w:bookmarkStart w:id="112" w:name="_Toc172803020"/>
      <w:bookmarkStart w:id="113" w:name="_Toc32568959"/>
      <w:r w:rsidRPr="006C5CD2">
        <w:rPr>
          <w:rFonts w:asciiTheme="minorHAnsi" w:hAnsiTheme="minorHAnsi" w:cstheme="minorHAnsi"/>
          <w:i w:val="0"/>
          <w:sz w:val="22"/>
          <w:szCs w:val="22"/>
        </w:rPr>
        <w:t>Cerinţe generale privind eligibilitatea activităţilor</w:t>
      </w:r>
      <w:bookmarkEnd w:id="112"/>
      <w:r w:rsidRPr="006C5CD2">
        <w:rPr>
          <w:rFonts w:asciiTheme="minorHAnsi" w:hAnsiTheme="minorHAnsi" w:cstheme="minorHAnsi"/>
          <w:i w:val="0"/>
          <w:sz w:val="22"/>
          <w:szCs w:val="22"/>
        </w:rPr>
        <w:t xml:space="preserve"> </w:t>
      </w:r>
    </w:p>
    <w:p w14:paraId="17451A32" w14:textId="489B6735" w:rsidR="0018567B" w:rsidRPr="006C5CD2" w:rsidRDefault="0018567B" w:rsidP="006C5CD2">
      <w:pPr>
        <w:jc w:val="both"/>
        <w:rPr>
          <w:rFonts w:asciiTheme="minorHAnsi" w:hAnsiTheme="minorHAnsi" w:cstheme="minorHAnsi"/>
          <w:lang w:eastAsia="ja-JP"/>
        </w:rPr>
      </w:pPr>
      <w:bookmarkStart w:id="114" w:name="_Hlk129699244"/>
      <w:r w:rsidRPr="006C5CD2">
        <w:rPr>
          <w:rFonts w:asciiTheme="minorHAnsi" w:eastAsia="Times New Roman" w:hAnsiTheme="minorHAnsi" w:cstheme="minorHAnsi"/>
          <w:bCs/>
          <w:iCs/>
        </w:rPr>
        <w:t>Pentru a fi eligibil proiectul trebuie să se încadreze în obiectivele priorității de investiții finanțate prin PR SE 2021-2027, nefiind eligibile proiectele care nu se încadrează în activitățile specifice propuse a fi finanțate prin PR SE 2021-2027, Prioritatea de investiţie 3, Acţiunea 3.1 în cadrul acţiunilor specifice sprijinite (pentru arealul aferent zonei ITI Delta Dunării).</w:t>
      </w:r>
    </w:p>
    <w:bookmarkEnd w:id="114"/>
    <w:p w14:paraId="78D1A792" w14:textId="77777777" w:rsidR="0018567B" w:rsidRPr="006C5CD2" w:rsidRDefault="0018567B" w:rsidP="006C5CD2">
      <w:pPr>
        <w:jc w:val="both"/>
        <w:rPr>
          <w:rFonts w:asciiTheme="minorHAnsi" w:hAnsiTheme="minorHAnsi" w:cstheme="minorHAnsi"/>
          <w:b/>
          <w:bCs/>
        </w:rPr>
      </w:pPr>
    </w:p>
    <w:bookmarkEnd w:id="113"/>
    <w:p w14:paraId="56876E1A" w14:textId="77777777" w:rsidR="006844A9" w:rsidRPr="006C5CD2" w:rsidRDefault="006844A9" w:rsidP="006C5CD2">
      <w:pPr>
        <w:contextualSpacing/>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Criteriile referitoare proiect</w:t>
      </w:r>
    </w:p>
    <w:p w14:paraId="2497C565" w14:textId="77777777" w:rsidR="006844A9" w:rsidRPr="006C5CD2" w:rsidRDefault="006844A9" w:rsidP="006C5CD2">
      <w:pPr>
        <w:ind w:left="564"/>
        <w:contextualSpacing/>
        <w:jc w:val="both"/>
        <w:rPr>
          <w:rFonts w:asciiTheme="minorHAnsi" w:hAnsiTheme="minorHAnsi" w:cstheme="minorHAnsi"/>
          <w:b/>
          <w:bCs/>
          <w:lang w:val="ro-RO" w:eastAsia="en-US"/>
        </w:rPr>
      </w:pPr>
    </w:p>
    <w:p w14:paraId="6D7C8762" w14:textId="77777777" w:rsidR="006844A9" w:rsidRPr="006C5CD2" w:rsidRDefault="006844A9" w:rsidP="00E3596B">
      <w:pPr>
        <w:numPr>
          <w:ilvl w:val="0"/>
          <w:numId w:val="61"/>
        </w:numPr>
        <w:contextualSpacing/>
        <w:jc w:val="both"/>
        <w:rPr>
          <w:rFonts w:asciiTheme="minorHAnsi" w:hAnsiTheme="minorHAnsi" w:cstheme="minorHAnsi"/>
          <w:b/>
          <w:bCs/>
          <w:lang w:val="ro-RO" w:eastAsia="en-US"/>
        </w:rPr>
      </w:pPr>
      <w:r w:rsidRPr="006C5CD2">
        <w:rPr>
          <w:rFonts w:asciiTheme="minorHAnsi" w:hAnsiTheme="minorHAnsi" w:cstheme="minorHAnsi"/>
          <w:b/>
          <w:bCs/>
          <w:lang w:val="ro-RO" w:eastAsia="en-US"/>
        </w:rPr>
        <w:t xml:space="preserve">Încadrarea proiectului şi a activităţilor sale privind investiţiile în acţiunile specifice sprijinite în cadrul Obiectivului Specific 2.8,  Prioritatea 3 – O regiune cu emisii de carbon reduse </w:t>
      </w:r>
    </w:p>
    <w:p w14:paraId="5D62B6AE" w14:textId="77777777" w:rsidR="006844A9" w:rsidRPr="006C5CD2" w:rsidRDefault="006844A9" w:rsidP="006C5CD2">
      <w:pPr>
        <w:jc w:val="both"/>
        <w:rPr>
          <w:rFonts w:asciiTheme="minorHAnsi" w:hAnsiTheme="minorHAnsi" w:cstheme="minorHAnsi"/>
          <w:b/>
          <w:bCs/>
          <w:lang w:val="ro-RO" w:eastAsia="en-US"/>
        </w:rPr>
      </w:pPr>
    </w:p>
    <w:p w14:paraId="2F07299F" w14:textId="77777777" w:rsidR="006844A9" w:rsidRPr="006C5CD2" w:rsidRDefault="006844A9" w:rsidP="006C5CD2">
      <w:pPr>
        <w:jc w:val="both"/>
        <w:rPr>
          <w:rFonts w:asciiTheme="minorHAnsi" w:hAnsiTheme="minorHAnsi" w:cstheme="minorHAnsi"/>
          <w:bCs/>
          <w:lang w:val="ro-RO" w:eastAsia="en-US"/>
        </w:rPr>
      </w:pPr>
      <w:bookmarkStart w:id="115" w:name="_Hlk125530106"/>
      <w:r w:rsidRPr="006C5CD2">
        <w:rPr>
          <w:rFonts w:asciiTheme="minorHAnsi" w:hAnsiTheme="minorHAnsi" w:cstheme="minorHAnsi"/>
          <w:bCs/>
          <w:lang w:val="ro-RO" w:eastAsia="en-US"/>
        </w:rPr>
        <w:t>Prin intermediul Obiectivului Specific</w:t>
      </w:r>
      <w:bookmarkStart w:id="116" w:name="_Hlk113976185"/>
      <w:r w:rsidRPr="006C5CD2">
        <w:rPr>
          <w:rFonts w:asciiTheme="minorHAnsi" w:hAnsiTheme="minorHAnsi" w:cstheme="minorHAnsi"/>
          <w:bCs/>
          <w:lang w:val="ro-RO" w:eastAsia="en-US"/>
        </w:rPr>
        <w:t xml:space="preserve"> 2.8 </w:t>
      </w:r>
      <w:bookmarkEnd w:id="116"/>
      <w:r w:rsidRPr="006C5CD2">
        <w:rPr>
          <w:rFonts w:asciiTheme="minorHAnsi" w:hAnsiTheme="minorHAnsi" w:cstheme="minorHAnsi"/>
          <w:bCs/>
          <w:lang w:val="ro-RO" w:eastAsia="en-US"/>
        </w:rPr>
        <w:t xml:space="preserve">– </w:t>
      </w:r>
      <w:r w:rsidRPr="006C5CD2">
        <w:rPr>
          <w:rFonts w:asciiTheme="minorHAnsi" w:hAnsiTheme="minorHAnsi" w:cstheme="minorHAnsi"/>
          <w:bCs/>
          <w:i/>
          <w:iCs/>
          <w:lang w:val="ro-RO" w:eastAsia="en-US"/>
        </w:rPr>
        <w:t>Promovarea mobilității urbane multimodale sustenabile, ca parte a tranziției către o economie cu zero emisii de dioxid de carbon</w:t>
      </w:r>
      <w:r w:rsidRPr="006C5CD2">
        <w:rPr>
          <w:rFonts w:asciiTheme="minorHAnsi" w:hAnsiTheme="minorHAnsi" w:cstheme="minorHAnsi"/>
          <w:bCs/>
          <w:lang w:val="ro-RO" w:eastAsia="en-US"/>
        </w:rPr>
        <w:t xml:space="preserve"> vor fi sprijinite activități specifice care dovedesc impact pozitiv semnificativ asupra reducerii emisilor de CO2, generate în principal de transportul bazat pe combustibil fosil și managementul ineficient al transportului public la nivelul zonelor urbane din Regiunea de Dezvoltare Sud-Est. </w:t>
      </w:r>
    </w:p>
    <w:p w14:paraId="40D48EA1" w14:textId="77777777" w:rsidR="006844A9" w:rsidRPr="006C5CD2" w:rsidRDefault="006844A9" w:rsidP="006C5CD2">
      <w:pPr>
        <w:jc w:val="both"/>
        <w:rPr>
          <w:rFonts w:asciiTheme="minorHAnsi" w:hAnsiTheme="minorHAnsi" w:cstheme="minorHAnsi"/>
          <w:lang w:val="ro-RO" w:eastAsia="en-US"/>
        </w:rPr>
      </w:pPr>
    </w:p>
    <w:p w14:paraId="35709679"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Acțiunile prevăzute vor contribui la dezvoltarea unui transport modern, eficient și accesibil la nivel urban sau de zonă urbană funcțională, dezvoltarea de coridoare de mobilitate urbana, cu accent pe infrastructuri de transport public, transport cu bicicleta, vehicule ecologice destinate transportului public, combustibili alternativi și spații pietonale sau semipietonale.</w:t>
      </w:r>
    </w:p>
    <w:p w14:paraId="3B496D95" w14:textId="77777777" w:rsidR="006844A9" w:rsidRPr="006C5CD2" w:rsidRDefault="006844A9" w:rsidP="006C5CD2">
      <w:pPr>
        <w:jc w:val="both"/>
        <w:rPr>
          <w:rFonts w:asciiTheme="minorHAnsi" w:hAnsiTheme="minorHAnsi" w:cstheme="minorHAnsi"/>
          <w:lang w:val="ro-RO" w:eastAsia="en-US"/>
        </w:rPr>
      </w:pPr>
    </w:p>
    <w:p w14:paraId="0AFDCDDD" w14:textId="77777777" w:rsidR="006844A9" w:rsidRPr="006C5CD2" w:rsidRDefault="006844A9" w:rsidP="006C5CD2">
      <w:pPr>
        <w:jc w:val="both"/>
        <w:rPr>
          <w:rFonts w:asciiTheme="minorHAnsi" w:hAnsiTheme="minorHAnsi" w:cstheme="minorHAnsi"/>
          <w:lang w:val="ro-RO" w:eastAsia="en-US"/>
        </w:rPr>
      </w:pPr>
      <w:r w:rsidRPr="006C5CD2">
        <w:rPr>
          <w:rFonts w:asciiTheme="minorHAnsi" w:eastAsia="Times New Roman" w:hAnsiTheme="minorHAnsi" w:cstheme="minorHAnsi"/>
          <w:lang w:val="ro-RO" w:eastAsia="en-US"/>
        </w:rPr>
        <w:t>Coridorul de mobilitate urbană durabilă reprezintă o axa de circulație importantă, nouă sau în curs de reconfigurare, din rețeaua stradală care include cel puțin următoarele elemente: transport public cu bandă dedicata, piste pentru biciclete sau coridoare pietonale. Coridoarele de mobilitate au in vedere: interventii in modernizarea/reabilitarea/extinderea infrastructurii rutiere utilizate prioritar de transportul public urban de calatori, crearea, modernizarea, reabilitarea, extinderea de benzi separate, folosite exclusiv pentru mijloacele de transport public de calatori; configurarea/reconfigurarea infrastructurii rutiere pe strazile urbane deservite de transportul public de calatori, pentru prioritizarea transportului public de calatori, cu bicicleta si pietonal, accesibilizarea infrastructurii de transport pentru toate categoriile de persoane</w:t>
      </w:r>
      <w:r w:rsidRPr="006C5CD2">
        <w:rPr>
          <w:rFonts w:asciiTheme="minorHAnsi" w:hAnsiTheme="minorHAnsi" w:cstheme="minorHAnsi"/>
          <w:lang w:eastAsia="en-US"/>
        </w:rPr>
        <w:t>.</w:t>
      </w:r>
    </w:p>
    <w:p w14:paraId="45CF5DDE" w14:textId="77777777" w:rsidR="006844A9" w:rsidRPr="006C5CD2" w:rsidRDefault="006844A9" w:rsidP="006C5CD2">
      <w:pPr>
        <w:jc w:val="both"/>
        <w:rPr>
          <w:rFonts w:asciiTheme="minorHAnsi" w:hAnsiTheme="minorHAnsi" w:cstheme="minorHAnsi"/>
          <w:b/>
          <w:bCs/>
          <w:lang w:val="ro-RO" w:eastAsia="en-US"/>
        </w:rPr>
      </w:pPr>
    </w:p>
    <w:p w14:paraId="3F50EB89"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Nicio activitate eligibilă nu trebuie văzută ca un scop în sine, ci aceasta, în mod  individual, dar mai ales în mod integrat cu alte subactivităţi/activități din cadrul proiectului sau din proiecte complementare, trebuie să conducă la atingerea obiectivului specific menționat. Se vor avea în vedere inclusiv cerinţele cu privire la abordarea integrată a activităţilor şi a proiectelor.</w:t>
      </w:r>
    </w:p>
    <w:p w14:paraId="1E68B11A"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lastRenderedPageBreak/>
        <w:t>În situaţia în care nu este argumentată/justificată/evidenţiată modalitatea în care subactivităţile</w:t>
      </w:r>
      <w:r w:rsidRPr="006C5CD2">
        <w:rPr>
          <w:rFonts w:asciiTheme="minorHAnsi" w:hAnsiTheme="minorHAnsi" w:cstheme="minorHAnsi"/>
          <w:bCs/>
          <w:vertAlign w:val="superscript"/>
          <w:lang w:val="ro-RO" w:eastAsia="en-US"/>
        </w:rPr>
        <w:footnoteReference w:id="2"/>
      </w:r>
      <w:r w:rsidRPr="006C5CD2">
        <w:rPr>
          <w:rFonts w:asciiTheme="minorHAnsi" w:hAnsiTheme="minorHAnsi" w:cstheme="minorHAnsi"/>
          <w:bCs/>
          <w:lang w:val="ro-RO" w:eastAsia="en-US"/>
        </w:rPr>
        <w:t>/activităţile individuale contribuie la atingerea obiectivului specific 2.8, acestea pot fi considerate ne-eligibile.</w:t>
      </w:r>
    </w:p>
    <w:p w14:paraId="315EED1E" w14:textId="77777777" w:rsidR="006844A9" w:rsidRPr="006C5CD2" w:rsidRDefault="006844A9" w:rsidP="006C5CD2">
      <w:pPr>
        <w:jc w:val="both"/>
        <w:rPr>
          <w:rFonts w:asciiTheme="minorHAnsi" w:hAnsiTheme="minorHAnsi" w:cstheme="minorHAnsi"/>
          <w:bCs/>
          <w:lang w:val="ro-RO" w:eastAsia="en-US"/>
        </w:rPr>
      </w:pPr>
    </w:p>
    <w:p w14:paraId="21BB53FE"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xml:space="preserve">Activitățile vor avea urmatoarele obiective cumulative: </w:t>
      </w:r>
    </w:p>
    <w:p w14:paraId="2A9204AD"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îmbunătăţirea condiţiilor de mobilitate urbană;</w:t>
      </w:r>
    </w:p>
    <w:p w14:paraId="3ECA2CAD"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reducerea emisiilor de gaze cu efect de seră generate de transporturi;</w:t>
      </w:r>
    </w:p>
    <w:p w14:paraId="6D20BBCA"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sporirea siguranţei rutiere în zonele urbane, prin soluţii digitale şi ecologice de transport.</w:t>
      </w:r>
    </w:p>
    <w:bookmarkEnd w:id="115"/>
    <w:p w14:paraId="1BD13783" w14:textId="77777777" w:rsidR="006844A9" w:rsidRPr="006C5CD2" w:rsidRDefault="006844A9" w:rsidP="006C5CD2">
      <w:pPr>
        <w:jc w:val="both"/>
        <w:rPr>
          <w:rFonts w:asciiTheme="minorHAnsi" w:eastAsia="Times New Roman" w:hAnsiTheme="minorHAnsi" w:cstheme="minorHAnsi"/>
          <w:bCs/>
          <w:lang w:val="ro-RO" w:eastAsia="en-US"/>
        </w:rPr>
      </w:pPr>
    </w:p>
    <w:p w14:paraId="444B4B45"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bCs/>
          <w:lang w:val="ro-RO" w:eastAsia="en-US"/>
        </w:rPr>
        <w:t>Impactul activităţilor proiectului se demonstrează prin Planul de Mobilitate Urbană Durabilă, studiul de trafic, instrumentele de calculare a emisiilor GES din sectorul transporturilor, documentaţia tehnico-economică/studiul de oportunitate, cererea de finanţare etc.</w:t>
      </w:r>
    </w:p>
    <w:p w14:paraId="17937621" w14:textId="77777777" w:rsidR="006844A9" w:rsidRPr="006C5CD2" w:rsidRDefault="006844A9" w:rsidP="006C5CD2">
      <w:pPr>
        <w:jc w:val="both"/>
        <w:rPr>
          <w:rFonts w:asciiTheme="minorHAnsi" w:eastAsia="Times New Roman" w:hAnsiTheme="minorHAnsi" w:cstheme="minorHAnsi"/>
          <w:lang w:val="ro-RO" w:eastAsia="en-US"/>
        </w:rPr>
      </w:pPr>
    </w:p>
    <w:p w14:paraId="0F277E39"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Condițiile de eligibilitate a activităților sprijinite în cadrul P3, descrise mai jos, vor fi respectate atât înainte de semnarea contractului de finanțare, cât şi pe parcursul implementării proiectului şi pe perioada de durabilitate a contractului de finanțare.</w:t>
      </w:r>
    </w:p>
    <w:p w14:paraId="792206F4"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După cum s-a menţionat, 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p w14:paraId="67E37FE4" w14:textId="77777777" w:rsidR="006844A9" w:rsidRPr="006C5CD2" w:rsidRDefault="006844A9" w:rsidP="006C5CD2">
      <w:pPr>
        <w:jc w:val="both"/>
        <w:rPr>
          <w:rFonts w:asciiTheme="minorHAnsi" w:hAnsiTheme="minorHAnsi" w:cstheme="minorHAnsi"/>
          <w:bCs/>
          <w:lang w:val="ro-RO" w:eastAsia="en-US"/>
        </w:rPr>
      </w:pPr>
    </w:p>
    <w:p w14:paraId="1DAE2C9D"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xml:space="preserve">Activitatea orizontală, care trebuie asociată în mod obligatoriu tuturor activităților eligibile este reprezentă de: elaborarea planurilor de mobilitate urbană durabilă, în care sunt fundamentate inclusiv proiectele/activităţile acestora, propuse la finanțare, prin Prioritatea 3, O.S. 2.8 din PR SE 2021 - 2027.   </w:t>
      </w:r>
    </w:p>
    <w:p w14:paraId="3DF25442"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O activitate orizontală încurajată este activitatea de promovare a activităților proiectului și de conştientizare a populaţiei cu privire la avantajele/beneficiile utilizării serviciului de transport public local de călători şi/sau a modurilor nemotorizate de transport.</w:t>
      </w:r>
    </w:p>
    <w:p w14:paraId="14973DEC" w14:textId="77777777" w:rsidR="006844A9" w:rsidRPr="006C5CD2" w:rsidRDefault="006844A9" w:rsidP="006C5CD2">
      <w:pPr>
        <w:jc w:val="both"/>
        <w:rPr>
          <w:rFonts w:asciiTheme="minorHAnsi" w:hAnsiTheme="minorHAnsi" w:cstheme="minorHAnsi"/>
          <w:b/>
          <w:bCs/>
          <w:lang w:eastAsia="en-US"/>
        </w:rPr>
      </w:pPr>
    </w:p>
    <w:p w14:paraId="149A7D63" w14:textId="77777777" w:rsidR="00C52420" w:rsidRPr="006C5CD2" w:rsidRDefault="00C52420" w:rsidP="00C52420">
      <w:pPr>
        <w:jc w:val="both"/>
        <w:rPr>
          <w:rFonts w:asciiTheme="minorHAnsi" w:hAnsiTheme="minorHAnsi" w:cstheme="minorHAnsi"/>
          <w:bCs/>
          <w:lang w:val="ro-RO" w:eastAsia="en-US"/>
        </w:rPr>
      </w:pPr>
      <w:r w:rsidRPr="006C5CD2">
        <w:rPr>
          <w:rFonts w:asciiTheme="minorHAnsi" w:eastAsia="Times New Roman" w:hAnsiTheme="minorHAnsi" w:cstheme="minorHAnsi"/>
          <w:bCs/>
          <w:lang w:val="ro-RO" w:eastAsia="en-US"/>
        </w:rPr>
        <w:t>Activităţile eligibile sprijinite sunt următoarele</w:t>
      </w:r>
      <w:r w:rsidRPr="006C5CD2">
        <w:rPr>
          <w:rFonts w:asciiTheme="minorHAnsi" w:hAnsiTheme="minorHAnsi" w:cstheme="minorHAnsi"/>
          <w:bCs/>
          <w:lang w:val="ro-RO" w:eastAsia="en-US"/>
        </w:rPr>
        <w:t>:</w:t>
      </w:r>
    </w:p>
    <w:p w14:paraId="092F4754" w14:textId="77777777" w:rsidR="006844A9" w:rsidRPr="006C5CD2" w:rsidRDefault="006844A9" w:rsidP="006C5CD2">
      <w:pPr>
        <w:jc w:val="both"/>
        <w:rPr>
          <w:rFonts w:asciiTheme="minorHAnsi" w:hAnsiTheme="minorHAnsi" w:cstheme="minorHAnsi"/>
          <w:b/>
          <w:bCs/>
          <w:lang w:eastAsia="en-US"/>
        </w:rPr>
      </w:pPr>
    </w:p>
    <w:p w14:paraId="75D004A7" w14:textId="77777777" w:rsidR="006844A9" w:rsidRPr="006C5CD2" w:rsidRDefault="006844A9" w:rsidP="006C5CD2">
      <w:pPr>
        <w:jc w:val="both"/>
        <w:rPr>
          <w:rFonts w:asciiTheme="minorHAnsi" w:hAnsiTheme="minorHAnsi" w:cstheme="minorHAnsi"/>
          <w:b/>
          <w:bCs/>
          <w:lang w:val="ro-RO" w:eastAsia="en-US"/>
        </w:rPr>
      </w:pPr>
      <w:r w:rsidRPr="006C5CD2">
        <w:rPr>
          <w:rFonts w:asciiTheme="minorHAnsi" w:hAnsiTheme="minorHAnsi" w:cstheme="minorHAnsi"/>
          <w:b/>
          <w:bCs/>
          <w:lang w:val="ro-RO" w:eastAsia="en-US"/>
        </w:rPr>
        <w:t xml:space="preserve">A. Investiții destinate modernizarii/dezvoltarii/extinderii sistemelor de transport public </w:t>
      </w:r>
    </w:p>
    <w:p w14:paraId="484F8223" w14:textId="77777777" w:rsidR="006844A9" w:rsidRPr="006C5CD2" w:rsidRDefault="006844A9" w:rsidP="006C5CD2">
      <w:pPr>
        <w:jc w:val="both"/>
        <w:rPr>
          <w:rFonts w:asciiTheme="minorHAnsi" w:hAnsiTheme="minorHAnsi" w:cstheme="minorHAnsi"/>
          <w:bCs/>
          <w:lang w:val="ro-RO" w:eastAsia="en-US"/>
        </w:rPr>
      </w:pPr>
    </w:p>
    <w:p w14:paraId="2D406224" w14:textId="77777777" w:rsidR="006844A9" w:rsidRPr="006C5CD2" w:rsidRDefault="006844A9" w:rsidP="006C5CD2">
      <w:pPr>
        <w:jc w:val="both"/>
        <w:rPr>
          <w:rFonts w:asciiTheme="minorHAnsi" w:hAnsiTheme="minorHAnsi" w:cstheme="minorHAnsi"/>
          <w:bCs/>
          <w:lang w:val="ro-RO" w:eastAsia="en-US"/>
        </w:rPr>
      </w:pPr>
      <w:r w:rsidRPr="006C5CD2">
        <w:rPr>
          <w:rFonts w:asciiTheme="minorHAnsi" w:hAnsiTheme="minorHAnsi" w:cstheme="minorHAnsi"/>
          <w:bCs/>
          <w:lang w:val="ro-RO" w:eastAsia="en-US"/>
        </w:rPr>
        <w:t xml:space="preserve">Prin aceste activităţi se urmăreşte îmbunătățirea transportului public local/zonal de călători, asigurarea condiţiilor pentru creşterea calităţii, frecvenţei şi a eficienţei acestuia, cu impact asupra reducerii utilizării autoturismelor. </w:t>
      </w:r>
    </w:p>
    <w:p w14:paraId="1A01C85C" w14:textId="77777777" w:rsidR="006844A9" w:rsidRPr="006C5CD2" w:rsidRDefault="006844A9" w:rsidP="006C5CD2">
      <w:pPr>
        <w:jc w:val="both"/>
        <w:rPr>
          <w:rFonts w:asciiTheme="minorHAnsi" w:hAnsiTheme="minorHAnsi" w:cstheme="minorHAnsi"/>
          <w:bCs/>
          <w:lang w:val="ro-RO" w:eastAsia="en-US"/>
        </w:rPr>
      </w:pPr>
    </w:p>
    <w:p w14:paraId="51703DA0"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lang w:eastAsia="en-US"/>
        </w:rPr>
        <w:t xml:space="preserve">A.1. </w:t>
      </w:r>
      <w:r w:rsidRPr="006C5CD2">
        <w:rPr>
          <w:rFonts w:asciiTheme="minorHAnsi" w:hAnsiTheme="minorHAnsi" w:cstheme="minorHAnsi"/>
          <w:b/>
          <w:iCs/>
          <w:lang w:val="ro-RO" w:eastAsia="en-US"/>
        </w:rPr>
        <w:t>Achiziționarea de mijloace de transport cu zero emisii, respectiv achiziționarea de autobuze cu zero emisii (electrice sau cu hidrogen), după caz</w:t>
      </w:r>
    </w:p>
    <w:p w14:paraId="59F8F28C" w14:textId="77777777" w:rsidR="006844A9" w:rsidRPr="006C5CD2" w:rsidRDefault="006844A9" w:rsidP="006C5CD2">
      <w:pPr>
        <w:ind w:left="360"/>
        <w:jc w:val="both"/>
        <w:rPr>
          <w:rFonts w:asciiTheme="minorHAnsi" w:hAnsiTheme="minorHAnsi" w:cstheme="minorHAnsi"/>
          <w:b/>
          <w:bCs/>
          <w:iCs/>
          <w:lang w:val="ro-RO" w:eastAsia="en-US"/>
        </w:rPr>
      </w:pPr>
    </w:p>
    <w:p w14:paraId="3E7DD361"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Prin aceasta activitate este eligibilă achiziționarea de mijloace de transport cu zero emisii, respectiv achiziționarea de autobuze cu zero emisii (electrice sau cu hidrogen), după caz.</w:t>
      </w:r>
    </w:p>
    <w:p w14:paraId="7C230700" w14:textId="77777777" w:rsidR="006844A9" w:rsidRPr="006C5CD2" w:rsidRDefault="006844A9" w:rsidP="006C5CD2">
      <w:pPr>
        <w:jc w:val="both"/>
        <w:rPr>
          <w:rFonts w:asciiTheme="minorHAnsi" w:hAnsiTheme="minorHAnsi" w:cstheme="minorHAnsi"/>
          <w:iCs/>
          <w:lang w:val="ro-RO" w:eastAsia="en-US"/>
        </w:rPr>
      </w:pPr>
    </w:p>
    <w:p w14:paraId="66D0983D" w14:textId="77777777" w:rsidR="006844A9" w:rsidRPr="006C5CD2" w:rsidRDefault="006844A9" w:rsidP="006C5CD2">
      <w:pPr>
        <w:jc w:val="both"/>
        <w:rPr>
          <w:rFonts w:asciiTheme="minorHAnsi" w:eastAsia="SimSun" w:hAnsiTheme="minorHAnsi" w:cstheme="minorHAnsi"/>
          <w:i/>
          <w:lang w:val="ro-RO" w:eastAsia="en-US"/>
        </w:rPr>
      </w:pPr>
      <w:r w:rsidRPr="006C5CD2">
        <w:rPr>
          <w:rFonts w:asciiTheme="minorHAnsi" w:hAnsiTheme="minorHAnsi" w:cstheme="minorHAnsi"/>
          <w:iCs/>
          <w:lang w:val="ro-RO" w:eastAsia="en-US"/>
        </w:rPr>
        <w:lastRenderedPageBreak/>
        <w:t xml:space="preserve">Autobuzele achiziţionate (electrice/cu hidrogen) se încadrează în </w:t>
      </w:r>
      <w:r w:rsidRPr="006C5CD2">
        <w:rPr>
          <w:rFonts w:asciiTheme="minorHAnsi" w:eastAsia="SimSun" w:hAnsiTheme="minorHAnsi" w:cstheme="minorHAnsi"/>
          <w:lang w:val="ro-RO" w:eastAsia="en-US"/>
        </w:rPr>
        <w:t xml:space="preserve">prevederile Ordonanţei Guvernului nr. 27/2011 privind transporturile rutiere, cu modificările și completările ulterioare, </w:t>
      </w:r>
      <w:r w:rsidRPr="006C5CD2">
        <w:rPr>
          <w:rFonts w:asciiTheme="minorHAnsi" w:eastAsia="SimSun" w:hAnsiTheme="minorHAnsi" w:cstheme="minorHAnsi"/>
          <w:bCs/>
          <w:lang w:val="ro-RO" w:eastAsia="en-US"/>
        </w:rPr>
        <w:t>având o capacitate de peste nouă locuri pe scaune, inclusiv locul conducătorului auto</w:t>
      </w:r>
      <w:r w:rsidRPr="006C5CD2">
        <w:rPr>
          <w:rFonts w:asciiTheme="minorHAnsi" w:eastAsia="SimSun" w:hAnsiTheme="minorHAnsi" w:cstheme="minorHAnsi"/>
          <w:bCs/>
          <w:vertAlign w:val="superscript"/>
          <w:lang w:val="ro-RO" w:eastAsia="en-US"/>
        </w:rPr>
        <w:footnoteReference w:id="3"/>
      </w:r>
      <w:r w:rsidRPr="006C5CD2">
        <w:rPr>
          <w:rFonts w:asciiTheme="minorHAnsi" w:eastAsia="Times New Roman" w:hAnsiTheme="minorHAnsi" w:cstheme="minorHAnsi"/>
          <w:bCs/>
          <w:lang w:val="ro-RO" w:eastAsia="en-US"/>
        </w:rPr>
        <w:t xml:space="preserve"> și sunt </w:t>
      </w:r>
      <w:r w:rsidRPr="006C5CD2">
        <w:rPr>
          <w:rFonts w:asciiTheme="minorHAnsi" w:eastAsia="SimSun" w:hAnsiTheme="minorHAnsi" w:cstheme="minorHAnsi"/>
          <w:lang w:val="ro-RO" w:eastAsia="en-US"/>
        </w:rPr>
        <w:t xml:space="preserve">adaptate transportului public local de călători. Astfel, acestea trebuie să fie special construite pentru transportul călătorilor așezați pe scaune sau în picioare și să aibă podea joasă, pentru a se permite urcarea și coborârea cu ușurință a călătorilor în stațiile de transport public. </w:t>
      </w:r>
    </w:p>
    <w:p w14:paraId="6B6D4522" w14:textId="77777777" w:rsidR="006844A9" w:rsidRPr="006C5CD2" w:rsidRDefault="006844A9" w:rsidP="006C5CD2">
      <w:pPr>
        <w:jc w:val="both"/>
        <w:rPr>
          <w:rFonts w:asciiTheme="minorHAnsi" w:hAnsiTheme="minorHAnsi" w:cstheme="minorHAnsi"/>
          <w:iCs/>
          <w:lang w:val="ro-RO" w:eastAsia="en-US"/>
        </w:rPr>
      </w:pPr>
    </w:p>
    <w:p w14:paraId="5A02158C"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 xml:space="preserve">Utilizarea </w:t>
      </w:r>
      <w:r w:rsidRPr="006C5CD2">
        <w:rPr>
          <w:rFonts w:asciiTheme="minorHAnsi" w:hAnsiTheme="minorHAnsi" w:cstheme="minorHAnsi"/>
          <w:bCs/>
          <w:lang w:eastAsia="en-US"/>
        </w:rPr>
        <w:t xml:space="preserve">mijloacelor de transport public cu zero emisii în afara limitelor administrative teritoriale ale </w:t>
      </w:r>
      <w:r w:rsidRPr="006C5CD2">
        <w:rPr>
          <w:rFonts w:asciiTheme="minorHAnsi" w:hAnsiTheme="minorHAnsi" w:cstheme="minorHAnsi"/>
          <w:bCs/>
          <w:lang w:val="ro-RO" w:eastAsia="en-US"/>
        </w:rPr>
        <w:t>municipiul reședință de județ/orasul</w:t>
      </w:r>
      <w:r w:rsidRPr="006C5CD2">
        <w:rPr>
          <w:rFonts w:asciiTheme="minorHAnsi" w:hAnsiTheme="minorHAnsi" w:cstheme="minorHAnsi"/>
          <w:bCs/>
          <w:iCs/>
          <w:lang w:val="ro-RO" w:eastAsia="en-US"/>
        </w:rPr>
        <w:t xml:space="preserve">, </w:t>
      </w:r>
      <w:r w:rsidRPr="006C5CD2">
        <w:rPr>
          <w:rFonts w:asciiTheme="minorHAnsi" w:hAnsiTheme="minorHAnsi" w:cstheme="minorHAnsi"/>
          <w:iCs/>
          <w:lang w:val="ro-RO" w:eastAsia="en-US"/>
        </w:rPr>
        <w:t xml:space="preserve">dacă este cazul, se va realiza cu respectarea </w:t>
      </w:r>
      <w:r w:rsidRPr="006C5CD2">
        <w:rPr>
          <w:rFonts w:asciiTheme="minorHAnsi" w:eastAsia="SimSun" w:hAnsiTheme="minorHAnsi" w:cstheme="minorHAnsi"/>
          <w:lang w:val="ro-RO" w:eastAsia="en-US"/>
        </w:rPr>
        <w:t>Regulamentului (CE) nr. 1370/2007 și a legislaţiei naţionale incidente.</w:t>
      </w:r>
      <w:r w:rsidRPr="006C5CD2">
        <w:rPr>
          <w:rFonts w:asciiTheme="minorHAnsi" w:hAnsiTheme="minorHAnsi" w:cstheme="minorHAnsi"/>
          <w:iCs/>
          <w:lang w:val="ro-RO" w:eastAsia="en-US"/>
        </w:rPr>
        <w:t xml:space="preserve"> </w:t>
      </w:r>
    </w:p>
    <w:p w14:paraId="1D0180CA" w14:textId="77777777" w:rsidR="006844A9" w:rsidRPr="006C5CD2" w:rsidRDefault="006844A9" w:rsidP="006C5CD2">
      <w:pPr>
        <w:jc w:val="both"/>
        <w:rPr>
          <w:rFonts w:asciiTheme="minorHAnsi" w:eastAsia="SimSun" w:hAnsiTheme="minorHAnsi" w:cstheme="minorHAnsi"/>
          <w:lang w:val="ro-RO" w:eastAsia="en-US"/>
        </w:rPr>
      </w:pPr>
    </w:p>
    <w:p w14:paraId="5DB6928F"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Toate vehiculele de transport public achiziţionate vor întruni cerinţele legate de accesibilitate pentru persoanele cu mobilitate redusă.</w:t>
      </w:r>
    </w:p>
    <w:p w14:paraId="4021553C"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Mijloacele de transport achiziţionate vor trebui să obţină/dețină </w:t>
      </w:r>
      <w:r w:rsidRPr="006C5CD2">
        <w:rPr>
          <w:rFonts w:asciiTheme="minorHAnsi" w:eastAsia="Times New Roman" w:hAnsiTheme="minorHAnsi" w:cstheme="minorHAnsi"/>
          <w:bCs/>
          <w:lang w:val="ro-RO" w:eastAsia="en-US"/>
        </w:rPr>
        <w:t>omologarea CE de tip</w:t>
      </w:r>
      <w:r w:rsidRPr="006C5CD2">
        <w:rPr>
          <w:rFonts w:asciiTheme="minorHAnsi" w:eastAsia="Times New Roman" w:hAnsiTheme="minorHAnsi" w:cstheme="minorHAnsi"/>
          <w:b/>
          <w:lang w:val="ro-RO" w:eastAsia="en-US"/>
        </w:rPr>
        <w:t xml:space="preserve"> </w:t>
      </w:r>
      <w:r w:rsidRPr="006C5CD2">
        <w:rPr>
          <w:rFonts w:asciiTheme="minorHAnsi" w:eastAsia="Times New Roman" w:hAnsiTheme="minorHAnsi" w:cstheme="minorHAnsi"/>
          <w:lang w:val="ro-RO" w:eastAsia="en-US"/>
        </w:rPr>
        <w:t>(de ex. autobuzele care deţin o omologare CE de tip a întregului vehicul emisă de orice stat membru al Uniunii Europene nu mai necesită omologare în România) şi Cartea de identitate a vehicului (CIV) eliberată de Registrul Auto Român, în conformitate cu procedurile administrative specifice. În baza Cărţii de identitate a vehicului (CIV) se va proceda la înmatricularea în România.</w:t>
      </w:r>
    </w:p>
    <w:p w14:paraId="59CFBE1B" w14:textId="77777777" w:rsidR="006844A9" w:rsidRPr="006C5CD2" w:rsidRDefault="006844A9" w:rsidP="006C5CD2">
      <w:pPr>
        <w:jc w:val="both"/>
        <w:rPr>
          <w:rFonts w:asciiTheme="minorHAnsi" w:eastAsia="Times New Roman" w:hAnsiTheme="minorHAnsi" w:cstheme="minorHAnsi"/>
          <w:lang w:val="ro-RO" w:eastAsia="en-US"/>
        </w:rPr>
      </w:pPr>
    </w:p>
    <w:p w14:paraId="11BCED73"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Urmare a implementării proiectului, este posibilă schimbarea tipului de gestiune al serviciului de transport public de călători. </w:t>
      </w:r>
    </w:p>
    <w:p w14:paraId="17EE0DE0" w14:textId="77777777" w:rsidR="006844A9" w:rsidRPr="006C5CD2" w:rsidRDefault="006844A9" w:rsidP="006C5CD2">
      <w:pPr>
        <w:jc w:val="both"/>
        <w:rPr>
          <w:rFonts w:asciiTheme="minorHAnsi" w:eastAsia="Times New Roman" w:hAnsiTheme="minorHAnsi" w:cstheme="minorHAnsi"/>
          <w:lang w:val="ro-RO" w:eastAsia="en-US"/>
        </w:rPr>
      </w:pPr>
    </w:p>
    <w:p w14:paraId="22970D96" w14:textId="77777777" w:rsidR="006844A9" w:rsidRPr="006C5CD2" w:rsidRDefault="006844A9" w:rsidP="006C5CD2">
      <w:pPr>
        <w:autoSpaceDE w:val="0"/>
        <w:autoSpaceDN w:val="0"/>
        <w:adjustRightInd w:val="0"/>
        <w:jc w:val="both"/>
        <w:rPr>
          <w:rFonts w:asciiTheme="minorHAnsi" w:hAnsiTheme="minorHAnsi" w:cstheme="minorHAnsi"/>
          <w:b/>
          <w:lang w:eastAsia="en-US"/>
        </w:rPr>
      </w:pPr>
      <w:r w:rsidRPr="006C5CD2">
        <w:rPr>
          <w:rFonts w:asciiTheme="minorHAnsi" w:hAnsiTheme="minorHAnsi" w:cstheme="minorHAnsi"/>
          <w:b/>
          <w:lang w:eastAsia="en-US"/>
        </w:rPr>
        <w:t>A.2. Dezvoltarea benzilor dedicate pentru transportul public, f</w:t>
      </w:r>
      <w:r w:rsidRPr="006C5CD2">
        <w:rPr>
          <w:rFonts w:asciiTheme="minorHAnsi" w:hAnsiTheme="minorHAnsi" w:cstheme="minorHAnsi"/>
          <w:b/>
          <w:bCs/>
          <w:lang w:val="ro-RO" w:eastAsia="en-US"/>
        </w:rPr>
        <w:t xml:space="preserve">olosite exclusiv pentru mijloacele de transport public de călători </w:t>
      </w:r>
      <w:r w:rsidRPr="006C5CD2">
        <w:rPr>
          <w:rFonts w:asciiTheme="minorHAnsi" w:hAnsiTheme="minorHAnsi" w:cstheme="minorHAnsi"/>
          <w:b/>
          <w:lang w:eastAsia="en-US"/>
        </w:rPr>
        <w:t xml:space="preserve"> </w:t>
      </w:r>
    </w:p>
    <w:p w14:paraId="17F10AB6"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1534AC15"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eastAsia="Calibri" w:hAnsiTheme="minorHAnsi" w:cstheme="minorHAnsi"/>
          <w:lang w:val="ro-RO" w:eastAsia="en-US"/>
        </w:rPr>
        <w:t xml:space="preserve">Prin construirea/modernizarea/reabilitarea/extinderea unor benzi dedicate, separate fizic de restul traficului, pentru transportul public pe anumite trasee, se urmărește creșterea vitezei medii de </w:t>
      </w:r>
      <w:r w:rsidRPr="006C5CD2">
        <w:rPr>
          <w:rFonts w:asciiTheme="minorHAnsi" w:hAnsiTheme="minorHAnsi" w:cstheme="minorHAnsi"/>
          <w:lang w:eastAsia="en-US"/>
        </w:rPr>
        <w:t xml:space="preserve">deplasare a vehiculelor de transport public de călători și implicit reducerea timpul petrecut de acestea în trafic. Astfel, transportul public va deveni mai competitiv și mai rentabil, în comparație cu utilizarea transportului privat. </w:t>
      </w:r>
    </w:p>
    <w:p w14:paraId="20BA4B71" w14:textId="77777777" w:rsidR="006844A9" w:rsidRPr="006C5CD2" w:rsidRDefault="006844A9" w:rsidP="006C5CD2">
      <w:pPr>
        <w:jc w:val="both"/>
        <w:rPr>
          <w:rFonts w:asciiTheme="minorHAnsi" w:hAnsiTheme="minorHAnsi" w:cstheme="minorHAnsi"/>
          <w:lang w:eastAsia="en-US"/>
        </w:rPr>
      </w:pPr>
      <w:r w:rsidRPr="006C5CD2">
        <w:rPr>
          <w:rFonts w:asciiTheme="minorHAnsi" w:hAnsiTheme="minorHAnsi" w:cstheme="minorHAnsi"/>
          <w:lang w:eastAsia="en-US"/>
        </w:rPr>
        <w:t>Această activitate se poate realiza independent de alte investiții în infrastructura rutieră și indiferent de categoria drumului.</w:t>
      </w:r>
    </w:p>
    <w:p w14:paraId="25ECEF2A" w14:textId="77777777" w:rsidR="006844A9" w:rsidRPr="006C5CD2" w:rsidRDefault="006844A9" w:rsidP="006C5CD2">
      <w:pPr>
        <w:jc w:val="both"/>
        <w:rPr>
          <w:rFonts w:asciiTheme="minorHAnsi" w:hAnsiTheme="minorHAnsi" w:cstheme="minorHAnsi"/>
          <w:lang w:eastAsia="en-US"/>
        </w:rPr>
      </w:pPr>
    </w:p>
    <w:p w14:paraId="0D9FF22E"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Această activitate de construire/modernizare/reabilitare/extindere a benzilor exclusive pentru mijloacele de transport public local/zonal de călători vizează construirea/ modernizarea/ reabilitarea/ extinderea infrastructurii rutiere aferente culoarului benzii dedicate și separarea fizică a acesteia de restul traficului rutier prin sisteme specifice, avizate de instituțiile cu competențe în domeniul siguranței rutiere. </w:t>
      </w:r>
    </w:p>
    <w:p w14:paraId="4C1A92F8"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32852024"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Benzile exclusive se pot amplasa fie pe infrastructura rutieră existentă (de exemplu, prin convertirea benzilor folosite pentru parcarea automobilelor) fie, acolo unde este fezabil, prin construirea unei benzi noi, prin lărgirea profilului transversal al străzii existente. </w:t>
      </w:r>
    </w:p>
    <w:p w14:paraId="382EDC12" w14:textId="77777777" w:rsidR="006844A9" w:rsidRPr="006C5CD2" w:rsidRDefault="006844A9" w:rsidP="006C5CD2">
      <w:pPr>
        <w:jc w:val="both"/>
        <w:rPr>
          <w:rFonts w:asciiTheme="minorHAnsi" w:hAnsiTheme="minorHAnsi" w:cstheme="minorHAnsi"/>
          <w:lang w:eastAsia="en-US"/>
        </w:rPr>
      </w:pPr>
    </w:p>
    <w:p w14:paraId="78BD73F4" w14:textId="77777777" w:rsidR="006844A9" w:rsidRPr="006C5CD2" w:rsidRDefault="006844A9" w:rsidP="006C5CD2">
      <w:pPr>
        <w:jc w:val="both"/>
        <w:rPr>
          <w:rFonts w:asciiTheme="minorHAnsi" w:hAnsiTheme="minorHAnsi" w:cstheme="minorHAnsi"/>
          <w:lang w:eastAsia="en-US"/>
        </w:rPr>
      </w:pPr>
      <w:r w:rsidRPr="006C5CD2">
        <w:rPr>
          <w:rFonts w:asciiTheme="minorHAnsi" w:hAnsiTheme="minorHAnsi" w:cstheme="minorHAnsi"/>
          <w:lang w:eastAsia="en-US"/>
        </w:rPr>
        <w:t>Este considerată eligibilă subactivitatea de construire/modernizare/extindere a unor pasaje/poduri pentru construirea/extinderea/modernizarea benzilor dedicate sistemului de transport public, acolo unde nu este identificată o altă soluție optimă din punct de vedere tehnic și economic. Dacă este fezabil, aceste poduri/pasaje utilizate pentru construirea/extinderea benzilor dedicate de transport public pot fi destinate inclusiv pentru construirea/modernizarea/ extinderea traseelor pietonale și/sau pentru biciclete, însă, prin această activitate, aceste poduri/pasaje nu vor fi destinate și pentru circulația altor autovehicule.</w:t>
      </w:r>
    </w:p>
    <w:p w14:paraId="17165A8B"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F9C468F"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Notă! </w:t>
      </w:r>
    </w:p>
    <w:p w14:paraId="394BC167"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În vederea construirii/modernizării/reabilitării/extinderii benzilor dedicate separate pentru transportul public de călători, sunt eligibile și activitățile de configurare/reconfigurare a infrastructurii rutiere pe străzile urbane deservite de transportul public de călători. </w:t>
      </w:r>
    </w:p>
    <w:p w14:paraId="2A476403" w14:textId="77777777" w:rsidR="006844A9" w:rsidRPr="006C5CD2" w:rsidRDefault="006844A9" w:rsidP="006C5CD2">
      <w:pPr>
        <w:jc w:val="both"/>
        <w:rPr>
          <w:rFonts w:asciiTheme="minorHAnsi" w:hAnsiTheme="minorHAnsi" w:cstheme="minorHAnsi"/>
          <w:iCs/>
          <w:lang w:val="ro-RO" w:eastAsia="en-US"/>
        </w:rPr>
      </w:pPr>
    </w:p>
    <w:p w14:paraId="0FD48788"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A.3. Construirea/modernizarea/extinderea autobazelor aferente transportului public local/zonal de călători, inclusiv infrastructura tehnică aferentă</w:t>
      </w:r>
    </w:p>
    <w:p w14:paraId="676027F9"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Ȋn cadrul acestei activități sunt eligibile următoarele subactivități:</w:t>
      </w:r>
    </w:p>
    <w:p w14:paraId="6EEA64CE" w14:textId="77777777" w:rsidR="006844A9" w:rsidRPr="006C5CD2" w:rsidRDefault="006844A9" w:rsidP="00E3596B">
      <w:pPr>
        <w:numPr>
          <w:ilvl w:val="0"/>
          <w:numId w:val="21"/>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Construirea/modernizarea/reabilitarea/extinderea clădirilor autobazelor;</w:t>
      </w:r>
    </w:p>
    <w:p w14:paraId="312A1B83" w14:textId="77777777" w:rsidR="006844A9" w:rsidRPr="006C5CD2" w:rsidRDefault="006844A9" w:rsidP="00E3596B">
      <w:pPr>
        <w:numPr>
          <w:ilvl w:val="0"/>
          <w:numId w:val="21"/>
        </w:numPr>
        <w:contextualSpacing/>
        <w:jc w:val="both"/>
        <w:rPr>
          <w:rFonts w:asciiTheme="minorHAnsi" w:eastAsia="SimSun" w:hAnsiTheme="minorHAnsi" w:cstheme="minorHAnsi"/>
          <w:lang w:val="ro-RO" w:eastAsia="en-US"/>
        </w:rPr>
      </w:pPr>
      <w:r w:rsidRPr="006C5CD2">
        <w:rPr>
          <w:rFonts w:asciiTheme="minorHAnsi" w:eastAsia="Times New Roman" w:hAnsiTheme="minorHAnsi" w:cstheme="minorHAnsi"/>
          <w:lang w:val="ro-RO" w:eastAsia="en-US"/>
        </w:rPr>
        <w:t>Construirea/</w:t>
      </w:r>
      <w:r w:rsidRPr="006C5CD2">
        <w:rPr>
          <w:rFonts w:asciiTheme="minorHAnsi" w:eastAsia="SimSun" w:hAnsiTheme="minorHAnsi" w:cstheme="minorHAnsi"/>
          <w:lang w:val="ro-RO" w:eastAsia="en-US"/>
        </w:rPr>
        <w:t>reabilitarea/modernizarea/extinderea spațiilor de garare/parcare a mijloacelor de transport din incinta autobazei, inclusiv parcări etc;</w:t>
      </w:r>
    </w:p>
    <w:p w14:paraId="376E40FD" w14:textId="77777777" w:rsidR="006844A9" w:rsidRPr="006C5CD2" w:rsidRDefault="006844A9" w:rsidP="00E3596B">
      <w:pPr>
        <w:numPr>
          <w:ilvl w:val="0"/>
          <w:numId w:val="21"/>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Achiziționarea/montajul de mașini-unelte și echipamente de diagnostic pentru atelierele interne de reparații ale mijloacelor de transport public;</w:t>
      </w:r>
    </w:p>
    <w:p w14:paraId="1BBFFFEE" w14:textId="77777777" w:rsidR="006844A9" w:rsidRPr="006C5CD2" w:rsidRDefault="006844A9" w:rsidP="00E3596B">
      <w:pPr>
        <w:numPr>
          <w:ilvl w:val="0"/>
          <w:numId w:val="21"/>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Crearea/modernizarea/reabilitarea instalațiilor automatizate de spălat vehicule de transport public;</w:t>
      </w:r>
    </w:p>
    <w:p w14:paraId="2FCA1505" w14:textId="77777777" w:rsidR="006844A9" w:rsidRPr="006C5CD2" w:rsidRDefault="006844A9" w:rsidP="00E3596B">
      <w:pPr>
        <w:numPr>
          <w:ilvl w:val="0"/>
          <w:numId w:val="21"/>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Investitii care vizează sisteme de iluminat, cabină de pază, supraveghere video etc, după caz.</w:t>
      </w:r>
    </w:p>
    <w:p w14:paraId="76952632"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Prin realizarea acestei activităţi, în mod integrat cu alte activităţi, se urmăreşte îmbunătățirea calităţii transportului public local/ zonal de călători.</w:t>
      </w:r>
    </w:p>
    <w:p w14:paraId="52E75402" w14:textId="77777777" w:rsidR="006844A9" w:rsidRPr="006C5CD2" w:rsidRDefault="006844A9" w:rsidP="006C5CD2">
      <w:pPr>
        <w:jc w:val="both"/>
        <w:rPr>
          <w:rFonts w:asciiTheme="minorHAnsi" w:hAnsiTheme="minorHAnsi" w:cstheme="minorHAnsi"/>
          <w:b/>
          <w:bCs/>
          <w:lang w:val="ro-RO" w:eastAsia="en-US"/>
        </w:rPr>
      </w:pPr>
    </w:p>
    <w:p w14:paraId="0F8EB6B5"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Este eligibila activitatea de construire/modernizare/extindere/demolare clădiri cu funcție administrativă, in limita a 10% din valoarea investitiei de baza pentru infrastructurile aferente autobazelor.</w:t>
      </w:r>
    </w:p>
    <w:p w14:paraId="7103F965" w14:textId="77777777" w:rsidR="006844A9" w:rsidRPr="006C5CD2" w:rsidRDefault="006844A9" w:rsidP="006C5CD2">
      <w:pPr>
        <w:jc w:val="both"/>
        <w:rPr>
          <w:rFonts w:asciiTheme="minorHAnsi" w:hAnsiTheme="minorHAnsi" w:cstheme="minorHAnsi"/>
          <w:b/>
          <w:bCs/>
          <w:lang w:val="ro-RO" w:eastAsia="en-US"/>
        </w:rPr>
      </w:pPr>
    </w:p>
    <w:p w14:paraId="1105995C" w14:textId="48C94EBE" w:rsidR="006844A9" w:rsidRPr="006C5CD2" w:rsidRDefault="006844A9" w:rsidP="006C5CD2">
      <w:pPr>
        <w:jc w:val="both"/>
        <w:rPr>
          <w:rFonts w:asciiTheme="minorHAnsi" w:eastAsia="SimSun" w:hAnsiTheme="minorHAnsi" w:cstheme="minorHAnsi"/>
          <w:lang w:val="ro-RO" w:eastAsia="en-US"/>
        </w:rPr>
      </w:pPr>
      <w:r w:rsidRPr="006C5CD2">
        <w:rPr>
          <w:rFonts w:asciiTheme="minorHAnsi" w:hAnsiTheme="minorHAnsi" w:cstheme="minorHAnsi"/>
          <w:b/>
          <w:bCs/>
          <w:lang w:val="ro-RO" w:eastAsia="en-US"/>
        </w:rPr>
        <w:t xml:space="preserve">Notă! </w:t>
      </w:r>
      <w:r w:rsidRPr="006C5CD2">
        <w:rPr>
          <w:rFonts w:asciiTheme="minorHAnsi" w:hAnsiTheme="minorHAnsi" w:cstheme="minorHAnsi"/>
          <w:lang w:val="ro-RO" w:eastAsia="en-US"/>
        </w:rPr>
        <w:t>Această activitate trebuie să fie integrată cu alte activități eligibile complementare din Prioritatea 4 pentru a putea fi justificată contribuția acesteia la îmbunătățirea transportului public și la reducerea emisiilor de echivalent CO2</w:t>
      </w:r>
      <w:r w:rsidR="00C52420">
        <w:rPr>
          <w:rFonts w:asciiTheme="minorHAnsi" w:eastAsia="SimSun" w:hAnsiTheme="minorHAnsi" w:cstheme="minorHAnsi"/>
          <w:lang w:val="ro-RO" w:eastAsia="en-US"/>
        </w:rPr>
        <w:t xml:space="preserve">. </w:t>
      </w:r>
      <w:r w:rsidRPr="006C5CD2">
        <w:rPr>
          <w:rFonts w:asciiTheme="minorHAnsi" w:hAnsiTheme="minorHAnsi" w:cstheme="minorHAnsi"/>
          <w:lang w:val="ro-RO" w:eastAsia="en-US"/>
        </w:rPr>
        <w:t xml:space="preserve">Crearea/modernizarea autobazelor de transport public de călători </w:t>
      </w:r>
      <w:r w:rsidRPr="006C5CD2">
        <w:rPr>
          <w:rFonts w:asciiTheme="minorHAnsi" w:hAnsiTheme="minorHAnsi" w:cstheme="minorHAnsi"/>
          <w:b/>
          <w:bCs/>
          <w:lang w:val="ro-RO" w:eastAsia="en-US"/>
        </w:rPr>
        <w:t xml:space="preserve">județean/interjudeţean </w:t>
      </w:r>
      <w:r w:rsidRPr="006C5CD2">
        <w:rPr>
          <w:rFonts w:asciiTheme="minorHAnsi" w:hAnsiTheme="minorHAnsi" w:cstheme="minorHAnsi"/>
          <w:lang w:val="ro-RO" w:eastAsia="en-US"/>
        </w:rPr>
        <w:t>etc. nu reprezintă o activitate/cheltuială eligibilă prin Prioritatea 3.</w:t>
      </w:r>
    </w:p>
    <w:p w14:paraId="1ED90FBA" w14:textId="77777777" w:rsidR="006844A9" w:rsidRPr="006C5CD2" w:rsidRDefault="006844A9" w:rsidP="006C5CD2">
      <w:pPr>
        <w:jc w:val="both"/>
        <w:rPr>
          <w:rFonts w:asciiTheme="minorHAnsi" w:eastAsia="SimSun" w:hAnsiTheme="minorHAnsi" w:cstheme="minorHAnsi"/>
          <w:lang w:val="ro-RO" w:eastAsia="en-US"/>
        </w:rPr>
      </w:pPr>
    </w:p>
    <w:p w14:paraId="083D19FB"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 xml:space="preserve">A.4. Construirea/modernizarea stațiilor de transport public de călători, inclusiv a </w:t>
      </w:r>
      <w:r w:rsidRPr="006C5CD2">
        <w:rPr>
          <w:rFonts w:asciiTheme="minorHAnsi" w:hAnsiTheme="minorHAnsi" w:cstheme="minorHAnsi"/>
          <w:b/>
          <w:lang w:eastAsia="en-US"/>
        </w:rPr>
        <w:t>stațiilor intermodale pentru transportul public</w:t>
      </w:r>
      <w:r w:rsidRPr="006C5CD2">
        <w:rPr>
          <w:rFonts w:asciiTheme="minorHAnsi" w:hAnsiTheme="minorHAnsi" w:cstheme="minorHAnsi"/>
          <w:b/>
          <w:iCs/>
          <w:lang w:val="ro-RO" w:eastAsia="en-US"/>
        </w:rPr>
        <w:t xml:space="preserve"> </w:t>
      </w:r>
    </w:p>
    <w:p w14:paraId="2B1A69A2"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Ȋn cadrul acestei activități pot fi construite/modernizate stațiile de transport public local cu zero emisii, indiferent dacă acestea sunt stații simple, stații de transfer intermodal între traseele diferitelor moduri de transport public  sau între transportul public local și alte moduri de transport (de ex. transport judeţean cu emisii reduse/emisii zero), precum și stații capăt de linie de la limita administrativă a </w:t>
      </w:r>
      <w:r w:rsidRPr="006C5CD2">
        <w:rPr>
          <w:rFonts w:asciiTheme="minorHAnsi" w:hAnsiTheme="minorHAnsi" w:cstheme="minorHAnsi"/>
          <w:bCs/>
          <w:lang w:val="ro-RO" w:eastAsia="en-US"/>
        </w:rPr>
        <w:t>municipiului reședință de județ/orasului</w:t>
      </w:r>
      <w:r w:rsidRPr="006C5CD2">
        <w:rPr>
          <w:rFonts w:asciiTheme="minorHAnsi" w:eastAsia="SimSun" w:hAnsiTheme="minorHAnsi" w:cstheme="minorHAnsi"/>
          <w:lang w:val="ro-RO" w:eastAsia="en-US"/>
        </w:rPr>
        <w:t xml:space="preserve"> sau din ZUF (dar, care deservesc </w:t>
      </w:r>
      <w:r w:rsidRPr="006C5CD2">
        <w:rPr>
          <w:rFonts w:asciiTheme="minorHAnsi" w:hAnsiTheme="minorHAnsi" w:cstheme="minorHAnsi"/>
          <w:bCs/>
          <w:lang w:val="ro-RO" w:eastAsia="en-US"/>
        </w:rPr>
        <w:t>municipiul reședință de județ /orasul</w:t>
      </w:r>
      <w:r w:rsidRPr="006C5CD2">
        <w:rPr>
          <w:rFonts w:asciiTheme="minorHAnsi" w:eastAsia="SimSun" w:hAnsiTheme="minorHAnsi" w:cstheme="minorHAnsi"/>
          <w:lang w:val="ro-RO" w:eastAsia="en-US"/>
        </w:rPr>
        <w:t>), ce pot funcționa ca puncte intermodale de transfer al pasagerilor la transportul public local de persoane, în condițiile existenței/creării și a altor investiții complementare.</w:t>
      </w:r>
    </w:p>
    <w:p w14:paraId="2F532F37" w14:textId="77777777" w:rsidR="006844A9" w:rsidRPr="006C5CD2" w:rsidRDefault="006844A9" w:rsidP="006C5CD2">
      <w:pPr>
        <w:jc w:val="both"/>
        <w:rPr>
          <w:rFonts w:asciiTheme="minorHAnsi" w:eastAsia="SimSun" w:hAnsiTheme="minorHAnsi" w:cstheme="minorHAnsi"/>
          <w:lang w:val="ro-RO" w:eastAsia="en-US"/>
        </w:rPr>
      </w:pPr>
    </w:p>
    <w:p w14:paraId="25470FC6"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lastRenderedPageBreak/>
        <w:t xml:space="preserve">În ceea ce privește stațiile capăt de linie, la fel ca în cazul celorlalte tipuri de staţii, activitatea de creare/modernizare a acestora trebuie să fie corelată cu alte investiții complementare, cum ar fi, crearea/existenţa de trasee de transport public care încep de la aceasta statie, parcare de tip „park and ride” (situate la intrarile in localitate, nu in centrul acesteia), puncte de închiriere sau parcare de biciclete etc., </w:t>
      </w:r>
      <w:r w:rsidRPr="006C5CD2">
        <w:rPr>
          <w:rFonts w:asciiTheme="minorHAnsi" w:hAnsiTheme="minorHAnsi" w:cstheme="minorHAnsi"/>
          <w:lang w:val="ro-RO" w:eastAsia="en-US"/>
        </w:rPr>
        <w:t>în vederea descongestionarii traficului rutier, datorate intrării vehiculelor, altele decât cele aferente transportului public urban de călători, în zona centrală a municipiilor/orașelor eligibile.</w:t>
      </w:r>
    </w:p>
    <w:p w14:paraId="3234DAA6" w14:textId="77777777" w:rsidR="006844A9" w:rsidRPr="006C5CD2" w:rsidRDefault="006844A9" w:rsidP="006C5CD2">
      <w:pPr>
        <w:jc w:val="both"/>
        <w:rPr>
          <w:rFonts w:asciiTheme="minorHAnsi" w:eastAsia="SimSun" w:hAnsiTheme="minorHAnsi" w:cstheme="minorHAnsi"/>
          <w:lang w:val="ro-RO" w:eastAsia="en-US"/>
        </w:rPr>
      </w:pPr>
    </w:p>
    <w:p w14:paraId="30B4E33A"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Stațiile de transport public de călători vor avea o serie de facilități, adaptate în funcție de tipul stației, de ex: adăposturi/săli de așteptare pentru călători, mobilier, puncte de vânzare bilete/carduri, automate de bilete/carduri, sisteme de informare, sisteme de supraveghere video, facilități pentru persoanele cu dizabilități, semnalistică, platforme de îmbarcare/debarcare călători,</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facilităţi pentru parcarea bicicletelor etc, aceasta lista nefiind unde exhaustiva. De asemenea, sunt eligibile intervenţiile privind îmbunătăţirea accesului pietonal în zona staţiilor (mai exact, construirea/modernizarea/reabilitarea trotuarelor), spaţii de parcare a mijloacelor de transport public urban.</w:t>
      </w:r>
    </w:p>
    <w:p w14:paraId="267E0881" w14:textId="77777777" w:rsidR="006844A9" w:rsidRPr="006C5CD2" w:rsidRDefault="006844A9" w:rsidP="006C5CD2">
      <w:pPr>
        <w:jc w:val="both"/>
        <w:rPr>
          <w:rFonts w:asciiTheme="minorHAnsi" w:eastAsia="SimSun" w:hAnsiTheme="minorHAnsi" w:cstheme="minorHAnsi"/>
          <w:lang w:val="ro-RO" w:eastAsia="en-US"/>
        </w:rPr>
      </w:pPr>
    </w:p>
    <w:p w14:paraId="4C190DEF"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hAnsiTheme="minorHAnsi" w:cstheme="minorHAnsi"/>
          <w:b/>
          <w:bCs/>
          <w:lang w:val="ro-RO" w:eastAsia="en-US"/>
        </w:rPr>
        <w:t xml:space="preserve">Notă! </w:t>
      </w:r>
      <w:r w:rsidRPr="006C5CD2">
        <w:rPr>
          <w:rFonts w:asciiTheme="minorHAnsi" w:hAnsiTheme="minorHAnsi" w:cstheme="minorHAnsi"/>
          <w:lang w:val="ro-RO" w:eastAsia="en-US"/>
        </w:rPr>
        <w:t>Crearea/modernizarea stațiilor de transport public de călători județean/interjudeţean etc. poate reprezenta o activitate/cheltuială eligibilă prin Prioritatea 3, doar dacă sunt folosite în comun pentru transportul public local/zonal, cu respectarea celorlalte condiții de eligibilitate din ghid.</w:t>
      </w:r>
    </w:p>
    <w:p w14:paraId="78387831" w14:textId="77777777" w:rsidR="006844A9" w:rsidRPr="006C5CD2" w:rsidRDefault="006844A9" w:rsidP="006C5CD2">
      <w:pPr>
        <w:jc w:val="both"/>
        <w:rPr>
          <w:rFonts w:asciiTheme="minorHAnsi" w:eastAsia="SimSun" w:hAnsiTheme="minorHAnsi" w:cstheme="minorHAnsi"/>
          <w:lang w:val="ro-RO" w:eastAsia="en-US"/>
        </w:rPr>
      </w:pPr>
    </w:p>
    <w:p w14:paraId="2967DEFF"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 xml:space="preserve">A.5. Crearea/modernizarea/extinderea sistemelor de bilete integrate pentru călători („e-bilete”  sau „e-ticketing”) </w:t>
      </w:r>
    </w:p>
    <w:p w14:paraId="10E2A565"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local/zonal. </w:t>
      </w:r>
    </w:p>
    <w:p w14:paraId="61EFD57A" w14:textId="77777777" w:rsidR="006844A9" w:rsidRPr="006C5CD2" w:rsidRDefault="006844A9" w:rsidP="006C5CD2">
      <w:pPr>
        <w:jc w:val="both"/>
        <w:rPr>
          <w:rFonts w:asciiTheme="minorHAnsi" w:hAnsiTheme="minorHAnsi" w:cstheme="minorHAnsi"/>
          <w:iCs/>
          <w:lang w:val="ro-RO" w:eastAsia="en-US"/>
        </w:rPr>
      </w:pPr>
    </w:p>
    <w:p w14:paraId="48DD9597"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 xml:space="preserve">Ȋn cadrul acestei activități de creare/extindere/modernizare a sistemelor de „e-ticketing”, amplasate în dispecerate, în staţii şi în mijloacele de transport public, pot fi finanțate următoarele componente, fără ca lista să fie exhaustivă: puncte speciale de vânzare carduri, echipamente specifice instalate în mijloacele de transport și în stații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lucrări de construcţii şi instalaţii în cadrul dispeceratelor pentru modernizarea/reabilitarea acestora etc. </w:t>
      </w:r>
    </w:p>
    <w:p w14:paraId="77C0ADC0"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De asemenea, în cadrul acestei activitati este eligibila activitatea de realizare/ achizitionare de aplicaţii software, pentru achiziţionarea electronică a biletelor de transport public local.</w:t>
      </w:r>
    </w:p>
    <w:p w14:paraId="35D68E2B" w14:textId="77777777" w:rsidR="006844A9" w:rsidRPr="006C5CD2" w:rsidRDefault="006844A9" w:rsidP="006C5CD2">
      <w:pPr>
        <w:jc w:val="both"/>
        <w:rPr>
          <w:rFonts w:asciiTheme="minorHAnsi" w:eastAsia="SimSun" w:hAnsiTheme="minorHAnsi" w:cstheme="minorHAnsi"/>
          <w:lang w:val="ro-RO" w:eastAsia="en-US"/>
        </w:rPr>
      </w:pPr>
    </w:p>
    <w:p w14:paraId="0318E55C"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lang w:eastAsia="en-US"/>
        </w:rPr>
        <w:t xml:space="preserve">A.6. Dezvoltarea de infrastructuri pentru combustibili alternativi, </w:t>
      </w:r>
      <w:r w:rsidRPr="006C5CD2">
        <w:rPr>
          <w:rFonts w:asciiTheme="minorHAnsi" w:hAnsiTheme="minorHAnsi" w:cstheme="minorHAnsi"/>
          <w:b/>
          <w:iCs/>
          <w:lang w:val="ro-RO" w:eastAsia="en-US"/>
        </w:rPr>
        <w:t>respectiv achiziționarea și instalarea stațiilor de reîncărcare/realimentare a autobuzelor electrice și pe hidrogen</w:t>
      </w:r>
    </w:p>
    <w:p w14:paraId="6D23B6D0" w14:textId="77777777" w:rsidR="006844A9" w:rsidRPr="006C5CD2" w:rsidRDefault="006844A9" w:rsidP="006C5CD2">
      <w:pPr>
        <w:jc w:val="both"/>
        <w:rPr>
          <w:rFonts w:asciiTheme="minorHAnsi" w:eastAsia="SimSun" w:hAnsiTheme="minorHAnsi" w:cstheme="minorHAnsi"/>
          <w:lang w:val="ro-RO" w:eastAsia="en-US"/>
        </w:rPr>
      </w:pPr>
    </w:p>
    <w:p w14:paraId="0E2932D8"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Prin această activitate este eligibilă achiziţia și instalarea stațiilor de reîncărcare/realimentare a autobuzelor electrice și pe hidrogen eligibile indiferent de localizarea acestora.</w:t>
      </w:r>
    </w:p>
    <w:p w14:paraId="5D903473" w14:textId="77777777" w:rsidR="006844A9" w:rsidRPr="006C5CD2" w:rsidRDefault="006844A9" w:rsidP="006C5CD2">
      <w:pPr>
        <w:jc w:val="both"/>
        <w:rPr>
          <w:rFonts w:asciiTheme="minorHAnsi" w:eastAsia="SimSun" w:hAnsiTheme="minorHAnsi" w:cstheme="minorHAnsi"/>
          <w:lang w:val="ro-RO" w:eastAsia="en-US"/>
        </w:rPr>
      </w:pPr>
    </w:p>
    <w:p w14:paraId="00391186" w14:textId="77777777" w:rsidR="006844A9" w:rsidRPr="006C5CD2" w:rsidRDefault="006844A9" w:rsidP="006C5CD2">
      <w:pPr>
        <w:jc w:val="both"/>
        <w:rPr>
          <w:rFonts w:asciiTheme="minorHAnsi" w:eastAsia="SimSun" w:hAnsiTheme="minorHAnsi" w:cstheme="minorHAnsi"/>
          <w:b/>
          <w:bCs/>
          <w:lang w:val="ro-RO" w:eastAsia="en-US"/>
        </w:rPr>
      </w:pPr>
      <w:r w:rsidRPr="006C5CD2">
        <w:rPr>
          <w:rFonts w:asciiTheme="minorHAnsi" w:eastAsia="SimSun" w:hAnsiTheme="minorHAnsi" w:cstheme="minorHAnsi"/>
          <w:b/>
          <w:bCs/>
          <w:lang w:val="ro-RO" w:eastAsia="en-US"/>
        </w:rPr>
        <w:t>B. Investiții destinate transportului nemotorizat</w:t>
      </w:r>
    </w:p>
    <w:p w14:paraId="2861EAD1" w14:textId="77777777" w:rsidR="006844A9" w:rsidRPr="006C5CD2" w:rsidRDefault="006844A9" w:rsidP="006C5CD2">
      <w:pPr>
        <w:jc w:val="both"/>
        <w:rPr>
          <w:rFonts w:asciiTheme="minorHAnsi" w:eastAsia="SimSun" w:hAnsiTheme="minorHAnsi" w:cstheme="minorHAnsi"/>
          <w:lang w:val="ro-RO" w:eastAsia="en-US"/>
        </w:rPr>
      </w:pPr>
    </w:p>
    <w:p w14:paraId="4F7A230D"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B.1. Construirea/modernizarea/extinderea pistelor/traseelor pentru biciclete</w:t>
      </w:r>
    </w:p>
    <w:p w14:paraId="529AF091"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Sunt considerate eligibile următoarele activităţi/sub-activități:</w:t>
      </w:r>
    </w:p>
    <w:p w14:paraId="1D0BDE71" w14:textId="77777777" w:rsidR="006844A9" w:rsidRPr="006C5CD2" w:rsidRDefault="006844A9" w:rsidP="00E3596B">
      <w:pPr>
        <w:numPr>
          <w:ilvl w:val="0"/>
          <w:numId w:val="22"/>
        </w:numPr>
        <w:autoSpaceDE w:val="0"/>
        <w:autoSpaceDN w:val="0"/>
        <w:adjustRightInd w:val="0"/>
        <w:jc w:val="both"/>
        <w:rPr>
          <w:rFonts w:asciiTheme="minorHAnsi" w:hAnsiTheme="minorHAnsi" w:cstheme="minorHAnsi"/>
          <w:lang w:eastAsia="en-US"/>
        </w:rPr>
      </w:pPr>
      <w:r w:rsidRPr="006C5CD2">
        <w:rPr>
          <w:rFonts w:asciiTheme="minorHAnsi" w:eastAsia="SimSun" w:hAnsiTheme="minorHAnsi" w:cstheme="minorHAnsi"/>
          <w:bCs/>
          <w:lang w:val="ro-RO" w:eastAsia="en-US"/>
        </w:rPr>
        <w:lastRenderedPageBreak/>
        <w:t>Construirea / modernizarea / extinderea pistelor / traseelor pentru biciclete, inclusiv construirea / modernizarea / extinderea de poduri / tuneluri / pasaje / pasarele pentru biciclete sau atât pentru biciclete, cât și pentru pietoni</w:t>
      </w:r>
      <w:r w:rsidRPr="006C5CD2">
        <w:rPr>
          <w:rFonts w:asciiTheme="minorHAnsi" w:eastAsia="SimSun" w:hAnsiTheme="minorHAnsi" w:cstheme="minorHAnsi"/>
          <w:lang w:val="ro-RO" w:eastAsia="en-US"/>
        </w:rPr>
        <w:t xml:space="preserve">, fără componenta de trafic rutier, dar doar ca parte a traseului continuu pentru biciclete (nu ca investiție separată), </w:t>
      </w:r>
      <w:r w:rsidRPr="006C5CD2">
        <w:rPr>
          <w:rFonts w:asciiTheme="minorHAnsi" w:eastAsia="Calibri" w:hAnsiTheme="minorHAnsi" w:cstheme="minorHAnsi"/>
          <w:lang w:eastAsia="en-US"/>
        </w:rPr>
        <w:t xml:space="preserve">amplasarea de indicatoare, sisteme separate de semaforizare, sisteme de numărare automată a utilizatorilor, sisteme CCTV de supraveghere a pistelor; </w:t>
      </w:r>
    </w:p>
    <w:p w14:paraId="6B6160E0" w14:textId="77777777" w:rsidR="006844A9" w:rsidRPr="006C5CD2" w:rsidRDefault="006844A9" w:rsidP="00E3596B">
      <w:pPr>
        <w:numPr>
          <w:ilvl w:val="0"/>
          <w:numId w:val="22"/>
        </w:numPr>
        <w:autoSpaceDE w:val="0"/>
        <w:autoSpaceDN w:val="0"/>
        <w:adjustRightInd w:val="0"/>
        <w:jc w:val="both"/>
        <w:rPr>
          <w:rFonts w:asciiTheme="minorHAnsi" w:hAnsiTheme="minorHAnsi" w:cstheme="minorHAnsi"/>
          <w:lang w:eastAsia="en-US"/>
        </w:rPr>
      </w:pPr>
      <w:r w:rsidRPr="006C5CD2">
        <w:rPr>
          <w:rFonts w:asciiTheme="minorHAnsi" w:eastAsia="SimSun" w:hAnsiTheme="minorHAnsi" w:cstheme="minorHAnsi"/>
          <w:bCs/>
          <w:lang w:val="ro-RO" w:eastAsia="en-US"/>
        </w:rPr>
        <w:t>Achiziționarea și instalarea de rasteluri pentru biciclete; construirea de parcaje pentru biciclete;</w:t>
      </w:r>
    </w:p>
    <w:p w14:paraId="11CE6AB0" w14:textId="77777777" w:rsidR="006844A9" w:rsidRPr="006C5CD2" w:rsidRDefault="006844A9" w:rsidP="00E3596B">
      <w:pPr>
        <w:numPr>
          <w:ilvl w:val="0"/>
          <w:numId w:val="22"/>
        </w:numPr>
        <w:autoSpaceDE w:val="0"/>
        <w:autoSpaceDN w:val="0"/>
        <w:adjustRightInd w:val="0"/>
        <w:jc w:val="both"/>
        <w:rPr>
          <w:rFonts w:asciiTheme="minorHAnsi" w:hAnsiTheme="minorHAnsi" w:cstheme="minorHAnsi"/>
          <w:lang w:eastAsia="en-US"/>
        </w:rPr>
      </w:pPr>
      <w:r w:rsidRPr="006C5CD2">
        <w:rPr>
          <w:rFonts w:asciiTheme="minorHAnsi" w:eastAsia="SimSun" w:hAnsiTheme="minorHAnsi" w:cstheme="minorHAnsi"/>
          <w:bCs/>
          <w:lang w:val="ro-RO" w:eastAsia="en-US"/>
        </w:rPr>
        <w:t>Construirea / modernizarea / extinderea sistemului de iluminat public</w:t>
      </w:r>
      <w:r w:rsidRPr="006C5CD2">
        <w:rPr>
          <w:rFonts w:asciiTheme="minorHAnsi" w:eastAsia="SimSun" w:hAnsiTheme="minorHAnsi" w:cstheme="minorHAnsi"/>
          <w:lang w:val="ro-RO" w:eastAsia="en-US"/>
        </w:rPr>
        <w:t xml:space="preserve"> care deservește aceste piste de biciclete sau pistele / traseele pentru biciclete şi pietoni, </w:t>
      </w:r>
      <w:r w:rsidRPr="006C5CD2">
        <w:rPr>
          <w:rFonts w:asciiTheme="minorHAnsi" w:eastAsia="SimSun" w:hAnsiTheme="minorHAnsi" w:cstheme="minorHAnsi"/>
          <w:bCs/>
          <w:lang w:val="ro-RO" w:eastAsia="en-US"/>
        </w:rPr>
        <w:t xml:space="preserve">dar doar ca investiţie integrata in investitia principala.  Nu este </w:t>
      </w:r>
      <w:r w:rsidRPr="006C5CD2">
        <w:rPr>
          <w:rFonts w:asciiTheme="minorHAnsi" w:eastAsia="Calibri" w:hAnsiTheme="minorHAnsi" w:cstheme="minorHAnsi"/>
          <w:lang w:eastAsia="en-US"/>
        </w:rPr>
        <w:t>eligibil iluminatul stradal-rutier care deservește partea carosabilă a străzilor.</w:t>
      </w:r>
    </w:p>
    <w:p w14:paraId="36DF9869" w14:textId="77777777" w:rsidR="006844A9" w:rsidRPr="006C5CD2" w:rsidRDefault="006844A9" w:rsidP="006C5CD2">
      <w:pPr>
        <w:ind w:left="360"/>
        <w:jc w:val="both"/>
        <w:rPr>
          <w:rFonts w:asciiTheme="minorHAnsi" w:eastAsia="SimSun" w:hAnsiTheme="minorHAnsi" w:cstheme="minorHAnsi"/>
          <w:bCs/>
          <w:lang w:val="ro-RO" w:eastAsia="en-US"/>
        </w:rPr>
      </w:pPr>
    </w:p>
    <w:p w14:paraId="3AE6D002"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În cadrul acestei activităţi sunt eligibile şi lucrările de constructii necesare aducerii la starea inițială/reabilitarea infrastructurii în zona delimitării pistelor pentru biciclete de partea carosabilă/infrastructura pentru pietoni, exclusiv in cazul pistelor de biciclete si a infrastructurii pentru pietoni obiect al proiectelor depuse la finantare in cadrul apelului.</w:t>
      </w:r>
    </w:p>
    <w:p w14:paraId="43C6AABA" w14:textId="77777777" w:rsidR="006844A9" w:rsidRPr="006C5CD2" w:rsidRDefault="006844A9" w:rsidP="006C5CD2">
      <w:pPr>
        <w:autoSpaceDE w:val="0"/>
        <w:autoSpaceDN w:val="0"/>
        <w:adjustRightInd w:val="0"/>
        <w:jc w:val="both"/>
        <w:rPr>
          <w:rFonts w:asciiTheme="minorHAnsi" w:eastAsia="Times New Roman" w:hAnsiTheme="minorHAnsi" w:cstheme="minorHAnsi"/>
          <w:bCs/>
          <w:lang w:val="ro-RO" w:eastAsia="en-US"/>
        </w:rPr>
      </w:pPr>
    </w:p>
    <w:p w14:paraId="37907EC8" w14:textId="77777777" w:rsidR="006844A9" w:rsidRPr="006C5CD2" w:rsidRDefault="006844A9" w:rsidP="006C5CD2">
      <w:pPr>
        <w:jc w:val="both"/>
        <w:rPr>
          <w:rFonts w:asciiTheme="minorHAnsi" w:eastAsia="SimSun" w:hAnsiTheme="minorHAnsi" w:cstheme="minorHAnsi"/>
          <w:bCs/>
          <w:lang w:val="ro-RO" w:eastAsia="en-US"/>
        </w:rPr>
      </w:pPr>
      <w:r w:rsidRPr="006C5CD2">
        <w:rPr>
          <w:rFonts w:asciiTheme="minorHAnsi" w:eastAsia="Times New Roman" w:hAnsiTheme="minorHAnsi" w:cstheme="minorHAnsi"/>
          <w:bCs/>
          <w:lang w:val="ro-RO" w:eastAsia="en-US"/>
        </w:rPr>
        <w:t>P</w:t>
      </w:r>
      <w:r w:rsidRPr="006C5CD2">
        <w:rPr>
          <w:rFonts w:asciiTheme="minorHAnsi" w:eastAsia="SimSun" w:hAnsiTheme="minorHAnsi" w:cstheme="minorHAnsi"/>
          <w:bCs/>
          <w:lang w:val="ro-RO" w:eastAsia="en-US"/>
        </w:rPr>
        <w:t>istele/traseele pentru biciclete, construite/modernizate/extinse prin proiect:</w:t>
      </w:r>
    </w:p>
    <w:p w14:paraId="3D5C96FF" w14:textId="77777777" w:rsidR="006844A9" w:rsidRPr="006C5CD2" w:rsidRDefault="006844A9" w:rsidP="00E3596B">
      <w:pPr>
        <w:numPr>
          <w:ilvl w:val="0"/>
          <w:numId w:val="21"/>
        </w:numPr>
        <w:contextualSpacing/>
        <w:jc w:val="both"/>
        <w:rPr>
          <w:rFonts w:asciiTheme="minorHAnsi" w:eastAsia="SimSun" w:hAnsiTheme="minorHAnsi" w:cstheme="minorHAnsi"/>
          <w:bCs/>
          <w:lang w:val="ro-RO" w:eastAsia="en-US"/>
        </w:rPr>
      </w:pPr>
      <w:r w:rsidRPr="006C5CD2">
        <w:rPr>
          <w:rFonts w:asciiTheme="minorHAnsi" w:eastAsia="SimSun" w:hAnsiTheme="minorHAnsi" w:cstheme="minorHAnsi"/>
          <w:bCs/>
          <w:lang w:val="ro-RO" w:eastAsia="en-US"/>
        </w:rPr>
        <w:t>trebuie să fie separate și/sau protejate de circulația altor vehicule, conform dispozițiilor legale și trebuie să fie rezervate pentru acest tip de deplasare.</w:t>
      </w:r>
    </w:p>
    <w:p w14:paraId="24199466" w14:textId="77777777" w:rsidR="006844A9" w:rsidRPr="006C5CD2" w:rsidRDefault="006844A9" w:rsidP="00E3596B">
      <w:pPr>
        <w:numPr>
          <w:ilvl w:val="0"/>
          <w:numId w:val="21"/>
        </w:numPr>
        <w:contextualSpacing/>
        <w:jc w:val="both"/>
        <w:rPr>
          <w:rFonts w:asciiTheme="minorHAnsi" w:eastAsia="SimSun" w:hAnsiTheme="minorHAnsi" w:cstheme="minorHAnsi"/>
          <w:bCs/>
          <w:lang w:val="ro-RO" w:eastAsia="en-US"/>
        </w:rPr>
      </w:pPr>
      <w:r w:rsidRPr="006C5CD2">
        <w:rPr>
          <w:rFonts w:asciiTheme="minorHAnsi" w:eastAsia="SimSun" w:hAnsiTheme="minorHAnsi" w:cstheme="minorHAnsi"/>
          <w:lang w:val="ro-RO" w:eastAsia="en-US"/>
        </w:rPr>
        <w:t>vor avea o lățime minimă adaptată nevoilor de deplasare în siguranță a fluxului estimat de bicicliști</w:t>
      </w:r>
      <w:r w:rsidRPr="006C5CD2">
        <w:rPr>
          <w:rFonts w:asciiTheme="minorHAnsi" w:hAnsiTheme="minorHAnsi" w:cstheme="minorHAnsi"/>
          <w:vertAlign w:val="superscript"/>
          <w:lang w:val="ro-RO" w:eastAsia="en-US"/>
        </w:rPr>
        <w:footnoteReference w:id="4"/>
      </w:r>
      <w:r w:rsidRPr="006C5CD2">
        <w:rPr>
          <w:rFonts w:asciiTheme="minorHAnsi" w:eastAsia="SimSun" w:hAnsiTheme="minorHAnsi" w:cstheme="minorHAnsi"/>
          <w:lang w:val="ro-RO" w:eastAsia="en-US"/>
        </w:rPr>
        <w:t xml:space="preserve">. </w:t>
      </w:r>
      <w:r w:rsidRPr="006C5CD2">
        <w:rPr>
          <w:rFonts w:asciiTheme="minorHAnsi" w:hAnsiTheme="minorHAnsi" w:cstheme="minorHAnsi"/>
          <w:lang w:eastAsia="en-US"/>
        </w:rPr>
        <w:t>Lățimea minimă prevăzută de dispozițiile legale trebuie să excludă spațiul ocupat de mobilierul stradal, stâlpi, copaci sau alte obiecte sau activități care restrâng spațiul de circulație al pietonilor. Se va asigura o delimitare între traseele pentru biciclete și spațiul pietonal;</w:t>
      </w:r>
    </w:p>
    <w:p w14:paraId="045EC5C8" w14:textId="77777777" w:rsidR="006844A9" w:rsidRPr="006C5CD2" w:rsidRDefault="006844A9" w:rsidP="00E3596B">
      <w:pPr>
        <w:numPr>
          <w:ilvl w:val="0"/>
          <w:numId w:val="21"/>
        </w:numPr>
        <w:contextualSpacing/>
        <w:jc w:val="both"/>
        <w:rPr>
          <w:rFonts w:asciiTheme="minorHAnsi" w:eastAsia="SimSun" w:hAnsiTheme="minorHAnsi" w:cstheme="minorHAnsi"/>
          <w:bCs/>
          <w:lang w:val="ro-RO" w:eastAsia="en-US"/>
        </w:rPr>
      </w:pPr>
      <w:r w:rsidRPr="006C5CD2">
        <w:rPr>
          <w:rFonts w:asciiTheme="minorHAnsi" w:eastAsia="SimSun" w:hAnsiTheme="minorHAnsi" w:cstheme="minorHAnsi"/>
          <w:lang w:val="ro-RO" w:eastAsia="en-US"/>
        </w:rPr>
        <w:t xml:space="preserve">trebuie să fie integrate într-o rețea urbană continuă, deja existentă sau propusă a fi creată prin proiecte complementare, care să ofere legături cu zonele de importanță locală sau turistică ale </w:t>
      </w:r>
      <w:r w:rsidRPr="006C5CD2">
        <w:rPr>
          <w:rFonts w:asciiTheme="minorHAnsi" w:hAnsiTheme="minorHAnsi" w:cstheme="minorHAnsi"/>
          <w:bCs/>
          <w:lang w:val="ro-RO" w:eastAsia="en-US"/>
        </w:rPr>
        <w:t>municipiului reședință de județ/municipiului/orașului</w:t>
      </w:r>
      <w:r w:rsidRPr="006C5CD2">
        <w:rPr>
          <w:rFonts w:asciiTheme="minorHAnsi" w:eastAsia="SimSun" w:hAnsiTheme="minorHAnsi" w:cstheme="minorHAnsi"/>
          <w:lang w:val="ro-RO" w:eastAsia="en-US"/>
        </w:rPr>
        <w:t xml:space="preserve"> sau a conectării cu localităţile din ZUF, dupa caz.</w:t>
      </w:r>
    </w:p>
    <w:p w14:paraId="42D62A07" w14:textId="77777777" w:rsidR="006844A9" w:rsidRPr="006C5CD2" w:rsidRDefault="006844A9" w:rsidP="006C5CD2">
      <w:pPr>
        <w:jc w:val="both"/>
        <w:rPr>
          <w:rFonts w:asciiTheme="minorHAnsi" w:eastAsia="SimSun" w:hAnsiTheme="minorHAnsi" w:cstheme="minorHAnsi"/>
          <w:lang w:val="ro-RO" w:eastAsia="en-US"/>
        </w:rPr>
      </w:pPr>
    </w:p>
    <w:p w14:paraId="2D171401"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b/>
          <w:bCs/>
          <w:lang w:eastAsia="en-US"/>
        </w:rPr>
        <w:t>Not</w:t>
      </w:r>
      <w:r w:rsidRPr="006C5CD2">
        <w:rPr>
          <w:rFonts w:asciiTheme="minorHAnsi" w:hAnsiTheme="minorHAnsi" w:cstheme="minorHAnsi"/>
          <w:b/>
          <w:bCs/>
          <w:lang w:val="ro-RO" w:eastAsia="en-US"/>
        </w:rPr>
        <w:t>ă!</w:t>
      </w:r>
      <w:r w:rsidRPr="006C5CD2">
        <w:rPr>
          <w:rFonts w:asciiTheme="minorHAnsi" w:hAnsiTheme="minorHAnsi" w:cstheme="minorHAnsi"/>
          <w:lang w:val="ro-RO" w:eastAsia="en-US"/>
        </w:rPr>
        <w:t xml:space="preserve"> </w:t>
      </w:r>
      <w:r w:rsidRPr="006C5CD2">
        <w:rPr>
          <w:rFonts w:asciiTheme="minorHAnsi" w:hAnsiTheme="minorHAnsi" w:cstheme="minorHAnsi"/>
          <w:lang w:eastAsia="en-US"/>
        </w:rPr>
        <w:t xml:space="preserve">Ca regulă generală, pistele/traseele pentru biciclete nu se vor realiza pe seama diminuării trotuarelor sau în detrimentul pietonilor. Dacă prin excepție, condițiile locale nu permit acest lucru, se va asigura păstrarea unui spațiu suficient pentru fluxurile pietonale (în conformitate cu Ordinul nr. 49/1998 pentru aprobarea Normelor tehnice privind proiectarea și realizarea străzilor în localitățile urbane) și a </w:t>
      </w:r>
      <w:r w:rsidRPr="006C5CD2">
        <w:rPr>
          <w:rFonts w:asciiTheme="minorHAnsi" w:eastAsia="SimSun" w:hAnsiTheme="minorHAnsi" w:cstheme="minorHAnsi"/>
          <w:lang w:val="ro-RO" w:eastAsia="en-US"/>
        </w:rPr>
        <w:t xml:space="preserve">reglementarii tehnice </w:t>
      </w:r>
      <w:r w:rsidRPr="006C5CD2">
        <w:rPr>
          <w:rFonts w:asciiTheme="minorHAnsi" w:eastAsia="SimSun" w:hAnsiTheme="minorHAnsi" w:cstheme="minorHAnsi"/>
          <w:lang w:eastAsia="en-US"/>
        </w:rPr>
        <w:t>“</w:t>
      </w:r>
      <w:r w:rsidRPr="006C5CD2">
        <w:rPr>
          <w:rFonts w:asciiTheme="minorHAnsi" w:eastAsia="SimSun" w:hAnsiTheme="minorHAnsi" w:cstheme="minorHAnsi"/>
          <w:lang w:val="ro-RO" w:eastAsia="en-US"/>
        </w:rPr>
        <w:t>Normativ privind adaptarea clădirilor civile şi spaţiului urban la nevoile individuale ale persoanelor cu handicap, indicativ NP 051-2012 - Revizuire NP 051/2000”, aprobat prin Ordinul nr. 189 din 2013.</w:t>
      </w:r>
      <w:r w:rsidRPr="006C5CD2">
        <w:rPr>
          <w:rFonts w:asciiTheme="minorHAnsi" w:hAnsiTheme="minorHAnsi" w:cstheme="minorHAnsi"/>
          <w:lang w:eastAsia="en-US"/>
        </w:rPr>
        <w:t xml:space="preserve">. </w:t>
      </w:r>
    </w:p>
    <w:p w14:paraId="69672C73" w14:textId="77777777" w:rsidR="006844A9" w:rsidRPr="006C5CD2" w:rsidRDefault="006844A9" w:rsidP="006C5CD2">
      <w:pPr>
        <w:jc w:val="both"/>
        <w:rPr>
          <w:rFonts w:asciiTheme="minorHAnsi" w:eastAsia="SimSun" w:hAnsiTheme="minorHAnsi" w:cstheme="minorHAnsi"/>
          <w:lang w:val="ro-RO" w:eastAsia="en-US"/>
        </w:rPr>
      </w:pPr>
    </w:p>
    <w:p w14:paraId="3621198F"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B.2. Crearea/modernizarea/extinderea sistemelor de închiriere de biciclete („bike-rental”/„bike-sharing”)</w:t>
      </w:r>
    </w:p>
    <w:p w14:paraId="2EDE5E5D"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Activitatea de creare</w:t>
      </w:r>
      <w:r w:rsidRPr="006C5CD2">
        <w:rPr>
          <w:rFonts w:asciiTheme="minorHAnsi" w:eastAsia="Times New Roman" w:hAnsiTheme="minorHAnsi" w:cstheme="minorHAnsi"/>
          <w:lang w:val="ro-RO" w:eastAsia="en-US"/>
        </w:rPr>
        <w:t>/</w:t>
      </w:r>
      <w:r w:rsidRPr="006C5CD2">
        <w:rPr>
          <w:rFonts w:asciiTheme="minorHAnsi" w:eastAsia="SimSun" w:hAnsiTheme="minorHAnsi" w:cstheme="minorHAnsi"/>
          <w:lang w:val="ro-RO" w:eastAsia="en-US"/>
        </w:rPr>
        <w:t xml:space="preserve">modernizare/extindere a sistemelor de închiriere de biciclete poate viza achiziționarea și instalarea, după caz, a următoarelor facilități, fără ca lista sa fie exhaustivă: </w:t>
      </w:r>
    </w:p>
    <w:p w14:paraId="23D6E057" w14:textId="77777777" w:rsidR="006844A9" w:rsidRPr="006C5CD2" w:rsidRDefault="006844A9" w:rsidP="00E3596B">
      <w:pPr>
        <w:numPr>
          <w:ilvl w:val="0"/>
          <w:numId w:val="24"/>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Stații de închiriere/chioșcuri de închiriere cu dotări specifice, biciclete, dotări pentru dispecerat de tip hardware și software, rastele pentru biciclete etc. </w:t>
      </w:r>
    </w:p>
    <w:p w14:paraId="0569392F" w14:textId="77777777" w:rsidR="006844A9" w:rsidRPr="006C5CD2" w:rsidRDefault="006844A9" w:rsidP="006C5CD2">
      <w:pPr>
        <w:ind w:left="720"/>
        <w:contextualSpacing/>
        <w:jc w:val="both"/>
        <w:rPr>
          <w:rFonts w:asciiTheme="minorHAnsi" w:eastAsia="SimSun" w:hAnsiTheme="minorHAnsi" w:cstheme="minorHAnsi"/>
          <w:lang w:val="ro-RO" w:eastAsia="en-US"/>
        </w:rPr>
      </w:pPr>
    </w:p>
    <w:p w14:paraId="30C36FCE"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lastRenderedPageBreak/>
        <w:t xml:space="preserve">Aceste facilităţi/sisteme se vor amplasa în zonele de referință ale </w:t>
      </w:r>
      <w:r w:rsidRPr="006C5CD2">
        <w:rPr>
          <w:rFonts w:asciiTheme="minorHAnsi" w:hAnsiTheme="minorHAnsi" w:cstheme="minorHAnsi"/>
          <w:bCs/>
          <w:lang w:val="ro-RO" w:eastAsia="en-US"/>
        </w:rPr>
        <w:t>municipiului reședință de județ / municipiului / orasului</w:t>
      </w:r>
      <w:r w:rsidRPr="006C5CD2">
        <w:rPr>
          <w:rFonts w:asciiTheme="minorHAnsi" w:eastAsia="SimSun" w:hAnsiTheme="minorHAnsi" w:cstheme="minorHAnsi"/>
          <w:lang w:val="ro-RO" w:eastAsia="en-US"/>
        </w:rPr>
        <w:t xml:space="preserve"> / ZUF, care sunt deservite de piste/trasee pentru biciclete, această activitate fiind complementară cu activitatea B.1. de mai sus privind infrastructura de piste/trasee pentru biciclete.</w:t>
      </w:r>
    </w:p>
    <w:p w14:paraId="54A5005C"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Capacitatea acestor sisteme va fi corelată cu prognozele din Studiul de trafic privind creșterea ponderii deplasărilor cu bicicleta în scenariul „cu proiect”.</w:t>
      </w:r>
    </w:p>
    <w:p w14:paraId="590BB10C" w14:textId="77777777" w:rsidR="006844A9" w:rsidRPr="006C5CD2" w:rsidRDefault="006844A9" w:rsidP="006C5CD2">
      <w:pPr>
        <w:jc w:val="both"/>
        <w:rPr>
          <w:rFonts w:asciiTheme="minorHAnsi" w:eastAsia="SimSun" w:hAnsiTheme="minorHAnsi" w:cstheme="minorHAnsi"/>
          <w:lang w:val="ro-RO" w:eastAsia="en-US"/>
        </w:rPr>
      </w:pPr>
    </w:p>
    <w:p w14:paraId="38194F5D" w14:textId="6DDEAD35"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 xml:space="preserve">B.3. Construirea /extinderea de zone și trasee pietonale şi semi-pietonale </w:t>
      </w:r>
    </w:p>
    <w:p w14:paraId="3E066938"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Această activitate se poate realiza doar împreună cu alte investiții în infrastructura rutieră (piste de biciclete, benzi dedicate transportului public urban). De asemenea, nu este obligatoriu ca aceste zone/trasee pietonale construite/modernizate/extinse să facă parte din corpul drumurilor.</w:t>
      </w:r>
    </w:p>
    <w:p w14:paraId="16FF594C" w14:textId="77777777" w:rsidR="006844A9" w:rsidRPr="006C5CD2" w:rsidRDefault="006844A9" w:rsidP="006C5CD2">
      <w:pPr>
        <w:jc w:val="both"/>
        <w:rPr>
          <w:rFonts w:asciiTheme="minorHAnsi" w:hAnsiTheme="minorHAnsi" w:cstheme="minorHAnsi"/>
          <w:b/>
          <w:iCs/>
          <w:lang w:val="ro-RO" w:eastAsia="en-US"/>
        </w:rPr>
      </w:pPr>
    </w:p>
    <w:p w14:paraId="5D1164D1"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Pot fi considerate eligibile următoarele activităţi/sub-activități:</w:t>
      </w:r>
    </w:p>
    <w:p w14:paraId="7F558635" w14:textId="77777777" w:rsidR="006844A9" w:rsidRPr="006C5CD2" w:rsidRDefault="006844A9" w:rsidP="00E3596B">
      <w:pPr>
        <w:numPr>
          <w:ilvl w:val="0"/>
          <w:numId w:val="23"/>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bCs/>
          <w:lang w:val="ro-RO" w:eastAsia="en-US"/>
        </w:rPr>
        <w:t>Construirea/modernizarea/extinderea de zone exclusiv pietonale</w:t>
      </w:r>
      <w:r w:rsidRPr="006C5CD2">
        <w:rPr>
          <w:rFonts w:asciiTheme="minorHAnsi" w:eastAsia="SimSun" w:hAnsiTheme="minorHAnsi" w:cstheme="minorHAnsi"/>
          <w:lang w:val="ro-RO" w:eastAsia="en-US"/>
        </w:rPr>
        <w:t>, unde traficul rutier va fi restricționat, cu excepția vehiculelor de aprovizionare și de urgențe;</w:t>
      </w:r>
    </w:p>
    <w:p w14:paraId="0F0A88C2" w14:textId="77777777" w:rsidR="006844A9" w:rsidRPr="006C5CD2" w:rsidRDefault="006844A9" w:rsidP="006C5CD2">
      <w:pPr>
        <w:ind w:left="720"/>
        <w:contextualSpacing/>
        <w:jc w:val="both"/>
        <w:rPr>
          <w:rFonts w:asciiTheme="minorHAnsi" w:eastAsia="SimSun" w:hAnsiTheme="minorHAnsi" w:cstheme="minorHAnsi"/>
          <w:lang w:val="ro-RO" w:eastAsia="en-US"/>
        </w:rPr>
      </w:pPr>
    </w:p>
    <w:p w14:paraId="222D245D"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b/>
          <w:bCs/>
          <w:lang w:eastAsia="en-US"/>
        </w:rPr>
        <w:t xml:space="preserve">Atenție! </w:t>
      </w:r>
      <w:r w:rsidRPr="006C5CD2">
        <w:rPr>
          <w:rFonts w:asciiTheme="minorHAnsi" w:hAnsiTheme="minorHAnsi" w:cstheme="minorHAnsi"/>
          <w:lang w:eastAsia="en-US"/>
        </w:rPr>
        <w:t xml:space="preserve">Activitatea care vizează „Construirea/ modernizarea/extinderea de zone exclusiv pietonale” nu trebuie să fie văzută ca activitate de sine-stătătoare, ci trebuie să fie, în mod obligatoriu, integrată cu alte activități complementare şi să facă parte dintr-o abordare mai cuprinzătoare privind descurajarea utilizării autoturismelor. Aceste investitii nu trebuie să conducă la mutarea problemelor de trafic, nici în aria de studiu a proiectului, nici în alte zone ale municipiului/Z.F.U, din afara zonei de studiu a proiectului. </w:t>
      </w:r>
    </w:p>
    <w:p w14:paraId="38D8CBDE"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7011D372"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În cazul in care proiectele/activitățile care vizează „Construirea/modernizarea/extinderea de zone exclusiv pietonale” nu îndeplinesc condiția de eligibilitate cu privire la evitarea creșterii transportului cu autoturismele și mutarea problemelor de trafic în aria de studiu și în afara acesteia, atunci acestea devin neeligibile în cadrul Priorității 3. </w:t>
      </w:r>
    </w:p>
    <w:p w14:paraId="76E9A769" w14:textId="77777777" w:rsidR="006844A9" w:rsidRPr="006C5CD2" w:rsidRDefault="006844A9" w:rsidP="006C5CD2">
      <w:pPr>
        <w:ind w:left="720"/>
        <w:contextualSpacing/>
        <w:jc w:val="both"/>
        <w:rPr>
          <w:rFonts w:asciiTheme="minorHAnsi" w:eastAsia="SimSun" w:hAnsiTheme="minorHAnsi" w:cstheme="minorHAnsi"/>
          <w:lang w:val="ro-RO" w:eastAsia="en-US"/>
        </w:rPr>
      </w:pPr>
    </w:p>
    <w:p w14:paraId="7CC84FAB" w14:textId="77777777" w:rsidR="006844A9" w:rsidRPr="006C5CD2" w:rsidRDefault="006844A9" w:rsidP="00E3596B">
      <w:pPr>
        <w:numPr>
          <w:ilvl w:val="0"/>
          <w:numId w:val="23"/>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bCs/>
          <w:lang w:val="ro-RO" w:eastAsia="en-US"/>
        </w:rPr>
        <w:t>Construirea/modernizarea/extinderea de zone cu caracter prioritar pietonal</w:t>
      </w:r>
      <w:r w:rsidRPr="006C5CD2">
        <w:rPr>
          <w:rFonts w:asciiTheme="minorHAnsi" w:eastAsia="SimSun" w:hAnsiTheme="minorHAnsi" w:cstheme="minorHAnsi"/>
          <w:lang w:val="ro-RO" w:eastAsia="en-US"/>
        </w:rPr>
        <w:t>,</w:t>
      </w:r>
      <w:r w:rsidRPr="006C5CD2">
        <w:rPr>
          <w:rFonts w:asciiTheme="minorHAnsi" w:eastAsia="SimSun" w:hAnsiTheme="minorHAnsi" w:cstheme="minorHAnsi"/>
          <w:b/>
          <w:lang w:val="ro-RO" w:eastAsia="en-US"/>
        </w:rPr>
        <w:t xml:space="preserve"> </w:t>
      </w:r>
      <w:r w:rsidRPr="006C5CD2">
        <w:rPr>
          <w:rFonts w:asciiTheme="minorHAnsi" w:eastAsia="SimSun" w:hAnsiTheme="minorHAnsi" w:cstheme="minorHAnsi"/>
          <w:lang w:val="ro-RO" w:eastAsia="en-US"/>
        </w:rPr>
        <w:t xml:space="preserve">utilizate ca spații partajate pentru pietoni și traseele transportului public urban de călători. – această activitate </w:t>
      </w:r>
      <w:r w:rsidRPr="006C5CD2">
        <w:rPr>
          <w:rFonts w:asciiTheme="minorHAnsi" w:hAnsiTheme="minorHAnsi" w:cstheme="minorHAnsi"/>
          <w:lang w:eastAsia="en-US"/>
        </w:rPr>
        <w:t>trebuie să fie însoțită de alte activități complementare.</w:t>
      </w:r>
    </w:p>
    <w:p w14:paraId="2BA53BF3"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Doar cu avizul autorităților competente în domeniul siguranței rutiere, pot fi considerate eligibile investițiile privind crearea unor spații semi-pietonale, partajate, de tip„shared-space” dedicate pietonilor, persoanelor care utilizează bicicleta, transportului public urban și traficului rutier (mult diminuat), fără diferențe de nivel între spațiul dedicat pietonilor și cel dedicat transportului public/deplasărilor motorizate. Ȋn cazul acestor investiții pot fi prevăzute elemente pentru sporirea gradului de confort al pietonilor (de ex. bolarzi), viteza mijloacelor de transport va fi redusă/limitată și vor fi eliminate parcările din aceste zone.</w:t>
      </w:r>
    </w:p>
    <w:p w14:paraId="7CF9913F" w14:textId="77777777" w:rsidR="006844A9" w:rsidRPr="006C5CD2" w:rsidRDefault="006844A9" w:rsidP="006C5CD2">
      <w:pPr>
        <w:jc w:val="both"/>
        <w:rPr>
          <w:rFonts w:asciiTheme="minorHAnsi" w:eastAsia="SimSun" w:hAnsiTheme="minorHAnsi" w:cstheme="minorHAnsi"/>
          <w:lang w:val="ro-RO" w:eastAsia="en-US"/>
        </w:rPr>
      </w:pPr>
    </w:p>
    <w:p w14:paraId="0D461207" w14:textId="77777777" w:rsidR="006844A9" w:rsidRPr="006C5CD2" w:rsidRDefault="006844A9" w:rsidP="00E3596B">
      <w:pPr>
        <w:numPr>
          <w:ilvl w:val="0"/>
          <w:numId w:val="25"/>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bCs/>
          <w:lang w:val="ro-RO" w:eastAsia="en-US"/>
        </w:rPr>
        <w:t>Construirea/modernizarea/extinderea unor trasee pietonale</w:t>
      </w:r>
      <w:r w:rsidRPr="006C5CD2">
        <w:rPr>
          <w:rFonts w:asciiTheme="minorHAnsi" w:eastAsia="SimSun" w:hAnsiTheme="minorHAnsi" w:cstheme="minorHAnsi"/>
          <w:lang w:val="ro-RO" w:eastAsia="en-US"/>
        </w:rPr>
        <w:t>, inclusiv prin construirea/ modernizarea/ extinderea trotuarelor și limitarea folosirii acestui spațiu pentru parcarea autoturismelor;</w:t>
      </w:r>
    </w:p>
    <w:p w14:paraId="542E5EFF" w14:textId="77777777" w:rsidR="006844A9" w:rsidRPr="006C5CD2" w:rsidRDefault="006844A9" w:rsidP="00E3596B">
      <w:pPr>
        <w:numPr>
          <w:ilvl w:val="0"/>
          <w:numId w:val="25"/>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bCs/>
          <w:lang w:val="ro-RO" w:eastAsia="en-US"/>
        </w:rPr>
        <w:t>Construirea/modernizarea/extinderea de poduri/pasaje/pasarele pietonale</w:t>
      </w:r>
      <w:r w:rsidRPr="006C5CD2">
        <w:rPr>
          <w:rFonts w:asciiTheme="minorHAnsi" w:eastAsia="SimSun" w:hAnsiTheme="minorHAnsi" w:cstheme="minorHAnsi"/>
          <w:lang w:val="ro-RO" w:eastAsia="en-US"/>
        </w:rPr>
        <w:t xml:space="preserve"> sau atât pentru biciclete și pietoni,</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fără componenta de trafic rutier, doar dacă sunt parte a traseului/zonei pietonale (nu ca investiție separată), identificate in PMUD.</w:t>
      </w:r>
      <w:r w:rsidRPr="006C5CD2">
        <w:rPr>
          <w:rFonts w:asciiTheme="minorHAnsi" w:eastAsia="Times New Roman" w:hAnsiTheme="minorHAnsi" w:cstheme="minorHAnsi"/>
          <w:lang w:val="ro-RO" w:eastAsia="en-US"/>
        </w:rPr>
        <w:t xml:space="preserve"> </w:t>
      </w:r>
    </w:p>
    <w:p w14:paraId="11FF4F48" w14:textId="77777777" w:rsidR="006844A9" w:rsidRPr="006C5CD2" w:rsidRDefault="006844A9" w:rsidP="00E3596B">
      <w:pPr>
        <w:numPr>
          <w:ilvl w:val="0"/>
          <w:numId w:val="25"/>
        </w:numPr>
        <w:contextualSpacing/>
        <w:jc w:val="both"/>
        <w:rPr>
          <w:rFonts w:asciiTheme="minorHAnsi" w:eastAsia="SimSun" w:hAnsiTheme="minorHAnsi" w:cstheme="minorHAnsi"/>
          <w:lang w:val="ro-RO" w:eastAsia="en-US"/>
        </w:rPr>
      </w:pPr>
      <w:r w:rsidRPr="006C5CD2">
        <w:rPr>
          <w:rFonts w:asciiTheme="minorHAnsi" w:hAnsiTheme="minorHAnsi" w:cstheme="minorHAnsi"/>
          <w:lang w:eastAsia="en-US"/>
        </w:rPr>
        <w:t xml:space="preserve">Amplasarea de panouri de informare și/sau indicatoare de orientare pentru traseele pietonale ale solicitantului; </w:t>
      </w:r>
    </w:p>
    <w:p w14:paraId="0A912D30" w14:textId="77777777" w:rsidR="006844A9" w:rsidRPr="006C5CD2" w:rsidRDefault="006844A9" w:rsidP="00E3596B">
      <w:pPr>
        <w:numPr>
          <w:ilvl w:val="0"/>
          <w:numId w:val="25"/>
        </w:numPr>
        <w:contextualSpacing/>
        <w:jc w:val="both"/>
        <w:rPr>
          <w:rFonts w:asciiTheme="minorHAnsi" w:eastAsia="SimSun" w:hAnsiTheme="minorHAnsi" w:cstheme="minorHAnsi"/>
          <w:lang w:val="ro-RO" w:eastAsia="en-US"/>
        </w:rPr>
      </w:pPr>
      <w:r w:rsidRPr="006C5CD2">
        <w:rPr>
          <w:rFonts w:asciiTheme="minorHAnsi" w:hAnsiTheme="minorHAnsi" w:cstheme="minorHAnsi"/>
          <w:lang w:eastAsia="en-US"/>
        </w:rPr>
        <w:lastRenderedPageBreak/>
        <w:t>În cadrul traseelor/zonelor pietonale se poate instala mobilier urban și se poate construi/moderniza /extinde punctual iluminatul public aferent acestor trasee/zone, dar şi pentru cele de biciclete (nu și iluminatul stradal-rutier care deservește partea carosabilă a străzilor), această sub-activitate contribuind la creșterea confortului utilizării modurilor nemotorizate de transport;</w:t>
      </w:r>
    </w:p>
    <w:p w14:paraId="7E7F4E78" w14:textId="77777777" w:rsidR="006844A9" w:rsidRPr="006C5CD2" w:rsidRDefault="006844A9" w:rsidP="00E3596B">
      <w:pPr>
        <w:numPr>
          <w:ilvl w:val="0"/>
          <w:numId w:val="25"/>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Instalarea de sisteme de reducere/interzicere a circulației autoturismelor în anumite zone.</w:t>
      </w:r>
    </w:p>
    <w:p w14:paraId="74F24F19" w14:textId="77777777" w:rsidR="006844A9" w:rsidRPr="006C5CD2" w:rsidRDefault="006844A9" w:rsidP="006C5CD2">
      <w:pPr>
        <w:jc w:val="both"/>
        <w:rPr>
          <w:rFonts w:asciiTheme="minorHAnsi" w:hAnsiTheme="minorHAnsi" w:cstheme="minorHAnsi"/>
          <w:lang w:eastAsia="en-US"/>
        </w:rPr>
      </w:pPr>
      <w:r w:rsidRPr="006C5CD2">
        <w:rPr>
          <w:rFonts w:asciiTheme="minorHAnsi" w:hAnsiTheme="minorHAnsi" w:cstheme="minorHAnsi"/>
          <w:lang w:eastAsia="en-US"/>
        </w:rPr>
        <w:t xml:space="preserve">Se va avea în vedere raționalizarea utilizării traseelor/zonelor pietonale în alte scopuri decât cele pentru deplasarea pietonilor (de ex. nu pentru parcare, instalarea de terase, chioșcuri, panouri etc.). </w:t>
      </w:r>
    </w:p>
    <w:p w14:paraId="0ED15584" w14:textId="77777777" w:rsidR="006844A9" w:rsidRPr="006C5CD2" w:rsidRDefault="006844A9" w:rsidP="006C5CD2">
      <w:pPr>
        <w:jc w:val="both"/>
        <w:rPr>
          <w:rFonts w:asciiTheme="minorHAnsi" w:hAnsiTheme="minorHAnsi" w:cstheme="minorHAnsi"/>
          <w:lang w:eastAsia="en-US"/>
        </w:rPr>
      </w:pPr>
    </w:p>
    <w:p w14:paraId="0FCA5DEE"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În cadrul acestei activităţi sunt eligibile şi lucrările de constructii necesare aducerii la starea  inițială/reabilitarea infrastructurii în zona delimitării traseelor pietonale de partea carosabilă/infrastructura pentru biciclete.</w:t>
      </w:r>
    </w:p>
    <w:p w14:paraId="6182370B" w14:textId="77777777" w:rsidR="006844A9" w:rsidRPr="006C5CD2" w:rsidRDefault="006844A9" w:rsidP="006C5CD2">
      <w:pPr>
        <w:jc w:val="both"/>
        <w:rPr>
          <w:rFonts w:asciiTheme="minorHAnsi" w:hAnsiTheme="minorHAnsi" w:cstheme="minorHAnsi"/>
          <w:lang w:eastAsia="en-US"/>
        </w:rPr>
      </w:pPr>
      <w:r w:rsidRPr="006C5CD2">
        <w:rPr>
          <w:rFonts w:asciiTheme="minorHAnsi" w:eastAsia="SimSun" w:hAnsiTheme="minorHAnsi" w:cstheme="minorHAnsi"/>
          <w:lang w:val="ro-RO" w:eastAsia="en-US"/>
        </w:rPr>
        <w:t xml:space="preserve">În cadrul proiectelor, aceste activități trebuie să fie integrate cu alte activități care să conducă la îmbunătățirea mobilității la nivelul ariei de studiu/la nivel urban, </w:t>
      </w:r>
      <w:r w:rsidRPr="006C5CD2">
        <w:rPr>
          <w:rFonts w:asciiTheme="minorHAnsi" w:eastAsia="SimSun" w:hAnsiTheme="minorHAnsi" w:cstheme="minorHAnsi"/>
          <w:bCs/>
          <w:lang w:val="ro-RO" w:eastAsia="en-US"/>
        </w:rPr>
        <w:t>respectiv să se evidenţieze că acestea fac legătura între stațiile de transport în comun sau că asigură accesul pietonilor la coridorul de mobilitate,</w:t>
      </w:r>
      <w:r w:rsidRPr="006C5CD2">
        <w:rPr>
          <w:rFonts w:asciiTheme="minorHAnsi" w:eastAsia="SimSun" w:hAnsiTheme="minorHAnsi" w:cstheme="minorHAnsi"/>
          <w:lang w:val="ro-RO" w:eastAsia="en-US"/>
        </w:rPr>
        <w:t xml:space="preserve"> evitându-se astfel mutarea problemelor de trafic în alte zone ale </w:t>
      </w:r>
      <w:r w:rsidRPr="006C5CD2">
        <w:rPr>
          <w:rFonts w:asciiTheme="minorHAnsi" w:hAnsiTheme="minorHAnsi" w:cstheme="minorHAnsi"/>
          <w:bCs/>
          <w:lang w:val="ro-RO" w:eastAsia="en-US"/>
        </w:rPr>
        <w:t>municipiului reședință de județ/municipiului/orașului</w:t>
      </w:r>
      <w:r w:rsidRPr="006C5CD2">
        <w:rPr>
          <w:rFonts w:asciiTheme="minorHAnsi" w:eastAsia="SimSun" w:hAnsiTheme="minorHAnsi" w:cstheme="minorHAnsi"/>
          <w:lang w:val="ro-RO" w:eastAsia="en-US"/>
        </w:rPr>
        <w:t xml:space="preserve"> /ZUF.</w:t>
      </w:r>
      <w:r w:rsidRPr="006C5CD2">
        <w:rPr>
          <w:rFonts w:asciiTheme="minorHAnsi" w:hAnsiTheme="minorHAnsi" w:cstheme="minorHAnsi"/>
          <w:lang w:eastAsia="en-US"/>
        </w:rPr>
        <w:t xml:space="preserve"> </w:t>
      </w:r>
    </w:p>
    <w:p w14:paraId="5B869B0E" w14:textId="77777777" w:rsidR="006844A9" w:rsidRPr="006C5CD2" w:rsidRDefault="006844A9" w:rsidP="006C5CD2">
      <w:pPr>
        <w:jc w:val="both"/>
        <w:rPr>
          <w:rFonts w:asciiTheme="minorHAnsi" w:eastAsia="SimSun" w:hAnsiTheme="minorHAnsi" w:cstheme="minorHAnsi"/>
          <w:lang w:val="ro-RO" w:eastAsia="en-US"/>
        </w:rPr>
      </w:pPr>
    </w:p>
    <w:p w14:paraId="55F73DCE" w14:textId="77777777" w:rsidR="006844A9" w:rsidRPr="006C5CD2" w:rsidRDefault="006844A9" w:rsidP="006C5CD2">
      <w:pPr>
        <w:jc w:val="both"/>
        <w:rPr>
          <w:rFonts w:asciiTheme="minorHAnsi" w:eastAsia="SimSun" w:hAnsiTheme="minorHAnsi" w:cstheme="minorHAnsi"/>
          <w:b/>
          <w:bCs/>
          <w:lang w:val="ro-RO" w:eastAsia="en-US"/>
        </w:rPr>
      </w:pPr>
      <w:r w:rsidRPr="006C5CD2">
        <w:rPr>
          <w:rFonts w:asciiTheme="minorHAnsi" w:eastAsia="SimSun" w:hAnsiTheme="minorHAnsi" w:cstheme="minorHAnsi"/>
          <w:b/>
          <w:bCs/>
          <w:lang w:val="ro-RO" w:eastAsia="en-US"/>
        </w:rPr>
        <w:t>C. Alte investiții privind mobilitatea în zona urbană</w:t>
      </w:r>
    </w:p>
    <w:p w14:paraId="090AD9E3" w14:textId="77777777" w:rsidR="006844A9" w:rsidRPr="006C5CD2" w:rsidRDefault="006844A9" w:rsidP="006C5CD2">
      <w:pPr>
        <w:jc w:val="both"/>
        <w:rPr>
          <w:rFonts w:asciiTheme="minorHAnsi" w:eastAsia="SimSun" w:hAnsiTheme="minorHAnsi" w:cstheme="minorHAnsi"/>
          <w:lang w:val="ro-RO" w:eastAsia="en-US"/>
        </w:rPr>
      </w:pPr>
    </w:p>
    <w:p w14:paraId="005588F9" w14:textId="77777777" w:rsidR="006844A9" w:rsidRPr="006C5CD2" w:rsidRDefault="006844A9" w:rsidP="006C5CD2">
      <w:pPr>
        <w:jc w:val="both"/>
        <w:rPr>
          <w:rFonts w:asciiTheme="minorHAnsi" w:hAnsiTheme="minorHAnsi" w:cstheme="minorHAnsi"/>
          <w:b/>
          <w:iCs/>
          <w:lang w:val="ro-RO" w:eastAsia="en-US"/>
        </w:rPr>
      </w:pPr>
      <w:r w:rsidRPr="006C5CD2">
        <w:rPr>
          <w:rFonts w:asciiTheme="minorHAnsi" w:hAnsiTheme="minorHAnsi" w:cstheme="minorHAnsi"/>
          <w:b/>
          <w:iCs/>
          <w:lang w:val="ro-RO" w:eastAsia="en-US"/>
        </w:rPr>
        <w:t xml:space="preserve">C.1. Construirea parcărilor de tip „park and ride” </w:t>
      </w:r>
      <w:r w:rsidRPr="006C5CD2">
        <w:rPr>
          <w:rFonts w:asciiTheme="minorHAnsi" w:eastAsia="SimSun" w:hAnsiTheme="minorHAnsi" w:cstheme="minorHAnsi"/>
          <w:b/>
          <w:lang w:val="ro-RO" w:eastAsia="en-US"/>
        </w:rPr>
        <w:t>(„parcheză şi călătoreşte cu transportul public”)</w:t>
      </w:r>
      <w:r w:rsidRPr="006C5CD2">
        <w:rPr>
          <w:rFonts w:asciiTheme="minorHAnsi" w:hAnsiTheme="minorHAnsi" w:cstheme="minorHAnsi"/>
          <w:b/>
          <w:iCs/>
          <w:lang w:val="ro-RO" w:eastAsia="en-US"/>
        </w:rPr>
        <w:t xml:space="preserve"> in zone limitrofe cu acces la transportul public de calatori</w:t>
      </w:r>
    </w:p>
    <w:p w14:paraId="6C747213"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Aceste parcări vor fi amplasate lângă stațiile capăt de linie de autobuze, situate în zone limitrofe cu acces la transportul public de călători din </w:t>
      </w:r>
      <w:r w:rsidRPr="006C5CD2">
        <w:rPr>
          <w:rFonts w:asciiTheme="minorHAnsi" w:hAnsiTheme="minorHAnsi" w:cstheme="minorHAnsi"/>
          <w:bCs/>
          <w:lang w:val="ro-RO" w:eastAsia="en-US"/>
        </w:rPr>
        <w:t>municipiul reședință de județ/ municipiul/orașul</w:t>
      </w:r>
      <w:r w:rsidRPr="006C5CD2">
        <w:rPr>
          <w:rFonts w:asciiTheme="minorHAnsi" w:eastAsia="SimSun" w:hAnsiTheme="minorHAnsi" w:cstheme="minorHAnsi"/>
          <w:lang w:val="ro-RO" w:eastAsia="en-US"/>
        </w:rPr>
        <w:t xml:space="preserve"> sau din zona funcțională urbană, dar care să deservească tot </w:t>
      </w:r>
      <w:r w:rsidRPr="006C5CD2">
        <w:rPr>
          <w:rFonts w:asciiTheme="minorHAnsi" w:hAnsiTheme="minorHAnsi" w:cstheme="minorHAnsi"/>
          <w:bCs/>
          <w:lang w:val="ro-RO" w:eastAsia="en-US"/>
        </w:rPr>
        <w:t>municipiul reședință de județ/ municipiul/orașul</w:t>
      </w:r>
      <w:r w:rsidRPr="006C5CD2">
        <w:rPr>
          <w:rFonts w:asciiTheme="minorHAnsi" w:eastAsia="SimSun" w:hAnsiTheme="minorHAnsi" w:cstheme="minorHAnsi"/>
          <w:lang w:val="ro-RO" w:eastAsia="en-US"/>
        </w:rPr>
        <w:t xml:space="preserve">. </w:t>
      </w:r>
    </w:p>
    <w:p w14:paraId="4A4936E4" w14:textId="77777777" w:rsidR="006844A9" w:rsidRPr="006C5CD2" w:rsidRDefault="006844A9" w:rsidP="006C5CD2">
      <w:pPr>
        <w:jc w:val="both"/>
        <w:rPr>
          <w:rFonts w:asciiTheme="minorHAnsi" w:eastAsia="SimSun" w:hAnsiTheme="minorHAnsi" w:cstheme="minorHAnsi"/>
          <w:lang w:val="ro-RO" w:eastAsia="en-US"/>
        </w:rPr>
      </w:pPr>
    </w:p>
    <w:p w14:paraId="75CBB7F2"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Ȋn cadrul acestei activități de </w:t>
      </w:r>
      <w:r w:rsidRPr="006C5CD2">
        <w:rPr>
          <w:rFonts w:asciiTheme="minorHAnsi" w:eastAsia="SimSun" w:hAnsiTheme="minorHAnsi" w:cstheme="minorHAnsi"/>
          <w:bCs/>
          <w:lang w:val="ro-RO" w:eastAsia="en-US"/>
        </w:rPr>
        <w:t>construire a parcărilor de de tip „park and ride”,</w:t>
      </w:r>
      <w:r w:rsidRPr="006C5CD2">
        <w:rPr>
          <w:rFonts w:asciiTheme="minorHAnsi" w:eastAsia="SimSun" w:hAnsiTheme="minorHAnsi" w:cstheme="minorHAnsi"/>
          <w:lang w:val="ro-RO" w:eastAsia="en-US"/>
        </w:rPr>
        <w:t xml:space="preserve"> pe lângă construirea clădirii parcării propriu-zise, sunt eligibile investiţiile asociate acesteia: sisteme de iluminat, cabină de pază, supraveghere video etc, după caz.</w:t>
      </w:r>
    </w:p>
    <w:p w14:paraId="235CA711" w14:textId="77777777" w:rsidR="006844A9" w:rsidRPr="006C5CD2" w:rsidRDefault="006844A9" w:rsidP="006C5CD2">
      <w:pPr>
        <w:jc w:val="both"/>
        <w:rPr>
          <w:rFonts w:asciiTheme="minorHAnsi" w:eastAsia="SimSun" w:hAnsiTheme="minorHAnsi" w:cstheme="minorHAnsi"/>
          <w:lang w:val="ro-RO" w:eastAsia="en-US"/>
        </w:rPr>
      </w:pPr>
    </w:p>
    <w:p w14:paraId="3481FD3C"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Această activitate de construire a parcărilor de transfer la transportul public, de tip „park and ride” va fi integrată în mod obligatoriu cu alte activități, de tipul: construire/modernizare de stații capăt de linie pentru transportul public de călători (la limita administrativ-teritorială a </w:t>
      </w:r>
      <w:r w:rsidRPr="006C5CD2">
        <w:rPr>
          <w:rFonts w:asciiTheme="minorHAnsi" w:hAnsiTheme="minorHAnsi" w:cstheme="minorHAnsi"/>
          <w:bCs/>
          <w:lang w:val="ro-RO" w:eastAsia="en-US"/>
        </w:rPr>
        <w:t>municipiului reședință de județ/municipiului/orasului</w:t>
      </w:r>
      <w:r w:rsidRPr="006C5CD2">
        <w:rPr>
          <w:rFonts w:asciiTheme="minorHAnsi" w:eastAsia="SimSun" w:hAnsiTheme="minorHAnsi" w:cstheme="minorHAnsi"/>
          <w:lang w:val="ro-RO" w:eastAsia="en-US"/>
        </w:rPr>
        <w:t>) şi construire /modernizare/ extindere traseelor pentru transportul public, inclusiv achiziţia de mijloace de transport public cu zero emisii, dacă este cazul. După caz, pot fi create inclusiv piste pentru biciclete şi puncte de închiriere de biciclete care să lege aceste parcări de zonele centrale etc.</w:t>
      </w:r>
    </w:p>
    <w:p w14:paraId="79DCBA44" w14:textId="77777777" w:rsidR="006844A9" w:rsidRPr="006C5CD2" w:rsidRDefault="006844A9" w:rsidP="006C5CD2">
      <w:pPr>
        <w:jc w:val="both"/>
        <w:rPr>
          <w:rFonts w:asciiTheme="minorHAnsi" w:eastAsia="SimSun" w:hAnsiTheme="minorHAnsi" w:cstheme="minorHAnsi"/>
          <w:lang w:val="ro-RO" w:eastAsia="en-US"/>
        </w:rPr>
      </w:pPr>
    </w:p>
    <w:p w14:paraId="23E2A9E2"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Prin realizarea acestui tip de parcare se urmărește reducerea pătrunderii fluxurilor motorizate pe rețeaua stradală a municipiilor, prin încurajarea schimbării modale de la transportul privat la transportul public și, după caz, la modurile nemotorizate de transport (mersul cu bicicleta), reducerea cererii de locuri de parcare din zona centrală a </w:t>
      </w:r>
      <w:r w:rsidRPr="006C5CD2">
        <w:rPr>
          <w:rFonts w:asciiTheme="minorHAnsi" w:hAnsiTheme="minorHAnsi" w:cstheme="minorHAnsi"/>
          <w:bCs/>
          <w:lang w:val="ro-RO" w:eastAsia="en-US"/>
        </w:rPr>
        <w:t>municipiului reședință de județ/municipiului/orasului</w:t>
      </w:r>
      <w:r w:rsidRPr="006C5CD2">
        <w:rPr>
          <w:rFonts w:asciiTheme="minorHAnsi" w:eastAsia="SimSun" w:hAnsiTheme="minorHAnsi" w:cstheme="minorHAnsi"/>
          <w:lang w:val="ro-RO" w:eastAsia="en-US"/>
        </w:rPr>
        <w:t xml:space="preserve"> și reducerea emisiilor de GES din traficul rutier.</w:t>
      </w:r>
    </w:p>
    <w:p w14:paraId="499BFB39" w14:textId="77777777" w:rsidR="006844A9" w:rsidRPr="006C5CD2" w:rsidRDefault="006844A9" w:rsidP="006C5CD2">
      <w:pPr>
        <w:jc w:val="both"/>
        <w:rPr>
          <w:rFonts w:asciiTheme="minorHAnsi" w:hAnsiTheme="minorHAnsi" w:cstheme="minorHAnsi"/>
          <w:bCs/>
          <w:lang w:val="ro-RO" w:eastAsia="en-US"/>
        </w:rPr>
      </w:pPr>
    </w:p>
    <w:p w14:paraId="0001956C"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b/>
          <w:bCs/>
          <w:lang w:eastAsia="en-US"/>
        </w:rPr>
        <w:t xml:space="preserve">Notă! </w:t>
      </w:r>
      <w:r w:rsidRPr="006C5CD2">
        <w:rPr>
          <w:rFonts w:asciiTheme="minorHAnsi" w:hAnsiTheme="minorHAnsi" w:cstheme="minorHAnsi"/>
          <w:lang w:eastAsia="en-US"/>
        </w:rPr>
        <w:t>Nu sunt considerate eligibile parcările:</w:t>
      </w:r>
    </w:p>
    <w:p w14:paraId="57CE104C" w14:textId="77777777" w:rsidR="006844A9" w:rsidRPr="006C5CD2" w:rsidRDefault="006844A9" w:rsidP="00E3596B">
      <w:pPr>
        <w:numPr>
          <w:ilvl w:val="0"/>
          <w:numId w:val="21"/>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care răspund unor necesități ale zonelor rezidențiale;</w:t>
      </w:r>
    </w:p>
    <w:p w14:paraId="17541911" w14:textId="77777777" w:rsidR="006844A9" w:rsidRPr="006C5CD2" w:rsidRDefault="006844A9" w:rsidP="00E3596B">
      <w:pPr>
        <w:numPr>
          <w:ilvl w:val="0"/>
          <w:numId w:val="21"/>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amplasate în zonele centrale sau semicentrale ale municipiilor. </w:t>
      </w:r>
    </w:p>
    <w:p w14:paraId="10526045"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343E84B" w14:textId="77777777" w:rsidR="006844A9" w:rsidRPr="006C5CD2" w:rsidRDefault="006844A9" w:rsidP="006C5CD2">
      <w:pPr>
        <w:jc w:val="both"/>
        <w:rPr>
          <w:rFonts w:asciiTheme="minorHAnsi" w:hAnsiTheme="minorHAnsi" w:cstheme="minorHAnsi"/>
          <w:b/>
          <w:bCs/>
          <w:iCs/>
          <w:lang w:val="ro-RO" w:eastAsia="en-US"/>
        </w:rPr>
      </w:pPr>
      <w:r w:rsidRPr="006C5CD2">
        <w:rPr>
          <w:rFonts w:asciiTheme="minorHAnsi" w:hAnsiTheme="minorHAnsi" w:cstheme="minorHAnsi"/>
          <w:b/>
          <w:bCs/>
          <w:lang w:eastAsia="en-US"/>
        </w:rPr>
        <w:t xml:space="preserve">C.2. </w:t>
      </w:r>
      <w:r w:rsidRPr="006C5CD2">
        <w:rPr>
          <w:rFonts w:asciiTheme="minorHAnsi" w:hAnsiTheme="minorHAnsi" w:cstheme="minorHAnsi"/>
          <w:b/>
          <w:bCs/>
          <w:iCs/>
          <w:lang w:val="ro-RO" w:eastAsia="en-US"/>
        </w:rPr>
        <w:t xml:space="preserve">Dezvoltarea/modernizarea/extinderea sistemelor de management al traficului, precum și a altor sisteme de transport inteligente (STI) </w:t>
      </w:r>
    </w:p>
    <w:p w14:paraId="1F336C0D" w14:textId="77777777" w:rsidR="006844A9" w:rsidRPr="006C5CD2" w:rsidRDefault="006844A9" w:rsidP="006C5CD2">
      <w:pPr>
        <w:jc w:val="both"/>
        <w:rPr>
          <w:rFonts w:asciiTheme="minorHAnsi" w:eastAsia="SimSun" w:hAnsiTheme="minorHAnsi" w:cstheme="minorHAnsi"/>
          <w:lang w:val="ro-RO" w:eastAsia="en-US"/>
        </w:rPr>
      </w:pPr>
    </w:p>
    <w:p w14:paraId="12C4EA4B"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Ȋn cadrul acestei activități este eligibilă dezvoltarea/modernizarea/extinderea</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b/>
          <w:lang w:val="ro-RO" w:eastAsia="en-US"/>
        </w:rPr>
        <w:t>sistemelor de management al traficului</w:t>
      </w:r>
      <w:r w:rsidRPr="006C5CD2">
        <w:rPr>
          <w:rFonts w:asciiTheme="minorHAnsi" w:eastAsia="SimSun" w:hAnsiTheme="minorHAnsi" w:cstheme="minorHAnsi"/>
          <w:lang w:val="ro-RO" w:eastAsia="en-US"/>
        </w:rPr>
        <w:t>, ce pot fi compuse din următoare sub-sisteme și sub-activități, fără ca lista să fie exhaustivă:</w:t>
      </w:r>
    </w:p>
    <w:p w14:paraId="275D023C"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Sisteme de monitorizare video CCTV, mai ales în intersecții, dar şi pe traseele de transport public, inclusiv în mijloacele de transport public etc;</w:t>
      </w:r>
    </w:p>
    <w:p w14:paraId="362B7A1C"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Sisteme de semnalizare și semaforizare adaptivă și sincronizată, ce poate asigura</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prioritizarea mijloacelor de transport în intersecțiile semnalizate/semaforizate;</w:t>
      </w:r>
    </w:p>
    <w:p w14:paraId="3CF8547F"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Sisteme de localizare a mijloacelor de transport public urban și de managementul flotei (prin GPS, AVL, etc.);</w:t>
      </w:r>
    </w:p>
    <w:p w14:paraId="1DCE5B30"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Sisteme de informare în timp real a pasagerilor, amplasate în mijloacele de transport în comun și/sau în stațiile de transport public;</w:t>
      </w:r>
    </w:p>
    <w:p w14:paraId="108D0C1E"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Crearea de aplicaţii software pentru</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informarea în timp real a utilizatorilor asupra programului mijloacelor de transport în comun, inclusiv aplicaţii software pentru planificarea călătoriei;</w:t>
      </w:r>
    </w:p>
    <w:p w14:paraId="0E169FE9"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hAnsiTheme="minorHAnsi" w:cstheme="minorHAnsi"/>
          <w:shd w:val="clear" w:color="auto" w:fill="FFFFFF"/>
          <w:lang w:val="ro-RO" w:eastAsia="en-US"/>
        </w:rPr>
        <w:t>Dezvoltarea de aplicaţii privind integrarea modurilor de transport;</w:t>
      </w:r>
    </w:p>
    <w:p w14:paraId="15016C4A"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Alte sisteme de informare (VMS – sisteme de mesaje variabile);</w:t>
      </w:r>
    </w:p>
    <w:p w14:paraId="72A400A9"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Amplasarea de senzori de detectare a vehiculelor;</w:t>
      </w:r>
    </w:p>
    <w:p w14:paraId="18BA52ED" w14:textId="77777777" w:rsidR="006844A9" w:rsidRPr="006C5CD2" w:rsidRDefault="006844A9" w:rsidP="00E3596B">
      <w:pPr>
        <w:numPr>
          <w:ilvl w:val="0"/>
          <w:numId w:val="26"/>
        </w:numPr>
        <w:contextualSpacing/>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Dotarea centrului de comandă pentru managementul traficului, cu componente specifice software și hardware, precum şi</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lucrări de construcţii şi instalaţii în cadrul dispeceratelor pentru modernizarea/reabilitarea acestora.</w:t>
      </w:r>
    </w:p>
    <w:p w14:paraId="3F0C0791" w14:textId="77777777" w:rsidR="006844A9" w:rsidRPr="006C5CD2" w:rsidRDefault="006844A9" w:rsidP="006C5CD2">
      <w:pPr>
        <w:jc w:val="both"/>
        <w:rPr>
          <w:rFonts w:asciiTheme="minorHAnsi" w:eastAsia="SimSun" w:hAnsiTheme="minorHAnsi" w:cstheme="minorHAnsi"/>
          <w:lang w:val="ro-RO" w:eastAsia="en-US"/>
        </w:rPr>
      </w:pPr>
    </w:p>
    <w:p w14:paraId="4B8B2BBA"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În cadrul acestei activităţi sunt eligibile şi lucrări punctuale de reabilitare/modernizare a infrastructurii rutiere din zona intersecţiilor etc, necesare pentru a reconfigura fluxurile de trafic corespunzătoare noilor planuri de semaforizare/management de trafic.</w:t>
      </w:r>
    </w:p>
    <w:p w14:paraId="3519678C"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Aceste sisteme pot fi amplasate în dispecerate, în staţii şi în mijloacele de transport public de călători, pe alte componente de infrastructură și urmăresc creşterea atractivităţii utilizării transportului public şi a siguranţei utilizării modurilor nemotorizate de transport.</w:t>
      </w:r>
    </w:p>
    <w:p w14:paraId="2AA62BB2" w14:textId="77777777" w:rsidR="006844A9" w:rsidRPr="006C5CD2" w:rsidRDefault="006844A9" w:rsidP="006C5CD2">
      <w:pPr>
        <w:jc w:val="both"/>
        <w:rPr>
          <w:rFonts w:asciiTheme="minorHAnsi" w:eastAsia="SimSun" w:hAnsiTheme="minorHAnsi" w:cstheme="minorHAnsi"/>
          <w:lang w:val="ro-RO" w:eastAsia="en-US"/>
        </w:rPr>
      </w:pPr>
    </w:p>
    <w:p w14:paraId="43E70A3B" w14:textId="77777777" w:rsidR="006844A9" w:rsidRPr="006C5CD2" w:rsidRDefault="006844A9" w:rsidP="006C5CD2">
      <w:pPr>
        <w:jc w:val="both"/>
        <w:rPr>
          <w:rFonts w:asciiTheme="minorHAnsi" w:eastAsia="SimSun" w:hAnsiTheme="minorHAnsi" w:cstheme="minorHAnsi"/>
          <w:bCs/>
          <w:lang w:val="ro-RO" w:eastAsia="en-US"/>
        </w:rPr>
      </w:pPr>
      <w:r w:rsidRPr="006C5CD2">
        <w:rPr>
          <w:rFonts w:asciiTheme="minorHAnsi" w:eastAsia="SimSun" w:hAnsiTheme="minorHAnsi" w:cstheme="minorHAnsi"/>
          <w:lang w:val="ro-RO" w:eastAsia="en-US"/>
        </w:rPr>
        <w:t xml:space="preserve">Amplasarea acestor sisteme va urmări în principal acordarea priorității în trafic pentru mijloacele de transport public şi pentru utilizatorii modurilor nemotorizate de transport public, informarea mai bună a pasagerilor transportului public de călători/pietonilor/biciclişti şi </w:t>
      </w:r>
      <w:r w:rsidRPr="006C5CD2">
        <w:rPr>
          <w:rFonts w:asciiTheme="minorHAnsi" w:eastAsia="SimSun" w:hAnsiTheme="minorHAnsi" w:cstheme="minorHAnsi"/>
          <w:bCs/>
          <w:lang w:val="ro-RO" w:eastAsia="en-US"/>
        </w:rPr>
        <w:t xml:space="preserve">doar în subsidiar, fluidizarea traficului rutier general. </w:t>
      </w:r>
    </w:p>
    <w:p w14:paraId="1180469D" w14:textId="77777777" w:rsidR="006844A9" w:rsidRPr="006C5CD2" w:rsidRDefault="006844A9" w:rsidP="006C5CD2">
      <w:pPr>
        <w:jc w:val="both"/>
        <w:rPr>
          <w:rFonts w:asciiTheme="minorHAnsi" w:hAnsiTheme="minorHAnsi" w:cstheme="minorHAnsi"/>
          <w:iCs/>
          <w:lang w:val="ro-RO" w:eastAsia="en-US"/>
        </w:rPr>
      </w:pPr>
    </w:p>
    <w:p w14:paraId="0121ABF6"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b/>
          <w:bCs/>
          <w:lang w:eastAsia="en-US"/>
        </w:rPr>
        <w:t xml:space="preserve">C.3. Plantarea de aliniamente de arbori și arbuști </w:t>
      </w:r>
      <w:r w:rsidRPr="006C5CD2">
        <w:rPr>
          <w:rFonts w:asciiTheme="minorHAnsi" w:hAnsiTheme="minorHAnsi" w:cstheme="minorHAnsi"/>
          <w:lang w:eastAsia="en-US"/>
        </w:rPr>
        <w:t xml:space="preserve">- această activitate eligibilă vizează: </w:t>
      </w:r>
    </w:p>
    <w:p w14:paraId="03CEB551" w14:textId="77777777" w:rsidR="006844A9" w:rsidRPr="006C5CD2" w:rsidRDefault="006844A9" w:rsidP="00E3596B">
      <w:pPr>
        <w:numPr>
          <w:ilvl w:val="0"/>
          <w:numId w:val="27"/>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Plantarea de aliniamente de arbori şi arbuşti în corpul drumurilor, în zonele pietonale şi semi-pietonale, în lungul pistelor pentru biciclete, trasee pietonale, parcări de tip „park and ride” etc. </w:t>
      </w:r>
    </w:p>
    <w:p w14:paraId="2C0E99B4" w14:textId="77777777" w:rsidR="006844A9" w:rsidRPr="006C5CD2" w:rsidRDefault="006844A9" w:rsidP="006C5CD2">
      <w:pPr>
        <w:autoSpaceDE w:val="0"/>
        <w:autoSpaceDN w:val="0"/>
        <w:adjustRightInd w:val="0"/>
        <w:ind w:left="72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Selecţia speciilor de arbori și arbuști de către solicitant va trebui să ia în considerare următoarele aspecte: condiţiile pedo-climatice ale zonei şi gradul de adaptare a speciilor propuse la aceste condiţii, capacitatea specifică de retenţie a CO2 în cazul speciilor propuse, măsurile necesare pentru asigurarea calităţii peisajului urban. </w:t>
      </w:r>
    </w:p>
    <w:p w14:paraId="472B52FC" w14:textId="77777777" w:rsidR="006844A9" w:rsidRPr="006C5CD2" w:rsidRDefault="006844A9" w:rsidP="006C5CD2">
      <w:pPr>
        <w:autoSpaceDE w:val="0"/>
        <w:autoSpaceDN w:val="0"/>
        <w:adjustRightInd w:val="0"/>
        <w:ind w:left="72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Astfel, pe lângă funcţia principală de retenţie a emisiilor de CO2, aceşti arbori şi arbuşti plantaţi vor putea avea şi funcţia de ameliorarea a calităţii peisajului urban, prin umbrirea spaţiilor publice, mai ales a celor destinate deplasărilor nemotorizate. </w:t>
      </w:r>
    </w:p>
    <w:p w14:paraId="641B57C3" w14:textId="77777777" w:rsidR="006844A9" w:rsidRPr="006C5CD2" w:rsidRDefault="006844A9" w:rsidP="00E3596B">
      <w:pPr>
        <w:numPr>
          <w:ilvl w:val="0"/>
          <w:numId w:val="27"/>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lastRenderedPageBreak/>
        <w:t xml:space="preserve">Realizarea de înnierbări în aria de interventie a proiectului, mai cu seamă în arealele unde au fost plantați arbori și arbuști (de exemplu, din zona de protecție a drumului), inclusiv sistemele de irigaţii aferente. </w:t>
      </w:r>
    </w:p>
    <w:p w14:paraId="0802BDA4"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6C320256"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b/>
          <w:bCs/>
          <w:lang w:eastAsia="en-US"/>
        </w:rPr>
        <w:t xml:space="preserve">Atenție! </w:t>
      </w:r>
      <w:r w:rsidRPr="006C5CD2">
        <w:rPr>
          <w:rFonts w:asciiTheme="minorHAnsi" w:hAnsiTheme="minorHAnsi" w:cstheme="minorHAnsi"/>
          <w:lang w:eastAsia="en-US"/>
        </w:rPr>
        <w:t>Această activitate trebuie văzută doar ca o activitate auxiliară altor activităţi din Prioritatea 3. Dacă această activitate nu este parte a unei cereri de finanţare cu o abordare integrată privind (re)organizarea mobilităţii urbane, atunci activitatea devine ne-eligibilă.</w:t>
      </w:r>
    </w:p>
    <w:p w14:paraId="55907B34" w14:textId="77777777" w:rsidR="006844A9" w:rsidRPr="006C5CD2" w:rsidRDefault="006844A9" w:rsidP="006C5CD2">
      <w:pPr>
        <w:jc w:val="both"/>
        <w:rPr>
          <w:rFonts w:asciiTheme="minorHAnsi" w:hAnsiTheme="minorHAnsi" w:cstheme="minorHAnsi"/>
          <w:iCs/>
          <w:lang w:val="ro-RO" w:eastAsia="en-US"/>
        </w:rPr>
      </w:pPr>
    </w:p>
    <w:p w14:paraId="22D34B57" w14:textId="77777777" w:rsidR="006844A9" w:rsidRPr="006C5CD2" w:rsidRDefault="006844A9" w:rsidP="006C5CD2">
      <w:pPr>
        <w:rPr>
          <w:rFonts w:asciiTheme="minorHAnsi" w:hAnsiTheme="minorHAnsi" w:cstheme="minorHAnsi"/>
          <w:b/>
          <w:iCs/>
          <w:lang w:val="ro-RO" w:eastAsia="en-US"/>
        </w:rPr>
      </w:pPr>
      <w:r w:rsidRPr="006C5CD2">
        <w:rPr>
          <w:rFonts w:asciiTheme="minorHAnsi" w:hAnsiTheme="minorHAnsi" w:cstheme="minorHAnsi"/>
          <w:b/>
          <w:iCs/>
          <w:lang w:val="ro-RO" w:eastAsia="en-US"/>
        </w:rPr>
        <w:t xml:space="preserve">C.4. Alte activităţi </w:t>
      </w:r>
    </w:p>
    <w:p w14:paraId="1EFE0D18"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Toate activităţile de mai sus pot fi însoţite de următoarele activități:</w:t>
      </w:r>
    </w:p>
    <w:p w14:paraId="134905F2" w14:textId="77777777" w:rsidR="006844A9" w:rsidRPr="006C5CD2" w:rsidRDefault="006844A9" w:rsidP="00E3596B">
      <w:pPr>
        <w:numPr>
          <w:ilvl w:val="0"/>
          <w:numId w:val="28"/>
        </w:numPr>
        <w:contextualSpacing/>
        <w:jc w:val="both"/>
        <w:rPr>
          <w:rFonts w:asciiTheme="minorHAnsi" w:hAnsiTheme="minorHAnsi" w:cstheme="minorHAnsi"/>
          <w:iCs/>
          <w:lang w:val="ro-RO" w:eastAsia="en-US"/>
        </w:rPr>
      </w:pPr>
      <w:r w:rsidRPr="006C5CD2">
        <w:rPr>
          <w:rFonts w:asciiTheme="minorHAnsi" w:hAnsiTheme="minorHAnsi" w:cstheme="minorHAnsi"/>
          <w:lang w:eastAsia="en-US"/>
        </w:rPr>
        <w:t>accesibilizarea infrastructurii de transport pentru toate categoriile de utilizatori, inclusiv persoanele cu nevoi speciale;</w:t>
      </w:r>
    </w:p>
    <w:p w14:paraId="7375DF8A" w14:textId="77777777" w:rsidR="006844A9" w:rsidRPr="006C5CD2" w:rsidRDefault="006844A9" w:rsidP="00E3596B">
      <w:pPr>
        <w:numPr>
          <w:ilvl w:val="0"/>
          <w:numId w:val="28"/>
        </w:numPr>
        <w:jc w:val="both"/>
        <w:rPr>
          <w:rFonts w:asciiTheme="minorHAnsi" w:hAnsiTheme="minorHAnsi" w:cstheme="minorHAnsi"/>
          <w:bCs/>
          <w:lang w:val="ro-RO" w:eastAsia="en-US"/>
        </w:rPr>
      </w:pPr>
      <w:r w:rsidRPr="006C5CD2">
        <w:rPr>
          <w:rFonts w:asciiTheme="minorHAnsi" w:eastAsia="SimSun" w:hAnsiTheme="minorHAnsi" w:cstheme="minorHAnsi"/>
          <w:lang w:val="ro-RO" w:eastAsia="en-US"/>
        </w:rPr>
        <w:t>amplasarea de elemente pentru îmbunătățirea siguranței rutiere pentru toate categoriile de participanţi la trafic de ex. amplasare de semnalistică verticală și orizontală, limitatoare de viteză, modernizarea trecerilor de pietoni, creare de facilități pentru persoane cu mobilitate redusă, pentru nevăzatori sau hipoacuzici.</w:t>
      </w:r>
    </w:p>
    <w:p w14:paraId="0C0DAE0B" w14:textId="77777777" w:rsidR="006844A9" w:rsidRPr="006C5CD2" w:rsidRDefault="006844A9" w:rsidP="006C5CD2">
      <w:pPr>
        <w:jc w:val="both"/>
        <w:rPr>
          <w:rFonts w:asciiTheme="minorHAnsi" w:eastAsia="SimSun" w:hAnsiTheme="minorHAnsi" w:cstheme="minorHAnsi"/>
          <w:lang w:val="ro-RO" w:eastAsia="en-US"/>
        </w:rPr>
      </w:pPr>
    </w:p>
    <w:p w14:paraId="03DA87AF"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 xml:space="preserve">În vederea asigurării sustenabilităţii proiectelor ce conţin activităţi eligibile privind crearea/ extinderea/ modernizarea / reabilitarea, după caz, a infrastructurii rutiere aferente străzilor urbane, pistelor pentru biciclete, zonelor şi traseelor pietonale, este eligibilă sub-activitatea de </w:t>
      </w:r>
      <w:r w:rsidRPr="006C5CD2">
        <w:rPr>
          <w:rFonts w:asciiTheme="minorHAnsi" w:eastAsia="SimSun" w:hAnsiTheme="minorHAnsi" w:cstheme="minorHAnsi"/>
          <w:bCs/>
          <w:lang w:val="ro-RO" w:eastAsia="en-US"/>
        </w:rPr>
        <w:t>construire/ extindere /modernizare/reabilitare a reţelelor sistemelor de alimentare cu apă, de canalizare a apelor uzate şi a apelor pluviale, precum şi a canalelor tehnice pentru reţele,  situate doar în corpul acelor străzi urbane, piste pentru biciclete şi/sau zone/trasee pietonale,</w:t>
      </w:r>
      <w:r w:rsidRPr="006C5CD2">
        <w:rPr>
          <w:rFonts w:asciiTheme="minorHAnsi" w:eastAsia="SimSun" w:hAnsiTheme="minorHAnsi" w:cstheme="minorHAnsi"/>
          <w:lang w:val="ro-RO" w:eastAsia="en-US"/>
        </w:rPr>
        <w:t xml:space="preserve"> ce fac obiectul activităţilor eligibile ale proiectului. </w:t>
      </w:r>
    </w:p>
    <w:p w14:paraId="7193F413"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SimSun" w:hAnsiTheme="minorHAnsi" w:cstheme="minorHAnsi"/>
          <w:lang w:val="ro-RO" w:eastAsia="en-US"/>
        </w:rPr>
        <w:t>Mentionam ca aceste activități sunt considerate a fi auxiliare investiției de bază, plafoanele de cheltuieli eligibile fiind de 15 % din total cheltuielie eligibile ale investiției de bază.</w:t>
      </w:r>
      <w:r w:rsidRPr="006C5CD2">
        <w:rPr>
          <w:rFonts w:asciiTheme="minorHAnsi" w:eastAsia="Times New Roman" w:hAnsiTheme="minorHAnsi" w:cstheme="minorHAnsi"/>
          <w:lang w:val="ro-RO" w:eastAsia="en-US"/>
        </w:rPr>
        <w:t xml:space="preserve"> </w:t>
      </w:r>
    </w:p>
    <w:p w14:paraId="5407833F" w14:textId="77777777" w:rsidR="006844A9" w:rsidRPr="006C5CD2" w:rsidRDefault="006844A9" w:rsidP="006C5CD2">
      <w:pPr>
        <w:jc w:val="both"/>
        <w:rPr>
          <w:rFonts w:asciiTheme="minorHAnsi" w:eastAsia="SimSun" w:hAnsiTheme="minorHAnsi" w:cstheme="minorHAnsi"/>
          <w:lang w:val="ro-RO" w:eastAsia="en-US"/>
        </w:rPr>
      </w:pPr>
    </w:p>
    <w:p w14:paraId="3F42FBF3"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Pentru subactivitatea referitoare la</w:t>
      </w:r>
      <w:r w:rsidRPr="006C5CD2">
        <w:rPr>
          <w:rFonts w:asciiTheme="minorHAnsi" w:eastAsia="Times New Roman" w:hAnsiTheme="minorHAnsi" w:cstheme="minorHAnsi"/>
          <w:lang w:val="ro-RO" w:eastAsia="en-US"/>
        </w:rPr>
        <w:t xml:space="preserve"> </w:t>
      </w:r>
      <w:r w:rsidRPr="006C5CD2">
        <w:rPr>
          <w:rFonts w:asciiTheme="minorHAnsi" w:eastAsia="SimSun" w:hAnsiTheme="minorHAnsi" w:cstheme="minorHAnsi"/>
          <w:lang w:val="ro-RO" w:eastAsia="en-US"/>
        </w:rPr>
        <w:t>construirea/extinderea/modernizarea/reabilitarea reţelelor sistemelor de alimentare cu apă, de canalizare a apelor uzate şi a apelor pluviale, situate în amplasamentul proiectului (limitat la investiţiile aferente activităţilor eligibile menţionate în paragraful anterior), este obligatorie prezentarea avizului operatorului de utilităţi publice, în etapa contractuală. Acest aviz se solicită pentru a se asigura conformitatea soluţiilor tehnice din proiectul depus în cadrul Prioritatii nr.3 -</w:t>
      </w:r>
      <w:r w:rsidRPr="006C5CD2">
        <w:rPr>
          <w:rFonts w:asciiTheme="minorHAnsi" w:eastAsia="Times New Roman" w:hAnsiTheme="minorHAnsi" w:cstheme="minorHAnsi"/>
          <w:lang w:val="ro-RO" w:eastAsia="en-US"/>
        </w:rPr>
        <w:t xml:space="preserve"> O regiune cu emisii de carbon reduse,</w:t>
      </w:r>
      <w:r w:rsidRPr="006C5CD2">
        <w:rPr>
          <w:rFonts w:asciiTheme="minorHAnsi" w:eastAsia="SimSun" w:hAnsiTheme="minorHAnsi" w:cstheme="minorHAnsi"/>
          <w:lang w:val="ro-RO" w:eastAsia="en-US"/>
        </w:rPr>
        <w:t xml:space="preserve"> cu soluţia tehnică existentă sau propusă în alte proiecte de investiţii, precum şi pentru a se confirma că respectivele lucrări privind utilităţile nu sunt incluse în proiecte finanţabile din alte programe/sursele proprii ale operatorului etc. </w:t>
      </w:r>
    </w:p>
    <w:p w14:paraId="07C880FB" w14:textId="77777777" w:rsidR="006844A9" w:rsidRPr="006C5CD2" w:rsidRDefault="006844A9" w:rsidP="006C5CD2">
      <w:pPr>
        <w:jc w:val="both"/>
        <w:rPr>
          <w:rFonts w:asciiTheme="minorHAnsi" w:eastAsia="SimSun" w:hAnsiTheme="minorHAnsi" w:cstheme="minorHAnsi"/>
          <w:lang w:val="ro-RO" w:eastAsia="en-US"/>
        </w:rPr>
      </w:pPr>
      <w:r w:rsidRPr="006C5CD2">
        <w:rPr>
          <w:rFonts w:asciiTheme="minorHAnsi" w:eastAsia="SimSun" w:hAnsiTheme="minorHAnsi" w:cstheme="minorHAnsi"/>
          <w:lang w:val="ro-RO" w:eastAsia="en-US"/>
        </w:rPr>
        <w:t>De asemenea, dacă prin proiect se realizează investiţii în sistemul de iluminat public, se va solicita un Aviz de conformitate, inclusiv de la operatorului de iluminat public, care să certifice cele menţionate mai sus.</w:t>
      </w:r>
    </w:p>
    <w:p w14:paraId="3208DFA5" w14:textId="77777777" w:rsidR="006844A9" w:rsidRPr="006C5CD2" w:rsidRDefault="006844A9" w:rsidP="006C5CD2">
      <w:pPr>
        <w:jc w:val="both"/>
        <w:rPr>
          <w:rFonts w:asciiTheme="minorHAnsi" w:eastAsia="Times New Roman" w:hAnsiTheme="minorHAnsi" w:cstheme="minorHAnsi"/>
          <w:b/>
          <w:bCs/>
          <w:lang w:val="ro-RO" w:eastAsia="en-US"/>
        </w:rPr>
      </w:pPr>
    </w:p>
    <w:p w14:paraId="19789B34" w14:textId="77777777" w:rsidR="006844A9" w:rsidRPr="006C5CD2" w:rsidRDefault="006844A9" w:rsidP="006C5CD2">
      <w:pPr>
        <w:jc w:val="both"/>
        <w:rPr>
          <w:rFonts w:asciiTheme="minorHAnsi" w:eastAsia="Calibri" w:hAnsiTheme="minorHAnsi" w:cstheme="minorHAnsi"/>
          <w:lang w:val="ro-RO" w:eastAsia="en-US"/>
        </w:rPr>
      </w:pPr>
      <w:r w:rsidRPr="006C5CD2">
        <w:rPr>
          <w:rFonts w:asciiTheme="minorHAnsi" w:eastAsia="Times New Roman" w:hAnsiTheme="minorHAnsi" w:cstheme="minorHAnsi"/>
          <w:b/>
          <w:bCs/>
          <w:lang w:val="ro-RO" w:eastAsia="en-US"/>
        </w:rPr>
        <w:t>D. A</w:t>
      </w:r>
      <w:r w:rsidRPr="006C5CD2">
        <w:rPr>
          <w:rFonts w:asciiTheme="minorHAnsi" w:eastAsia="Calibri" w:hAnsiTheme="minorHAnsi" w:cstheme="minorHAnsi"/>
          <w:b/>
          <w:bCs/>
          <w:lang w:val="ro-RO" w:eastAsia="en-US"/>
        </w:rPr>
        <w:t xml:space="preserve">ctivități de cooperare teritorială </w:t>
      </w:r>
      <w:r w:rsidRPr="006C5CD2">
        <w:rPr>
          <w:rFonts w:asciiTheme="minorHAnsi" w:eastAsia="Calibri" w:hAnsiTheme="minorHAnsi" w:cstheme="minorHAnsi"/>
          <w:lang w:val="ro-RO" w:eastAsia="en-US"/>
        </w:rPr>
        <w:t xml:space="preserve">(o cerere de finantare nu poate fi realizata doar pentru aceste activitati, fiind necesara includerea activitatilor de la punctul I si de la punctul II, daca este cazul)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w:t>
      </w:r>
    </w:p>
    <w:p w14:paraId="42E6E0B3" w14:textId="77777777" w:rsidR="006844A9" w:rsidRPr="006C5CD2" w:rsidRDefault="006844A9" w:rsidP="006C5CD2">
      <w:pPr>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w:t>
      </w:r>
      <w:r w:rsidRPr="006C5CD2">
        <w:rPr>
          <w:rFonts w:asciiTheme="minorHAnsi" w:eastAsia="Calibri" w:hAnsiTheme="minorHAnsi" w:cstheme="minorHAnsi"/>
          <w:lang w:val="ro-RO" w:eastAsia="en-US"/>
        </w:rPr>
        <w:lastRenderedPageBreak/>
        <w:t>competente in domeniul mobilității urbane, nivelul acestora fiind similar sau superior si sa aiba experienta in implementarea de politici/ proiecte in domeniu. (de exemplu, o unitate administrativ -teritoriala realizeaza un study- vizit la o unitate administrativ- teritoriala de acelasi nivel, sau la un nivel teritorial superior).</w:t>
      </w:r>
    </w:p>
    <w:p w14:paraId="2E46FF75" w14:textId="77777777" w:rsidR="006844A9" w:rsidRPr="006C5CD2" w:rsidRDefault="006844A9" w:rsidP="006C5CD2">
      <w:pPr>
        <w:jc w:val="both"/>
        <w:rPr>
          <w:rFonts w:asciiTheme="minorHAnsi" w:eastAsia="Times New Roman" w:hAnsiTheme="minorHAnsi" w:cstheme="minorHAnsi"/>
          <w:b/>
          <w:bCs/>
          <w:lang w:val="ro-RO" w:eastAsia="en-US"/>
        </w:rPr>
      </w:pPr>
      <w:r w:rsidRPr="006C5CD2">
        <w:rPr>
          <w:rFonts w:asciiTheme="minorHAnsi" w:eastAsia="Calibri" w:hAnsiTheme="minorHAnsi" w:cstheme="minorHAnsi"/>
          <w:lang w:val="ro-RO" w:eastAsia="en-US"/>
        </w:rPr>
        <w:t>Nu sunt eligibile activitatile de realizare de studii, analize sau documentatii tehnice.</w:t>
      </w:r>
    </w:p>
    <w:p w14:paraId="74C2E977"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748382BF"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Proiectele pot conține activităţi/subactivităţi integrate din toate cele 3 categorii de activităţi (A, B şi C). Unele subactivităţi, cum sunt cele privind achiziţia/instalarea panourilor de informare, a indicatoarelor de orientare, a elementelor pentru îmbunătățirea siguranței rutiere etc. pot fi complementare cu orice activitate din categoriile A, B sau C. </w:t>
      </w:r>
    </w:p>
    <w:p w14:paraId="6EE9B662" w14:textId="77777777" w:rsidR="000C795A" w:rsidRPr="006C5CD2" w:rsidRDefault="000C795A" w:rsidP="006C5CD2">
      <w:pPr>
        <w:autoSpaceDE w:val="0"/>
        <w:autoSpaceDN w:val="0"/>
        <w:adjustRightInd w:val="0"/>
        <w:jc w:val="both"/>
        <w:rPr>
          <w:rFonts w:asciiTheme="minorHAnsi" w:eastAsia="Calibri" w:hAnsiTheme="minorHAnsi" w:cstheme="minorHAnsi"/>
          <w:lang w:eastAsia="ro-RO"/>
        </w:rPr>
      </w:pPr>
    </w:p>
    <w:p w14:paraId="12E413F3" w14:textId="78B8452B" w:rsidR="00E211D8" w:rsidRPr="006C5CD2" w:rsidRDefault="00E211D8" w:rsidP="006C5CD2">
      <w:pPr>
        <w:pStyle w:val="Heading2"/>
        <w:numPr>
          <w:ilvl w:val="2"/>
          <w:numId w:val="14"/>
        </w:numPr>
        <w:rPr>
          <w:sz w:val="22"/>
          <w:szCs w:val="22"/>
        </w:rPr>
      </w:pPr>
      <w:bookmarkStart w:id="117" w:name="_Toc172803021"/>
      <w:bookmarkStart w:id="118" w:name="_Toc99376151"/>
      <w:r w:rsidRPr="006C5CD2">
        <w:rPr>
          <w:sz w:val="22"/>
          <w:szCs w:val="22"/>
        </w:rPr>
        <w:t>Activitatea de bază</w:t>
      </w:r>
      <w:bookmarkEnd w:id="117"/>
      <w:r w:rsidR="00AE648D" w:rsidRPr="006C5CD2">
        <w:rPr>
          <w:sz w:val="22"/>
          <w:szCs w:val="22"/>
        </w:rPr>
        <w:t xml:space="preserve"> </w:t>
      </w:r>
    </w:p>
    <w:p w14:paraId="1FC8A0AB" w14:textId="77777777" w:rsidR="00AE648D" w:rsidRPr="006C5CD2" w:rsidRDefault="00AE648D" w:rsidP="006C5CD2">
      <w:pPr>
        <w:rPr>
          <w:rFonts w:asciiTheme="minorHAnsi" w:hAnsiTheme="minorHAnsi" w:cstheme="minorHAnsi"/>
        </w:rPr>
      </w:pPr>
    </w:p>
    <w:p w14:paraId="1BF876B7" w14:textId="58D18696" w:rsidR="00EF1863" w:rsidRPr="006C5CD2" w:rsidRDefault="00AE648D" w:rsidP="006C5CD2">
      <w:pPr>
        <w:jc w:val="both"/>
        <w:rPr>
          <w:rFonts w:asciiTheme="minorHAnsi" w:hAnsiTheme="minorHAnsi" w:cstheme="minorHAnsi"/>
        </w:rPr>
      </w:pPr>
      <w:r w:rsidRPr="006C5CD2">
        <w:rPr>
          <w:rFonts w:asciiTheme="minorHAnsi" w:hAnsiTheme="minorHAnsi" w:cstheme="minorHAnsi"/>
        </w:rPr>
        <w:t>În conformitate cu definiția</w:t>
      </w:r>
      <w:r w:rsidRPr="006C5CD2">
        <w:rPr>
          <w:rFonts w:asciiTheme="minorHAnsi" w:hAnsiTheme="minorHAnsi" w:cstheme="minorHAnsi"/>
          <w:i/>
          <w:iCs/>
        </w:rPr>
        <w:t xml:space="preserve"> </w:t>
      </w:r>
      <w:r w:rsidRPr="006C5CD2">
        <w:rPr>
          <w:rFonts w:asciiTheme="minorHAnsi" w:hAnsiTheme="minorHAnsi" w:cstheme="minorHAnsi"/>
        </w:rPr>
        <w:t>menționată în secțiunea 1.3 la prezentul Ghid, acțiunile sprijinite în cadrul prezentului apel sunt cele menționate în secțiunea 5.2.</w:t>
      </w:r>
      <w:r w:rsidR="005E1602" w:rsidRPr="006C5CD2">
        <w:rPr>
          <w:rFonts w:asciiTheme="minorHAnsi" w:hAnsiTheme="minorHAnsi" w:cstheme="minorHAnsi"/>
        </w:rPr>
        <w:t>1</w:t>
      </w:r>
      <w:r w:rsidRPr="006C5CD2">
        <w:rPr>
          <w:rFonts w:asciiTheme="minorHAnsi" w:hAnsiTheme="minorHAnsi" w:cstheme="minorHAnsi"/>
        </w:rPr>
        <w:t xml:space="preserve">. </w:t>
      </w:r>
    </w:p>
    <w:p w14:paraId="3DE3659F" w14:textId="77777777" w:rsidR="000C795A" w:rsidRPr="006C5CD2" w:rsidRDefault="000C795A" w:rsidP="006C5CD2">
      <w:pPr>
        <w:jc w:val="both"/>
        <w:rPr>
          <w:rFonts w:asciiTheme="minorHAnsi" w:hAnsiTheme="minorHAnsi" w:cstheme="minorHAnsi"/>
          <w:b/>
          <w:bCs/>
        </w:rPr>
      </w:pPr>
    </w:p>
    <w:p w14:paraId="2D2F31D8" w14:textId="22A9BDEF" w:rsidR="00E211D8" w:rsidRPr="006C5CD2" w:rsidRDefault="00E211D8" w:rsidP="006C5CD2">
      <w:pPr>
        <w:pStyle w:val="Heading3"/>
        <w:numPr>
          <w:ilvl w:val="2"/>
          <w:numId w:val="14"/>
        </w:numPr>
        <w:spacing w:before="0"/>
        <w:rPr>
          <w:rFonts w:asciiTheme="minorHAnsi" w:hAnsiTheme="minorHAnsi" w:cstheme="minorHAnsi"/>
          <w:i w:val="0"/>
          <w:sz w:val="22"/>
          <w:szCs w:val="22"/>
        </w:rPr>
      </w:pPr>
      <w:bookmarkStart w:id="119" w:name="_Toc172803022"/>
      <w:r w:rsidRPr="006C5CD2">
        <w:rPr>
          <w:rFonts w:asciiTheme="minorHAnsi" w:hAnsiTheme="minorHAnsi" w:cstheme="minorHAnsi"/>
          <w:i w:val="0"/>
          <w:sz w:val="22"/>
          <w:szCs w:val="22"/>
        </w:rPr>
        <w:t>Activităţi neeligibile</w:t>
      </w:r>
      <w:bookmarkEnd w:id="119"/>
      <w:r w:rsidR="0020173D" w:rsidRPr="006C5CD2">
        <w:rPr>
          <w:rFonts w:asciiTheme="minorHAnsi" w:hAnsiTheme="minorHAnsi" w:cstheme="minorHAnsi"/>
          <w:i w:val="0"/>
          <w:sz w:val="22"/>
          <w:szCs w:val="22"/>
        </w:rPr>
        <w:t xml:space="preserve"> </w:t>
      </w:r>
    </w:p>
    <w:p w14:paraId="7C35F0F4" w14:textId="72D8D734" w:rsidR="008D5C71" w:rsidRPr="006C5CD2" w:rsidRDefault="008D5C71" w:rsidP="006C5CD2">
      <w:pPr>
        <w:pStyle w:val="ListParagraph"/>
        <w:spacing w:before="0" w:after="0"/>
        <w:jc w:val="both"/>
        <w:rPr>
          <w:rFonts w:asciiTheme="minorHAnsi" w:hAnsiTheme="minorHAnsi" w:cstheme="minorHAnsi"/>
          <w:b/>
          <w:bCs/>
          <w:sz w:val="22"/>
          <w:szCs w:val="22"/>
        </w:rPr>
      </w:pPr>
    </w:p>
    <w:p w14:paraId="44C9121C"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Nu sunt eligibile subactivităţile/activitățile care nu fac parte dintr-o abordare integrată privind îmbunătățirea transportului public şi/sau a modurilor nemotorizate de transport, în vederea descurajării utilizării transportului privat cu autoturisme; </w:t>
      </w:r>
    </w:p>
    <w:p w14:paraId="70C89961"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Nu sunt eligibile proiectele care urmăresc, în mod prioritar, fluidizarea traficului autoturismelor și reducerea congestiei acestora; </w:t>
      </w:r>
    </w:p>
    <w:p w14:paraId="5AB11CF1"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Nu sunt eligibile proiectele care vor conduce, în mod prioritar, la încurajarea și îmbunătățirea condițiilor pentru utilizarea transportului cu autoturismele (creșterea vitezei acestora, îmbunătățirea timpilor de parcurs, lărgirea/crearea pârții carosabile utilizate în mod prioritar de autoturisme etc). </w:t>
      </w:r>
    </w:p>
    <w:p w14:paraId="57B02962"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Nu sunt eligibile proiectele care cuprind doar activități de construire/modernizare/ reabilitare a părții carosabile a străzilor urbane; </w:t>
      </w:r>
      <w:r w:rsidRPr="006C5CD2">
        <w:rPr>
          <w:rFonts w:asciiTheme="minorHAnsi" w:hAnsiTheme="minorHAnsi" w:cstheme="minorHAnsi"/>
          <w:b/>
          <w:bCs/>
          <w:lang w:eastAsia="en-US"/>
        </w:rPr>
        <w:t xml:space="preserve"> </w:t>
      </w:r>
    </w:p>
    <w:p w14:paraId="1C307AA8"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Nu sunt eligibile proiectele care cuprind doar activități de construire/modernizare/ reabilitare a trotuarelor/traseelor pietonale, fără piste de biciclete sau banda dedicata transportului public;</w:t>
      </w:r>
    </w:p>
    <w:p w14:paraId="0ADE41A5" w14:textId="77777777" w:rsidR="006844A9" w:rsidRPr="006C5CD2" w:rsidRDefault="006844A9" w:rsidP="00E3596B">
      <w:pPr>
        <w:numPr>
          <w:ilvl w:val="0"/>
          <w:numId w:val="7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Nu sunt eligibile subactivităţile/activitățile de construire/reabilitare/modernizare a pasajelor și podurilor, indiferent de destinația acestora (pietonal / biciclete / rutier / traseu dedicat pentru transportul public etc), dacă acestea nu fac parte dintr-un proiect / activitate de construire / reabilitare / modernizare a unui traseu pietonal/biciclete/transport public etc;</w:t>
      </w:r>
    </w:p>
    <w:p w14:paraId="0B891CC7" w14:textId="77777777" w:rsidR="006844A9" w:rsidRPr="006C5CD2" w:rsidRDefault="006844A9" w:rsidP="00E3596B">
      <w:pPr>
        <w:numPr>
          <w:ilvl w:val="0"/>
          <w:numId w:val="70"/>
        </w:numPr>
        <w:contextualSpacing/>
        <w:jc w:val="both"/>
        <w:rPr>
          <w:rFonts w:asciiTheme="minorHAnsi" w:hAnsiTheme="minorHAnsi" w:cstheme="minorHAnsi"/>
          <w:lang w:val="ro-RO" w:eastAsia="en-US"/>
        </w:rPr>
      </w:pPr>
      <w:r w:rsidRPr="006C5CD2">
        <w:rPr>
          <w:rFonts w:asciiTheme="minorHAnsi" w:hAnsiTheme="minorHAnsi" w:cstheme="minorHAnsi"/>
          <w:lang w:val="ro-RO" w:eastAsia="en-US"/>
        </w:rPr>
        <w:t>Proiectele care implica doar lucrari de intretinere, reparare si mentenanta a infrastructurii de mobilitate existenta;</w:t>
      </w:r>
    </w:p>
    <w:p w14:paraId="03C4C91A" w14:textId="37DB2587" w:rsidR="00C2700E" w:rsidRPr="006C5CD2" w:rsidRDefault="006844A9" w:rsidP="00E3596B">
      <w:pPr>
        <w:numPr>
          <w:ilvl w:val="0"/>
          <w:numId w:val="70"/>
        </w:numPr>
        <w:contextualSpacing/>
        <w:jc w:val="both"/>
        <w:rPr>
          <w:rFonts w:asciiTheme="minorHAnsi" w:hAnsiTheme="minorHAnsi" w:cstheme="minorHAnsi"/>
          <w:lang w:val="ro-RO" w:eastAsia="en-US"/>
        </w:rPr>
      </w:pPr>
      <w:r w:rsidRPr="006C5CD2">
        <w:rPr>
          <w:rFonts w:asciiTheme="minorHAnsi" w:hAnsiTheme="minorHAnsi" w:cstheme="minorHAnsi"/>
          <w:lang w:val="ro-RO" w:eastAsia="en-US"/>
        </w:rPr>
        <w:t>Proiectele finalizate care potrivit art 2 al RDC, Regulamentul (UE) 2021/1060, pct 37, reprezinta proiectele care au fost incheiate in mod fizic sau implementate intregal si pentru care toate platile au fost efectuate de beneficiar, iar contributia publica relevanta a fost platita beneficiarilor.</w:t>
      </w:r>
    </w:p>
    <w:p w14:paraId="594AAF0F" w14:textId="77777777" w:rsidR="0018567B" w:rsidRPr="00E91F2F" w:rsidRDefault="0018567B" w:rsidP="00E91F2F">
      <w:pPr>
        <w:jc w:val="both"/>
        <w:rPr>
          <w:rFonts w:asciiTheme="minorHAnsi" w:hAnsiTheme="minorHAnsi" w:cstheme="minorHAnsi"/>
          <w:b/>
          <w:bCs/>
        </w:rPr>
      </w:pPr>
    </w:p>
    <w:p w14:paraId="64B7DA13" w14:textId="64EC16A3" w:rsidR="008D5C71" w:rsidRPr="006C5CD2" w:rsidRDefault="008D5C71" w:rsidP="006C5CD2">
      <w:pPr>
        <w:pStyle w:val="Heading2"/>
        <w:rPr>
          <w:sz w:val="22"/>
          <w:szCs w:val="22"/>
        </w:rPr>
      </w:pPr>
      <w:bookmarkStart w:id="120" w:name="_Toc172803023"/>
      <w:r w:rsidRPr="006C5CD2">
        <w:rPr>
          <w:sz w:val="22"/>
          <w:szCs w:val="22"/>
        </w:rPr>
        <w:t>Eligibilitatea cheltuielilor</w:t>
      </w:r>
      <w:bookmarkEnd w:id="120"/>
      <w:r w:rsidRPr="006C5CD2">
        <w:rPr>
          <w:sz w:val="22"/>
          <w:szCs w:val="22"/>
        </w:rPr>
        <w:t xml:space="preserve"> </w:t>
      </w:r>
    </w:p>
    <w:p w14:paraId="6CAC9237" w14:textId="77777777" w:rsidR="00FA60F2" w:rsidRPr="006C5CD2" w:rsidRDefault="00FA60F2"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Condițiile cumulative de eligibilitate a unei cheltuieli sunt stabilite în acord cu art. 2 din HG nr. 873/2022. Cheltuielile trebuie: </w:t>
      </w:r>
    </w:p>
    <w:p w14:paraId="33723B85" w14:textId="77777777" w:rsidR="00FA60F2" w:rsidRPr="006C5CD2" w:rsidRDefault="00FA60F2"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lastRenderedPageBreak/>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40623AC1" w14:textId="5A56CD87" w:rsidR="00FA60F2" w:rsidRPr="006C5CD2" w:rsidRDefault="00FA60F2"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w:t>
      </w:r>
      <w:r w:rsidR="004170CA" w:rsidRPr="006C5CD2">
        <w:rPr>
          <w:rFonts w:asciiTheme="minorHAnsi" w:eastAsia="Calibri" w:hAnsiTheme="minorHAnsi" w:cstheme="minorHAnsi"/>
          <w:lang w:eastAsia="ro-RO"/>
        </w:rPr>
        <w:t>2</w:t>
      </w:r>
      <w:r w:rsidRPr="006C5CD2">
        <w:rPr>
          <w:rFonts w:asciiTheme="minorHAnsi" w:eastAsia="Calibri" w:hAnsiTheme="minorHAnsi" w:cstheme="minorHAnsi"/>
          <w:lang w:eastAsia="ro-RO"/>
        </w:rPr>
        <w:t>2, precum şi formelor de sprijin prevăzute la art. 5 din HG 873/20</w:t>
      </w:r>
      <w:r w:rsidR="004170CA" w:rsidRPr="006C5CD2">
        <w:rPr>
          <w:rFonts w:asciiTheme="minorHAnsi" w:eastAsia="Calibri" w:hAnsiTheme="minorHAnsi" w:cstheme="minorHAnsi"/>
          <w:lang w:eastAsia="ro-RO"/>
        </w:rPr>
        <w:t>2</w:t>
      </w:r>
      <w:r w:rsidRPr="006C5CD2">
        <w:rPr>
          <w:rFonts w:asciiTheme="minorHAnsi" w:eastAsia="Calibri" w:hAnsiTheme="minorHAnsi" w:cstheme="minorHAnsi"/>
          <w:lang w:eastAsia="ro-RO"/>
        </w:rPr>
        <w:t xml:space="preserve">2; </w:t>
      </w:r>
    </w:p>
    <w:p w14:paraId="1374C500" w14:textId="597C3CCD" w:rsidR="00FA60F2" w:rsidRPr="006C5CD2" w:rsidRDefault="00FA60F2"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w:t>
      </w:r>
      <w:r w:rsidR="004170CA" w:rsidRPr="006C5CD2">
        <w:rPr>
          <w:rFonts w:asciiTheme="minorHAnsi" w:eastAsia="Calibri" w:hAnsiTheme="minorHAnsi" w:cstheme="minorHAnsi"/>
          <w:lang w:eastAsia="ro-RO"/>
        </w:rPr>
        <w:t>2</w:t>
      </w:r>
      <w:r w:rsidRPr="006C5CD2">
        <w:rPr>
          <w:rFonts w:asciiTheme="minorHAnsi" w:eastAsia="Calibri" w:hAnsiTheme="minorHAnsi" w:cstheme="minorHAnsi"/>
          <w:lang w:eastAsia="ro-RO"/>
        </w:rPr>
        <w:t xml:space="preserve">2; </w:t>
      </w:r>
    </w:p>
    <w:p w14:paraId="01B63E09" w14:textId="77777777" w:rsidR="00FA60F2" w:rsidRPr="006C5CD2" w:rsidRDefault="00FA60F2"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d) să fie în conformitate cu prevederile programului; </w:t>
      </w:r>
    </w:p>
    <w:p w14:paraId="4776991D" w14:textId="77777777" w:rsidR="00FA60F2" w:rsidRPr="006C5CD2" w:rsidRDefault="00FA60F2" w:rsidP="006C5CD2">
      <w:pPr>
        <w:autoSpaceDE w:val="0"/>
        <w:autoSpaceDN w:val="0"/>
        <w:adjustRightInd w:val="0"/>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e) să fie în conformitate cu prevederile contractului/deciziei de finanţare; </w:t>
      </w:r>
    </w:p>
    <w:p w14:paraId="75F7910C" w14:textId="77777777" w:rsidR="00FA60F2" w:rsidRPr="006C5CD2" w:rsidRDefault="00FA60F2" w:rsidP="006C5CD2">
      <w:pPr>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f) să fie rezonabilă şi necesară realizării operaţiunii.</w:t>
      </w:r>
    </w:p>
    <w:p w14:paraId="29C1BC26" w14:textId="77777777" w:rsidR="00FA60F2" w:rsidRPr="006C5CD2" w:rsidRDefault="00FA60F2" w:rsidP="006C5CD2">
      <w:pPr>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g) să respecte prevederile legislaţiei Uniunii Europene şi legislaţiei naţionale aplicabile; </w:t>
      </w:r>
    </w:p>
    <w:p w14:paraId="15B2BA38" w14:textId="262BB714" w:rsidR="00FA60F2" w:rsidRDefault="00FA60F2" w:rsidP="006C5CD2">
      <w:pPr>
        <w:ind w:left="708"/>
        <w:jc w:val="both"/>
        <w:rPr>
          <w:rFonts w:asciiTheme="minorHAnsi" w:eastAsia="Calibri" w:hAnsiTheme="minorHAnsi" w:cstheme="minorHAnsi"/>
          <w:lang w:eastAsia="ro-RO"/>
        </w:rPr>
      </w:pPr>
      <w:r w:rsidRPr="006C5CD2">
        <w:rPr>
          <w:rFonts w:asciiTheme="minorHAnsi" w:eastAsia="Calibri" w:hAnsiTheme="minorHAnsi" w:cstheme="minorHAnsi"/>
          <w:lang w:eastAsia="ro-RO"/>
        </w:rPr>
        <w:t>h) să fie înregistrată în contabilitatea beneficiarului, cu respectarea prevederilor art. 74 alin. (1) lit. a) pct. (i) din Regulamentul (UE) 2021/1.060, cu excepţia formelor de sprijin prevăzute la art. 5 din HG 873/20</w:t>
      </w:r>
      <w:r w:rsidR="004170CA" w:rsidRPr="006C5CD2">
        <w:rPr>
          <w:rFonts w:asciiTheme="minorHAnsi" w:eastAsia="Calibri" w:hAnsiTheme="minorHAnsi" w:cstheme="minorHAnsi"/>
          <w:lang w:eastAsia="ro-RO"/>
        </w:rPr>
        <w:t>2</w:t>
      </w:r>
      <w:r w:rsidRPr="006C5CD2">
        <w:rPr>
          <w:rFonts w:asciiTheme="minorHAnsi" w:eastAsia="Calibri" w:hAnsiTheme="minorHAnsi" w:cstheme="minorHAnsi"/>
          <w:lang w:eastAsia="ro-RO"/>
        </w:rPr>
        <w:t xml:space="preserve">2. </w:t>
      </w:r>
    </w:p>
    <w:p w14:paraId="761B3C0D" w14:textId="77777777" w:rsidR="00E91F2F" w:rsidRPr="006C5CD2" w:rsidRDefault="00E91F2F" w:rsidP="006C5CD2">
      <w:pPr>
        <w:ind w:left="708"/>
        <w:jc w:val="both"/>
        <w:rPr>
          <w:rFonts w:asciiTheme="minorHAnsi" w:eastAsia="Calibri" w:hAnsiTheme="minorHAnsi" w:cstheme="minorHAnsi"/>
          <w:lang w:eastAsia="ro-RO"/>
        </w:rPr>
      </w:pPr>
    </w:p>
    <w:p w14:paraId="548CBE7B" w14:textId="6468DE79" w:rsidR="00FA60F2" w:rsidRPr="00E91F2F" w:rsidRDefault="00FA60F2" w:rsidP="006C5CD2">
      <w:pPr>
        <w:autoSpaceDE w:val="0"/>
        <w:autoSpaceDN w:val="0"/>
        <w:adjustRightInd w:val="0"/>
        <w:rPr>
          <w:rFonts w:asciiTheme="minorHAnsi" w:eastAsia="Calibri" w:hAnsiTheme="minorHAnsi" w:cstheme="minorHAnsi"/>
          <w:lang w:eastAsia="ro-RO"/>
        </w:rPr>
      </w:pPr>
      <w:r w:rsidRPr="00E91F2F">
        <w:rPr>
          <w:rFonts w:asciiTheme="minorHAnsi" w:eastAsia="Calibri" w:hAnsiTheme="minorHAnsi" w:cstheme="minorHAnsi"/>
          <w:b/>
          <w:bCs/>
          <w:lang w:eastAsia="ro-RO"/>
        </w:rPr>
        <w:t xml:space="preserve">Notă! </w:t>
      </w:r>
      <w:r w:rsidRPr="00E91F2F">
        <w:rPr>
          <w:rFonts w:asciiTheme="minorHAnsi" w:eastAsia="Calibri" w:hAnsiTheme="minorHAnsi" w:cstheme="minorHAnsi"/>
          <w:lang w:eastAsia="ro-RO"/>
        </w:rPr>
        <w:t xml:space="preserve">Orice cheltuieli efectuate după finalizarea etapei de implementare a proiectului sunt neeligibile. </w:t>
      </w:r>
    </w:p>
    <w:p w14:paraId="0CF483D6" w14:textId="77777777" w:rsidR="00FA60F2" w:rsidRPr="006C5CD2" w:rsidRDefault="00FA60F2" w:rsidP="006C5CD2">
      <w:pPr>
        <w:autoSpaceDE w:val="0"/>
        <w:autoSpaceDN w:val="0"/>
        <w:adjustRightInd w:val="0"/>
        <w:rPr>
          <w:rFonts w:asciiTheme="minorHAnsi" w:eastAsia="Calibri" w:hAnsiTheme="minorHAnsi" w:cstheme="minorHAnsi"/>
          <w:lang w:eastAsia="ro-RO"/>
        </w:rPr>
      </w:pPr>
    </w:p>
    <w:p w14:paraId="367449E1" w14:textId="4B1C04E4" w:rsidR="00FA60F2" w:rsidRPr="006C5CD2" w:rsidRDefault="00FA60F2"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0B6CE79E" w14:textId="6BFE479A" w:rsidR="00FA60F2" w:rsidRPr="006C5CD2" w:rsidRDefault="00FA60F2" w:rsidP="00E3596B">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pentru operațiunile al căror cost total este mai mic de 5.000.000,00 EUR (inclusiv TVA); </w:t>
      </w:r>
    </w:p>
    <w:p w14:paraId="740B7CDC" w14:textId="1464BE3E" w:rsidR="00FA60F2" w:rsidRPr="006C5CD2" w:rsidRDefault="00FA60F2" w:rsidP="00E3596B">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pentru operațiunile al căror cost total este mai mare de 5.000.000,00 EUR (inclusiv TVA), în cazul în care TVA-ul nu se recuperează în temeiul legislației naționale privind TVA; </w:t>
      </w:r>
    </w:p>
    <w:p w14:paraId="69AC2B5E" w14:textId="77777777" w:rsidR="00FA60F2" w:rsidRPr="006C5CD2" w:rsidRDefault="00FA60F2"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D089AAE" w14:textId="77777777" w:rsidR="00FA60F2" w:rsidRPr="006C5CD2" w:rsidRDefault="00FA60F2"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Toate cheltuielile trebuie să fie justificate în contextul operațiunii și să respecte principiile bunei gestiuni financiare, în special în ceea ce privește economia și eficiența operațiunii. </w:t>
      </w:r>
    </w:p>
    <w:p w14:paraId="1E22BD69" w14:textId="77777777" w:rsidR="00FA60F2" w:rsidRPr="006C5CD2" w:rsidRDefault="00FA60F2"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00D8D3BD" w14:textId="0DDBAAFF" w:rsidR="00576D3B" w:rsidRDefault="00576D3B" w:rsidP="006C5CD2">
      <w:pPr>
        <w:autoSpaceDE w:val="0"/>
        <w:autoSpaceDN w:val="0"/>
        <w:adjustRightInd w:val="0"/>
        <w:jc w:val="both"/>
        <w:rPr>
          <w:rFonts w:asciiTheme="minorHAnsi" w:eastAsia="Calibri" w:hAnsiTheme="minorHAnsi" w:cstheme="minorHAnsi"/>
          <w:b/>
          <w:bCs/>
          <w:i/>
          <w:iCs/>
          <w:lang w:eastAsia="ro-RO"/>
        </w:rPr>
      </w:pPr>
    </w:p>
    <w:p w14:paraId="3F3BBE3F" w14:textId="77777777" w:rsidR="00E91F2F" w:rsidRPr="006C5CD2" w:rsidRDefault="00E91F2F" w:rsidP="006C5CD2">
      <w:pPr>
        <w:autoSpaceDE w:val="0"/>
        <w:autoSpaceDN w:val="0"/>
        <w:adjustRightInd w:val="0"/>
        <w:jc w:val="both"/>
        <w:rPr>
          <w:rFonts w:asciiTheme="minorHAnsi" w:eastAsia="Calibri" w:hAnsiTheme="minorHAnsi" w:cstheme="minorHAnsi"/>
          <w:b/>
          <w:bCs/>
          <w:i/>
          <w:iCs/>
          <w:lang w:eastAsia="ro-RO"/>
        </w:rPr>
      </w:pPr>
    </w:p>
    <w:p w14:paraId="2F3FADD2" w14:textId="42F3322F" w:rsidR="00FA60F2" w:rsidRPr="00E91F2F" w:rsidRDefault="00576D3B" w:rsidP="00E91F2F">
      <w:pPr>
        <w:autoSpaceDE w:val="0"/>
        <w:autoSpaceDN w:val="0"/>
        <w:adjustRightInd w:val="0"/>
        <w:jc w:val="both"/>
        <w:rPr>
          <w:rFonts w:asciiTheme="minorHAnsi" w:eastAsia="Calibri" w:hAnsiTheme="minorHAnsi" w:cstheme="minorHAnsi"/>
          <w:lang w:eastAsia="ro-RO"/>
        </w:rPr>
      </w:pPr>
      <w:r w:rsidRPr="00E91F2F">
        <w:rPr>
          <w:rFonts w:asciiTheme="minorHAnsi" w:eastAsia="Calibri" w:hAnsiTheme="minorHAnsi" w:cstheme="minorHAnsi"/>
          <w:b/>
          <w:bCs/>
          <w:lang w:eastAsia="ro-RO"/>
        </w:rPr>
        <w:lastRenderedPageBreak/>
        <w:t>Notă</w:t>
      </w:r>
      <w:r w:rsidR="00FA60F2" w:rsidRPr="00E91F2F">
        <w:rPr>
          <w:rFonts w:asciiTheme="minorHAnsi" w:eastAsia="Calibri" w:hAnsiTheme="minorHAnsi" w:cstheme="minorHAnsi"/>
          <w:b/>
          <w:bCs/>
          <w:lang w:eastAsia="ro-RO"/>
        </w:rPr>
        <w:t xml:space="preserve">! </w:t>
      </w:r>
      <w:r w:rsidR="00E91F2F" w:rsidRPr="00E91F2F">
        <w:rPr>
          <w:rFonts w:asciiTheme="minorHAnsi" w:eastAsia="Calibri" w:hAnsiTheme="minorHAnsi" w:cstheme="minorHAnsi"/>
          <w:lang w:eastAsia="ro-RO"/>
        </w:rPr>
        <w:t xml:space="preserve"> </w:t>
      </w:r>
      <w:r w:rsidR="00FA60F2" w:rsidRPr="00E91F2F">
        <w:rPr>
          <w:rFonts w:asciiTheme="minorHAnsi" w:eastAsia="Calibri" w:hAnsiTheme="minorHAnsi" w:cstheme="minorHAnsi"/>
          <w:lang w:eastAsia="ro-RO"/>
        </w:rPr>
        <w:t>Încadrarea cheltuielilor pe categorii și subcategorii bugetare în sistemul informatic MySMIS2021 se va face în baza Matricei de corelare a bugetului proiectului cu devizul general al investiției (</w:t>
      </w:r>
      <w:r w:rsidRPr="00E91F2F">
        <w:rPr>
          <w:rFonts w:asciiTheme="minorHAnsi" w:eastAsia="Calibri" w:hAnsiTheme="minorHAnsi" w:cstheme="minorHAnsi"/>
          <w:lang w:eastAsia="ro-RO"/>
        </w:rPr>
        <w:t>Modelu</w:t>
      </w:r>
      <w:r w:rsidR="00064B07" w:rsidRPr="00E91F2F">
        <w:rPr>
          <w:rFonts w:asciiTheme="minorHAnsi" w:eastAsia="Calibri" w:hAnsiTheme="minorHAnsi" w:cstheme="minorHAnsi"/>
          <w:lang w:eastAsia="ro-RO"/>
        </w:rPr>
        <w:t>l</w:t>
      </w:r>
      <w:r w:rsidRPr="00E91F2F">
        <w:rPr>
          <w:rFonts w:asciiTheme="minorHAnsi" w:eastAsia="Calibri" w:hAnsiTheme="minorHAnsi" w:cstheme="minorHAnsi"/>
          <w:lang w:eastAsia="ro-RO"/>
        </w:rPr>
        <w:t xml:space="preserve"> A</w:t>
      </w:r>
      <w:r w:rsidR="00FA60F2" w:rsidRPr="00E91F2F">
        <w:rPr>
          <w:rFonts w:asciiTheme="minorHAnsi" w:eastAsia="Calibri" w:hAnsiTheme="minorHAnsi" w:cstheme="minorHAnsi"/>
          <w:lang w:eastAsia="ro-RO"/>
        </w:rPr>
        <w:t xml:space="preserve"> la prezentul ghid).</w:t>
      </w:r>
    </w:p>
    <w:p w14:paraId="5F25373E" w14:textId="77777777" w:rsidR="00FA60F2" w:rsidRPr="006C5CD2" w:rsidRDefault="00FA60F2" w:rsidP="006C5CD2">
      <w:pPr>
        <w:jc w:val="both"/>
        <w:rPr>
          <w:rFonts w:asciiTheme="minorHAnsi" w:hAnsiTheme="minorHAnsi" w:cstheme="minorHAnsi"/>
          <w:lang w:val="ro-RO" w:eastAsia="en-US"/>
        </w:rPr>
      </w:pPr>
    </w:p>
    <w:p w14:paraId="0DEE7D75" w14:textId="6DDD3B8F" w:rsidR="00E211D8" w:rsidRPr="006C5CD2" w:rsidRDefault="008D5C71" w:rsidP="006C5CD2">
      <w:pPr>
        <w:pStyle w:val="Heading3"/>
        <w:numPr>
          <w:ilvl w:val="2"/>
          <w:numId w:val="14"/>
        </w:numPr>
        <w:spacing w:before="0"/>
        <w:rPr>
          <w:rFonts w:asciiTheme="minorHAnsi" w:hAnsiTheme="minorHAnsi" w:cstheme="minorHAnsi"/>
          <w:bCs/>
          <w:i w:val="0"/>
          <w:sz w:val="22"/>
          <w:szCs w:val="22"/>
        </w:rPr>
      </w:pPr>
      <w:bookmarkStart w:id="121" w:name="_Toc172803024"/>
      <w:r w:rsidRPr="006C5CD2">
        <w:rPr>
          <w:rFonts w:asciiTheme="minorHAnsi" w:hAnsiTheme="minorHAnsi" w:cstheme="minorHAnsi"/>
          <w:i w:val="0"/>
          <w:sz w:val="22"/>
          <w:szCs w:val="22"/>
        </w:rPr>
        <w:t>Baza legală pentru stabilirea eligibilității cheltuielilor</w:t>
      </w:r>
      <w:bookmarkEnd w:id="121"/>
    </w:p>
    <w:p w14:paraId="5D7DF71A"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r w:rsidRPr="006C5CD2">
        <w:rPr>
          <w:rFonts w:asciiTheme="minorHAnsi" w:hAnsiTheme="minorHAnsi" w:cstheme="minorHAnsi"/>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r w:rsidRPr="006C5CD2">
        <w:rPr>
          <w:rFonts w:asciiTheme="minorHAnsi" w:hAnsiTheme="minorHAnsi" w:cstheme="minorHAnsi"/>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r w:rsidRPr="006C5CD2">
        <w:rPr>
          <w:rFonts w:asciiTheme="minorHAnsi" w:hAnsiTheme="minorHAnsi" w:cstheme="minorHAnsi"/>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r w:rsidRPr="006C5CD2">
        <w:rPr>
          <w:rFonts w:asciiTheme="minorHAnsi" w:hAnsiTheme="minorHAnsi" w:cstheme="minorHAnsi"/>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r w:rsidRPr="006C5CD2">
        <w:rPr>
          <w:rFonts w:asciiTheme="minorHAnsi" w:hAnsiTheme="minorHAnsi" w:cstheme="minorHAnsi"/>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r w:rsidRPr="006C5CD2">
        <w:rPr>
          <w:rFonts w:asciiTheme="minorHAnsi" w:hAnsiTheme="minorHAnsi" w:cstheme="minorHAnsi"/>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r w:rsidRPr="006C5CD2">
        <w:rPr>
          <w:rFonts w:asciiTheme="minorHAnsi" w:hAnsiTheme="minorHAnsi" w:cstheme="minorHAns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6C5CD2" w:rsidRDefault="006E2D78" w:rsidP="006C5CD2">
      <w:pPr>
        <w:numPr>
          <w:ilvl w:val="0"/>
          <w:numId w:val="10"/>
        </w:numPr>
        <w:autoSpaceDE w:val="0"/>
        <w:autoSpaceDN w:val="0"/>
        <w:adjustRightInd w:val="0"/>
        <w:ind w:left="1134" w:hanging="425"/>
        <w:jc w:val="both"/>
        <w:rPr>
          <w:rFonts w:asciiTheme="minorHAnsi" w:hAnsiTheme="minorHAnsi" w:cstheme="minorHAnsi"/>
        </w:rPr>
      </w:pPr>
      <w:r w:rsidRPr="006C5CD2">
        <w:rPr>
          <w:rFonts w:asciiTheme="minorHAnsi" w:hAnsiTheme="minorHAnsi" w:cstheme="minorHAnsi"/>
        </w:rPr>
        <w:t>Legea 227/2015 privind Codul fiscal, cu modificările și completările ulterioare.</w:t>
      </w:r>
    </w:p>
    <w:p w14:paraId="54E364F0" w14:textId="77777777" w:rsidR="006E2D78" w:rsidRPr="006C5CD2" w:rsidRDefault="006E2D78" w:rsidP="006C5CD2">
      <w:pPr>
        <w:pStyle w:val="ListParagraph"/>
        <w:spacing w:before="0" w:after="0"/>
        <w:jc w:val="both"/>
        <w:rPr>
          <w:rFonts w:asciiTheme="minorHAnsi" w:hAnsiTheme="minorHAnsi" w:cstheme="minorHAnsi"/>
          <w:b/>
          <w:bCs/>
          <w:sz w:val="22"/>
          <w:szCs w:val="22"/>
        </w:rPr>
      </w:pPr>
    </w:p>
    <w:p w14:paraId="10E31758" w14:textId="1EF84581" w:rsidR="008D5C71" w:rsidRPr="006C5CD2" w:rsidRDefault="008D5C71" w:rsidP="006C5CD2">
      <w:pPr>
        <w:pStyle w:val="Heading3"/>
        <w:numPr>
          <w:ilvl w:val="2"/>
          <w:numId w:val="14"/>
        </w:numPr>
        <w:spacing w:before="0"/>
        <w:rPr>
          <w:rFonts w:asciiTheme="minorHAnsi" w:hAnsiTheme="minorHAnsi" w:cstheme="minorHAnsi"/>
          <w:bCs/>
          <w:i w:val="0"/>
          <w:sz w:val="22"/>
          <w:szCs w:val="22"/>
        </w:rPr>
      </w:pPr>
      <w:bookmarkStart w:id="122" w:name="_Toc172803025"/>
      <w:r w:rsidRPr="006C5CD2">
        <w:rPr>
          <w:rFonts w:asciiTheme="minorHAnsi" w:hAnsiTheme="minorHAnsi" w:cstheme="minorHAnsi"/>
          <w:i w:val="0"/>
          <w:sz w:val="22"/>
          <w:szCs w:val="22"/>
        </w:rPr>
        <w:t>Categorii și plafoane de cheltuieli eligibile</w:t>
      </w:r>
      <w:bookmarkEnd w:id="122"/>
    </w:p>
    <w:p w14:paraId="54E97325" w14:textId="16974744" w:rsidR="006E2D78" w:rsidRPr="006C5CD2" w:rsidRDefault="006E2D78" w:rsidP="006C5CD2">
      <w:pPr>
        <w:pStyle w:val="ListParagraph"/>
        <w:spacing w:before="0" w:after="0"/>
        <w:ind w:left="0"/>
        <w:jc w:val="both"/>
        <w:rPr>
          <w:rFonts w:asciiTheme="minorHAnsi" w:hAnsiTheme="minorHAnsi" w:cstheme="minorHAnsi"/>
          <w:sz w:val="22"/>
          <w:szCs w:val="22"/>
          <w:lang w:val="en-US"/>
        </w:rPr>
      </w:pPr>
      <w:r w:rsidRPr="006C5CD2">
        <w:rPr>
          <w:rFonts w:asciiTheme="minorHAnsi" w:hAnsiTheme="minorHAnsi" w:cstheme="minorHAnsi"/>
          <w:sz w:val="22"/>
          <w:szCs w:val="22"/>
          <w:lang w:val="en-US"/>
        </w:rPr>
        <w:t xml:space="preserve">Condițiile cumulative de eligibilitate a cheltuielilor, respectiv categoriile și sub-categoriile de cheltuieli eligibile și neeligibile aplicabile acestui apel de proiecte sunt detaliate în cadrul </w:t>
      </w:r>
      <w:r w:rsidRPr="006C5CD2">
        <w:rPr>
          <w:rFonts w:asciiTheme="minorHAnsi" w:hAnsiTheme="minorHAnsi" w:cstheme="minorHAnsi"/>
          <w:i/>
          <w:sz w:val="22"/>
          <w:szCs w:val="22"/>
          <w:lang w:val="en-US"/>
        </w:rPr>
        <w:t>Anexei</w:t>
      </w:r>
      <w:r w:rsidR="006F0BE0" w:rsidRPr="006C5CD2">
        <w:rPr>
          <w:rFonts w:asciiTheme="minorHAnsi" w:hAnsiTheme="minorHAnsi" w:cstheme="minorHAnsi"/>
          <w:i/>
          <w:sz w:val="22"/>
          <w:szCs w:val="22"/>
          <w:lang w:val="en-US"/>
        </w:rPr>
        <w:t xml:space="preserve"> 5 - </w:t>
      </w:r>
      <w:r w:rsidRPr="006C5CD2">
        <w:rPr>
          <w:rFonts w:asciiTheme="minorHAnsi" w:hAnsiTheme="minorHAnsi" w:cstheme="minorHAnsi"/>
          <w:i/>
          <w:sz w:val="22"/>
          <w:szCs w:val="22"/>
          <w:lang w:val="en-US"/>
        </w:rPr>
        <w:t>Lista de cheltuieli eligibile</w:t>
      </w:r>
      <w:r w:rsidRPr="006C5CD2">
        <w:rPr>
          <w:rFonts w:asciiTheme="minorHAnsi" w:hAnsiTheme="minorHAnsi" w:cstheme="minorHAnsi"/>
          <w:sz w:val="22"/>
          <w:szCs w:val="22"/>
          <w:lang w:val="en-US"/>
        </w:rPr>
        <w:t xml:space="preserve"> la prezentul ghid.</w:t>
      </w:r>
    </w:p>
    <w:p w14:paraId="49B1C160" w14:textId="77777777" w:rsidR="009A2447" w:rsidRPr="006C5CD2" w:rsidRDefault="009A2447" w:rsidP="006C5CD2">
      <w:pPr>
        <w:pStyle w:val="ListParagraph"/>
        <w:spacing w:before="0" w:after="0"/>
        <w:ind w:left="0"/>
        <w:jc w:val="both"/>
        <w:rPr>
          <w:rFonts w:asciiTheme="minorHAnsi" w:hAnsiTheme="minorHAnsi" w:cstheme="minorHAnsi"/>
          <w:sz w:val="22"/>
          <w:szCs w:val="22"/>
          <w:lang w:val="en-US"/>
        </w:rPr>
      </w:pPr>
    </w:p>
    <w:p w14:paraId="3597FA39" w14:textId="77777777" w:rsidR="000C795A" w:rsidRPr="006C5CD2" w:rsidRDefault="000C795A" w:rsidP="006C5CD2">
      <w:pPr>
        <w:pStyle w:val="ListParagraph"/>
        <w:spacing w:before="0" w:after="0"/>
        <w:ind w:left="0"/>
        <w:jc w:val="both"/>
        <w:rPr>
          <w:rFonts w:asciiTheme="minorHAnsi" w:hAnsiTheme="minorHAnsi" w:cstheme="minorHAnsi"/>
          <w:sz w:val="22"/>
          <w:szCs w:val="22"/>
          <w:lang w:val="en-US"/>
        </w:rPr>
      </w:pPr>
    </w:p>
    <w:p w14:paraId="2E7DC462" w14:textId="77777777" w:rsidR="000C795A" w:rsidRPr="006C5CD2" w:rsidRDefault="000C795A" w:rsidP="006C5CD2">
      <w:pPr>
        <w:pStyle w:val="ListParagraph"/>
        <w:spacing w:before="0" w:after="0"/>
        <w:ind w:left="0"/>
        <w:jc w:val="both"/>
        <w:rPr>
          <w:rFonts w:asciiTheme="minorHAnsi" w:hAnsiTheme="minorHAnsi" w:cstheme="minorHAnsi"/>
          <w:sz w:val="22"/>
          <w:szCs w:val="22"/>
          <w:lang w:val="en-US"/>
        </w:rPr>
      </w:pPr>
    </w:p>
    <w:p w14:paraId="7639C907" w14:textId="4E2DABE1" w:rsidR="006E2D78" w:rsidRPr="006C5CD2" w:rsidRDefault="008D5C71" w:rsidP="006C5CD2">
      <w:pPr>
        <w:pStyle w:val="Heading3"/>
        <w:numPr>
          <w:ilvl w:val="2"/>
          <w:numId w:val="14"/>
        </w:numPr>
        <w:spacing w:before="0"/>
        <w:rPr>
          <w:rFonts w:asciiTheme="minorHAnsi" w:hAnsiTheme="minorHAnsi" w:cstheme="minorHAnsi"/>
          <w:bCs/>
          <w:i w:val="0"/>
          <w:sz w:val="22"/>
          <w:szCs w:val="22"/>
        </w:rPr>
      </w:pPr>
      <w:bookmarkStart w:id="123" w:name="_Toc172803026"/>
      <w:r w:rsidRPr="006C5CD2">
        <w:rPr>
          <w:rFonts w:asciiTheme="minorHAnsi" w:hAnsiTheme="minorHAnsi" w:cstheme="minorHAnsi"/>
          <w:i w:val="0"/>
          <w:sz w:val="22"/>
          <w:szCs w:val="22"/>
        </w:rPr>
        <w:lastRenderedPageBreak/>
        <w:t>Categorii de cheltuieli neeligibile</w:t>
      </w:r>
      <w:bookmarkEnd w:id="123"/>
    </w:p>
    <w:p w14:paraId="37CF146C" w14:textId="18ECA4C3" w:rsidR="006E2D78" w:rsidRPr="006C5CD2" w:rsidRDefault="006E2D78" w:rsidP="006C5CD2">
      <w:pPr>
        <w:jc w:val="both"/>
        <w:rPr>
          <w:rFonts w:asciiTheme="minorHAnsi" w:hAnsiTheme="minorHAnsi" w:cstheme="minorHAnsi"/>
        </w:rPr>
      </w:pPr>
      <w:bookmarkStart w:id="124" w:name="_Hlk127367746"/>
    </w:p>
    <w:p w14:paraId="094F6F46" w14:textId="77777777" w:rsidR="00A859BD" w:rsidRPr="006C5CD2" w:rsidRDefault="00A859BD" w:rsidP="006C5CD2">
      <w:pPr>
        <w:numPr>
          <w:ilvl w:val="0"/>
          <w:numId w:val="12"/>
        </w:numPr>
        <w:autoSpaceDE w:val="0"/>
        <w:autoSpaceDN w:val="0"/>
        <w:adjustRightInd w:val="0"/>
        <w:jc w:val="both"/>
        <w:rPr>
          <w:rFonts w:asciiTheme="minorHAnsi" w:hAnsiTheme="minorHAnsi" w:cstheme="minorHAnsi"/>
        </w:rPr>
      </w:pPr>
      <w:r w:rsidRPr="006C5CD2">
        <w:rPr>
          <w:rFonts w:asciiTheme="minorHAnsi" w:hAnsiTheme="minorHAnsi" w:cstheme="minorHAnsi"/>
        </w:rPr>
        <w:t>categoriile de cheltuieli neeligibile mentionate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B2D90DA" w14:textId="77777777" w:rsidR="002D74B3"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cheltuielile prevăzute la art. 64 din Regulamentul (UE) 2021/1.060; </w:t>
      </w:r>
    </w:p>
    <w:p w14:paraId="0BA494A5" w14:textId="16580908" w:rsidR="002D74B3" w:rsidRPr="006C5CD2" w:rsidRDefault="002D74B3"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 cu </w:t>
      </w:r>
      <w:r w:rsidRPr="006C5CD2">
        <w:rPr>
          <w:rFonts w:asciiTheme="minorHAnsi" w:hAnsiTheme="minorHAnsi" w:cstheme="minorHAnsi"/>
          <w:lang w:eastAsia="ro-RO"/>
        </w:rPr>
        <w:t xml:space="preserve">investițiile legate de producția, prelucrarea, transportul, distribuția, stocarea sau arderea combustibililor fosili, exceptând: </w:t>
      </w:r>
    </w:p>
    <w:p w14:paraId="43E73384" w14:textId="77777777" w:rsidR="002D74B3" w:rsidRPr="006C5CD2" w:rsidRDefault="002D74B3" w:rsidP="006C5CD2">
      <w:pPr>
        <w:autoSpaceDE w:val="0"/>
        <w:autoSpaceDN w:val="0"/>
        <w:ind w:left="720"/>
        <w:contextualSpacing/>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(i) investițiile în înlocuirea sistemelor de încălzire cu ardere pe bază de combustibili fosili solizi, și anume cărbune, turbă, lignit, șisturi bituminoase, cu sisteme de încălzire cu ardere pe bază de gaz, în scopul:</w:t>
      </w:r>
    </w:p>
    <w:p w14:paraId="17B023ED" w14:textId="77777777" w:rsidR="002D74B3" w:rsidRPr="006C5CD2" w:rsidRDefault="002D74B3" w:rsidP="00E3596B">
      <w:pPr>
        <w:numPr>
          <w:ilvl w:val="0"/>
          <w:numId w:val="59"/>
        </w:numPr>
        <w:autoSpaceDE w:val="0"/>
        <w:autoSpaceDN w:val="0"/>
        <w:contextualSpacing/>
        <w:jc w:val="both"/>
        <w:rPr>
          <w:rFonts w:asciiTheme="minorHAnsi" w:eastAsia="Times New Roman" w:hAnsiTheme="minorHAnsi" w:cstheme="minorHAnsi"/>
          <w:lang w:val="ro-RO" w:eastAsia="ro-RO"/>
        </w:rPr>
      </w:pPr>
      <w:r w:rsidRPr="006C5CD2">
        <w:rPr>
          <w:rFonts w:asciiTheme="minorHAnsi" w:eastAsia="Calibri" w:hAnsiTheme="minorHAnsi" w:cstheme="minorHAnsi"/>
          <w:lang w:val="ro-RO" w:eastAsia="ro-RO"/>
        </w:rPr>
        <w:t>de a optimiza sistemele de încălzire și răcire centralizată pentru a le aduce la stadiul de „sisteme eficiente de termoficare și răcire centralizată”, astfel cum sunt definite la articolul 2 punctul 41 din Directiva 2012/27/UE;</w:t>
      </w:r>
    </w:p>
    <w:p w14:paraId="5B5EEDD3" w14:textId="77777777" w:rsidR="002D74B3" w:rsidRPr="006C5CD2" w:rsidRDefault="002D74B3" w:rsidP="00E3596B">
      <w:pPr>
        <w:numPr>
          <w:ilvl w:val="0"/>
          <w:numId w:val="59"/>
        </w:numPr>
        <w:autoSpaceDE w:val="0"/>
        <w:autoSpaceDN w:val="0"/>
        <w:contextualSpacing/>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de a optimiza centralele de producere combinată a energiei electrice și a energiei termice pentru a le aduce la stadiul de „cogenerare de înaltă eficiență”, astfel cum este definită la articolul 2 punctul 34 din Directiva 2012/27/UE;</w:t>
      </w:r>
    </w:p>
    <w:p w14:paraId="63D6905E" w14:textId="77777777" w:rsidR="002D74B3" w:rsidRPr="006C5CD2" w:rsidRDefault="002D74B3" w:rsidP="00E3596B">
      <w:pPr>
        <w:numPr>
          <w:ilvl w:val="0"/>
          <w:numId w:val="59"/>
        </w:numPr>
        <w:autoSpaceDE w:val="0"/>
        <w:autoSpaceDN w:val="0"/>
        <w:contextualSpacing/>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de a investi în cazane și sisteme de încălzire cu ardere pe bază de gaze naturale pentru locuințe și clădiri, care înlocuiesc instalațiile pe bază de cărbune, turbă, lignit sau șisturi bituminoase;</w:t>
      </w:r>
    </w:p>
    <w:p w14:paraId="396D4263" w14:textId="77777777" w:rsidR="002D74B3" w:rsidRPr="006C5CD2" w:rsidRDefault="002D74B3" w:rsidP="006C5CD2">
      <w:pPr>
        <w:autoSpaceDE w:val="0"/>
        <w:autoSpaceDN w:val="0"/>
        <w:ind w:left="1068"/>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(ii)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2F989A72" w14:textId="77777777" w:rsidR="002D74B3" w:rsidRPr="006C5CD2" w:rsidRDefault="002D74B3" w:rsidP="006C5CD2">
      <w:pPr>
        <w:autoSpaceDE w:val="0"/>
        <w:autoSpaceDN w:val="0"/>
        <w:ind w:left="1068"/>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(iii) investițiile în:</w:t>
      </w:r>
    </w:p>
    <w:p w14:paraId="0C69D006" w14:textId="77777777" w:rsidR="002D74B3" w:rsidRPr="006C5CD2" w:rsidRDefault="002D74B3" w:rsidP="00E3596B">
      <w:pPr>
        <w:numPr>
          <w:ilvl w:val="0"/>
          <w:numId w:val="60"/>
        </w:numPr>
        <w:autoSpaceDE w:val="0"/>
        <w:autoSpaceDN w:val="0"/>
        <w:contextualSpacing/>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vehiculele nepoluante, astfel cum sunt definite în Directiva 2009/33/CE a Parlamentului European și a Consiliului, de interes public; și</w:t>
      </w:r>
    </w:p>
    <w:p w14:paraId="6DC3CD36" w14:textId="685D4471" w:rsidR="002D74B3" w:rsidRPr="006C5CD2" w:rsidRDefault="002D74B3" w:rsidP="00E3596B">
      <w:pPr>
        <w:numPr>
          <w:ilvl w:val="0"/>
          <w:numId w:val="60"/>
        </w:numPr>
        <w:autoSpaceDE w:val="0"/>
        <w:autoSpaceDN w:val="0"/>
        <w:contextualSpacing/>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vehicule, aeronave și nave proiectate și construite sau adaptate pentru a fi utilizate de serviciile de protecție civilă și de pompieri.</w:t>
      </w:r>
    </w:p>
    <w:p w14:paraId="2BC1EDCA"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49CC15AE"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cheltuielile efectuate în sprijinul relocării potrivit art. 66 din Regulamentul (UE) 2021/1.060; </w:t>
      </w:r>
    </w:p>
    <w:p w14:paraId="35689000"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cheltuielile excluse de la finanțare potrivit art. 7 alin. (1), (4) și (5) din Regulamentul (UE) 2021/1.058; </w:t>
      </w:r>
    </w:p>
    <w:p w14:paraId="07691709"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cheltuielile realizate în cadrul operațiunilor care intră sub incidența prevederilor art. 63 alin. (6) din Regulamentul (UE) 2021/1.060, cu excepția situațiilor reglementate la art. 20 alin. (1) lit. b) din același regulament; </w:t>
      </w:r>
    </w:p>
    <w:p w14:paraId="65A56F3C" w14:textId="2662F6AB"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cheltuielile efectuate peste plafoanele specifice stabilite de </w:t>
      </w:r>
      <w:r w:rsidR="00DF5EA7" w:rsidRPr="006C5CD2">
        <w:rPr>
          <w:rFonts w:asciiTheme="minorHAnsi" w:hAnsiTheme="minorHAnsi" w:cstheme="minorHAnsi"/>
        </w:rPr>
        <w:t>AM</w:t>
      </w:r>
      <w:r w:rsidRPr="006C5CD2">
        <w:rPr>
          <w:rFonts w:asciiTheme="minorHAnsi" w:hAnsiTheme="minorHAnsi" w:cstheme="minorHAnsi"/>
        </w:rPr>
        <w:t xml:space="preserve"> prin ghidul solicitantului, în aplicarea prevederilor art. 2 alin. (1) lit. f) din HG nr. 873/2022; </w:t>
      </w:r>
    </w:p>
    <w:p w14:paraId="16A94F21"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cheltuielile privind costurile de funcționare și întreținere a obiectivelor finanțate prin proiect (cheltuielile pentru probe tehnologice, teste); </w:t>
      </w:r>
    </w:p>
    <w:p w14:paraId="10E02BF8" w14:textId="77777777" w:rsidR="002D74B3" w:rsidRPr="006C5CD2" w:rsidRDefault="002D74B3"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taxa pe valoarea adăugată recuperabilă, cu excepţia cazului în care aceasta nu se poate recupera în temeiul legislaţiei naţionale privind TVA-ul; </w:t>
      </w:r>
    </w:p>
    <w:p w14:paraId="5769A3F1" w14:textId="309EC619" w:rsidR="002D74B3" w:rsidRPr="006C5CD2" w:rsidRDefault="002D74B3" w:rsidP="006C5CD2">
      <w:pPr>
        <w:numPr>
          <w:ilvl w:val="0"/>
          <w:numId w:val="11"/>
        </w:numPr>
        <w:autoSpaceDE w:val="0"/>
        <w:autoSpaceDN w:val="0"/>
        <w:adjustRightInd w:val="0"/>
        <w:ind w:left="720"/>
        <w:jc w:val="both"/>
        <w:rPr>
          <w:rFonts w:asciiTheme="minorHAnsi" w:hAnsiTheme="minorHAnsi" w:cstheme="minorHAnsi"/>
        </w:rPr>
      </w:pPr>
      <w:r w:rsidRPr="00E91F2F">
        <w:rPr>
          <w:rFonts w:asciiTheme="minorHAnsi" w:hAnsiTheme="minorHAnsi" w:cstheme="minorHAnsi"/>
        </w:rPr>
        <w:lastRenderedPageBreak/>
        <w:t>taxa pe valoarea adăugată (TVA) aferentă cheltuielilor eligibile privind achiziţia mijloacelor de transport public ce fac obiectul proiectului</w:t>
      </w:r>
      <w:r w:rsidRPr="006C5CD2">
        <w:rPr>
          <w:rFonts w:asciiTheme="minorHAnsi" w:hAnsiTheme="minorHAnsi" w:cstheme="minorHAnsi"/>
        </w:rPr>
        <w:t xml:space="preserve"> </w:t>
      </w:r>
      <w:r w:rsidRPr="00E91F2F">
        <w:rPr>
          <w:rFonts w:asciiTheme="minorHAnsi" w:hAnsiTheme="minorHAnsi" w:cstheme="minorHAnsi"/>
        </w:rPr>
        <w:t>(</w:t>
      </w:r>
      <w:r w:rsidR="000C795A" w:rsidRPr="00E91F2F">
        <w:rPr>
          <w:rFonts w:asciiTheme="minorHAnsi" w:hAnsiTheme="minorHAnsi" w:cstheme="minorHAnsi"/>
        </w:rPr>
        <w:t xml:space="preserve">troleibuze, </w:t>
      </w:r>
      <w:r w:rsidRPr="00E91F2F">
        <w:rPr>
          <w:rFonts w:asciiTheme="minorHAnsi" w:hAnsiTheme="minorHAnsi" w:cstheme="minorHAnsi"/>
        </w:rPr>
        <w:t>autobuze electrice</w:t>
      </w:r>
      <w:r w:rsidRPr="006C5CD2">
        <w:rPr>
          <w:rFonts w:asciiTheme="minorHAnsi" w:hAnsiTheme="minorHAnsi" w:cstheme="minorHAnsi"/>
        </w:rPr>
        <w:t>), în conformitate cu prevederile art. 186 din Regulamentul (UE, Euratom) 2018/1046 al Parlamentului European şi al Consiliului;</w:t>
      </w:r>
    </w:p>
    <w:p w14:paraId="3A716779"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cheltuielile financiare, respectiv prime de asigurare, taxe, comisioane, rata și dobânzi aferente creditelor; </w:t>
      </w:r>
    </w:p>
    <w:p w14:paraId="2B9B697F"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contribuția în natură; </w:t>
      </w:r>
    </w:p>
    <w:p w14:paraId="042AED21"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amortizarea; </w:t>
      </w:r>
    </w:p>
    <w:p w14:paraId="7DD7C31B"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cheltuielile cu leasingul, prevăzute la art. 7 din HG nr. 873/2022; </w:t>
      </w:r>
    </w:p>
    <w:p w14:paraId="0EAD9888"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cheltuielile privind achiziţia de dotări/echipamente/utilaje second-hand; </w:t>
      </w:r>
    </w:p>
    <w:p w14:paraId="34C1587F" w14:textId="77777777" w:rsidR="00A859BD" w:rsidRPr="006C5CD2" w:rsidRDefault="00A859BD" w:rsidP="006C5CD2">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 xml:space="preserve">amenzi, penalități, cheltuieli de judecată și cheltuieli de arbitraj; </w:t>
      </w:r>
    </w:p>
    <w:p w14:paraId="76B8E1F2" w14:textId="77777777" w:rsidR="00E91F2F" w:rsidRDefault="00A859BD" w:rsidP="00E91F2F">
      <w:pPr>
        <w:numPr>
          <w:ilvl w:val="0"/>
          <w:numId w:val="11"/>
        </w:numPr>
        <w:autoSpaceDE w:val="0"/>
        <w:autoSpaceDN w:val="0"/>
        <w:adjustRightInd w:val="0"/>
        <w:ind w:left="720"/>
        <w:jc w:val="both"/>
        <w:rPr>
          <w:rFonts w:asciiTheme="minorHAnsi" w:hAnsiTheme="minorHAnsi" w:cstheme="minorHAnsi"/>
        </w:rPr>
      </w:pPr>
      <w:r w:rsidRPr="006C5CD2">
        <w:rPr>
          <w:rFonts w:asciiTheme="minorHAnsi" w:hAnsiTheme="minorHAnsi" w:cstheme="minorHAnsi"/>
        </w:rPr>
        <w:t>materialele consumabile, conform reglementărilor contabile (materiale auxiliare, combustibili, piese de schimb, alte materiale consumabile) sau dotări din categoria obiectelor de inventor</w:t>
      </w:r>
      <w:r w:rsidR="00085A5B" w:rsidRPr="006C5CD2">
        <w:rPr>
          <w:rFonts w:asciiTheme="minorHAnsi" w:hAnsiTheme="minorHAnsi" w:cstheme="minorHAnsi"/>
        </w:rPr>
        <w:t>;</w:t>
      </w:r>
    </w:p>
    <w:p w14:paraId="5F2FFE60" w14:textId="1C334A5F" w:rsidR="00085A5B" w:rsidRPr="00E91F2F" w:rsidRDefault="00085A5B" w:rsidP="00E91F2F">
      <w:pPr>
        <w:numPr>
          <w:ilvl w:val="0"/>
          <w:numId w:val="11"/>
        </w:numPr>
        <w:autoSpaceDE w:val="0"/>
        <w:autoSpaceDN w:val="0"/>
        <w:adjustRightInd w:val="0"/>
        <w:ind w:left="720"/>
        <w:jc w:val="both"/>
        <w:rPr>
          <w:rFonts w:asciiTheme="minorHAnsi" w:hAnsiTheme="minorHAnsi" w:cstheme="minorHAnsi"/>
        </w:rPr>
      </w:pPr>
      <w:r w:rsidRPr="00E91F2F">
        <w:rPr>
          <w:rFonts w:asciiTheme="minorHAnsi" w:hAnsiTheme="minorHAnsi" w:cstheme="minorHAnsi"/>
          <w:lang w:val="fr-FR"/>
        </w:rPr>
        <w:t>cheltuieli angajate si platite inainte de 01.01.2021.</w:t>
      </w:r>
    </w:p>
    <w:p w14:paraId="4F3E905A" w14:textId="77777777" w:rsidR="00085A5B" w:rsidRPr="006C5CD2" w:rsidRDefault="00085A5B" w:rsidP="006C5CD2">
      <w:pPr>
        <w:autoSpaceDE w:val="0"/>
        <w:autoSpaceDN w:val="0"/>
        <w:jc w:val="both"/>
        <w:rPr>
          <w:rFonts w:asciiTheme="minorHAnsi" w:hAnsiTheme="minorHAnsi" w:cstheme="minorHAnsi"/>
          <w:lang w:val="fr-FR"/>
        </w:rPr>
      </w:pPr>
    </w:p>
    <w:p w14:paraId="5ED0C4FF" w14:textId="219DBF2D" w:rsidR="008D5C71" w:rsidRPr="006C5CD2" w:rsidRDefault="008D5C71" w:rsidP="006C5CD2">
      <w:pPr>
        <w:pStyle w:val="Heading3"/>
        <w:numPr>
          <w:ilvl w:val="2"/>
          <w:numId w:val="14"/>
        </w:numPr>
        <w:spacing w:before="0"/>
        <w:rPr>
          <w:rFonts w:asciiTheme="minorHAnsi" w:hAnsiTheme="minorHAnsi" w:cstheme="minorHAnsi"/>
          <w:i w:val="0"/>
          <w:sz w:val="22"/>
          <w:szCs w:val="22"/>
        </w:rPr>
      </w:pPr>
      <w:bookmarkStart w:id="125" w:name="_Toc172803027"/>
      <w:bookmarkEnd w:id="124"/>
      <w:r w:rsidRPr="006C5CD2">
        <w:rPr>
          <w:rFonts w:asciiTheme="minorHAnsi" w:hAnsiTheme="minorHAnsi" w:cstheme="minorHAnsi"/>
          <w:i w:val="0"/>
          <w:sz w:val="22"/>
          <w:szCs w:val="22"/>
        </w:rPr>
        <w:t>Opțiuni de costuri simplificate. Costuri directe și costuri indirecte</w:t>
      </w:r>
      <w:bookmarkEnd w:id="125"/>
    </w:p>
    <w:p w14:paraId="47D9D9CF" w14:textId="57E9DFF9" w:rsidR="00E973B6" w:rsidRPr="006C5CD2" w:rsidRDefault="00E973B6" w:rsidP="006C5CD2">
      <w:pPr>
        <w:jc w:val="both"/>
        <w:rPr>
          <w:rFonts w:asciiTheme="minorHAnsi" w:hAnsiTheme="minorHAnsi" w:cstheme="minorHAnsi"/>
          <w:b/>
          <w:bCs/>
          <w:i/>
          <w:iCs/>
        </w:rPr>
      </w:pPr>
    </w:p>
    <w:p w14:paraId="4E2C9CF7" w14:textId="77777777" w:rsidR="00FA71AD" w:rsidRPr="006C5CD2" w:rsidRDefault="00FA71AD" w:rsidP="006C5CD2">
      <w:pPr>
        <w:jc w:val="both"/>
        <w:rPr>
          <w:rFonts w:asciiTheme="minorHAnsi" w:hAnsiTheme="minorHAnsi" w:cstheme="minorHAnsi"/>
          <w:lang w:val="fr-FR"/>
        </w:rPr>
      </w:pPr>
      <w:r w:rsidRPr="006C5CD2">
        <w:rPr>
          <w:rFonts w:asciiTheme="minorHAnsi" w:hAnsiTheme="minorHAnsi" w:cstheme="minorHAnsi"/>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6C5CD2">
        <w:rPr>
          <w:rFonts w:asciiTheme="minorHAnsi" w:hAnsiTheme="minorHAnsi" w:cstheme="minorHAnsi"/>
          <w:lang w:val="fr-FR"/>
        </w:rPr>
        <w:t>(a) si cu OUG 23/2023, art.26, lit. (4).</w:t>
      </w:r>
    </w:p>
    <w:p w14:paraId="208E865A" w14:textId="77777777" w:rsidR="00FA71AD" w:rsidRPr="006C5CD2" w:rsidRDefault="00FA71AD" w:rsidP="006C5CD2">
      <w:pPr>
        <w:jc w:val="both"/>
        <w:rPr>
          <w:rFonts w:asciiTheme="minorHAnsi" w:hAnsiTheme="minorHAnsi" w:cstheme="minorHAnsi"/>
          <w:lang w:val="ro-RO" w:eastAsia="en-US"/>
        </w:rPr>
      </w:pPr>
    </w:p>
    <w:p w14:paraId="16C4DD46" w14:textId="77777777" w:rsidR="00FA71AD" w:rsidRPr="006C5CD2" w:rsidRDefault="00FA71AD" w:rsidP="006C5CD2">
      <w:pPr>
        <w:jc w:val="both"/>
        <w:rPr>
          <w:rFonts w:asciiTheme="minorHAnsi" w:hAnsiTheme="minorHAnsi" w:cstheme="minorHAnsi"/>
          <w:lang w:val="fr-FR"/>
        </w:rPr>
      </w:pPr>
      <w:r w:rsidRPr="006C5CD2">
        <w:rPr>
          <w:rFonts w:asciiTheme="minorHAnsi" w:hAnsiTheme="minorHAnsi" w:cstheme="minorHAnsi"/>
          <w:b/>
          <w:bCs/>
          <w:lang w:val="fr-FR"/>
        </w:rPr>
        <w:t>Cheltuielile directe</w:t>
      </w:r>
      <w:r w:rsidRPr="006C5CD2">
        <w:rPr>
          <w:rFonts w:asciiTheme="minorHAnsi" w:hAnsiTheme="minorHAnsi" w:cstheme="minorHAnsi"/>
          <w:lang w:val="fr-FR"/>
        </w:rPr>
        <w:t xml:space="preserve"> sunt acele cheltuieli efectuate strict pentru investiția propusă prin proiect și care, la finalul implementării proiectului se reflectă/transpun în obiectivul investițional propus prin proiect.</w:t>
      </w:r>
    </w:p>
    <w:p w14:paraId="19699136" w14:textId="77777777" w:rsidR="00FA71AD" w:rsidRPr="006C5CD2" w:rsidRDefault="00FA71AD" w:rsidP="006C5CD2">
      <w:pPr>
        <w:jc w:val="both"/>
        <w:rPr>
          <w:rFonts w:asciiTheme="minorHAnsi" w:hAnsiTheme="minorHAnsi" w:cstheme="minorHAnsi"/>
          <w:lang w:val="fr-FR"/>
        </w:rPr>
      </w:pPr>
    </w:p>
    <w:p w14:paraId="01F482BD" w14:textId="77777777" w:rsidR="00FA71AD" w:rsidRPr="006C5CD2" w:rsidRDefault="00FA71AD" w:rsidP="006C5CD2">
      <w:pPr>
        <w:jc w:val="both"/>
        <w:rPr>
          <w:rFonts w:asciiTheme="minorHAnsi" w:hAnsiTheme="minorHAnsi" w:cstheme="minorHAnsi"/>
          <w:lang w:val="fr-FR"/>
        </w:rPr>
      </w:pPr>
      <w:r w:rsidRPr="006C5CD2">
        <w:rPr>
          <w:rFonts w:asciiTheme="minorHAnsi" w:hAnsiTheme="minorHAnsi" w:cstheme="minorHAnsi"/>
          <w:lang w:val="fr-FR"/>
        </w:rPr>
        <w:t xml:space="preserve">Acestea cuprind cheltuielile incluse în capitolele 1, 2, 3 (subcapitolele 3.1, 3.2, 3.3, 3.5, 3.8), 4 și 5 (subcapitolele 5.1, 5.3 si din subcapitolul 5.2 liniile 5.2.2, 5.2.3, 5.2.4 si 5.2.5) din devizului general așa cum sunt stabilite de HG 907/2016, cu modificările și completările ulterioare. </w:t>
      </w:r>
    </w:p>
    <w:p w14:paraId="1C483007" w14:textId="77777777" w:rsidR="00FA71AD" w:rsidRPr="006C5CD2" w:rsidRDefault="00FA71AD" w:rsidP="006C5CD2">
      <w:pPr>
        <w:jc w:val="both"/>
        <w:rPr>
          <w:rFonts w:asciiTheme="minorHAnsi" w:hAnsiTheme="minorHAnsi" w:cstheme="minorHAnsi"/>
          <w:lang w:val="fr-FR"/>
        </w:rPr>
      </w:pPr>
      <w:r w:rsidRPr="006C5CD2">
        <w:rPr>
          <w:rFonts w:asciiTheme="minorHAnsi" w:hAnsiTheme="minorHAnsi" w:cstheme="minorHAnsi"/>
          <w:lang w:val="fr-FR"/>
        </w:rPr>
        <w:t>Cheltuielile directe vor fi decontate in baza documentelor justificative.</w:t>
      </w:r>
    </w:p>
    <w:p w14:paraId="14E5F0FD" w14:textId="77777777" w:rsidR="00FA71AD" w:rsidRPr="006C5CD2" w:rsidRDefault="00FA71AD" w:rsidP="006C5CD2">
      <w:pPr>
        <w:jc w:val="both"/>
        <w:rPr>
          <w:rFonts w:asciiTheme="minorHAnsi" w:hAnsiTheme="minorHAnsi" w:cstheme="minorHAnsi"/>
          <w:b/>
          <w:bCs/>
          <w:lang w:val="fr-FR"/>
        </w:rPr>
      </w:pPr>
    </w:p>
    <w:p w14:paraId="545ADC5F" w14:textId="77777777" w:rsidR="00FA71AD" w:rsidRPr="006C5CD2" w:rsidRDefault="00FA71AD" w:rsidP="006C5CD2">
      <w:pPr>
        <w:jc w:val="both"/>
        <w:rPr>
          <w:rFonts w:asciiTheme="minorHAnsi" w:hAnsiTheme="minorHAnsi" w:cstheme="minorHAnsi"/>
          <w:b/>
          <w:bCs/>
          <w:lang w:val="fr-FR"/>
        </w:rPr>
      </w:pPr>
      <w:r w:rsidRPr="006C5CD2">
        <w:rPr>
          <w:rFonts w:asciiTheme="minorHAnsi" w:hAnsiTheme="minorHAnsi" w:cstheme="minorHAnsi"/>
          <w:b/>
          <w:bCs/>
          <w:lang w:val="fr-FR"/>
        </w:rPr>
        <w:t xml:space="preserve">Nota! </w:t>
      </w:r>
    </w:p>
    <w:p w14:paraId="6DA1A0BC" w14:textId="22574632" w:rsidR="00FA71AD" w:rsidRPr="006C5CD2" w:rsidRDefault="00FA71AD" w:rsidP="00E3596B">
      <w:pPr>
        <w:pStyle w:val="ListParagraph"/>
        <w:numPr>
          <w:ilvl w:val="0"/>
          <w:numId w:val="63"/>
        </w:numPr>
        <w:spacing w:before="0" w:after="0"/>
        <w:jc w:val="both"/>
        <w:rPr>
          <w:rFonts w:asciiTheme="minorHAnsi" w:hAnsiTheme="minorHAnsi" w:cstheme="minorHAnsi"/>
          <w:sz w:val="22"/>
          <w:szCs w:val="22"/>
          <w:lang w:val="fr-FR"/>
        </w:rPr>
      </w:pPr>
      <w:r w:rsidRPr="006C5CD2">
        <w:rPr>
          <w:rFonts w:asciiTheme="minorHAnsi" w:hAnsiTheme="minorHAnsi" w:cstheme="minorHAnsi"/>
          <w:sz w:val="22"/>
          <w:szCs w:val="22"/>
          <w:lang w:val="fr-FR"/>
        </w:rPr>
        <w:t>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6CA03F16" w14:textId="723534D4" w:rsidR="00FA71AD" w:rsidRPr="006C5CD2" w:rsidRDefault="00FA71AD" w:rsidP="00E3596B">
      <w:pPr>
        <w:pStyle w:val="ListParagraph"/>
        <w:numPr>
          <w:ilvl w:val="0"/>
          <w:numId w:val="63"/>
        </w:numPr>
        <w:spacing w:before="0" w:after="0"/>
        <w:jc w:val="both"/>
        <w:rPr>
          <w:rFonts w:asciiTheme="minorHAnsi" w:hAnsiTheme="minorHAnsi" w:cstheme="minorHAnsi"/>
          <w:sz w:val="22"/>
          <w:szCs w:val="22"/>
          <w:lang w:val="fr-FR"/>
        </w:rPr>
      </w:pPr>
      <w:r w:rsidRPr="006C5CD2">
        <w:rPr>
          <w:rFonts w:asciiTheme="minorHAnsi" w:hAnsiTheme="minorHAnsi" w:cstheme="minorHAnsi"/>
          <w:sz w:val="22"/>
          <w:szCs w:val="22"/>
          <w:lang w:val="fr-FR"/>
        </w:rPr>
        <w:t>Cheltuielile diverse și neprevăzute vor fi folosite în conformitate cu legislația în domeniul achizițiilor publice ce face referire la modificările contractuale apărute în timpul execuției.</w:t>
      </w:r>
    </w:p>
    <w:p w14:paraId="5AA11352" w14:textId="77777777" w:rsidR="00FA71AD" w:rsidRPr="006C5CD2" w:rsidRDefault="00FA71AD" w:rsidP="006C5CD2">
      <w:pPr>
        <w:pStyle w:val="ListParagraph"/>
        <w:spacing w:before="0" w:after="0"/>
        <w:jc w:val="both"/>
        <w:rPr>
          <w:rFonts w:asciiTheme="minorHAnsi" w:hAnsiTheme="minorHAnsi" w:cstheme="minorHAnsi"/>
          <w:sz w:val="22"/>
          <w:szCs w:val="22"/>
          <w:lang w:val="fr-FR"/>
        </w:rPr>
      </w:pPr>
      <w:r w:rsidRPr="006C5CD2">
        <w:rPr>
          <w:rFonts w:asciiTheme="minorHAnsi" w:hAnsiTheme="minorHAnsi" w:cstheme="minorHAnsi"/>
          <w:sz w:val="22"/>
          <w:szCs w:val="22"/>
          <w:lang w:val="fr-FR"/>
        </w:rPr>
        <w:t>Se consideră eligibile dacă sunt detaliate corespunzător prin documente justificative şi doar în limita a 10% din valoarea cheltuielilor eligibile cuprinse la capitolelor 1, 2 și 4 din bugetul proiectului.</w:t>
      </w:r>
    </w:p>
    <w:p w14:paraId="609CEC56" w14:textId="77777777" w:rsidR="00F44BE3" w:rsidRPr="006C5CD2" w:rsidRDefault="009F77C9" w:rsidP="00E3596B">
      <w:pPr>
        <w:pStyle w:val="ListParagraph"/>
        <w:numPr>
          <w:ilvl w:val="0"/>
          <w:numId w:val="63"/>
        </w:numPr>
        <w:autoSpaceDE w:val="0"/>
        <w:autoSpaceDN w:val="0"/>
        <w:adjustRightInd w:val="0"/>
        <w:spacing w:before="0" w:after="0"/>
        <w:jc w:val="both"/>
        <w:rPr>
          <w:rFonts w:asciiTheme="minorHAnsi" w:eastAsia="Times New Roman" w:hAnsiTheme="minorHAnsi" w:cstheme="minorHAnsi"/>
          <w:sz w:val="22"/>
          <w:szCs w:val="22"/>
        </w:rPr>
      </w:pPr>
      <w:r w:rsidRPr="006C5CD2">
        <w:rPr>
          <w:rFonts w:asciiTheme="minorHAnsi" w:eastAsia="Times New Roman" w:hAnsiTheme="minorHAnsi" w:cstheme="minorHAnsi"/>
          <w:sz w:val="22"/>
          <w:szCs w:val="22"/>
        </w:rPr>
        <w:t>Cheltuieli aferente liniei bugetare 3.8.3. - Coordonator în materie de securitate și sănătate, conform prevederilor HG 300/2006 privind cerințele minime de securitate și sănătate pentru șantierele temporare sau mobile, cu modificările și completările ulterioare;</w:t>
      </w:r>
    </w:p>
    <w:p w14:paraId="17D967A6" w14:textId="3E1FAF82" w:rsidR="009F77C9" w:rsidRPr="006C5CD2" w:rsidRDefault="009F77C9" w:rsidP="00E3596B">
      <w:pPr>
        <w:pStyle w:val="ListParagraph"/>
        <w:numPr>
          <w:ilvl w:val="0"/>
          <w:numId w:val="63"/>
        </w:numPr>
        <w:autoSpaceDE w:val="0"/>
        <w:autoSpaceDN w:val="0"/>
        <w:adjustRightInd w:val="0"/>
        <w:spacing w:before="0" w:after="0"/>
        <w:jc w:val="both"/>
        <w:rPr>
          <w:rFonts w:asciiTheme="minorHAnsi" w:eastAsia="Times New Roman" w:hAnsiTheme="minorHAnsi" w:cstheme="minorHAnsi"/>
          <w:sz w:val="22"/>
          <w:szCs w:val="22"/>
        </w:rPr>
      </w:pPr>
      <w:r w:rsidRPr="006C5CD2">
        <w:rPr>
          <w:rFonts w:asciiTheme="minorHAnsi" w:eastAsia="Times New Roman" w:hAnsiTheme="minorHAnsi" w:cstheme="minorHAnsi"/>
          <w:sz w:val="22"/>
          <w:szCs w:val="22"/>
          <w:lang w:val="fr-FR"/>
        </w:rPr>
        <w:t>Cheltuieli aferente marjei de buget și pentru constituirea rezervei de implementare pentru ajustarea de preț :</w:t>
      </w:r>
    </w:p>
    <w:p w14:paraId="0A6A00CF" w14:textId="77777777" w:rsidR="009F77C9" w:rsidRPr="006C5CD2" w:rsidRDefault="009F77C9" w:rsidP="006C5CD2">
      <w:pPr>
        <w:autoSpaceDE w:val="0"/>
        <w:autoSpaceDN w:val="0"/>
        <w:adjustRightInd w:val="0"/>
        <w:ind w:left="1080" w:hanging="360"/>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lastRenderedPageBreak/>
        <w:t xml:space="preserve">  a) 7.1 Cheltuieli aferente marjei de buget - </w:t>
      </w:r>
      <w:r w:rsidRPr="006C5CD2">
        <w:rPr>
          <w:rFonts w:asciiTheme="minorHAnsi" w:eastAsia="Times New Roman" w:hAnsiTheme="minorHAnsi" w:cstheme="minorHAnsi"/>
          <w:lang w:val="ro-RO" w:eastAsia="en-US"/>
        </w:rPr>
        <w:t>sunt eligibile în limita a maxim 10% din valoarea eligibila a cap. 1.2 + 1.3 + 1.4 + 2 + 3.1 + 3.2 + 3.3 + 3.5 + 3.8 + 4 + 5.1.1;</w:t>
      </w:r>
    </w:p>
    <w:p w14:paraId="1FADACD7" w14:textId="77777777" w:rsidR="009F77C9" w:rsidRPr="006C5CD2" w:rsidRDefault="009F77C9" w:rsidP="006C5CD2">
      <w:pPr>
        <w:autoSpaceDN w:val="0"/>
        <w:ind w:left="1080" w:hanging="360"/>
        <w:jc w:val="both"/>
        <w:rPr>
          <w:rFonts w:asciiTheme="minorHAnsi" w:eastAsia="Times New Roman" w:hAnsiTheme="minorHAnsi" w:cstheme="minorHAnsi"/>
          <w:bCs/>
          <w:lang w:val="ro-RO"/>
        </w:rPr>
      </w:pPr>
      <w:r w:rsidRPr="006C5CD2">
        <w:rPr>
          <w:rFonts w:asciiTheme="minorHAnsi" w:eastAsia="Times New Roman" w:hAnsiTheme="minorHAnsi" w:cstheme="minorHAnsi"/>
          <w:lang w:val="ro-RO" w:eastAsia="ro-RO"/>
        </w:rPr>
        <w:t xml:space="preserve">  b) 7.2 Cheltuieli pentru constituirea rezervei de implementare pentru ajustarea de preț - sunt eligibile în limita a maxim 5 % din valoarea cheltuielilor eligibile </w:t>
      </w:r>
      <w:r w:rsidRPr="006C5CD2">
        <w:rPr>
          <w:rFonts w:asciiTheme="minorHAnsi" w:eastAsia="Times New Roman" w:hAnsiTheme="minorHAnsi" w:cstheme="minorHAnsi"/>
          <w:bCs/>
          <w:lang w:val="ro-RO"/>
        </w:rPr>
        <w:t>cuprinse la capitolele 1, 2 și 4 din bugetul proiectului, în cadrul costurilor directe.</w:t>
      </w:r>
    </w:p>
    <w:p w14:paraId="64CC6AF3" w14:textId="77777777" w:rsidR="009F77C9" w:rsidRPr="006C5CD2" w:rsidRDefault="009F77C9" w:rsidP="006C5CD2">
      <w:pPr>
        <w:autoSpaceDN w:val="0"/>
        <w:jc w:val="both"/>
        <w:rPr>
          <w:rFonts w:asciiTheme="minorHAnsi" w:eastAsia="Calibri" w:hAnsiTheme="minorHAnsi" w:cstheme="minorHAnsi"/>
          <w:lang w:val="ro-RO" w:eastAsia="en-US"/>
        </w:rPr>
      </w:pPr>
    </w:p>
    <w:p w14:paraId="706F1304" w14:textId="3CD199FD" w:rsidR="00FA71AD" w:rsidRPr="006C5CD2" w:rsidRDefault="00FA71AD" w:rsidP="006C5CD2">
      <w:pPr>
        <w:jc w:val="both"/>
        <w:rPr>
          <w:rFonts w:asciiTheme="minorHAnsi" w:hAnsiTheme="minorHAnsi" w:cstheme="minorHAnsi"/>
          <w:lang w:val="fr-FR"/>
        </w:rPr>
      </w:pPr>
      <w:r w:rsidRPr="006C5CD2">
        <w:rPr>
          <w:rFonts w:asciiTheme="minorHAnsi" w:hAnsiTheme="minorHAnsi" w:cstheme="minorHAnsi"/>
          <w:lang w:val="fr-FR"/>
        </w:rPr>
        <w:t>Cheltuielile directe reprezintă baza pentru calcularea cheltuielilor indirecte.</w:t>
      </w:r>
    </w:p>
    <w:p w14:paraId="703985AC" w14:textId="77777777" w:rsidR="00FA71AD" w:rsidRPr="006C5CD2" w:rsidRDefault="00FA71AD" w:rsidP="006C5CD2">
      <w:pPr>
        <w:jc w:val="both"/>
        <w:rPr>
          <w:rFonts w:asciiTheme="minorHAnsi" w:hAnsiTheme="minorHAnsi" w:cstheme="minorHAnsi"/>
          <w:lang w:val="fr-FR" w:eastAsia="en-US"/>
        </w:rPr>
      </w:pPr>
    </w:p>
    <w:p w14:paraId="69CA1630" w14:textId="77777777" w:rsidR="00FA71AD" w:rsidRPr="006C5CD2" w:rsidRDefault="00FA71AD" w:rsidP="006C5CD2">
      <w:pPr>
        <w:jc w:val="both"/>
        <w:rPr>
          <w:rFonts w:asciiTheme="minorHAnsi" w:hAnsiTheme="minorHAnsi" w:cstheme="minorHAnsi"/>
          <w:lang w:val="fr-FR"/>
        </w:rPr>
      </w:pPr>
      <w:bookmarkStart w:id="126" w:name="_Hlk151986856"/>
      <w:r w:rsidRPr="006C5CD2">
        <w:rPr>
          <w:rFonts w:asciiTheme="minorHAnsi" w:hAnsiTheme="minorHAnsi" w:cstheme="minorHAnsi"/>
          <w:b/>
          <w:bCs/>
          <w:lang w:val="fr-FR"/>
        </w:rPr>
        <w:t>Cheltuielile indirecte</w:t>
      </w:r>
      <w:r w:rsidRPr="006C5CD2">
        <w:rPr>
          <w:rFonts w:asciiTheme="minorHAnsi" w:hAnsiTheme="minorHAnsi" w:cstheme="minorHAnsi"/>
          <w:lang w:val="fr-FR"/>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08C20F46" w14:textId="10B02F3E" w:rsidR="00FA71AD" w:rsidRPr="006C5CD2" w:rsidRDefault="00FA71AD" w:rsidP="006C5CD2">
      <w:pPr>
        <w:jc w:val="both"/>
        <w:rPr>
          <w:rFonts w:asciiTheme="minorHAnsi" w:hAnsiTheme="minorHAnsi" w:cstheme="minorHAnsi"/>
          <w:lang w:val="fr-FR"/>
        </w:rPr>
      </w:pPr>
      <w:r w:rsidRPr="006C5CD2">
        <w:rPr>
          <w:rFonts w:asciiTheme="minorHAnsi" w:hAnsiTheme="minorHAnsi" w:cstheme="minorHAnsi"/>
          <w:lang w:val="fr-FR"/>
        </w:rPr>
        <w:t>Pentru calculul cheltuielilor indirecte, beneficiarul va avea în vedere aplicarea unei rate forfetare la cheltuielilor directe eligibile, in conformitate cu art. 54, lit. (a) din RegulamentuL (UE) 2021/1060.  Astfel, in cadrul PR SE 2021-2027, cheltuielile indirecte vor reprezenta</w:t>
      </w:r>
      <w:r w:rsidRPr="006C5CD2">
        <w:rPr>
          <w:rFonts w:asciiTheme="minorHAnsi" w:hAnsiTheme="minorHAnsi" w:cstheme="minorHAnsi"/>
          <w:i/>
          <w:iCs/>
          <w:lang w:val="fr-FR"/>
        </w:rPr>
        <w:t xml:space="preserve"> </w:t>
      </w:r>
      <w:r w:rsidRPr="006C5CD2">
        <w:rPr>
          <w:rFonts w:asciiTheme="minorHAnsi" w:hAnsiTheme="minorHAnsi" w:cstheme="minorHAnsi"/>
          <w:lang w:val="fr-FR"/>
        </w:rPr>
        <w:t xml:space="preserve">maxim </w:t>
      </w:r>
      <w:r w:rsidR="008B4600" w:rsidRPr="006C5CD2">
        <w:rPr>
          <w:rFonts w:asciiTheme="minorHAnsi" w:hAnsiTheme="minorHAnsi" w:cstheme="minorHAnsi"/>
          <w:lang w:val="fr-FR"/>
        </w:rPr>
        <w:t>5</w:t>
      </w:r>
      <w:r w:rsidRPr="006C5CD2">
        <w:rPr>
          <w:rFonts w:asciiTheme="minorHAnsi" w:hAnsiTheme="minorHAnsi" w:cstheme="minorHAnsi"/>
          <w:lang w:val="fr-FR"/>
        </w:rPr>
        <w:t xml:space="preserve">% din cheltuielile directe eligibile. </w:t>
      </w:r>
    </w:p>
    <w:p w14:paraId="17D0B01F" w14:textId="77777777" w:rsidR="00FA71AD" w:rsidRPr="006C5CD2" w:rsidRDefault="00FA71AD" w:rsidP="006C5CD2">
      <w:pPr>
        <w:jc w:val="both"/>
        <w:rPr>
          <w:rFonts w:asciiTheme="minorHAnsi" w:hAnsiTheme="minorHAnsi" w:cstheme="minorHAnsi"/>
          <w:lang w:val="fr-FR"/>
        </w:rPr>
      </w:pPr>
      <w:r w:rsidRPr="006C5CD2">
        <w:rPr>
          <w:rFonts w:asciiTheme="minorHAnsi" w:hAnsiTheme="minorHAnsi" w:cstheme="minorHAnsi"/>
          <w:lang w:val="fr-FR"/>
        </w:rPr>
        <w:t>Structura cheltuielilor indirecte este următoarea:</w:t>
      </w:r>
    </w:p>
    <w:p w14:paraId="3C0157E0" w14:textId="77777777" w:rsidR="00FA71AD" w:rsidRPr="006C5CD2" w:rsidRDefault="00FA71AD" w:rsidP="00E3596B">
      <w:pPr>
        <w:numPr>
          <w:ilvl w:val="0"/>
          <w:numId w:val="56"/>
        </w:numPr>
        <w:jc w:val="both"/>
        <w:rPr>
          <w:rFonts w:asciiTheme="minorHAnsi" w:eastAsia="Times New Roman" w:hAnsiTheme="minorHAnsi" w:cstheme="minorHAnsi"/>
        </w:rPr>
      </w:pPr>
      <w:r w:rsidRPr="006C5CD2">
        <w:rPr>
          <w:rFonts w:asciiTheme="minorHAnsi" w:eastAsia="Times New Roman" w:hAnsiTheme="minorHAnsi" w:cstheme="minorHAnsi"/>
          <w:lang w:val="fr-FR"/>
        </w:rPr>
        <w:t xml:space="preserve">Consultanța (conform cap. 3 - Cheltuieli pentru proiectare şi asistenţă tehnică, subcap. </w:t>
      </w:r>
      <w:r w:rsidRPr="006C5CD2">
        <w:rPr>
          <w:rFonts w:asciiTheme="minorHAnsi" w:eastAsia="Times New Roman" w:hAnsiTheme="minorHAnsi" w:cstheme="minorHAnsi"/>
        </w:rPr>
        <w:t>3.6 Organizarea procedurilor de achiziție, subcap. 3.7.1 - Managementul de proiect pentru obiectivul de investiţii din Devizul General);</w:t>
      </w:r>
    </w:p>
    <w:p w14:paraId="1A94F236" w14:textId="5AB3D541" w:rsidR="00FA71AD" w:rsidRPr="006C5CD2" w:rsidRDefault="00FA71AD" w:rsidP="00E3596B">
      <w:pPr>
        <w:numPr>
          <w:ilvl w:val="0"/>
          <w:numId w:val="56"/>
        </w:numPr>
        <w:jc w:val="both"/>
        <w:rPr>
          <w:rStyle w:val="slitbdy"/>
          <w:rFonts w:asciiTheme="minorHAnsi" w:hAnsiTheme="minorHAnsi" w:cstheme="minorHAnsi"/>
          <w:color w:val="auto"/>
          <w:sz w:val="22"/>
          <w:szCs w:val="22"/>
          <w:lang w:val="fr-FR"/>
        </w:rPr>
      </w:pPr>
      <w:r w:rsidRPr="006C5CD2">
        <w:rPr>
          <w:rFonts w:asciiTheme="minorHAnsi" w:eastAsia="Times New Roman" w:hAnsiTheme="minorHAnsi" w:cstheme="minorHAnsi"/>
          <w:lang w:val="fr-FR"/>
        </w:rPr>
        <w:t xml:space="preserve">Salarii/sporuri salariale pentru UIP-urile constituite la nivelul beneficiarilor - </w:t>
      </w:r>
      <w:r w:rsidRPr="006C5CD2">
        <w:rPr>
          <w:rStyle w:val="slitbdy"/>
          <w:rFonts w:asciiTheme="minorHAnsi" w:eastAsia="Times New Roman" w:hAnsiTheme="minorHAnsi" w:cstheme="minorHAnsi"/>
          <w:color w:val="auto"/>
          <w:sz w:val="22"/>
          <w:szCs w:val="22"/>
          <w:lang w:val="fr-FR"/>
        </w:rPr>
        <w:t>cheltuieli cu salarii/sporuri/</w:t>
      </w:r>
      <w:r w:rsidR="006654DC" w:rsidRPr="006C5CD2">
        <w:rPr>
          <w:rStyle w:val="slitbdy"/>
          <w:rFonts w:asciiTheme="minorHAnsi" w:eastAsia="Times New Roman" w:hAnsiTheme="minorHAnsi" w:cstheme="minorHAnsi"/>
          <w:color w:val="auto"/>
          <w:sz w:val="22"/>
          <w:szCs w:val="22"/>
          <w:lang w:val="fr-FR"/>
        </w:rPr>
        <w:t>indemnizatii/</w:t>
      </w:r>
      <w:r w:rsidRPr="006C5CD2">
        <w:rPr>
          <w:rStyle w:val="slitbdy"/>
          <w:rFonts w:asciiTheme="minorHAnsi" w:eastAsia="Times New Roman" w:hAnsiTheme="minorHAnsi" w:cstheme="minorHAnsi"/>
          <w:color w:val="auto"/>
          <w:sz w:val="22"/>
          <w:szCs w:val="22"/>
          <w:lang w:val="fr-FR"/>
        </w:rPr>
        <w:t xml:space="preserve">majorări salariale, impozitele şi contribuţiile aferente, </w:t>
      </w:r>
      <w:r w:rsidR="009F77C9" w:rsidRPr="006C5CD2">
        <w:rPr>
          <w:rStyle w:val="slitbdy"/>
          <w:rFonts w:asciiTheme="minorHAnsi" w:eastAsia="Times New Roman" w:hAnsiTheme="minorHAnsi" w:cstheme="minorHAnsi"/>
          <w:color w:val="auto"/>
          <w:sz w:val="22"/>
          <w:szCs w:val="22"/>
          <w:lang w:val="fr-FR"/>
        </w:rPr>
        <w:t>ale</w:t>
      </w:r>
      <w:r w:rsidRPr="006C5CD2">
        <w:rPr>
          <w:rStyle w:val="slitbdy"/>
          <w:rFonts w:asciiTheme="minorHAnsi" w:eastAsia="Times New Roman" w:hAnsiTheme="minorHAnsi" w:cstheme="minorHAnsi"/>
          <w:color w:val="auto"/>
          <w:sz w:val="22"/>
          <w:szCs w:val="22"/>
          <w:lang w:val="fr-FR"/>
        </w:rPr>
        <w:t xml:space="preserve"> personalul</w:t>
      </w:r>
      <w:r w:rsidR="009F77C9" w:rsidRPr="006C5CD2">
        <w:rPr>
          <w:rStyle w:val="slitbdy"/>
          <w:rFonts w:asciiTheme="minorHAnsi" w:eastAsia="Times New Roman" w:hAnsiTheme="minorHAnsi" w:cstheme="minorHAnsi"/>
          <w:color w:val="auto"/>
          <w:sz w:val="22"/>
          <w:szCs w:val="22"/>
          <w:lang w:val="fr-FR"/>
        </w:rPr>
        <w:t>ui</w:t>
      </w:r>
      <w:r w:rsidRPr="006C5CD2">
        <w:rPr>
          <w:rStyle w:val="slitbdy"/>
          <w:rFonts w:asciiTheme="minorHAnsi" w:eastAsia="Times New Roman" w:hAnsiTheme="minorHAnsi" w:cstheme="minorHAnsi"/>
          <w:color w:val="auto"/>
          <w:sz w:val="22"/>
          <w:szCs w:val="22"/>
          <w:lang w:val="fr-FR"/>
        </w:rPr>
        <w:t xml:space="preserve"> responsabil de operarea/administrarea proiectului;</w:t>
      </w:r>
    </w:p>
    <w:p w14:paraId="5F1CC02E" w14:textId="77777777" w:rsidR="00FA71AD" w:rsidRPr="006C5CD2" w:rsidRDefault="00FA71AD" w:rsidP="00E3596B">
      <w:pPr>
        <w:numPr>
          <w:ilvl w:val="0"/>
          <w:numId w:val="56"/>
        </w:numPr>
        <w:jc w:val="both"/>
        <w:rPr>
          <w:rFonts w:asciiTheme="minorHAnsi" w:eastAsia="Times New Roman" w:hAnsiTheme="minorHAnsi" w:cstheme="minorHAnsi"/>
        </w:rPr>
      </w:pPr>
      <w:r w:rsidRPr="006C5CD2">
        <w:rPr>
          <w:rFonts w:asciiTheme="minorHAnsi" w:eastAsia="Times New Roman" w:hAnsiTheme="minorHAnsi" w:cstheme="minorHAnsi"/>
          <w:lang w:val="fr-FR"/>
        </w:rPr>
        <w:t xml:space="preserve">Informare si publicitate (conform cap. 5 - Alte cheltuieli, subcap. </w:t>
      </w:r>
      <w:r w:rsidRPr="006C5CD2">
        <w:rPr>
          <w:rFonts w:asciiTheme="minorHAnsi" w:eastAsia="Times New Roman" w:hAnsiTheme="minorHAnsi" w:cstheme="minorHAnsi"/>
        </w:rPr>
        <w:t>5.4 - Cheltuieli pentru informare şi publicitate din Devizul General);</w:t>
      </w:r>
    </w:p>
    <w:p w14:paraId="6D05983F" w14:textId="77777777" w:rsidR="00FA71AD" w:rsidRPr="006C5CD2" w:rsidRDefault="00FA71AD" w:rsidP="00E3596B">
      <w:pPr>
        <w:numPr>
          <w:ilvl w:val="0"/>
          <w:numId w:val="56"/>
        </w:numPr>
        <w:jc w:val="both"/>
        <w:rPr>
          <w:rFonts w:asciiTheme="minorHAnsi" w:eastAsia="Times New Roman" w:hAnsiTheme="minorHAnsi" w:cstheme="minorHAnsi"/>
        </w:rPr>
      </w:pPr>
      <w:r w:rsidRPr="006C5CD2">
        <w:rPr>
          <w:rFonts w:asciiTheme="minorHAnsi" w:eastAsia="Times New Roman" w:hAnsiTheme="minorHAnsi" w:cstheme="minorHAnsi"/>
          <w:lang w:val="fr-FR"/>
        </w:rPr>
        <w:t xml:space="preserve">Auditul financiar (conform cap. 3 - Cheltuieli pentru proiectare şi asistenţă tehnică, subcap. subcap. </w:t>
      </w:r>
      <w:r w:rsidRPr="006C5CD2">
        <w:rPr>
          <w:rFonts w:asciiTheme="minorHAnsi" w:eastAsia="Times New Roman" w:hAnsiTheme="minorHAnsi" w:cstheme="minorHAnsi"/>
        </w:rPr>
        <w:t>3.7.2 – Auditul finaciar din Devizul General);</w:t>
      </w:r>
    </w:p>
    <w:p w14:paraId="0AAEAC8A" w14:textId="77777777" w:rsidR="00FA71AD" w:rsidRPr="006C5CD2" w:rsidRDefault="00FA71AD" w:rsidP="00E3596B">
      <w:pPr>
        <w:numPr>
          <w:ilvl w:val="0"/>
          <w:numId w:val="56"/>
        </w:numPr>
        <w:jc w:val="both"/>
        <w:rPr>
          <w:rFonts w:asciiTheme="minorHAnsi" w:eastAsia="Times New Roman" w:hAnsiTheme="minorHAnsi" w:cstheme="minorHAnsi"/>
        </w:rPr>
      </w:pPr>
      <w:r w:rsidRPr="006C5CD2">
        <w:rPr>
          <w:rFonts w:asciiTheme="minorHAnsi" w:eastAsia="Times New Roman" w:hAnsiTheme="minorHAnsi" w:cstheme="minorHAnsi"/>
        </w:rPr>
        <w:t>cheltuielile administrative, care pot include următoarele categorii:</w:t>
      </w:r>
    </w:p>
    <w:p w14:paraId="6A1DE327" w14:textId="77777777" w:rsidR="00FA71AD" w:rsidRPr="006C5CD2" w:rsidRDefault="00FA71AD" w:rsidP="00E3596B">
      <w:pPr>
        <w:numPr>
          <w:ilvl w:val="0"/>
          <w:numId w:val="57"/>
        </w:numPr>
        <w:jc w:val="both"/>
        <w:rPr>
          <w:rFonts w:asciiTheme="minorHAnsi" w:eastAsia="Times New Roman" w:hAnsiTheme="minorHAnsi" w:cstheme="minorHAnsi"/>
        </w:rPr>
      </w:pPr>
      <w:r w:rsidRPr="006C5CD2">
        <w:rPr>
          <w:rFonts w:asciiTheme="minorHAnsi" w:eastAsia="Times New Roman" w:hAnsiTheme="minorHAnsi" w:cstheme="minorHAnsi"/>
        </w:rPr>
        <w:t>cheltuielile de deplasare şi şedere pentru personalul care administreaza proiectul (UIP);</w:t>
      </w:r>
    </w:p>
    <w:p w14:paraId="17A031C7" w14:textId="77777777" w:rsidR="00FA71AD" w:rsidRPr="006C5CD2" w:rsidRDefault="00FA71AD" w:rsidP="00E3596B">
      <w:pPr>
        <w:numPr>
          <w:ilvl w:val="0"/>
          <w:numId w:val="57"/>
        </w:numPr>
        <w:jc w:val="both"/>
        <w:rPr>
          <w:rFonts w:asciiTheme="minorHAnsi" w:eastAsia="Times New Roman" w:hAnsiTheme="minorHAnsi" w:cstheme="minorHAnsi"/>
          <w:lang w:val="fr-FR"/>
        </w:rPr>
      </w:pPr>
      <w:r w:rsidRPr="006C5CD2">
        <w:rPr>
          <w:rFonts w:asciiTheme="minorHAnsi" w:eastAsia="Times New Roman" w:hAnsiTheme="minorHAnsi" w:cstheme="minorHAnsi"/>
          <w:lang w:val="fr-FR"/>
        </w:rPr>
        <w:t>cheltuielile cu serviciile externalizate de contabilitate, juridice, administrare IT etc. legate de gestionarea administrativă a proiectului;</w:t>
      </w:r>
    </w:p>
    <w:p w14:paraId="77A25444" w14:textId="77777777" w:rsidR="00FA71AD" w:rsidRPr="006C5CD2" w:rsidRDefault="00FA71AD" w:rsidP="00E3596B">
      <w:pPr>
        <w:numPr>
          <w:ilvl w:val="0"/>
          <w:numId w:val="57"/>
        </w:numPr>
        <w:jc w:val="both"/>
        <w:rPr>
          <w:rFonts w:asciiTheme="minorHAnsi" w:eastAsia="Times New Roman" w:hAnsiTheme="minorHAnsi" w:cstheme="minorHAnsi"/>
          <w:lang w:val="fr-FR"/>
        </w:rPr>
      </w:pPr>
      <w:r w:rsidRPr="006C5CD2">
        <w:rPr>
          <w:rFonts w:asciiTheme="minorHAnsi" w:eastAsia="Times New Roman" w:hAnsiTheme="minorHAnsi" w:cstheme="minorHAnsi"/>
          <w:lang w:val="fr-FR"/>
        </w:rPr>
        <w:t>cheltuielile de menţinere a spaţiilor de birouri, cum ar fi cele pentru chirie, leasing, taxe administrative, legate de gestionarea administrativă a proiectului;</w:t>
      </w:r>
    </w:p>
    <w:p w14:paraId="29879EA7" w14:textId="77777777" w:rsidR="00FA71AD" w:rsidRPr="006C5CD2" w:rsidRDefault="00FA71AD" w:rsidP="00E3596B">
      <w:pPr>
        <w:numPr>
          <w:ilvl w:val="0"/>
          <w:numId w:val="57"/>
        </w:numPr>
        <w:jc w:val="both"/>
        <w:rPr>
          <w:rFonts w:asciiTheme="minorHAnsi" w:eastAsia="Times New Roman" w:hAnsiTheme="minorHAnsi" w:cstheme="minorHAnsi"/>
          <w:lang w:val="fr-FR"/>
        </w:rPr>
      </w:pPr>
      <w:r w:rsidRPr="006C5CD2">
        <w:rPr>
          <w:rFonts w:asciiTheme="minorHAnsi" w:eastAsia="Times New Roman" w:hAnsiTheme="minorHAnsi" w:cstheme="minorHAnsi"/>
          <w:lang w:val="fr-FR"/>
        </w:rPr>
        <w:t>cheltuieli cu utilităţi, electricitate, căldură, gaze şi apă- canalizare ca servicii administrative conexe proiectului;</w:t>
      </w:r>
    </w:p>
    <w:p w14:paraId="52DE4083" w14:textId="77777777" w:rsidR="00FA71AD" w:rsidRPr="006C5CD2" w:rsidRDefault="00FA71AD" w:rsidP="00E3596B">
      <w:pPr>
        <w:numPr>
          <w:ilvl w:val="0"/>
          <w:numId w:val="57"/>
        </w:numPr>
        <w:jc w:val="both"/>
        <w:rPr>
          <w:rFonts w:asciiTheme="minorHAnsi" w:eastAsia="Times New Roman" w:hAnsiTheme="minorHAnsi" w:cstheme="minorHAnsi"/>
          <w:lang w:val="fr-FR"/>
        </w:rPr>
      </w:pPr>
      <w:r w:rsidRPr="006C5CD2">
        <w:rPr>
          <w:rFonts w:asciiTheme="minorHAnsi" w:eastAsia="Times New Roman" w:hAnsiTheme="minorHAnsi" w:cstheme="minorHAnsi"/>
          <w:lang w:val="fr-FR"/>
        </w:rPr>
        <w:t>costurile poştale, de telefon, internet, curierat, cheltuielile cu papetărie, rechizite de birou şi consumabile, legate de funcţionarea administrativă a proiectului;</w:t>
      </w:r>
    </w:p>
    <w:p w14:paraId="335DC53F" w14:textId="77777777" w:rsidR="00FA71AD" w:rsidRPr="006C5CD2" w:rsidRDefault="00FA71AD" w:rsidP="00E3596B">
      <w:pPr>
        <w:numPr>
          <w:ilvl w:val="0"/>
          <w:numId w:val="57"/>
        </w:numPr>
        <w:jc w:val="both"/>
        <w:rPr>
          <w:rFonts w:asciiTheme="minorHAnsi" w:eastAsia="Times New Roman" w:hAnsiTheme="minorHAnsi" w:cstheme="minorHAnsi"/>
          <w:lang w:val="fr-FR"/>
        </w:rPr>
      </w:pPr>
      <w:r w:rsidRPr="006C5CD2">
        <w:rPr>
          <w:rFonts w:asciiTheme="minorHAnsi" w:eastAsia="Times New Roman" w:hAnsiTheme="minorHAnsi" w:cstheme="minorHAnsi"/>
          <w:lang w:val="fr-FR"/>
        </w:rPr>
        <w:t>ccheltuielile de asigurare a bunurilor, cu serviciile de pază şi protecţie, de curăţenie a spaţiilor utilizate pentru gestionarea administrativă a proiectului.</w:t>
      </w:r>
    </w:p>
    <w:p w14:paraId="2F64CBB1" w14:textId="77777777" w:rsidR="00FA71AD" w:rsidRPr="006C5CD2" w:rsidRDefault="00FA71AD" w:rsidP="006C5CD2">
      <w:pPr>
        <w:jc w:val="both"/>
        <w:rPr>
          <w:rFonts w:asciiTheme="minorHAnsi" w:hAnsiTheme="minorHAnsi" w:cstheme="minorHAnsi"/>
          <w:lang w:val="fr-FR"/>
        </w:rPr>
      </w:pPr>
    </w:p>
    <w:p w14:paraId="48E71BEB" w14:textId="77777777" w:rsidR="00FA71AD" w:rsidRPr="006C5CD2" w:rsidRDefault="00FA71AD" w:rsidP="006C5CD2">
      <w:pPr>
        <w:jc w:val="both"/>
        <w:rPr>
          <w:rFonts w:asciiTheme="minorHAnsi" w:hAnsiTheme="minorHAnsi" w:cstheme="minorHAnsi"/>
          <w:lang w:val="fr-FR"/>
        </w:rPr>
      </w:pPr>
      <w:r w:rsidRPr="006C5CD2">
        <w:rPr>
          <w:rFonts w:asciiTheme="minorHAnsi" w:hAnsiTheme="minorHAnsi" w:cstheme="minorHAnsi"/>
          <w:lang w:val="fr-FR"/>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bookmarkEnd w:id="126"/>
    <w:p w14:paraId="6526DF4F" w14:textId="77777777" w:rsidR="00FA71AD" w:rsidRPr="006C5CD2" w:rsidRDefault="00FA71AD" w:rsidP="006C5CD2">
      <w:pPr>
        <w:jc w:val="both"/>
        <w:rPr>
          <w:rFonts w:asciiTheme="minorHAnsi" w:hAnsiTheme="minorHAnsi" w:cstheme="minorHAnsi"/>
          <w:lang w:val="fr-FR"/>
        </w:rPr>
      </w:pPr>
    </w:p>
    <w:p w14:paraId="1F51CAD8" w14:textId="77777777" w:rsidR="00FA71AD" w:rsidRPr="006C5CD2" w:rsidRDefault="00FA71AD" w:rsidP="006C5CD2">
      <w:pPr>
        <w:jc w:val="both"/>
        <w:rPr>
          <w:rFonts w:asciiTheme="minorHAnsi" w:hAnsiTheme="minorHAnsi" w:cstheme="minorHAnsi"/>
        </w:rPr>
      </w:pPr>
      <w:bookmarkStart w:id="127" w:name="_Hlk151986886"/>
      <w:r w:rsidRPr="006C5CD2">
        <w:rPr>
          <w:rFonts w:asciiTheme="minorHAnsi" w:hAnsiTheme="minorHAnsi" w:cstheme="minorHAnsi"/>
          <w:b/>
          <w:bCs/>
        </w:rPr>
        <w:lastRenderedPageBreak/>
        <w:t>Formula de  calcul</w:t>
      </w:r>
      <w:r w:rsidRPr="006C5CD2">
        <w:rPr>
          <w:rFonts w:asciiTheme="minorHAnsi" w:hAnsiTheme="minorHAnsi" w:cstheme="minorHAnsi"/>
        </w:rPr>
        <w:t xml:space="preserve"> a cheltuielilor indirecte: Co ind = Co dir * Rforfetară (%) </w:t>
      </w:r>
    </w:p>
    <w:p w14:paraId="1FDF7E96" w14:textId="77777777" w:rsidR="00FA71AD" w:rsidRPr="006C5CD2" w:rsidRDefault="00FA71AD" w:rsidP="006C5CD2">
      <w:pPr>
        <w:jc w:val="both"/>
        <w:rPr>
          <w:rFonts w:asciiTheme="minorHAnsi" w:hAnsiTheme="minorHAnsi" w:cstheme="minorHAnsi"/>
        </w:rPr>
      </w:pPr>
      <w:r w:rsidRPr="006C5CD2">
        <w:rPr>
          <w:rFonts w:asciiTheme="minorHAnsi" w:hAnsiTheme="minorHAnsi" w:cstheme="minorHAnsi"/>
        </w:rPr>
        <w:t>Co ind = cheltuieli indirecte</w:t>
      </w:r>
    </w:p>
    <w:p w14:paraId="5C080A38" w14:textId="77777777" w:rsidR="00FA71AD" w:rsidRPr="006C5CD2" w:rsidRDefault="00FA71AD" w:rsidP="006C5CD2">
      <w:pPr>
        <w:jc w:val="both"/>
        <w:rPr>
          <w:rFonts w:asciiTheme="minorHAnsi" w:hAnsiTheme="minorHAnsi" w:cstheme="minorHAnsi"/>
        </w:rPr>
      </w:pPr>
      <w:r w:rsidRPr="006C5CD2">
        <w:rPr>
          <w:rFonts w:asciiTheme="minorHAnsi" w:hAnsiTheme="minorHAnsi" w:cstheme="minorHAnsi"/>
        </w:rPr>
        <w:t>Co dir = cheltuieli directe</w:t>
      </w:r>
    </w:p>
    <w:p w14:paraId="3B7CFC5B" w14:textId="77777777" w:rsidR="00FA71AD" w:rsidRPr="006C5CD2" w:rsidRDefault="00FA71AD" w:rsidP="006C5CD2">
      <w:pPr>
        <w:jc w:val="both"/>
        <w:rPr>
          <w:rFonts w:asciiTheme="minorHAnsi" w:hAnsiTheme="minorHAnsi" w:cstheme="minorHAnsi"/>
        </w:rPr>
      </w:pPr>
      <w:r w:rsidRPr="006C5CD2">
        <w:rPr>
          <w:rFonts w:asciiTheme="minorHAnsi" w:hAnsiTheme="minorHAnsi" w:cstheme="minorHAnsi"/>
        </w:rPr>
        <w:t>Rforfetară (%) = rata forfetară</w:t>
      </w:r>
    </w:p>
    <w:p w14:paraId="44EA0C1F" w14:textId="77777777" w:rsidR="00FA71AD" w:rsidRPr="006C5CD2" w:rsidRDefault="00FA71AD" w:rsidP="006C5CD2">
      <w:pPr>
        <w:jc w:val="both"/>
        <w:rPr>
          <w:rFonts w:asciiTheme="minorHAnsi" w:hAnsiTheme="minorHAnsi" w:cstheme="minorHAnsi"/>
        </w:rPr>
      </w:pPr>
    </w:p>
    <w:p w14:paraId="61DFCBAA" w14:textId="77777777" w:rsidR="00FA71AD" w:rsidRPr="006C5CD2" w:rsidRDefault="00FA71AD" w:rsidP="006C5CD2">
      <w:pPr>
        <w:jc w:val="both"/>
        <w:rPr>
          <w:rFonts w:asciiTheme="minorHAnsi" w:hAnsiTheme="minorHAnsi" w:cstheme="minorHAnsi"/>
        </w:rPr>
      </w:pPr>
      <w:r w:rsidRPr="006C5CD2">
        <w:rPr>
          <w:rFonts w:asciiTheme="minorHAnsi" w:hAnsiTheme="minorHAnsi" w:cstheme="minorHAnsi"/>
        </w:rPr>
        <w:t xml:space="preserve">Limitele procentuale prevăzute pentru anumite categorii de cheltuieli se aplică la valoarea cheltuielilor incluse în bugetul proiectului la data semnării contractului de finanţare. </w:t>
      </w:r>
    </w:p>
    <w:p w14:paraId="619520C2" w14:textId="77777777" w:rsidR="00FA71AD" w:rsidRPr="006C5CD2" w:rsidRDefault="00FA71AD" w:rsidP="006C5CD2">
      <w:pPr>
        <w:jc w:val="both"/>
        <w:rPr>
          <w:rFonts w:asciiTheme="minorHAnsi" w:hAnsiTheme="minorHAnsi" w:cstheme="minorHAnsi"/>
        </w:rPr>
      </w:pPr>
    </w:p>
    <w:p w14:paraId="311690D0" w14:textId="77777777" w:rsidR="00FA71AD" w:rsidRPr="006C5CD2" w:rsidRDefault="00FA71AD" w:rsidP="006C5CD2">
      <w:pPr>
        <w:jc w:val="both"/>
        <w:rPr>
          <w:rFonts w:asciiTheme="minorHAnsi" w:hAnsiTheme="minorHAnsi" w:cstheme="minorHAnsi"/>
          <w:lang w:val="fr-FR"/>
        </w:rPr>
      </w:pPr>
      <w:r w:rsidRPr="006C5CD2">
        <w:rPr>
          <w:rFonts w:asciiTheme="minorHAnsi" w:hAnsiTheme="minorHAnsi" w:cstheme="minorHAnsi"/>
          <w:lang w:val="fr-FR"/>
        </w:rPr>
        <w:t>Limitele procentuale prevazute pentru anumite categorii de cheltuieli se aplică la valoarea cheltuielilor incluse în bugetul proiectului  la data semnării contractului de finanțare.</w:t>
      </w:r>
    </w:p>
    <w:p w14:paraId="49BE4956" w14:textId="77777777" w:rsidR="00FA71AD" w:rsidRPr="006C5CD2" w:rsidRDefault="00FA71AD" w:rsidP="006C5CD2">
      <w:pPr>
        <w:jc w:val="both"/>
        <w:rPr>
          <w:rFonts w:asciiTheme="minorHAnsi" w:hAnsiTheme="minorHAnsi" w:cstheme="minorHAnsi"/>
          <w:lang w:val="fr-FR"/>
        </w:rPr>
      </w:pPr>
    </w:p>
    <w:p w14:paraId="241056EA" w14:textId="2DC0ED09" w:rsidR="00FA71AD" w:rsidRPr="006C5CD2" w:rsidRDefault="00FA71AD" w:rsidP="006C5CD2">
      <w:pPr>
        <w:autoSpaceDN w:val="0"/>
        <w:jc w:val="both"/>
        <w:rPr>
          <w:rFonts w:asciiTheme="minorHAnsi" w:hAnsiTheme="minorHAnsi" w:cstheme="minorHAnsi"/>
          <w:lang w:val="fr-FR"/>
        </w:rPr>
      </w:pPr>
      <w:r w:rsidRPr="006C5CD2">
        <w:rPr>
          <w:rFonts w:asciiTheme="minorHAnsi" w:hAnsiTheme="minorHAnsi" w:cstheme="minorHAnsi"/>
          <w:lang w:val="fr-FR"/>
        </w:rPr>
        <w:t>Utilizarea opțiunilor simplificate în materie de cheltuieli reprezintă o simplificare a modului de rambursare a cheltuielilor în relația AM PR SE</w:t>
      </w:r>
      <w:r w:rsidR="00E91F2F">
        <w:rPr>
          <w:rFonts w:asciiTheme="minorHAnsi" w:hAnsiTheme="minorHAnsi" w:cstheme="minorHAnsi"/>
          <w:lang w:val="fr-FR"/>
        </w:rPr>
        <w:t xml:space="preserve"> </w:t>
      </w:r>
      <w:r w:rsidRPr="006C5CD2">
        <w:rPr>
          <w:rFonts w:asciiTheme="minorHAnsi" w:hAnsiTheme="minorHAnsi" w:cstheme="minorHAnsi"/>
          <w:lang w:val="fr-FR"/>
        </w:rPr>
        <w:t>- beneficiari și nu va exonera beneficiarii de respectarea obligațiilor legale în vigoare.</w:t>
      </w:r>
      <w:bookmarkEnd w:id="127"/>
    </w:p>
    <w:p w14:paraId="075608F6" w14:textId="77777777" w:rsidR="001A7CBD" w:rsidRPr="006C5CD2" w:rsidRDefault="001A7CBD" w:rsidP="006C5CD2">
      <w:pPr>
        <w:autoSpaceDN w:val="0"/>
        <w:jc w:val="both"/>
        <w:rPr>
          <w:rFonts w:asciiTheme="minorHAnsi" w:eastAsia="Times New Roman" w:hAnsiTheme="minorHAnsi" w:cstheme="minorHAnsi"/>
          <w:bCs/>
        </w:rPr>
      </w:pPr>
    </w:p>
    <w:p w14:paraId="344FBEE2" w14:textId="42BBBC55" w:rsidR="009F77C9" w:rsidRPr="006C5CD2" w:rsidRDefault="009F77C9"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Instrucţiunile de aplicare a prevederilor alin. (1) şi (2) din HG 873/2022 privind TVA au fost aprobate prin Ordinul comun al ministrului investiţiilor şi proiectelor europene şi al ministrului finanţelor nr. 4013/23.10.2023, respectiv nr. 5316/27.11.2023.</w:t>
      </w:r>
    </w:p>
    <w:p w14:paraId="19E00A25" w14:textId="77777777" w:rsidR="009F77C9" w:rsidRPr="006C5CD2" w:rsidRDefault="009F77C9" w:rsidP="006C5CD2">
      <w:pPr>
        <w:autoSpaceDN w:val="0"/>
        <w:jc w:val="both"/>
        <w:rPr>
          <w:rFonts w:asciiTheme="minorHAnsi" w:eastAsia="Times New Roman" w:hAnsiTheme="minorHAnsi" w:cstheme="minorHAnsi"/>
          <w:bCs/>
        </w:rPr>
      </w:pPr>
    </w:p>
    <w:p w14:paraId="45C5B30F" w14:textId="77777777" w:rsidR="008C5A33" w:rsidRPr="006C5CD2" w:rsidRDefault="008D5C71" w:rsidP="006C5CD2">
      <w:pPr>
        <w:pStyle w:val="Heading3"/>
        <w:numPr>
          <w:ilvl w:val="2"/>
          <w:numId w:val="14"/>
        </w:numPr>
        <w:spacing w:before="0"/>
        <w:rPr>
          <w:rFonts w:asciiTheme="minorHAnsi" w:hAnsiTheme="minorHAnsi" w:cstheme="minorHAnsi"/>
          <w:i w:val="0"/>
          <w:iCs/>
          <w:sz w:val="22"/>
          <w:szCs w:val="22"/>
        </w:rPr>
      </w:pPr>
      <w:bookmarkStart w:id="128" w:name="_Toc172803028"/>
      <w:r w:rsidRPr="006C5CD2">
        <w:rPr>
          <w:rFonts w:asciiTheme="minorHAnsi" w:hAnsiTheme="minorHAnsi" w:cstheme="minorHAnsi"/>
          <w:i w:val="0"/>
          <w:iCs/>
          <w:sz w:val="22"/>
          <w:szCs w:val="22"/>
        </w:rPr>
        <w:t>Opțiuni de costuri simplificate.  Costuri unitare/sume forfetare și rate forfetare</w:t>
      </w:r>
      <w:bookmarkEnd w:id="128"/>
    </w:p>
    <w:p w14:paraId="353B0E48" w14:textId="19A3D8E1" w:rsidR="00E973B6" w:rsidRPr="006C5CD2" w:rsidRDefault="00E973B6" w:rsidP="006C5CD2">
      <w:pPr>
        <w:pStyle w:val="Heading3"/>
        <w:spacing w:before="0"/>
        <w:ind w:left="0"/>
        <w:rPr>
          <w:rFonts w:asciiTheme="minorHAnsi" w:hAnsiTheme="minorHAnsi" w:cstheme="minorHAnsi"/>
          <w:b w:val="0"/>
          <w:bCs/>
          <w:i w:val="0"/>
          <w:iCs/>
          <w:sz w:val="22"/>
          <w:szCs w:val="22"/>
        </w:rPr>
      </w:pPr>
      <w:bookmarkStart w:id="129" w:name="_Toc172803029"/>
      <w:r w:rsidRPr="006C5CD2">
        <w:rPr>
          <w:rFonts w:asciiTheme="minorHAnsi" w:hAnsiTheme="minorHAnsi" w:cstheme="minorHAnsi"/>
          <w:b w:val="0"/>
          <w:bCs/>
          <w:i w:val="0"/>
          <w:iCs/>
          <w:sz w:val="22"/>
          <w:szCs w:val="22"/>
        </w:rPr>
        <w:t>Această secțiune nu se aplică prezentului apel.</w:t>
      </w:r>
      <w:bookmarkEnd w:id="129"/>
    </w:p>
    <w:p w14:paraId="3DC3F293" w14:textId="77777777" w:rsidR="00C01F51" w:rsidRPr="006C5CD2" w:rsidRDefault="00C01F51" w:rsidP="006C5CD2">
      <w:pPr>
        <w:rPr>
          <w:rFonts w:asciiTheme="minorHAnsi" w:hAnsiTheme="minorHAnsi" w:cstheme="minorHAnsi"/>
        </w:rPr>
      </w:pPr>
    </w:p>
    <w:p w14:paraId="4D7B3534" w14:textId="24DFEEC0" w:rsidR="008D5C71" w:rsidRPr="006C5CD2" w:rsidRDefault="008D5C71" w:rsidP="006C5CD2">
      <w:pPr>
        <w:pStyle w:val="Heading3"/>
        <w:numPr>
          <w:ilvl w:val="2"/>
          <w:numId w:val="14"/>
        </w:numPr>
        <w:spacing w:before="0"/>
        <w:rPr>
          <w:rFonts w:asciiTheme="minorHAnsi" w:hAnsiTheme="minorHAnsi" w:cstheme="minorHAnsi"/>
          <w:bCs/>
          <w:i w:val="0"/>
          <w:iCs/>
          <w:sz w:val="22"/>
          <w:szCs w:val="22"/>
        </w:rPr>
      </w:pPr>
      <w:bookmarkStart w:id="130" w:name="_Toc172803030"/>
      <w:r w:rsidRPr="006C5CD2">
        <w:rPr>
          <w:rFonts w:asciiTheme="minorHAnsi" w:hAnsiTheme="minorHAnsi" w:cstheme="minorHAnsi"/>
          <w:i w:val="0"/>
          <w:iCs/>
          <w:sz w:val="22"/>
          <w:szCs w:val="22"/>
        </w:rPr>
        <w:t>Finanțare nelegată de costuri</w:t>
      </w:r>
      <w:bookmarkEnd w:id="130"/>
      <w:r w:rsidR="005F4801" w:rsidRPr="006C5CD2">
        <w:rPr>
          <w:rFonts w:asciiTheme="minorHAnsi" w:hAnsiTheme="minorHAnsi" w:cstheme="minorHAnsi"/>
          <w:i w:val="0"/>
          <w:iCs/>
          <w:sz w:val="22"/>
          <w:szCs w:val="22"/>
        </w:rPr>
        <w:t xml:space="preserve"> </w:t>
      </w:r>
    </w:p>
    <w:p w14:paraId="5ACD59A4" w14:textId="5D52504E" w:rsidR="00C01F51" w:rsidRPr="00E91F2F" w:rsidRDefault="00267267" w:rsidP="006C5CD2">
      <w:pPr>
        <w:jc w:val="both"/>
        <w:rPr>
          <w:rFonts w:asciiTheme="minorHAnsi" w:hAnsiTheme="minorHAnsi" w:cstheme="minorHAnsi"/>
          <w:b/>
          <w:bCs/>
        </w:rPr>
      </w:pPr>
      <w:r w:rsidRPr="006C5CD2">
        <w:rPr>
          <w:rFonts w:asciiTheme="minorHAnsi" w:hAnsiTheme="minorHAnsi" w:cstheme="minorHAnsi"/>
          <w:bCs/>
        </w:rPr>
        <w:t xml:space="preserve">Aveastă secțiune nu se aplică prezentului apel. </w:t>
      </w:r>
      <w:r w:rsidR="005F4801" w:rsidRPr="006C5CD2">
        <w:rPr>
          <w:rFonts w:asciiTheme="minorHAnsi" w:hAnsiTheme="minorHAnsi" w:cstheme="minorHAnsi"/>
          <w:b/>
          <w:bCs/>
        </w:rPr>
        <w:t xml:space="preserve"> </w:t>
      </w:r>
    </w:p>
    <w:p w14:paraId="710403F0" w14:textId="77777777" w:rsidR="00295156" w:rsidRPr="006C5CD2" w:rsidRDefault="00295156" w:rsidP="006C5CD2">
      <w:pPr>
        <w:jc w:val="both"/>
        <w:rPr>
          <w:rFonts w:asciiTheme="minorHAnsi" w:hAnsiTheme="minorHAnsi" w:cstheme="minorHAnsi"/>
          <w:bCs/>
        </w:rPr>
      </w:pPr>
    </w:p>
    <w:p w14:paraId="7A2696FF" w14:textId="40CF5B24" w:rsidR="00AE6CD5" w:rsidRPr="006C5CD2" w:rsidRDefault="008D5C71" w:rsidP="006C5CD2">
      <w:pPr>
        <w:pStyle w:val="Heading2"/>
        <w:rPr>
          <w:sz w:val="22"/>
          <w:szCs w:val="22"/>
        </w:rPr>
      </w:pPr>
      <w:bookmarkStart w:id="131" w:name="_Toc172803031"/>
      <w:r w:rsidRPr="006C5CD2">
        <w:rPr>
          <w:sz w:val="22"/>
          <w:szCs w:val="22"/>
        </w:rPr>
        <w:t>Valoarea minimă și maximă eligibilă/nerambursabilă a unui proiect</w:t>
      </w:r>
      <w:bookmarkEnd w:id="131"/>
    </w:p>
    <w:p w14:paraId="6AF3D4FB" w14:textId="77777777" w:rsidR="00F44BE3" w:rsidRPr="006C5CD2" w:rsidRDefault="00F44BE3" w:rsidP="006C5CD2">
      <w:pPr>
        <w:jc w:val="both"/>
        <w:rPr>
          <w:rFonts w:asciiTheme="minorHAnsi" w:hAnsiTheme="minorHAnsi" w:cstheme="minorHAnsi"/>
          <w:b/>
        </w:rPr>
      </w:pPr>
    </w:p>
    <w:p w14:paraId="40994BBA" w14:textId="39DF989A" w:rsidR="00AE6CD5" w:rsidRPr="006C5CD2" w:rsidRDefault="00AE6CD5" w:rsidP="006C5CD2">
      <w:pPr>
        <w:jc w:val="both"/>
        <w:rPr>
          <w:rFonts w:asciiTheme="minorHAnsi" w:hAnsiTheme="minorHAnsi" w:cstheme="minorHAnsi"/>
          <w:b/>
        </w:rPr>
      </w:pPr>
      <w:r w:rsidRPr="006C5CD2">
        <w:rPr>
          <w:rFonts w:asciiTheme="minorHAnsi" w:hAnsiTheme="minorHAnsi" w:cstheme="minorHAnsi"/>
          <w:b/>
          <w:bCs/>
        </w:rPr>
        <w:t>Apel PRSE/3.1/1.1/</w:t>
      </w:r>
      <w:r w:rsidR="00C81696" w:rsidRPr="006C5CD2">
        <w:rPr>
          <w:rFonts w:asciiTheme="minorHAnsi" w:hAnsiTheme="minorHAnsi" w:cstheme="minorHAnsi"/>
          <w:b/>
          <w:bCs/>
        </w:rPr>
        <w:t>1/</w:t>
      </w:r>
      <w:r w:rsidR="0018567B" w:rsidRPr="006C5CD2">
        <w:rPr>
          <w:rFonts w:asciiTheme="minorHAnsi" w:hAnsiTheme="minorHAnsi" w:cstheme="minorHAnsi"/>
          <w:b/>
          <w:bCs/>
        </w:rPr>
        <w:t>ITI/</w:t>
      </w:r>
      <w:r w:rsidRPr="006C5CD2">
        <w:rPr>
          <w:rFonts w:asciiTheme="minorHAnsi" w:hAnsiTheme="minorHAnsi" w:cstheme="minorHAnsi"/>
          <w:b/>
          <w:bCs/>
        </w:rPr>
        <w:t>202</w:t>
      </w:r>
      <w:r w:rsidR="0018567B" w:rsidRPr="006C5CD2">
        <w:rPr>
          <w:rFonts w:asciiTheme="minorHAnsi" w:hAnsiTheme="minorHAnsi" w:cstheme="minorHAnsi"/>
          <w:b/>
          <w:bCs/>
        </w:rPr>
        <w:t>5</w:t>
      </w:r>
    </w:p>
    <w:p w14:paraId="752483F1" w14:textId="77777777" w:rsidR="000B1AE3" w:rsidRPr="006C5CD2" w:rsidRDefault="000B1AE3" w:rsidP="006C5CD2">
      <w:pPr>
        <w:autoSpaceDE w:val="0"/>
        <w:autoSpaceDN w:val="0"/>
        <w:adjustRightInd w:val="0"/>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Finanțarea nerambursabilă minimă a proiectului: 500.000 euro;</w:t>
      </w:r>
    </w:p>
    <w:p w14:paraId="3E424F5A" w14:textId="7398DC3C" w:rsidR="00F44BE3" w:rsidRPr="006C5CD2" w:rsidRDefault="000B1AE3" w:rsidP="006C5CD2">
      <w:pPr>
        <w:jc w:val="both"/>
        <w:rPr>
          <w:rFonts w:asciiTheme="minorHAnsi" w:hAnsiTheme="minorHAnsi" w:cstheme="minorHAnsi"/>
          <w:b/>
        </w:rPr>
      </w:pPr>
      <w:r w:rsidRPr="006C5CD2">
        <w:rPr>
          <w:rFonts w:asciiTheme="minorHAnsi" w:eastAsia="Calibri" w:hAnsiTheme="minorHAnsi" w:cstheme="minorHAnsi"/>
          <w:lang w:val="ro-RO" w:eastAsia="ro-RO"/>
        </w:rPr>
        <w:t xml:space="preserve">Finanțarea nerambursabilă maximă a proiectului: </w:t>
      </w:r>
      <w:r w:rsidR="00B80E54">
        <w:rPr>
          <w:rFonts w:asciiTheme="minorHAnsi" w:eastAsia="Calibri" w:hAnsiTheme="minorHAnsi" w:cstheme="minorHAnsi"/>
          <w:lang w:val="ro-RO" w:eastAsia="ro-RO"/>
        </w:rPr>
        <w:t>10</w:t>
      </w:r>
      <w:r w:rsidRPr="006C5CD2">
        <w:rPr>
          <w:rFonts w:asciiTheme="minorHAnsi" w:eastAsia="Calibri" w:hAnsiTheme="minorHAnsi" w:cstheme="minorHAnsi"/>
          <w:lang w:val="ro-RO" w:eastAsia="ro-RO"/>
        </w:rPr>
        <w:t>.000.000 euro.</w:t>
      </w:r>
    </w:p>
    <w:p w14:paraId="2B4050CA" w14:textId="77777777" w:rsidR="00305D26" w:rsidRPr="006C5CD2" w:rsidRDefault="00305D26" w:rsidP="006C5CD2">
      <w:pPr>
        <w:jc w:val="both"/>
        <w:rPr>
          <w:rFonts w:asciiTheme="minorHAnsi" w:hAnsiTheme="minorHAnsi" w:cstheme="minorHAnsi"/>
          <w:b/>
        </w:rPr>
      </w:pPr>
    </w:p>
    <w:p w14:paraId="1C79D4B2" w14:textId="51EE24BC" w:rsidR="00AE6CD5" w:rsidRPr="006C5CD2" w:rsidRDefault="00AE6CD5" w:rsidP="006C5CD2">
      <w:pPr>
        <w:jc w:val="both"/>
        <w:rPr>
          <w:rFonts w:asciiTheme="minorHAnsi" w:hAnsiTheme="minorHAnsi" w:cstheme="minorHAnsi"/>
          <w:b/>
        </w:rPr>
      </w:pPr>
      <w:r w:rsidRPr="006C5CD2">
        <w:rPr>
          <w:rFonts w:asciiTheme="minorHAnsi" w:hAnsiTheme="minorHAnsi" w:cstheme="minorHAnsi"/>
          <w:b/>
        </w:rPr>
        <w:t>Apel PRSE/3.1/1.2/</w:t>
      </w:r>
      <w:r w:rsidR="00C81696" w:rsidRPr="006C5CD2">
        <w:rPr>
          <w:rFonts w:asciiTheme="minorHAnsi" w:hAnsiTheme="minorHAnsi" w:cstheme="minorHAnsi"/>
          <w:b/>
        </w:rPr>
        <w:t>1/</w:t>
      </w:r>
      <w:r w:rsidR="0018567B" w:rsidRPr="006C5CD2">
        <w:rPr>
          <w:rFonts w:asciiTheme="minorHAnsi" w:hAnsiTheme="minorHAnsi" w:cstheme="minorHAnsi"/>
          <w:b/>
        </w:rPr>
        <w:t>ITI/</w:t>
      </w:r>
      <w:r w:rsidRPr="006C5CD2">
        <w:rPr>
          <w:rFonts w:asciiTheme="minorHAnsi" w:hAnsiTheme="minorHAnsi" w:cstheme="minorHAnsi"/>
          <w:b/>
        </w:rPr>
        <w:t>202</w:t>
      </w:r>
      <w:r w:rsidR="0018567B" w:rsidRPr="006C5CD2">
        <w:rPr>
          <w:rFonts w:asciiTheme="minorHAnsi" w:hAnsiTheme="minorHAnsi" w:cstheme="minorHAnsi"/>
          <w:b/>
        </w:rPr>
        <w:t>5</w:t>
      </w:r>
    </w:p>
    <w:p w14:paraId="3ACBCF51" w14:textId="77777777" w:rsidR="000B1AE3" w:rsidRPr="006C5CD2" w:rsidRDefault="000B1AE3" w:rsidP="006C5CD2">
      <w:pPr>
        <w:autoSpaceDE w:val="0"/>
        <w:autoSpaceDN w:val="0"/>
        <w:adjustRightInd w:val="0"/>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Finanțarea nerambursabilă minimă a proiectului: 500.000 euro;</w:t>
      </w:r>
    </w:p>
    <w:p w14:paraId="0FB7E2FE" w14:textId="026B3D03" w:rsidR="00F44BE3" w:rsidRPr="006C5CD2" w:rsidRDefault="000B1AE3" w:rsidP="006C5CD2">
      <w:pPr>
        <w:jc w:val="both"/>
        <w:rPr>
          <w:rFonts w:asciiTheme="minorHAnsi" w:hAnsiTheme="minorHAnsi" w:cstheme="minorHAnsi"/>
          <w:b/>
          <w:bCs/>
        </w:rPr>
      </w:pPr>
      <w:r w:rsidRPr="006C5CD2">
        <w:rPr>
          <w:rFonts w:asciiTheme="minorHAnsi" w:eastAsia="Calibri" w:hAnsiTheme="minorHAnsi" w:cstheme="minorHAnsi"/>
          <w:lang w:val="ro-RO" w:eastAsia="ro-RO"/>
        </w:rPr>
        <w:t xml:space="preserve">Finanțarea nerambursabilă maximă a proiectului: </w:t>
      </w:r>
      <w:r w:rsidR="00B80E54">
        <w:rPr>
          <w:rFonts w:asciiTheme="minorHAnsi" w:eastAsia="Calibri" w:hAnsiTheme="minorHAnsi" w:cstheme="minorHAnsi"/>
          <w:lang w:val="ro-RO" w:eastAsia="ro-RO"/>
        </w:rPr>
        <w:t>1.5</w:t>
      </w:r>
      <w:r w:rsidRPr="006C5CD2">
        <w:rPr>
          <w:rFonts w:asciiTheme="minorHAnsi" w:eastAsia="Calibri" w:hAnsiTheme="minorHAnsi" w:cstheme="minorHAnsi"/>
          <w:lang w:val="ro-RO" w:eastAsia="ro-RO"/>
        </w:rPr>
        <w:t>00.000 euro.</w:t>
      </w:r>
    </w:p>
    <w:p w14:paraId="5D8069F9" w14:textId="7DC72C6C" w:rsidR="00E366DC" w:rsidRPr="006C5CD2" w:rsidRDefault="00F44BE3" w:rsidP="006C5CD2">
      <w:pPr>
        <w:pStyle w:val="5Normal"/>
        <w:spacing w:before="0" w:after="0"/>
        <w:rPr>
          <w:rFonts w:asciiTheme="minorHAnsi" w:hAnsiTheme="minorHAnsi" w:cstheme="minorHAnsi"/>
          <w:sz w:val="22"/>
          <w:szCs w:val="22"/>
          <w:lang w:val="en-US" w:eastAsia="en-GB"/>
        </w:rPr>
      </w:pPr>
      <w:r w:rsidRPr="006C5CD2">
        <w:rPr>
          <w:rFonts w:asciiTheme="minorHAnsi" w:hAnsiTheme="minorHAnsi" w:cstheme="minorHAnsi"/>
          <w:sz w:val="22"/>
          <w:szCs w:val="22"/>
        </w:rPr>
        <w:t>Valoarea</w:t>
      </w:r>
      <w:r w:rsidR="00E366DC" w:rsidRPr="006C5CD2">
        <w:rPr>
          <w:rFonts w:asciiTheme="minorHAnsi" w:hAnsiTheme="minorHAnsi" w:cstheme="minorHAnsi"/>
          <w:sz w:val="22"/>
          <w:szCs w:val="22"/>
        </w:rPr>
        <w:t xml:space="preserve"> </w:t>
      </w:r>
      <w:r w:rsidR="004C0A20" w:rsidRPr="006C5CD2">
        <w:rPr>
          <w:rFonts w:asciiTheme="minorHAnsi" w:hAnsiTheme="minorHAnsi" w:cstheme="minorHAnsi"/>
          <w:sz w:val="22"/>
          <w:szCs w:val="22"/>
        </w:rPr>
        <w:t>nerambursabil</w:t>
      </w:r>
      <w:r w:rsidR="00E366DC" w:rsidRPr="006C5CD2">
        <w:rPr>
          <w:rFonts w:asciiTheme="minorHAnsi" w:hAnsiTheme="minorHAnsi" w:cstheme="minorHAnsi"/>
          <w:sz w:val="22"/>
          <w:szCs w:val="22"/>
        </w:rPr>
        <w:t>ă este formată din valoarea FEDR+B</w:t>
      </w:r>
      <w:r w:rsidR="004C0A20" w:rsidRPr="006C5CD2">
        <w:rPr>
          <w:rFonts w:asciiTheme="minorHAnsi" w:hAnsiTheme="minorHAnsi" w:cstheme="minorHAnsi"/>
          <w:sz w:val="22"/>
          <w:szCs w:val="22"/>
        </w:rPr>
        <w:t>S</w:t>
      </w:r>
      <w:r w:rsidR="00E366DC" w:rsidRPr="006C5CD2">
        <w:rPr>
          <w:rFonts w:asciiTheme="minorHAnsi" w:hAnsiTheme="minorHAnsi" w:cstheme="minorHAnsi"/>
          <w:sz w:val="22"/>
          <w:szCs w:val="22"/>
        </w:rPr>
        <w:t>.</w:t>
      </w:r>
    </w:p>
    <w:p w14:paraId="11D2D239" w14:textId="77777777" w:rsidR="00E91F2F" w:rsidRDefault="00E91F2F" w:rsidP="006C5CD2">
      <w:pPr>
        <w:jc w:val="both"/>
        <w:rPr>
          <w:rFonts w:asciiTheme="minorHAnsi" w:hAnsiTheme="minorHAnsi" w:cstheme="minorHAnsi"/>
        </w:rPr>
      </w:pPr>
    </w:p>
    <w:p w14:paraId="5F086085" w14:textId="5FD79DB0" w:rsidR="008D5C71" w:rsidRPr="006C5CD2" w:rsidRDefault="008D5C71" w:rsidP="006C5CD2">
      <w:pPr>
        <w:jc w:val="both"/>
        <w:rPr>
          <w:rFonts w:asciiTheme="minorHAnsi" w:hAnsiTheme="minorHAnsi" w:cstheme="minorHAnsi"/>
        </w:rPr>
      </w:pPr>
      <w:r w:rsidRPr="006C5CD2">
        <w:rPr>
          <w:rFonts w:asciiTheme="minorHAnsi" w:hAnsiTheme="minorHAnsi" w:cstheme="minorHAnsi"/>
        </w:rPr>
        <w:t xml:space="preserve">Cursul valutar la care se va calcula încadrarea în limitele valorilor minime și maxime pentru un proiect este cursul de </w:t>
      </w:r>
      <w:r w:rsidR="0018567B" w:rsidRPr="006C5CD2">
        <w:rPr>
          <w:rFonts w:asciiTheme="minorHAnsi" w:hAnsiTheme="minorHAnsi" w:cstheme="minorHAnsi"/>
          <w:color w:val="FF0000"/>
        </w:rPr>
        <w:t>………….</w:t>
      </w:r>
      <w:r w:rsidR="00F44BE3" w:rsidRPr="006C5CD2">
        <w:rPr>
          <w:rFonts w:asciiTheme="minorHAnsi" w:hAnsiTheme="minorHAnsi" w:cstheme="minorHAnsi"/>
          <w:color w:val="FF0000"/>
        </w:rPr>
        <w:t xml:space="preserve"> </w:t>
      </w:r>
      <w:r w:rsidRPr="006C5CD2">
        <w:rPr>
          <w:rFonts w:asciiTheme="minorHAnsi" w:hAnsiTheme="minorHAnsi" w:cstheme="minorHAnsi"/>
          <w:color w:val="FF0000"/>
        </w:rPr>
        <w:t xml:space="preserve">lei/euro, </w:t>
      </w:r>
      <w:r w:rsidRPr="006C5CD2">
        <w:rPr>
          <w:rFonts w:asciiTheme="minorHAnsi" w:hAnsiTheme="minorHAnsi" w:cstheme="minorHAnsi"/>
        </w:rPr>
        <w:t>cursul inforEuro din luna publicării versiunii aprobate a ghidului solicitantului. Cursul respectiv se va utiliza inclusiv in etapa contractuală pentru calculul valorilor anterior menționate utilizat până la semnarea contractului de finanţare.</w:t>
      </w:r>
    </w:p>
    <w:p w14:paraId="4FEE7A31" w14:textId="10B6537C" w:rsidR="00A11B1D" w:rsidRPr="006C5CD2" w:rsidRDefault="00A11B1D"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5F6BAADA" w14:textId="77777777" w:rsidR="008D5C71" w:rsidRPr="006C5CD2" w:rsidRDefault="008D5C71" w:rsidP="006C5CD2">
      <w:pPr>
        <w:jc w:val="both"/>
        <w:rPr>
          <w:rFonts w:asciiTheme="minorHAnsi" w:hAnsiTheme="minorHAnsi" w:cstheme="minorHAnsi"/>
        </w:rPr>
      </w:pPr>
      <w:r w:rsidRPr="006C5CD2">
        <w:rPr>
          <w:rFonts w:asciiTheme="minorHAnsi" w:hAnsiTheme="minorHAnsi" w:cstheme="minorHAnsi"/>
        </w:rPr>
        <w:t>Criteriul cu privire la valoarea minimă a investiției nu se menține pe perioada de implementare și sustenabilitate a investiției.</w:t>
      </w:r>
    </w:p>
    <w:p w14:paraId="7C400057" w14:textId="77777777" w:rsidR="008D5C71" w:rsidRPr="006C5CD2" w:rsidRDefault="008D5C71" w:rsidP="006C5CD2">
      <w:pPr>
        <w:jc w:val="both"/>
        <w:rPr>
          <w:rFonts w:asciiTheme="minorHAnsi" w:hAnsiTheme="minorHAnsi" w:cstheme="minorHAnsi"/>
        </w:rPr>
      </w:pPr>
    </w:p>
    <w:p w14:paraId="3E5A0BAE" w14:textId="75733A25" w:rsidR="008D5C71" w:rsidRPr="006C5CD2" w:rsidRDefault="008D5C71" w:rsidP="006C5CD2">
      <w:pPr>
        <w:pStyle w:val="Heading2"/>
        <w:rPr>
          <w:sz w:val="22"/>
          <w:szCs w:val="22"/>
        </w:rPr>
      </w:pPr>
      <w:bookmarkStart w:id="132" w:name="_Toc172803032"/>
      <w:r w:rsidRPr="006C5CD2">
        <w:rPr>
          <w:sz w:val="22"/>
          <w:szCs w:val="22"/>
        </w:rPr>
        <w:t>Cuantumul cofinanțării acordate</w:t>
      </w:r>
      <w:bookmarkEnd w:id="132"/>
    </w:p>
    <w:p w14:paraId="0AC6D8F9" w14:textId="77777777" w:rsidR="00E91F2F" w:rsidRPr="001213C3" w:rsidRDefault="00E91F2F" w:rsidP="00E91F2F">
      <w:pPr>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Ratele de cofinanţare aplicabile pentru cheltuielile eligibile sunt:</w:t>
      </w:r>
    </w:p>
    <w:p w14:paraId="097E8EAB" w14:textId="77777777" w:rsidR="00E91F2F" w:rsidRPr="001213C3" w:rsidRDefault="00E91F2F" w:rsidP="00E91F2F">
      <w:pPr>
        <w:ind w:left="360"/>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lastRenderedPageBreak/>
        <w:t>a)</w:t>
      </w:r>
      <w:r w:rsidRPr="001213C3">
        <w:rPr>
          <w:rFonts w:asciiTheme="minorHAnsi" w:eastAsia="Times New Roman" w:hAnsiTheme="minorHAnsi" w:cstheme="minorHAnsi"/>
          <w:lang w:val="fr-FR"/>
        </w:rPr>
        <w:tab/>
        <w:t>85% finanțare nerambursabilă şi din alocaţii de la bugetul de stat;</w:t>
      </w:r>
    </w:p>
    <w:p w14:paraId="5733F12A" w14:textId="77777777" w:rsidR="00E91F2F" w:rsidRPr="001213C3" w:rsidRDefault="00E91F2F" w:rsidP="00E91F2F">
      <w:pPr>
        <w:ind w:left="360"/>
        <w:jc w:val="both"/>
        <w:rPr>
          <w:rFonts w:asciiTheme="minorHAnsi" w:eastAsia="Times New Roman" w:hAnsiTheme="minorHAnsi" w:cstheme="minorHAnsi"/>
          <w:lang w:val="fr-FR"/>
        </w:rPr>
      </w:pPr>
      <w:r w:rsidRPr="001213C3">
        <w:rPr>
          <w:rFonts w:asciiTheme="minorHAnsi" w:eastAsia="Times New Roman" w:hAnsiTheme="minorHAnsi" w:cstheme="minorHAnsi"/>
          <w:lang w:val="fr-FR"/>
        </w:rPr>
        <w:t>b)</w:t>
      </w:r>
      <w:r w:rsidRPr="001213C3">
        <w:rPr>
          <w:rFonts w:asciiTheme="minorHAnsi" w:eastAsia="Times New Roman" w:hAnsiTheme="minorHAnsi" w:cstheme="minorHAnsi"/>
          <w:lang w:val="fr-FR"/>
        </w:rPr>
        <w:tab/>
        <w:t>13% din alocaţii de la bugetul de stat, reprezentând contribuţie suplimentară de la bugetul de stat faţă de contribuţia prevăzută la lit. a).</w:t>
      </w:r>
    </w:p>
    <w:p w14:paraId="03459E6E" w14:textId="77777777" w:rsidR="00267267" w:rsidRPr="006C5CD2" w:rsidRDefault="00267267" w:rsidP="006C5CD2">
      <w:pPr>
        <w:jc w:val="both"/>
        <w:rPr>
          <w:rFonts w:asciiTheme="minorHAnsi" w:eastAsia="Times New Roman" w:hAnsiTheme="minorHAnsi" w:cstheme="minorHAnsi"/>
        </w:rPr>
      </w:pPr>
    </w:p>
    <w:p w14:paraId="48D74DDD" w14:textId="488F2806" w:rsidR="008D5C71" w:rsidRPr="006C5CD2" w:rsidRDefault="008D5C71" w:rsidP="006C5CD2">
      <w:pPr>
        <w:pStyle w:val="Heading2"/>
        <w:rPr>
          <w:sz w:val="22"/>
          <w:szCs w:val="22"/>
        </w:rPr>
      </w:pPr>
      <w:bookmarkStart w:id="133" w:name="_Toc172803033"/>
      <w:r w:rsidRPr="006C5CD2">
        <w:rPr>
          <w:sz w:val="22"/>
          <w:szCs w:val="22"/>
        </w:rPr>
        <w:t>Durata proiectului</w:t>
      </w:r>
      <w:bookmarkEnd w:id="133"/>
      <w:r w:rsidRPr="006C5CD2">
        <w:rPr>
          <w:sz w:val="22"/>
          <w:szCs w:val="22"/>
        </w:rPr>
        <w:t xml:space="preserve"> </w:t>
      </w:r>
    </w:p>
    <w:p w14:paraId="05EB9368" w14:textId="0C34513D" w:rsidR="005F4801" w:rsidRPr="006C5CD2" w:rsidRDefault="005F4801" w:rsidP="006C5CD2">
      <w:pPr>
        <w:suppressAutoHyphens/>
        <w:autoSpaceDN w:val="0"/>
        <w:contextualSpacing/>
        <w:jc w:val="both"/>
        <w:textAlignment w:val="baseline"/>
        <w:rPr>
          <w:rFonts w:asciiTheme="minorHAnsi" w:eastAsia="Times New Roman" w:hAnsiTheme="minorHAnsi" w:cstheme="minorHAnsi"/>
          <w:bCs/>
          <w:iCs/>
        </w:rPr>
      </w:pPr>
      <w:r w:rsidRPr="006C5CD2">
        <w:rPr>
          <w:rFonts w:asciiTheme="minorHAnsi" w:eastAsia="Times New Roman" w:hAnsiTheme="minorHAnsi" w:cstheme="minorHAnsi"/>
          <w:bCs/>
          <w:iCs/>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4E1D49A8" w14:textId="3703761B" w:rsidR="00CA3871" w:rsidRPr="006C5CD2" w:rsidRDefault="00CA3871" w:rsidP="006C5CD2">
      <w:pPr>
        <w:suppressAutoHyphens/>
        <w:autoSpaceDN w:val="0"/>
        <w:contextualSpacing/>
        <w:jc w:val="both"/>
        <w:textAlignment w:val="baseline"/>
        <w:rPr>
          <w:rFonts w:asciiTheme="minorHAnsi" w:eastAsia="Times New Roman" w:hAnsiTheme="minorHAnsi" w:cstheme="minorHAnsi"/>
          <w:bCs/>
          <w:iCs/>
        </w:rPr>
      </w:pPr>
      <w:r w:rsidRPr="006C5CD2">
        <w:rPr>
          <w:rFonts w:asciiTheme="minorHAnsi" w:hAnsiTheme="minorHAnsi" w:cstheme="minorHAnsi"/>
        </w:rPr>
        <w:t>Perioada de implementare a proiectului nu include perioada legată de procesarea cererii de rambursare finale și efectuarea plății aferente acesteia.</w:t>
      </w:r>
    </w:p>
    <w:p w14:paraId="05EC1236" w14:textId="77777777" w:rsidR="005F4801" w:rsidRPr="006C5CD2" w:rsidRDefault="005F4801" w:rsidP="006C5CD2">
      <w:pPr>
        <w:suppressAutoHyphens/>
        <w:autoSpaceDN w:val="0"/>
        <w:contextualSpacing/>
        <w:jc w:val="both"/>
        <w:textAlignment w:val="baseline"/>
        <w:rPr>
          <w:rFonts w:asciiTheme="minorHAnsi" w:hAnsiTheme="minorHAnsi" w:cstheme="minorHAnsi"/>
        </w:rPr>
      </w:pPr>
    </w:p>
    <w:p w14:paraId="3EE093B4" w14:textId="3532B69C" w:rsidR="008D5C71" w:rsidRPr="006C5CD2" w:rsidRDefault="008D5C71" w:rsidP="006C5CD2">
      <w:pPr>
        <w:pStyle w:val="Heading2"/>
        <w:rPr>
          <w:sz w:val="22"/>
          <w:szCs w:val="22"/>
        </w:rPr>
      </w:pPr>
      <w:bookmarkStart w:id="134" w:name="_Toc172803034"/>
      <w:r w:rsidRPr="006C5CD2">
        <w:rPr>
          <w:sz w:val="22"/>
          <w:szCs w:val="22"/>
        </w:rPr>
        <w:t>Alte cerinţe de eligibilitate a proiectului</w:t>
      </w:r>
      <w:bookmarkEnd w:id="134"/>
    </w:p>
    <w:p w14:paraId="0B931E5A" w14:textId="3E3CDB8F" w:rsidR="00267267" w:rsidRPr="006C5CD2" w:rsidRDefault="00267267" w:rsidP="006C5CD2">
      <w:pPr>
        <w:jc w:val="both"/>
        <w:rPr>
          <w:rFonts w:asciiTheme="minorHAnsi" w:hAnsiTheme="minorHAnsi" w:cstheme="minorHAnsi"/>
        </w:rPr>
      </w:pPr>
    </w:p>
    <w:p w14:paraId="1FF34E56" w14:textId="77777777" w:rsidR="006844A9" w:rsidRPr="006C5CD2" w:rsidRDefault="006844A9" w:rsidP="00E3596B">
      <w:pPr>
        <w:numPr>
          <w:ilvl w:val="0"/>
          <w:numId w:val="71"/>
        </w:numPr>
        <w:autoSpaceDE w:val="0"/>
        <w:autoSpaceDN w:val="0"/>
        <w:adjustRightInd w:val="0"/>
        <w:contextualSpacing/>
        <w:jc w:val="both"/>
        <w:rPr>
          <w:rFonts w:asciiTheme="minorHAnsi" w:hAnsiTheme="minorHAnsi" w:cstheme="minorHAnsi"/>
          <w:b/>
          <w:bCs/>
          <w:lang w:eastAsia="en-US"/>
        </w:rPr>
      </w:pPr>
      <w:r w:rsidRPr="006C5CD2">
        <w:rPr>
          <w:rFonts w:asciiTheme="minorHAnsi" w:hAnsiTheme="minorHAnsi" w:cstheme="minorHAnsi"/>
          <w:b/>
          <w:bCs/>
          <w:lang w:eastAsia="en-US"/>
        </w:rPr>
        <w:t>Proiectul propus la finanțare este inclus în Planul de Mobilitate Urbană Durabilă</w:t>
      </w:r>
    </w:p>
    <w:p w14:paraId="290578A1"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Solicitantul de finanțare depune PMUD odată cu prima cerere de finanțare, în vederea verificării conformității și admisibilității acestuia. PMUD se va depune și verifica o singură dată pentru fiecare solicitant de finanțare. </w:t>
      </w:r>
    </w:p>
    <w:p w14:paraId="51F17CAC" w14:textId="77777777" w:rsidR="006844A9" w:rsidRPr="006C5CD2" w:rsidRDefault="006844A9" w:rsidP="006C5CD2">
      <w:pPr>
        <w:ind w:left="720"/>
        <w:contextualSpacing/>
        <w:jc w:val="both"/>
        <w:rPr>
          <w:rFonts w:asciiTheme="minorHAnsi" w:hAnsiTheme="minorHAnsi" w:cstheme="minorHAnsi"/>
          <w:lang w:eastAsia="en-US"/>
        </w:rPr>
      </w:pPr>
    </w:p>
    <w:p w14:paraId="3848B790" w14:textId="77777777" w:rsidR="006844A9" w:rsidRPr="006C5CD2" w:rsidRDefault="006844A9" w:rsidP="00E3596B">
      <w:pPr>
        <w:numPr>
          <w:ilvl w:val="0"/>
          <w:numId w:val="52"/>
        </w:numPr>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b/>
          <w:bCs/>
          <w:snapToGrid w:val="0"/>
          <w:lang w:val="ro-RO" w:eastAsia="en-US"/>
        </w:rPr>
        <w:t>Proiectul finanțat nu trebuie să fie încheiat</w:t>
      </w:r>
      <w:r w:rsidRPr="006C5CD2">
        <w:rPr>
          <w:rFonts w:asciiTheme="minorHAnsi" w:eastAsia="Calibri" w:hAnsiTheme="minorHAnsi" w:cstheme="minorHAnsi"/>
          <w:lang w:val="ro-RO" w:eastAsia="en-US"/>
        </w:rPr>
        <w:t xml:space="preserve"> </w:t>
      </w:r>
      <w:r w:rsidRPr="006C5CD2">
        <w:rPr>
          <w:rFonts w:asciiTheme="minorHAnsi" w:eastAsia="Times New Roman" w:hAnsiTheme="minorHAnsi" w:cstheme="minorHAnsi"/>
          <w:b/>
          <w:bCs/>
          <w:snapToGrid w:val="0"/>
          <w:lang w:val="ro-RO" w:eastAsia="en-US"/>
        </w:rPr>
        <w:t>sau implementat integral (</w:t>
      </w:r>
      <w:r w:rsidRPr="006C5CD2">
        <w:rPr>
          <w:rFonts w:asciiTheme="minorHAnsi" w:eastAsia="Calibri" w:hAnsiTheme="minorHAnsi" w:cstheme="minorHAnsi"/>
          <w:b/>
          <w:bCs/>
          <w:lang w:val="ro-RO" w:eastAsia="en-US"/>
        </w:rPr>
        <w:t>sa nu fie realizata recepția la terminarea lucrărilor)</w:t>
      </w:r>
      <w:r w:rsidRPr="006C5CD2">
        <w:rPr>
          <w:rFonts w:asciiTheme="minorHAnsi" w:eastAsia="Times New Roman" w:hAnsiTheme="minorHAnsi" w:cstheme="minorHAnsi"/>
          <w:b/>
          <w:bCs/>
          <w:snapToGrid w:val="0"/>
          <w:lang w:val="ro-RO" w:eastAsia="en-US"/>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58B6EA6D"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Nu sunt eligibile investiţiile care au fost finalizate din punct de vedere fizic (ex. a fost efectuată recepţia la terminarea lucrărilor) până la momentul depunerii cererii de finanţare. </w:t>
      </w:r>
    </w:p>
    <w:p w14:paraId="7C4C2CA3"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Contractele de achiziție publică trebuie să fi fost încheiate după data de 01.01.2021, în caz contrar cheltuielile aferente acestora nu sunt eligibile.</w:t>
      </w:r>
    </w:p>
    <w:p w14:paraId="11596FA4" w14:textId="77777777" w:rsidR="006844A9" w:rsidRPr="006C5CD2" w:rsidRDefault="006844A9" w:rsidP="006C5CD2">
      <w:pPr>
        <w:jc w:val="both"/>
        <w:rPr>
          <w:rFonts w:asciiTheme="minorHAnsi" w:eastAsia="Times New Roman" w:hAnsiTheme="minorHAnsi" w:cstheme="minorHAnsi"/>
          <w:lang w:val="ro-RO" w:eastAsia="en-US"/>
        </w:rPr>
      </w:pPr>
    </w:p>
    <w:p w14:paraId="2F1C94F6"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768B658D" w14:textId="77777777" w:rsidR="006844A9" w:rsidRPr="006C5CD2" w:rsidRDefault="006844A9" w:rsidP="006C5CD2">
      <w:pPr>
        <w:jc w:val="both"/>
        <w:rPr>
          <w:rFonts w:asciiTheme="minorHAnsi" w:eastAsia="Times New Roman" w:hAnsiTheme="minorHAnsi" w:cstheme="minorHAnsi"/>
          <w:lang w:val="ro-RO" w:eastAsia="en-US"/>
        </w:rPr>
      </w:pPr>
    </w:p>
    <w:p w14:paraId="5CC3B74D"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Se va evita situația în care deși recepția la terminarea lucrărilor nu a fost realizată, investiția să fi fost finalizata. Tergiversarea efectuării recepţiei la terminarea lucrărilor numai pentru a asigura încadrarea în condiţiile prezentelor apeluri de proiecte va conduce la respingerea cererii de finanţare depuse.</w:t>
      </w:r>
    </w:p>
    <w:p w14:paraId="5B5BE029"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6EB360E7" w14:textId="77777777" w:rsidR="006844A9" w:rsidRPr="006C5CD2" w:rsidRDefault="006844A9" w:rsidP="006C5CD2">
      <w:pPr>
        <w:jc w:val="both"/>
        <w:rPr>
          <w:rFonts w:asciiTheme="minorHAnsi" w:eastAsia="Times New Roman" w:hAnsiTheme="minorHAnsi" w:cstheme="minorHAnsi"/>
          <w:lang w:val="ro-RO" w:eastAsia="en-US"/>
        </w:rPr>
      </w:pPr>
    </w:p>
    <w:p w14:paraId="72998037" w14:textId="77777777" w:rsidR="006844A9" w:rsidRPr="006C5CD2" w:rsidRDefault="006844A9" w:rsidP="006C5CD2">
      <w:pPr>
        <w:jc w:val="both"/>
        <w:rPr>
          <w:rFonts w:asciiTheme="minorHAnsi" w:hAnsiTheme="minorHAnsi" w:cstheme="minorHAnsi"/>
          <w:b/>
          <w:bCs/>
        </w:rPr>
      </w:pPr>
      <w:r w:rsidRPr="006C5CD2">
        <w:rPr>
          <w:rFonts w:asciiTheme="minorHAnsi" w:hAnsiTheme="minorHAnsi" w:cstheme="minorHAnsi"/>
        </w:rPr>
        <w:t xml:space="preserve">După data emiterii Ordinului de începere a lucrărilor, lucrările de intervenție/activitățile nu au beneficiat de fonduri publice din alte surse de finanţare, exceptând pe cele din fonduri proprii aferente contractului </w:t>
      </w:r>
      <w:r w:rsidRPr="006C5CD2">
        <w:rPr>
          <w:rFonts w:asciiTheme="minorHAnsi" w:hAnsiTheme="minorHAnsi" w:cstheme="minorHAnsi"/>
        </w:rPr>
        <w:lastRenderedPageBreak/>
        <w:t>de lucrări ce face obiectul proiectului. Criteriul nu se aplică pentru lucrările de întreținere și reparații curente</w:t>
      </w:r>
      <w:r w:rsidRPr="006C5CD2">
        <w:rPr>
          <w:rFonts w:asciiTheme="minorHAnsi" w:hAnsiTheme="minorHAnsi" w:cstheme="minorHAnsi"/>
          <w:b/>
          <w:bCs/>
        </w:rPr>
        <w:t xml:space="preserve">. </w:t>
      </w:r>
    </w:p>
    <w:p w14:paraId="05D8B964" w14:textId="77777777" w:rsidR="006844A9" w:rsidRPr="006C5CD2" w:rsidRDefault="006844A9" w:rsidP="006C5CD2">
      <w:pPr>
        <w:jc w:val="both"/>
        <w:rPr>
          <w:rFonts w:asciiTheme="minorHAnsi" w:hAnsiTheme="minorHAnsi" w:cstheme="minorHAnsi"/>
          <w:bCs/>
          <w:lang w:val="ro-RO" w:eastAsia="en-US"/>
        </w:rPr>
      </w:pPr>
    </w:p>
    <w:p w14:paraId="664CEB19" w14:textId="77777777" w:rsidR="006844A9" w:rsidRPr="006C5CD2" w:rsidRDefault="006844A9" w:rsidP="00E3596B">
      <w:pPr>
        <w:numPr>
          <w:ilvl w:val="0"/>
          <w:numId w:val="52"/>
        </w:numPr>
        <w:contextualSpacing/>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p>
    <w:p w14:paraId="2FE3F9A5" w14:textId="77777777" w:rsidR="006844A9" w:rsidRPr="006C5CD2" w:rsidRDefault="006844A9" w:rsidP="006C5CD2">
      <w:pPr>
        <w:ind w:left="360"/>
        <w:contextualSpacing/>
        <w:jc w:val="both"/>
        <w:rPr>
          <w:rFonts w:asciiTheme="minorHAnsi" w:eastAsia="Times New Roman" w:hAnsiTheme="minorHAnsi" w:cstheme="minorHAnsi"/>
          <w:bCs/>
          <w:lang w:val="ro-RO" w:eastAsia="en-US"/>
        </w:rPr>
      </w:pPr>
      <w:bookmarkStart w:id="135" w:name="_Hlk136186657"/>
      <w:r w:rsidRPr="006C5CD2">
        <w:rPr>
          <w:rFonts w:asciiTheme="minorHAnsi" w:eastAsia="Times New Roman" w:hAnsiTheme="minorHAnsi" w:cstheme="minorHAnsi"/>
          <w:bCs/>
          <w:lang w:val="ro-RO" w:eastAsia="en-US"/>
        </w:rPr>
        <w:t>* a se vedea mai jos modalitatea de calcul a celor 5 ani in functie de specificul proiectului, cu/fara lucrari incepute</w:t>
      </w:r>
      <w:bookmarkEnd w:id="135"/>
      <w:r w:rsidRPr="006C5CD2">
        <w:rPr>
          <w:rFonts w:asciiTheme="minorHAnsi" w:eastAsia="Times New Roman" w:hAnsiTheme="minorHAnsi" w:cstheme="minorHAnsi"/>
          <w:bCs/>
          <w:lang w:val="ro-RO" w:eastAsia="en-US"/>
        </w:rPr>
        <w:t>.</w:t>
      </w:r>
    </w:p>
    <w:p w14:paraId="57ED076E" w14:textId="77777777" w:rsidR="006844A9" w:rsidRPr="006C5CD2" w:rsidRDefault="006844A9" w:rsidP="006C5CD2">
      <w:pPr>
        <w:autoSpaceDE w:val="0"/>
        <w:autoSpaceDN w:val="0"/>
        <w:adjustRightInd w:val="0"/>
        <w:jc w:val="both"/>
        <w:rPr>
          <w:rFonts w:asciiTheme="minorHAnsi" w:eastAsia="Calibri" w:hAnsiTheme="minorHAnsi" w:cstheme="minorHAnsi"/>
        </w:rPr>
      </w:pPr>
    </w:p>
    <w:p w14:paraId="3B42F4A8" w14:textId="77777777" w:rsidR="006844A9" w:rsidRPr="006C5CD2" w:rsidRDefault="006844A9"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Se va asigura de către solicitant evitarea dublei finanțări</w:t>
      </w:r>
      <w:r w:rsidRPr="006C5CD2">
        <w:rPr>
          <w:rFonts w:asciiTheme="minorHAnsi" w:hAnsiTheme="minorHAnsi" w:cstheme="minorHAnsi"/>
          <w:b/>
          <w:bCs/>
        </w:rPr>
        <w:t xml:space="preserve"> </w:t>
      </w:r>
      <w:r w:rsidRPr="006C5CD2">
        <w:rPr>
          <w:rFonts w:asciiTheme="minorHAnsi" w:hAnsiTheme="minorHAnsi" w:cstheme="minorHAnsi"/>
        </w:rPr>
        <w:t xml:space="preserve">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12B0A7E0" w14:textId="77777777" w:rsidR="006844A9" w:rsidRPr="006C5CD2" w:rsidRDefault="006844A9" w:rsidP="006C5CD2">
      <w:pPr>
        <w:autoSpaceDE w:val="0"/>
        <w:autoSpaceDN w:val="0"/>
        <w:adjustRightInd w:val="0"/>
        <w:jc w:val="both"/>
        <w:rPr>
          <w:rFonts w:asciiTheme="minorHAnsi" w:hAnsiTheme="minorHAnsi" w:cstheme="minorHAnsi"/>
        </w:rPr>
      </w:pPr>
    </w:p>
    <w:p w14:paraId="1E2503DC" w14:textId="77777777" w:rsidR="006844A9" w:rsidRPr="006C5CD2" w:rsidRDefault="006844A9" w:rsidP="006C5CD2">
      <w:pPr>
        <w:autoSpaceDE w:val="0"/>
        <w:autoSpaceDN w:val="0"/>
        <w:adjustRightInd w:val="0"/>
        <w:jc w:val="both"/>
        <w:rPr>
          <w:rFonts w:asciiTheme="minorHAnsi" w:hAnsiTheme="minorHAnsi" w:cstheme="minorHAnsi"/>
          <w:i/>
          <w:iCs/>
        </w:rPr>
      </w:pPr>
      <w:r w:rsidRPr="006C5CD2">
        <w:rPr>
          <w:rFonts w:asciiTheme="minorHAnsi" w:hAnsiTheme="minorHAnsi" w:cstheme="minorHAnsi"/>
          <w:i/>
          <w:iCs/>
        </w:rPr>
        <w:t xml:space="preserve">Pentru proiectele fără lucrări începute </w:t>
      </w:r>
    </w:p>
    <w:p w14:paraId="0D11CD57" w14:textId="77777777" w:rsidR="006844A9" w:rsidRPr="006C5CD2" w:rsidRDefault="006844A9" w:rsidP="006C5CD2">
      <w:pPr>
        <w:contextualSpacing/>
        <w:jc w:val="both"/>
        <w:rPr>
          <w:rFonts w:asciiTheme="minorHAnsi" w:hAnsiTheme="minorHAnsi" w:cstheme="minorHAnsi"/>
        </w:rPr>
      </w:pPr>
      <w:r w:rsidRPr="006C5CD2">
        <w:rPr>
          <w:rFonts w:asciiTheme="minorHAnsi" w:hAnsiTheme="minorHAnsi" w:cstheme="minorHAnsi"/>
        </w:rPr>
        <w:t>În această situaţie, în ultimii 5 ani de dinainte de data depunerii Cererii de Finanţare, imobilul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7EFF41D7" w14:textId="77777777" w:rsidR="006844A9" w:rsidRPr="006C5CD2" w:rsidRDefault="006844A9" w:rsidP="006C5CD2">
      <w:pPr>
        <w:autoSpaceDE w:val="0"/>
        <w:autoSpaceDN w:val="0"/>
        <w:adjustRightInd w:val="0"/>
        <w:jc w:val="both"/>
        <w:rPr>
          <w:rFonts w:asciiTheme="minorHAnsi" w:hAnsiTheme="minorHAnsi" w:cstheme="minorHAnsi"/>
        </w:rPr>
      </w:pPr>
    </w:p>
    <w:p w14:paraId="218DE100" w14:textId="77777777" w:rsidR="006844A9" w:rsidRPr="006C5CD2" w:rsidRDefault="006844A9" w:rsidP="006C5CD2">
      <w:pPr>
        <w:autoSpaceDE w:val="0"/>
        <w:autoSpaceDN w:val="0"/>
        <w:adjustRightInd w:val="0"/>
        <w:jc w:val="both"/>
        <w:rPr>
          <w:rFonts w:asciiTheme="minorHAnsi" w:hAnsiTheme="minorHAnsi" w:cstheme="minorHAnsi"/>
          <w:i/>
          <w:iCs/>
        </w:rPr>
      </w:pPr>
      <w:r w:rsidRPr="006C5CD2">
        <w:rPr>
          <w:rFonts w:asciiTheme="minorHAnsi" w:hAnsiTheme="minorHAnsi" w:cstheme="minorHAnsi"/>
          <w:i/>
          <w:iCs/>
        </w:rPr>
        <w:t xml:space="preserve">Pentru proiectele cu lucrări începute </w:t>
      </w:r>
    </w:p>
    <w:p w14:paraId="5AFD7545" w14:textId="77777777" w:rsidR="006844A9" w:rsidRPr="006C5CD2" w:rsidRDefault="006844A9"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În această situaţie, în ultimii 5 ani înainte de data emiterii ordinului de începere a contractului de lucrări (emis obligatoriu după data de 1 ianuarie 2021), imobilul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4888C1B7" w14:textId="77777777" w:rsidR="006844A9" w:rsidRPr="006C5CD2" w:rsidRDefault="006844A9"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După data emiterii ordinului de începere a lucrărilor, lucrările de intervenție/activitățile nu au beneficiat de fonduri publice din alte surse de finanţare, altele decât cele ale solicitantului. </w:t>
      </w:r>
    </w:p>
    <w:p w14:paraId="417C67AA" w14:textId="77777777" w:rsidR="006844A9" w:rsidRPr="006C5CD2" w:rsidRDefault="006844A9"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De asemenea, proiectul propus nu beneficiază în prezent de fonduri publice din alte surse de finanţare, altele decât cele ale solicitantului.</w:t>
      </w:r>
    </w:p>
    <w:p w14:paraId="5CA1CAF5" w14:textId="77777777" w:rsidR="006844A9" w:rsidRPr="006C5CD2" w:rsidRDefault="006844A9" w:rsidP="006C5CD2">
      <w:pPr>
        <w:autoSpaceDE w:val="0"/>
        <w:autoSpaceDN w:val="0"/>
        <w:adjustRightInd w:val="0"/>
        <w:jc w:val="both"/>
        <w:rPr>
          <w:rFonts w:asciiTheme="minorHAnsi" w:hAnsiTheme="minorHAnsi" w:cstheme="minorHAnsi"/>
        </w:rPr>
      </w:pPr>
    </w:p>
    <w:p w14:paraId="45F40FEA"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rPr>
        <w:t xml:space="preserve">Atenție! </w:t>
      </w:r>
      <w:r w:rsidRPr="006C5CD2">
        <w:rPr>
          <w:rFonts w:asciiTheme="minorHAnsi" w:hAnsiTheme="minorHAnsi" w:cstheme="minorHAnsi"/>
          <w:lang w:eastAsia="en-US"/>
        </w:rPr>
        <w:t>În cazul proiectelor care vizează infrastructuri/echipamente care vor fi operate de operatorul de transport (achiziția de autobuze electrice, crearea de autobaze/modernizare a acestora, stații de încărcare pentru autobuze etc) sau de către terțe părți după finalizare (sisteme de bike sharing/bike rental, infrastructure “park and ride” etc) demararea lucrarilor/comanda de echipamente trebuie sa fie realizată/data dupa semnarea contractului de finanțare.</w:t>
      </w:r>
    </w:p>
    <w:p w14:paraId="3F1367F6" w14:textId="77777777" w:rsidR="006844A9" w:rsidRPr="006C5CD2" w:rsidRDefault="006844A9" w:rsidP="006C5CD2">
      <w:pPr>
        <w:autoSpaceDE w:val="0"/>
        <w:autoSpaceDN w:val="0"/>
        <w:adjustRightInd w:val="0"/>
        <w:jc w:val="both"/>
        <w:rPr>
          <w:rFonts w:asciiTheme="minorHAnsi" w:hAnsiTheme="minorHAnsi" w:cstheme="minorHAnsi"/>
          <w:b/>
          <w:bCs/>
        </w:rPr>
      </w:pPr>
    </w:p>
    <w:p w14:paraId="66882E0B" w14:textId="77777777" w:rsidR="006844A9" w:rsidRPr="006C5CD2" w:rsidRDefault="006844A9"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115B487F" w14:textId="77777777" w:rsidR="006844A9" w:rsidRPr="006C5CD2" w:rsidRDefault="006844A9"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Solicitantul va declara asumarea acestor condiții in Declarația unică și va prezenta în etapa de contractare dovada rezilierii contractului și a rambursării debitelor. În caz contrar, proiectul va fi respins de la finanțare.</w:t>
      </w:r>
    </w:p>
    <w:p w14:paraId="75F8E435" w14:textId="77777777" w:rsidR="006844A9" w:rsidRPr="006C5CD2" w:rsidRDefault="006844A9" w:rsidP="006C5CD2">
      <w:pPr>
        <w:autoSpaceDE w:val="0"/>
        <w:autoSpaceDN w:val="0"/>
        <w:adjustRightInd w:val="0"/>
        <w:jc w:val="both"/>
        <w:rPr>
          <w:rFonts w:asciiTheme="minorHAnsi" w:hAnsiTheme="minorHAnsi" w:cstheme="minorHAnsi"/>
        </w:rPr>
      </w:pPr>
    </w:p>
    <w:p w14:paraId="6857CEAC" w14:textId="77777777" w:rsidR="006844A9" w:rsidRPr="006C5CD2" w:rsidRDefault="006844A9"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În vederea evitării dublei finanțări, beneficiarii au obligația declarării pe proprie răspundere la momentul contractării, a nefinanțării proiectului și în cadrul altor programe ale Uniunii pentru aceleaşi cheltuieli eligibile.</w:t>
      </w:r>
    </w:p>
    <w:p w14:paraId="0BA07B6C" w14:textId="77777777" w:rsidR="006844A9" w:rsidRPr="006C5CD2" w:rsidRDefault="006844A9" w:rsidP="006C5CD2">
      <w:pPr>
        <w:jc w:val="both"/>
        <w:rPr>
          <w:rFonts w:asciiTheme="minorHAnsi" w:hAnsiTheme="minorHAnsi" w:cstheme="minorHAnsi"/>
          <w:b/>
          <w:bCs/>
          <w:lang w:val="ro-RO" w:eastAsia="en-US"/>
        </w:rPr>
      </w:pPr>
    </w:p>
    <w:p w14:paraId="26AB9708" w14:textId="77777777" w:rsidR="006844A9" w:rsidRPr="006C5CD2" w:rsidRDefault="006844A9" w:rsidP="00E3596B">
      <w:pPr>
        <w:numPr>
          <w:ilvl w:val="0"/>
          <w:numId w:val="52"/>
        </w:numPr>
        <w:contextualSpacing/>
        <w:jc w:val="both"/>
        <w:rPr>
          <w:rFonts w:asciiTheme="minorHAnsi" w:hAnsiTheme="minorHAnsi" w:cstheme="minorHAnsi"/>
          <w:b/>
          <w:bCs/>
          <w:lang w:val="ro-RO" w:eastAsia="en-US"/>
        </w:rPr>
      </w:pPr>
      <w:r w:rsidRPr="006C5CD2">
        <w:rPr>
          <w:rFonts w:asciiTheme="minorHAnsi" w:hAnsiTheme="minorHAnsi" w:cstheme="minorHAnsi"/>
          <w:b/>
          <w:bCs/>
          <w:lang w:val="ro-RO" w:eastAsia="en-US"/>
        </w:rPr>
        <w:t xml:space="preserve">Ȋncadrarea valorii proiectului în limitele valorilor minime și maxime ale finanțării nerambursabile </w:t>
      </w:r>
    </w:p>
    <w:p w14:paraId="3303E8A2" w14:textId="77777777" w:rsidR="00E91F2F" w:rsidRPr="006C5CD2" w:rsidRDefault="00E91F2F" w:rsidP="006C5CD2">
      <w:pPr>
        <w:jc w:val="both"/>
        <w:rPr>
          <w:rFonts w:asciiTheme="minorHAnsi" w:hAnsiTheme="minorHAnsi" w:cstheme="minorHAnsi"/>
          <w:lang w:val="ro-RO" w:eastAsia="en-US"/>
        </w:rPr>
      </w:pPr>
    </w:p>
    <w:p w14:paraId="376EB103" w14:textId="58FCE94D" w:rsidR="006844A9" w:rsidRPr="006C5CD2" w:rsidRDefault="006844A9" w:rsidP="006C5CD2">
      <w:pPr>
        <w:jc w:val="both"/>
        <w:rPr>
          <w:rFonts w:asciiTheme="minorHAnsi" w:hAnsiTheme="minorHAnsi" w:cstheme="minorHAnsi"/>
          <w:b/>
          <w:lang w:val="ro-RO" w:eastAsia="en-US"/>
        </w:rPr>
      </w:pPr>
      <w:bookmarkStart w:id="136" w:name="_Hlk134781600"/>
      <w:r w:rsidRPr="006C5CD2">
        <w:rPr>
          <w:rFonts w:asciiTheme="minorHAnsi" w:hAnsiTheme="minorHAnsi" w:cstheme="minorHAnsi"/>
          <w:b/>
          <w:lang w:val="ro-RO" w:eastAsia="en-US"/>
        </w:rPr>
        <w:t xml:space="preserve">Apel </w:t>
      </w:r>
      <w:r w:rsidR="00E91F2F" w:rsidRPr="006C5CD2">
        <w:rPr>
          <w:rFonts w:asciiTheme="minorHAnsi" w:hAnsiTheme="minorHAnsi" w:cstheme="minorHAnsi"/>
          <w:b/>
          <w:bCs/>
        </w:rPr>
        <w:t>PRSE/3.1/1.1/1/ITI/2025</w:t>
      </w:r>
    </w:p>
    <w:p w14:paraId="2C89828E"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 xml:space="preserve">Finanțarea nerambursabilă minimă a proiectului: 500.000 euro; </w:t>
      </w:r>
    </w:p>
    <w:p w14:paraId="3262397C" w14:textId="2C220941"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Finanțarea nerambursabilă maximă a proiectului:</w:t>
      </w:r>
      <w:r w:rsidRPr="006C5CD2">
        <w:rPr>
          <w:rFonts w:asciiTheme="minorHAnsi" w:eastAsia="Calibri" w:hAnsiTheme="minorHAnsi" w:cstheme="minorHAnsi"/>
          <w:bCs/>
          <w:lang w:val="ro-RO" w:eastAsia="en-US"/>
        </w:rPr>
        <w:t xml:space="preserve"> </w:t>
      </w:r>
      <w:r w:rsidR="00B80E54">
        <w:rPr>
          <w:rFonts w:asciiTheme="minorHAnsi" w:eastAsia="Calibri" w:hAnsiTheme="minorHAnsi" w:cstheme="minorHAnsi"/>
          <w:bCs/>
          <w:lang w:val="ro-RO" w:eastAsia="en-US"/>
        </w:rPr>
        <w:t>1</w:t>
      </w:r>
      <w:r w:rsidRPr="006C5CD2">
        <w:rPr>
          <w:rFonts w:asciiTheme="minorHAnsi" w:eastAsia="Calibri" w:hAnsiTheme="minorHAnsi" w:cstheme="minorHAnsi"/>
          <w:bCs/>
          <w:lang w:val="ro-RO" w:eastAsia="en-US"/>
        </w:rPr>
        <w:t>0.000.000 euro.</w:t>
      </w:r>
    </w:p>
    <w:p w14:paraId="0610F117" w14:textId="77777777" w:rsidR="00A87276" w:rsidRPr="006C5CD2" w:rsidRDefault="00A87276" w:rsidP="006C5CD2">
      <w:pPr>
        <w:jc w:val="both"/>
        <w:rPr>
          <w:rFonts w:asciiTheme="minorHAnsi" w:eastAsia="Calibri" w:hAnsiTheme="minorHAnsi" w:cstheme="minorHAnsi"/>
          <w:bCs/>
          <w:lang w:val="ro-RO" w:eastAsia="en-US"/>
        </w:rPr>
      </w:pPr>
    </w:p>
    <w:p w14:paraId="37476DFC" w14:textId="0B4C75D7" w:rsidR="006844A9" w:rsidRPr="006C5CD2" w:rsidRDefault="006844A9" w:rsidP="006C5CD2">
      <w:pPr>
        <w:jc w:val="both"/>
        <w:rPr>
          <w:rFonts w:asciiTheme="minorHAnsi" w:hAnsiTheme="minorHAnsi" w:cstheme="minorHAnsi"/>
          <w:b/>
          <w:bCs/>
          <w:lang w:val="ro-RO" w:eastAsia="en-US"/>
        </w:rPr>
      </w:pPr>
      <w:r w:rsidRPr="006C5CD2">
        <w:rPr>
          <w:rFonts w:asciiTheme="minorHAnsi" w:hAnsiTheme="minorHAnsi" w:cstheme="minorHAnsi"/>
          <w:b/>
          <w:bCs/>
          <w:lang w:val="ro-RO" w:eastAsia="en-US"/>
        </w:rPr>
        <w:t xml:space="preserve">Apel </w:t>
      </w:r>
      <w:r w:rsidR="00E91F2F" w:rsidRPr="006C5CD2">
        <w:rPr>
          <w:rFonts w:asciiTheme="minorHAnsi" w:hAnsiTheme="minorHAnsi" w:cstheme="minorHAnsi"/>
          <w:b/>
        </w:rPr>
        <w:t>PRSE/3.1/1.2/1/ITI/2025</w:t>
      </w:r>
    </w:p>
    <w:p w14:paraId="4A5340E0"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 xml:space="preserve">Finanțarea nerambursabilă minimă a proiectului: 500.000 euro; </w:t>
      </w:r>
    </w:p>
    <w:p w14:paraId="76ECB387" w14:textId="6BD40818"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 xml:space="preserve">Finanțarea nerambursabilă maximă a proiectului: </w:t>
      </w:r>
      <w:r w:rsidR="00B80E54">
        <w:rPr>
          <w:rFonts w:asciiTheme="minorHAnsi" w:hAnsiTheme="minorHAnsi" w:cstheme="minorHAnsi"/>
          <w:lang w:val="ro-RO" w:eastAsia="en-US"/>
        </w:rPr>
        <w:t>1.5</w:t>
      </w:r>
      <w:r w:rsidRPr="006C5CD2">
        <w:rPr>
          <w:rFonts w:asciiTheme="minorHAnsi" w:hAnsiTheme="minorHAnsi" w:cstheme="minorHAnsi"/>
          <w:lang w:val="ro-RO" w:eastAsia="en-US"/>
        </w:rPr>
        <w:t>00</w:t>
      </w:r>
      <w:r w:rsidR="004623D2" w:rsidRPr="006C5CD2">
        <w:rPr>
          <w:rFonts w:asciiTheme="minorHAnsi" w:hAnsiTheme="minorHAnsi" w:cstheme="minorHAnsi"/>
          <w:lang w:val="ro-RO" w:eastAsia="en-US"/>
        </w:rPr>
        <w:t>.</w:t>
      </w:r>
      <w:r w:rsidRPr="006C5CD2">
        <w:rPr>
          <w:rFonts w:asciiTheme="minorHAnsi" w:hAnsiTheme="minorHAnsi" w:cstheme="minorHAnsi"/>
          <w:lang w:val="ro-RO" w:eastAsia="en-US"/>
        </w:rPr>
        <w:t>000 euro.</w:t>
      </w:r>
    </w:p>
    <w:bookmarkEnd w:id="136"/>
    <w:p w14:paraId="71B0404B" w14:textId="77777777" w:rsidR="006844A9" w:rsidRPr="006C5CD2" w:rsidRDefault="006844A9" w:rsidP="006C5CD2">
      <w:pPr>
        <w:jc w:val="both"/>
        <w:rPr>
          <w:rFonts w:asciiTheme="minorHAnsi" w:hAnsiTheme="minorHAnsi" w:cstheme="minorHAnsi"/>
          <w:b/>
          <w:bCs/>
          <w:lang w:val="ro-RO" w:eastAsia="en-US"/>
        </w:rPr>
      </w:pPr>
    </w:p>
    <w:p w14:paraId="119F8000" w14:textId="77777777" w:rsidR="006844A9" w:rsidRPr="006C5CD2" w:rsidRDefault="006844A9" w:rsidP="00E3596B">
      <w:pPr>
        <w:numPr>
          <w:ilvl w:val="0"/>
          <w:numId w:val="52"/>
        </w:numPr>
        <w:contextualSpacing/>
        <w:jc w:val="both"/>
        <w:rPr>
          <w:rFonts w:asciiTheme="minorHAnsi" w:hAnsiTheme="minorHAnsi" w:cstheme="minorHAnsi"/>
          <w:b/>
          <w:bCs/>
          <w:lang w:val="ro-RO" w:eastAsia="en-US"/>
        </w:rPr>
      </w:pPr>
      <w:r w:rsidRPr="006C5CD2">
        <w:rPr>
          <w:rFonts w:asciiTheme="minorHAnsi" w:hAnsiTheme="minorHAnsi" w:cstheme="minorHAnsi"/>
          <w:b/>
          <w:bCs/>
          <w:lang w:val="ro-RO" w:eastAsia="en-US"/>
        </w:rPr>
        <w:t>Perioada de implementare a activităților proiectului nu depășește 31 decembrie 2029</w:t>
      </w:r>
    </w:p>
    <w:p w14:paraId="2EFE3221" w14:textId="77777777" w:rsidR="006844A9" w:rsidRPr="006C5CD2" w:rsidRDefault="006844A9" w:rsidP="006C5CD2">
      <w:pPr>
        <w:jc w:val="both"/>
        <w:rPr>
          <w:rFonts w:asciiTheme="minorHAnsi" w:hAnsiTheme="minorHAnsi" w:cstheme="minorHAnsi"/>
          <w:lang w:val="ro-RO" w:eastAsia="en-US"/>
        </w:rPr>
      </w:pPr>
      <w:r w:rsidRPr="006C5CD2">
        <w:rPr>
          <w:rFonts w:asciiTheme="minorHAnsi" w:eastAsia="Times New Roman" w:hAnsiTheme="minorHAnsi" w:cstheme="minorHAnsi"/>
          <w:lang w:val="ro-RO" w:eastAsia="en-US"/>
        </w:rPr>
        <w:t xml:space="preserve">Perioada de implementare a activităţilor proiectului se referă atât la activitățile realizate înainte de depunerea cererii de finanțare cât și la activitățile ce urmează a fi realizate după momentul contractării proiectului.  </w:t>
      </w:r>
      <w:r w:rsidRPr="006C5CD2">
        <w:rPr>
          <w:rFonts w:asciiTheme="minorHAnsi" w:hAnsiTheme="minorHAnsi" w:cstheme="minorHAnsi"/>
          <w:lang w:val="ro-RO" w:eastAsia="en-US"/>
        </w:rPr>
        <w:t xml:space="preserve">Solicitantul trebuie să prevadă în mod realist perioada de implementare pentru fiecare activitate în parte, luând în considerare specificul fiecărei activități. </w:t>
      </w:r>
    </w:p>
    <w:p w14:paraId="68D5E351"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hAnsiTheme="minorHAnsi" w:cstheme="minorHAnsi"/>
          <w:lang w:val="ro-RO" w:eastAsia="en-US"/>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707E97A1"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Perioada de implementare a proiectului nu va include perioada de procesarea a cererii de rambursare finale și efectuarea plății aferente acesteia.</w:t>
      </w:r>
    </w:p>
    <w:p w14:paraId="438BE955" w14:textId="77777777" w:rsidR="006844A9" w:rsidRPr="006C5CD2" w:rsidRDefault="006844A9" w:rsidP="006C5CD2">
      <w:pPr>
        <w:jc w:val="both"/>
        <w:rPr>
          <w:rFonts w:asciiTheme="minorHAnsi" w:hAnsiTheme="minorHAnsi" w:cstheme="minorHAnsi"/>
          <w:bCs/>
          <w:lang w:val="ro-RO" w:eastAsia="en-US"/>
        </w:rPr>
      </w:pPr>
    </w:p>
    <w:p w14:paraId="698346CE" w14:textId="77777777" w:rsidR="006844A9" w:rsidRPr="006C5CD2" w:rsidRDefault="006844A9" w:rsidP="00E3596B">
      <w:pPr>
        <w:numPr>
          <w:ilvl w:val="0"/>
          <w:numId w:val="62"/>
        </w:numPr>
        <w:ind w:left="709" w:hanging="349"/>
        <w:contextualSpacing/>
        <w:jc w:val="both"/>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Proiectul respectă principiile privind dezvoltarea durabilă, egalitatea de șanse, gen, nediscriminarea si accesibilitatea pentru persoanele cu dizabilităti</w:t>
      </w:r>
    </w:p>
    <w:p w14:paraId="6C40405F"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În procesul de pregătire, contractare, implementare şi valabilitate a contractului de finanţare, </w:t>
      </w:r>
    </w:p>
    <w:p w14:paraId="77F28028"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solicitantul a respectat şi va respecta:</w:t>
      </w:r>
    </w:p>
    <w:p w14:paraId="2D2B8448" w14:textId="77777777" w:rsidR="006844A9" w:rsidRPr="006C5CD2" w:rsidRDefault="006844A9" w:rsidP="006C5CD2">
      <w:pPr>
        <w:autoSpaceDE w:val="0"/>
        <w:autoSpaceDN w:val="0"/>
        <w:adjustRightInd w:val="0"/>
        <w:ind w:left="284"/>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w:t>
      </w:r>
      <w:r w:rsidRPr="006C5CD2">
        <w:rPr>
          <w:rFonts w:asciiTheme="minorHAnsi" w:eastAsia="Times New Roman" w:hAnsiTheme="minorHAnsi" w:cstheme="minorHAnsi"/>
          <w:lang w:val="ro-RO" w:eastAsia="en-US"/>
        </w:rPr>
        <w:tab/>
        <w:t xml:space="preserve">legislaţia naţională şi comunitară aplicabilă în domeniul egalităţii de şanse, de gen, nediscriminarii si accesibilitatii persoanelor cu disabilitati, </w:t>
      </w:r>
      <w:bookmarkStart w:id="137" w:name="_Hlk148689054"/>
      <w:r w:rsidRPr="006C5CD2">
        <w:rPr>
          <w:rFonts w:asciiTheme="minorHAnsi" w:eastAsia="Times New Roman" w:hAnsiTheme="minorHAnsi" w:cstheme="minorHAnsi"/>
          <w:lang w:val="ro-RO" w:eastAsia="en-US"/>
        </w:rPr>
        <w:t>înțelegând prin aceasta standardele minime prevăzute;</w:t>
      </w:r>
      <w:bookmarkEnd w:id="137"/>
    </w:p>
    <w:p w14:paraId="797E7A78" w14:textId="77777777" w:rsidR="006844A9" w:rsidRPr="006C5CD2" w:rsidRDefault="006844A9" w:rsidP="006C5CD2">
      <w:pPr>
        <w:autoSpaceDE w:val="0"/>
        <w:autoSpaceDN w:val="0"/>
        <w:adjustRightInd w:val="0"/>
        <w:ind w:left="284"/>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w:t>
      </w:r>
      <w:r w:rsidRPr="006C5CD2">
        <w:rPr>
          <w:rFonts w:asciiTheme="minorHAnsi" w:eastAsia="Times New Roman" w:hAnsiTheme="minorHAnsi" w:cstheme="minorHAnsi"/>
          <w:lang w:val="ro-RO" w:eastAsia="en-US"/>
        </w:rPr>
        <w:tab/>
        <w:t>legislaţia naţională şi comunitară aplicabilă în domeniul dezvoltării durabile, protecţiei mediului şi eficienţei energetice;</w:t>
      </w:r>
    </w:p>
    <w:p w14:paraId="042D5644" w14:textId="77777777" w:rsidR="006844A9" w:rsidRPr="006C5CD2" w:rsidRDefault="006844A9" w:rsidP="006C5CD2">
      <w:pPr>
        <w:autoSpaceDE w:val="0"/>
        <w:autoSpaceDN w:val="0"/>
        <w:adjustRightInd w:val="0"/>
        <w:ind w:left="284"/>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w:t>
      </w:r>
      <w:r w:rsidRPr="006C5CD2">
        <w:rPr>
          <w:rFonts w:asciiTheme="minorHAnsi" w:eastAsia="Times New Roman" w:hAnsiTheme="minorHAnsi" w:cstheme="minorHAnsi"/>
          <w:lang w:val="ro-RO" w:eastAsia="en-US"/>
        </w:rPr>
        <w:tab/>
        <w:t>Carta drepturilor fundamentale;</w:t>
      </w:r>
    </w:p>
    <w:p w14:paraId="5A532E2B" w14:textId="77777777" w:rsidR="006844A9" w:rsidRPr="006C5CD2" w:rsidRDefault="006844A9" w:rsidP="006C5CD2">
      <w:pPr>
        <w:autoSpaceDE w:val="0"/>
        <w:autoSpaceDN w:val="0"/>
        <w:adjustRightInd w:val="0"/>
        <w:ind w:left="284"/>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w:t>
      </w:r>
      <w:r w:rsidRPr="006C5CD2">
        <w:rPr>
          <w:rFonts w:asciiTheme="minorHAnsi" w:eastAsia="Times New Roman" w:hAnsiTheme="minorHAnsi" w:cstheme="minorHAnsi"/>
          <w:lang w:val="ro-RO" w:eastAsia="en-US"/>
        </w:rPr>
        <w:tab/>
        <w:t>Convenția ONU privind drepturile persoanelor cu dizabilitati.</w:t>
      </w:r>
    </w:p>
    <w:p w14:paraId="2DCF2415" w14:textId="77777777" w:rsidR="00CA2A72" w:rsidRPr="006C5CD2" w:rsidRDefault="00CA2A72" w:rsidP="006C5CD2">
      <w:pPr>
        <w:autoSpaceDE w:val="0"/>
        <w:autoSpaceDN w:val="0"/>
        <w:adjustRightInd w:val="0"/>
        <w:ind w:left="284"/>
        <w:jc w:val="both"/>
        <w:rPr>
          <w:rFonts w:asciiTheme="minorHAnsi" w:eastAsia="Calibri" w:hAnsiTheme="minorHAnsi" w:cstheme="minorHAnsi"/>
          <w:b/>
          <w:bCs/>
          <w:lang w:val="ro-RO" w:eastAsia="en-US"/>
        </w:rPr>
      </w:pPr>
    </w:p>
    <w:p w14:paraId="73AA877F" w14:textId="77777777" w:rsidR="006844A9" w:rsidRPr="006C5CD2" w:rsidRDefault="006844A9" w:rsidP="006C5CD2">
      <w:pPr>
        <w:autoSpaceDE w:val="0"/>
        <w:autoSpaceDN w:val="0"/>
        <w:adjustRightInd w:val="0"/>
        <w:jc w:val="both"/>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Egalitatea de şanse, de gen, nediscriminare şi accesibilitate:</w:t>
      </w:r>
    </w:p>
    <w:p w14:paraId="701CF6F0"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a) Proiectul implementează măsuri în ceea ce privește egalitatea de șanse, nediscriminarea conform legislației naționale în vigoare în corelare cu Carta drepturilor fundamentale a Uniunii Europene.</w:t>
      </w:r>
    </w:p>
    <w:p w14:paraId="223A534B"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b) Proiectul prevede măsuri de accesibilizare a infrastructurii pentru persoanele cu dizabilităţi, în conformitate cu prevederile Convenției ONU privind drepturile persoanelor cu dizabilități (art. 9).</w:t>
      </w:r>
    </w:p>
    <w:p w14:paraId="329A32B2" w14:textId="77777777" w:rsidR="006844A9" w:rsidRPr="006C5CD2" w:rsidRDefault="006844A9" w:rsidP="006C5CD2">
      <w:pPr>
        <w:autoSpaceDE w:val="0"/>
        <w:autoSpaceDN w:val="0"/>
        <w:adjustRightInd w:val="0"/>
        <w:jc w:val="both"/>
        <w:rPr>
          <w:rFonts w:asciiTheme="minorHAnsi" w:eastAsia="Calibri" w:hAnsiTheme="minorHAnsi" w:cstheme="minorHAnsi"/>
          <w:b/>
          <w:bCs/>
          <w:lang w:val="ro-RO" w:eastAsia="en-US"/>
        </w:rPr>
      </w:pPr>
    </w:p>
    <w:p w14:paraId="6097B752"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bookmarkStart w:id="138" w:name="_Hlk148689067"/>
      <w:r w:rsidRPr="006C5CD2">
        <w:rPr>
          <w:rFonts w:asciiTheme="minorHAnsi" w:eastAsia="Calibri" w:hAnsiTheme="minorHAnsi" w:cstheme="minorHAnsi"/>
          <w:lang w:val="ro-RO" w:eastAsia="en-US"/>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3760AAC4"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Potrivit Convenției ONU, </w:t>
      </w:r>
      <w:r w:rsidRPr="006C5CD2">
        <w:rPr>
          <w:rFonts w:asciiTheme="minorHAnsi" w:eastAsia="Calibri" w:hAnsiTheme="minorHAnsi" w:cstheme="minorHAnsi"/>
          <w:i/>
          <w:iCs/>
          <w:lang w:val="ro-RO" w:eastAsia="en-US"/>
        </w:rPr>
        <w:t>design universal</w:t>
      </w:r>
      <w:r w:rsidRPr="006C5CD2">
        <w:rPr>
          <w:rFonts w:asciiTheme="minorHAnsi" w:eastAsia="Calibri" w:hAnsiTheme="minorHAnsi" w:cstheme="minorHAnsi"/>
          <w:lang w:val="ro-RO" w:eastAsia="en-US"/>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12840336"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În același timp, </w:t>
      </w:r>
      <w:r w:rsidRPr="006C5CD2">
        <w:rPr>
          <w:rFonts w:asciiTheme="minorHAnsi" w:eastAsia="Calibri" w:hAnsiTheme="minorHAnsi" w:cstheme="minorHAnsi"/>
          <w:i/>
          <w:iCs/>
          <w:lang w:val="ro-RO" w:eastAsia="en-US"/>
        </w:rPr>
        <w:t>adaptarea rezonabilă</w:t>
      </w:r>
      <w:r w:rsidRPr="006C5CD2">
        <w:rPr>
          <w:rFonts w:asciiTheme="minorHAnsi" w:eastAsia="Calibri" w:hAnsiTheme="minorHAnsi" w:cstheme="minorHAnsi"/>
          <w:lang w:val="ro-RO" w:eastAsia="en-US"/>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D7BF892"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Cadrul legal general privind accesibilitatea este dat de Legea nr. 448/2006 privind protecția și promovarea drepturilor persoanelor cu handicap, cu modificările și completările ulterioare, Capitolul IV </w:t>
      </w:r>
      <w:r w:rsidRPr="006C5CD2">
        <w:rPr>
          <w:rFonts w:asciiTheme="minorHAnsi" w:eastAsia="Calibri" w:hAnsiTheme="minorHAnsi" w:cstheme="minorHAnsi"/>
          <w:i/>
          <w:iCs/>
          <w:lang w:val="ro-RO" w:eastAsia="en-US"/>
        </w:rPr>
        <w:t>Accesibilitate</w:t>
      </w:r>
      <w:r w:rsidRPr="006C5CD2">
        <w:rPr>
          <w:rFonts w:asciiTheme="minorHAnsi" w:eastAsia="Calibri" w:hAnsiTheme="minorHAnsi" w:cstheme="minorHAnsi"/>
          <w:lang w:val="ro-RO" w:eastAsia="en-US"/>
        </w:rPr>
        <w:t>, art 61-71.</w:t>
      </w:r>
    </w:p>
    <w:p w14:paraId="47FBDD98"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bookmarkEnd w:id="138"/>
    <w:p w14:paraId="2470E112" w14:textId="77777777" w:rsidR="006844A9" w:rsidRPr="006C5CD2" w:rsidRDefault="006844A9" w:rsidP="006C5CD2">
      <w:pPr>
        <w:autoSpaceDE w:val="0"/>
        <w:autoSpaceDN w:val="0"/>
        <w:adjustRightInd w:val="0"/>
        <w:jc w:val="both"/>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 xml:space="preserve"> </w:t>
      </w:r>
    </w:p>
    <w:p w14:paraId="197722A5"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b/>
          <w:bCs/>
          <w:lang w:val="ro-RO" w:eastAsia="en-US"/>
        </w:rPr>
        <w:t>Dezvoltare durabilă şi eficienţă energetică</w:t>
      </w:r>
      <w:r w:rsidRPr="006C5CD2">
        <w:rPr>
          <w:rFonts w:asciiTheme="minorHAnsi" w:eastAsia="Calibri" w:hAnsiTheme="minorHAnsi" w:cstheme="minorHAnsi"/>
          <w:lang w:val="ro-RO" w:eastAsia="en-US"/>
        </w:rPr>
        <w:t>:</w:t>
      </w:r>
    </w:p>
    <w:p w14:paraId="0A78C2C6" w14:textId="77777777" w:rsidR="006844A9" w:rsidRPr="006C5CD2" w:rsidRDefault="006844A9" w:rsidP="006C5CD2">
      <w:pPr>
        <w:autoSpaceDE w:val="0"/>
        <w:autoSpaceDN w:val="0"/>
        <w:adjustRightInd w:val="0"/>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55D4ED8F"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64AA79AA"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Solicitantul va descrie în secțiunea relevantă din cererea de finanțare modul în care sunt respectate obligațiile prevăzute de legislația specifică aplicabilă, precum și alte acțiuni suplimentare (dacă este cazul).</w:t>
      </w:r>
    </w:p>
    <w:p w14:paraId="7B0A4C1D" w14:textId="77777777" w:rsidR="006844A9" w:rsidRPr="006C5CD2" w:rsidRDefault="006844A9" w:rsidP="006C5CD2">
      <w:pPr>
        <w:jc w:val="both"/>
        <w:rPr>
          <w:rFonts w:asciiTheme="minorHAnsi" w:eastAsia="Times New Roman" w:hAnsiTheme="minorHAnsi" w:cstheme="minorHAnsi"/>
          <w:lang w:val="ro-RO" w:eastAsia="en-US"/>
        </w:rPr>
      </w:pPr>
    </w:p>
    <w:p w14:paraId="5517012D" w14:textId="77777777" w:rsidR="006844A9" w:rsidRPr="006C5CD2" w:rsidRDefault="006844A9" w:rsidP="00E3596B">
      <w:pPr>
        <w:numPr>
          <w:ilvl w:val="0"/>
          <w:numId w:val="52"/>
        </w:numPr>
        <w:autoSpaceDE w:val="0"/>
        <w:autoSpaceDN w:val="0"/>
        <w:adjustRightInd w:val="0"/>
        <w:contextualSpacing/>
        <w:jc w:val="both"/>
        <w:rPr>
          <w:rFonts w:asciiTheme="minorHAnsi" w:hAnsiTheme="minorHAnsi" w:cstheme="minorHAnsi"/>
          <w:lang w:val="ro-RO" w:eastAsia="en-US"/>
        </w:rPr>
      </w:pPr>
      <w:r w:rsidRPr="006C5CD2">
        <w:rPr>
          <w:rFonts w:asciiTheme="minorHAnsi" w:hAnsiTheme="minorHAnsi" w:cstheme="minorHAnsi"/>
          <w:b/>
          <w:bCs/>
          <w:lang w:val="ro-RO" w:eastAsia="en-US"/>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p w14:paraId="6E94F2F0" w14:textId="77777777" w:rsidR="006844A9" w:rsidRPr="006C5CD2" w:rsidRDefault="006844A9" w:rsidP="006C5CD2">
      <w:pPr>
        <w:autoSpaceDE w:val="0"/>
        <w:autoSpaceDN w:val="0"/>
        <w:adjustRightInd w:val="0"/>
        <w:ind w:left="142"/>
        <w:jc w:val="both"/>
        <w:rPr>
          <w:rFonts w:asciiTheme="minorHAnsi" w:hAnsiTheme="minorHAnsi" w:cstheme="minorHAnsi"/>
          <w:lang w:val="ro-RO" w:eastAsia="en-US"/>
        </w:rPr>
      </w:pPr>
    </w:p>
    <w:p w14:paraId="6338C7FD"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3.9 Teme  orizontale din prezentul ghid si Orientările Comisiei Europene privind imunizarea la schimbările climatice.</w:t>
      </w:r>
    </w:p>
    <w:p w14:paraId="145D16D8" w14:textId="77777777" w:rsidR="006844A9" w:rsidRPr="006C5CD2" w:rsidRDefault="006844A9" w:rsidP="006C5CD2">
      <w:pPr>
        <w:autoSpaceDE w:val="0"/>
        <w:autoSpaceDN w:val="0"/>
        <w:adjustRightInd w:val="0"/>
        <w:jc w:val="both"/>
        <w:rPr>
          <w:rFonts w:asciiTheme="minorHAnsi" w:hAnsiTheme="minorHAnsi" w:cstheme="minorHAnsi"/>
          <w:b/>
          <w:bCs/>
          <w:lang w:val="ro-RO" w:eastAsia="en-US"/>
        </w:rPr>
      </w:pPr>
    </w:p>
    <w:p w14:paraId="52421F74"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lang w:val="ro-RO" w:eastAsia="en-US"/>
        </w:rPr>
        <w:t xml:space="preserve">Investițiile în infrastructură care au o durată de viață preconizată de cel puțin 5 ani trebuie să demonstreze imunizarea față de schimbările climatice în conformitate cu cerințele din </w:t>
      </w:r>
      <w:r w:rsidRPr="006C5CD2">
        <w:rPr>
          <w:rFonts w:asciiTheme="minorHAnsi" w:hAnsiTheme="minorHAnsi" w:cstheme="minorHAnsi"/>
          <w:i/>
          <w:iCs/>
          <w:lang w:val="ro-RO" w:eastAsia="en-US"/>
        </w:rPr>
        <w:t xml:space="preserve">Comunicarea </w:t>
      </w:r>
      <w:r w:rsidRPr="006C5CD2">
        <w:rPr>
          <w:rFonts w:asciiTheme="minorHAnsi" w:hAnsiTheme="minorHAnsi" w:cstheme="minorHAnsi"/>
          <w:i/>
          <w:iCs/>
          <w:lang w:val="ro-RO" w:eastAsia="en-US"/>
        </w:rPr>
        <w:lastRenderedPageBreak/>
        <w:t>Comisiei Europene privind Orientările tehnice referitoare la imunizarea infrastructurii la schimbările climatice în perioada 2021-2027 publicate la 16 septembrie 2021 (2021/C 373/01).</w:t>
      </w:r>
    </w:p>
    <w:p w14:paraId="4DBD8DD1"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lang w:val="ro-RO" w:eastAsia="en-US"/>
        </w:rPr>
        <w:t xml:space="preserve">Imunizarea la schimbările climatice este un proces care integrează măsuri de </w:t>
      </w:r>
      <w:r w:rsidRPr="006C5CD2">
        <w:rPr>
          <w:rFonts w:asciiTheme="minorHAnsi" w:hAnsiTheme="minorHAnsi" w:cstheme="minorHAnsi"/>
          <w:i/>
          <w:iCs/>
          <w:lang w:val="ro-RO" w:eastAsia="en-US"/>
        </w:rPr>
        <w:t xml:space="preserve">adaptare </w:t>
      </w:r>
      <w:r w:rsidRPr="006C5CD2">
        <w:rPr>
          <w:rFonts w:asciiTheme="minorHAnsi" w:hAnsiTheme="minorHAnsi" w:cstheme="minorHAnsi"/>
          <w:lang w:val="ro-RO" w:eastAsia="en-US"/>
        </w:rPr>
        <w:t xml:space="preserve">a schimbărilor climatice și – dacă este cazul -  măsuri </w:t>
      </w:r>
      <w:r w:rsidRPr="006C5CD2">
        <w:rPr>
          <w:rFonts w:asciiTheme="minorHAnsi" w:hAnsiTheme="minorHAnsi" w:cstheme="minorHAnsi"/>
          <w:i/>
          <w:iCs/>
          <w:lang w:val="ro-RO" w:eastAsia="en-US"/>
        </w:rPr>
        <w:t>atenuare (compensare)</w:t>
      </w:r>
      <w:r w:rsidRPr="006C5CD2">
        <w:rPr>
          <w:rFonts w:asciiTheme="minorHAnsi" w:hAnsiTheme="minorHAnsi" w:cstheme="minorHAnsi"/>
          <w:lang w:val="ro-RO" w:eastAsia="en-US"/>
        </w:rPr>
        <w:t xml:space="preserve"> de la schimbările climatice în dezvoltarea proiectelor de infrastructură. </w:t>
      </w:r>
    </w:p>
    <w:p w14:paraId="7BF65B3F"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p>
    <w:p w14:paraId="3517754D"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lang w:val="ro-RO" w:eastAsia="en-US"/>
        </w:rPr>
        <w:t xml:space="preserve">Aceasta presupune: </w:t>
      </w:r>
    </w:p>
    <w:p w14:paraId="5FFBD6B9"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i/>
          <w:iCs/>
          <w:lang w:val="ro-RO" w:eastAsia="en-US"/>
        </w:rPr>
        <w:t xml:space="preserve">a. În etapa analizei de opțiuni </w:t>
      </w:r>
      <w:r w:rsidRPr="006C5CD2">
        <w:rPr>
          <w:rFonts w:asciiTheme="minorHAnsi" w:hAnsiTheme="minorHAnsi" w:cstheme="minorHAnsi"/>
          <w:lang w:val="ro-RO" w:eastAsia="en-US"/>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B69698C"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i/>
          <w:iCs/>
          <w:lang w:val="ro-RO" w:eastAsia="en-US"/>
        </w:rPr>
        <w:t xml:space="preserve">b. În etapa detalierii/proiectării opțiunii preferate </w:t>
      </w:r>
      <w:r w:rsidRPr="006C5CD2">
        <w:rPr>
          <w:rFonts w:asciiTheme="minorHAnsi" w:hAnsiTheme="minorHAnsi" w:cstheme="minorHAnsi"/>
          <w:lang w:val="ro-RO" w:eastAsia="en-US"/>
        </w:rPr>
        <w:t xml:space="preserve">– integrarea masurilor adecvate pentru adaptarea si atenuarea (în măsura în care este necesară) la schimbările climatice. </w:t>
      </w:r>
    </w:p>
    <w:p w14:paraId="760300BD" w14:textId="77777777" w:rsidR="006844A9" w:rsidRPr="006C5CD2" w:rsidRDefault="006844A9" w:rsidP="006C5CD2">
      <w:pPr>
        <w:jc w:val="both"/>
        <w:rPr>
          <w:rFonts w:asciiTheme="minorHAnsi" w:hAnsiTheme="minorHAnsi" w:cstheme="minorHAnsi"/>
          <w:b/>
          <w:bCs/>
          <w:lang w:val="ro-RO" w:eastAsia="en-US"/>
        </w:rPr>
      </w:pPr>
    </w:p>
    <w:p w14:paraId="6C404D8A" w14:textId="77777777" w:rsidR="006844A9" w:rsidRPr="006C5CD2" w:rsidRDefault="006844A9" w:rsidP="006C5CD2">
      <w:pPr>
        <w:jc w:val="both"/>
        <w:rPr>
          <w:rFonts w:asciiTheme="minorHAnsi" w:hAnsiTheme="minorHAnsi" w:cstheme="minorHAnsi"/>
          <w:b/>
          <w:bCs/>
          <w:lang w:val="ro-RO" w:eastAsia="en-US"/>
        </w:rPr>
      </w:pPr>
      <w:r w:rsidRPr="006C5CD2">
        <w:rPr>
          <w:rFonts w:asciiTheme="minorHAnsi" w:hAnsiTheme="minorHAnsi" w:cstheme="minorHAnsi"/>
          <w:lang w:val="ro-RO" w:eastAsia="en-US"/>
        </w:rPr>
        <w:t>Solicitantul de finanțare va avea în vedere</w:t>
      </w:r>
      <w:r w:rsidRPr="006C5CD2">
        <w:rPr>
          <w:rFonts w:asciiTheme="minorHAnsi" w:hAnsiTheme="minorHAnsi" w:cstheme="minorHAnsi"/>
          <w:b/>
          <w:bCs/>
          <w:lang w:val="ro-RO" w:eastAsia="en-US"/>
        </w:rPr>
        <w:t xml:space="preserve"> </w:t>
      </w:r>
      <w:r w:rsidRPr="006C5CD2">
        <w:rPr>
          <w:rFonts w:asciiTheme="minorHAnsi" w:hAnsiTheme="minorHAnsi" w:cstheme="minorHAnsi"/>
          <w:lang w:val="ro-RO" w:eastAsia="en-US"/>
        </w:rPr>
        <w:t xml:space="preserve">Metodologia privind abordarea DNSH (principiul “a nu aduce prejudicii semnificative”) </w:t>
      </w:r>
      <w:r w:rsidRPr="006C5CD2">
        <w:rPr>
          <w:rFonts w:asciiTheme="minorHAnsi" w:hAnsiTheme="minorHAnsi" w:cstheme="minorHAnsi"/>
          <w:iCs/>
          <w:lang w:val="ro-RO" w:eastAsia="en-US"/>
        </w:rPr>
        <w:t>și imunizarea la schimbările climatice</w:t>
      </w:r>
      <w:r w:rsidRPr="006C5CD2">
        <w:rPr>
          <w:rFonts w:asciiTheme="minorHAnsi" w:hAnsiTheme="minorHAnsi" w:cstheme="minorHAnsi"/>
          <w:i/>
          <w:lang w:val="ro-RO" w:eastAsia="en-US"/>
        </w:rPr>
        <w:t xml:space="preserve"> </w:t>
      </w:r>
      <w:r w:rsidRPr="006C5CD2">
        <w:rPr>
          <w:rFonts w:asciiTheme="minorHAnsi" w:hAnsiTheme="minorHAnsi" w:cstheme="minorHAnsi"/>
          <w:lang w:val="ro-RO" w:eastAsia="en-US"/>
        </w:rPr>
        <w:t>în cadrul PR Sud - Est 2021-2027</w:t>
      </w:r>
      <w:r w:rsidRPr="006C5CD2">
        <w:rPr>
          <w:rFonts w:asciiTheme="minorHAnsi" w:hAnsiTheme="minorHAnsi" w:cstheme="minorHAnsi"/>
          <w:b/>
          <w:bCs/>
          <w:lang w:val="ro-RO" w:eastAsia="en-US"/>
        </w:rPr>
        <w:t xml:space="preserve"> </w:t>
      </w:r>
      <w:r w:rsidRPr="006C5CD2">
        <w:rPr>
          <w:rFonts w:asciiTheme="minorHAnsi" w:hAnsiTheme="minorHAnsi" w:cstheme="minorHAnsi"/>
          <w:lang w:val="ro-RO" w:eastAsia="en-US"/>
        </w:rPr>
        <w:t>(Anexa 13)</w:t>
      </w:r>
      <w:r w:rsidRPr="006C5CD2">
        <w:rPr>
          <w:rFonts w:asciiTheme="minorHAnsi" w:hAnsiTheme="minorHAnsi" w:cstheme="minorHAnsi"/>
          <w:b/>
          <w:bCs/>
          <w:lang w:val="ro-RO" w:eastAsia="en-US"/>
        </w:rPr>
        <w:t>.</w:t>
      </w:r>
    </w:p>
    <w:p w14:paraId="79EBA323" w14:textId="77777777" w:rsidR="006844A9" w:rsidRPr="006C5CD2" w:rsidRDefault="006844A9" w:rsidP="006C5CD2">
      <w:pPr>
        <w:jc w:val="both"/>
        <w:rPr>
          <w:rFonts w:asciiTheme="minorHAnsi" w:hAnsiTheme="minorHAnsi" w:cstheme="minorHAnsi"/>
          <w:b/>
          <w:bCs/>
          <w:lang w:val="ro-RO" w:eastAsia="en-US"/>
        </w:rPr>
      </w:pPr>
    </w:p>
    <w:p w14:paraId="5FDE673B"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r w:rsidRPr="006C5CD2">
        <w:rPr>
          <w:rFonts w:asciiTheme="minorHAnsi" w:hAnsiTheme="minorHAnsi" w:cstheme="minorHAnsi"/>
          <w:lang w:val="ro-RO" w:eastAsia="en-US"/>
        </w:rPr>
        <w:t>Documentațiile tehnico economice trebuie să aibă integrate aspecte privind imunizarea la schimbările climatice</w:t>
      </w:r>
      <w:r w:rsidRPr="006C5CD2">
        <w:rPr>
          <w:rFonts w:asciiTheme="minorHAnsi" w:hAnsiTheme="minorHAnsi" w:cstheme="minorHAnsi"/>
          <w:b/>
          <w:bCs/>
          <w:lang w:val="ro-RO" w:eastAsia="en-US"/>
        </w:rPr>
        <w:t xml:space="preserve"> </w:t>
      </w:r>
      <w:r w:rsidRPr="006C5CD2">
        <w:rPr>
          <w:rFonts w:asciiTheme="minorHAnsi" w:hAnsiTheme="minorHAnsi" w:cstheme="minorHAnsi"/>
          <w:lang w:val="ro-RO" w:eastAsia="en-US"/>
        </w:rPr>
        <w:t>în conformitate cu cerințele din Comunicarea Comisiei Europene privind Orientările tehnice referitoare la imunizarea infrastructurii la schimbările climatice în perioada 2021-2027 publicate la 16 septembrie 2021 (2021/C 373/01).</w:t>
      </w:r>
    </w:p>
    <w:p w14:paraId="722B2377" w14:textId="77777777" w:rsidR="006844A9" w:rsidRPr="006C5CD2" w:rsidRDefault="006844A9" w:rsidP="006C5CD2">
      <w:pPr>
        <w:jc w:val="both"/>
        <w:rPr>
          <w:rFonts w:asciiTheme="minorHAnsi" w:eastAsia="Times New Roman" w:hAnsiTheme="minorHAnsi" w:cstheme="minorHAnsi"/>
          <w:lang w:val="ro-RO" w:eastAsia="en-US"/>
        </w:rPr>
      </w:pPr>
    </w:p>
    <w:p w14:paraId="7BFC6EAF" w14:textId="77777777" w:rsidR="006844A9" w:rsidRPr="006C5CD2" w:rsidRDefault="006844A9" w:rsidP="00E3596B">
      <w:pPr>
        <w:numPr>
          <w:ilvl w:val="0"/>
          <w:numId w:val="52"/>
        </w:numPr>
        <w:autoSpaceDE w:val="0"/>
        <w:autoSpaceDN w:val="0"/>
        <w:adjustRightInd w:val="0"/>
        <w:contextualSpacing/>
        <w:jc w:val="both"/>
        <w:rPr>
          <w:rFonts w:asciiTheme="minorHAnsi" w:eastAsia="Times New Roman" w:hAnsiTheme="minorHAnsi" w:cstheme="minorHAnsi"/>
          <w:bCs/>
          <w:lang w:val="ro-RO" w:eastAsia="en-US"/>
        </w:rPr>
      </w:pPr>
      <w:r w:rsidRPr="006C5CD2">
        <w:rPr>
          <w:rFonts w:asciiTheme="minorHAnsi" w:eastAsia="Times New Roman" w:hAnsiTheme="minorHAnsi" w:cstheme="minorHAnsi"/>
          <w:b/>
          <w:bCs/>
          <w:lang w:val="ro-RO" w:eastAsia="en-US"/>
        </w:rPr>
        <w:t>Creșterea numărului de pasageri transportați cu transportul public și a numărului de utilizatori ai transportului nemotorizat</w:t>
      </w:r>
    </w:p>
    <w:p w14:paraId="1E2F237E" w14:textId="77777777" w:rsidR="006844A9" w:rsidRPr="006C5CD2" w:rsidRDefault="006844A9" w:rsidP="006C5CD2">
      <w:pPr>
        <w:autoSpaceDE w:val="0"/>
        <w:autoSpaceDN w:val="0"/>
        <w:adjustRightInd w:val="0"/>
        <w:jc w:val="both"/>
        <w:rPr>
          <w:rFonts w:asciiTheme="minorHAnsi" w:hAnsiTheme="minorHAnsi" w:cstheme="minorHAnsi"/>
          <w:lang w:val="ro-RO" w:eastAsia="en-US"/>
        </w:rPr>
      </w:pPr>
    </w:p>
    <w:p w14:paraId="11714C41" w14:textId="77777777" w:rsidR="006844A9" w:rsidRPr="006C5CD2" w:rsidRDefault="006844A9" w:rsidP="006C5CD2">
      <w:pPr>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 xml:space="preserve">În conformitate cu metodologiile de estimare a valorilor indicatorilor de rezultat </w:t>
      </w:r>
      <w:r w:rsidRPr="006C5CD2">
        <w:rPr>
          <w:rFonts w:asciiTheme="minorHAnsi" w:hAnsiTheme="minorHAnsi" w:cstheme="minorHAnsi"/>
          <w:iCs/>
          <w:lang w:val="ro-RO" w:eastAsia="en-US"/>
        </w:rPr>
        <w:t xml:space="preserve">RCR 62 - Utilizatori anuali ai transportului public nou sau modernizat și RCR 64 - Utilizatori anuali ai infrastructurii dedicate ciclismului, </w:t>
      </w:r>
      <w:r w:rsidRPr="006C5CD2">
        <w:rPr>
          <w:rFonts w:asciiTheme="minorHAnsi" w:eastAsia="Times New Roman" w:hAnsiTheme="minorHAnsi" w:cstheme="minorHAnsi"/>
          <w:lang w:val="ro-RO" w:eastAsia="en-US"/>
        </w:rPr>
        <w:t xml:space="preserve">baza de referință este considerată ca fiind numărul estimat de utilizatori ai transportului public/cu bicicleta cu cel mult 3 ani anterior începerii intervenției, pentru serviciile noi fiind zero, iar </w:t>
      </w:r>
      <w:r w:rsidRPr="006C5CD2">
        <w:rPr>
          <w:rFonts w:asciiTheme="minorHAnsi" w:hAnsiTheme="minorHAnsi" w:cstheme="minorHAnsi"/>
          <w:iCs/>
          <w:lang w:val="ro-RO" w:eastAsia="en-US"/>
        </w:rPr>
        <w:t>valoarea obținută este estimată ex-post ca fiind numărul de utilizatori ai serviciului de transport public local/deplasări cu bicicleta pentru anul următor finalizării fizice a intervenției.</w:t>
      </w:r>
    </w:p>
    <w:p w14:paraId="428704EC" w14:textId="77777777" w:rsidR="006844A9" w:rsidRPr="006C5CD2" w:rsidRDefault="006844A9" w:rsidP="006C5CD2">
      <w:pPr>
        <w:autoSpaceDE w:val="0"/>
        <w:autoSpaceDN w:val="0"/>
        <w:adjustRightInd w:val="0"/>
        <w:jc w:val="both"/>
        <w:rPr>
          <w:rFonts w:asciiTheme="minorHAnsi" w:eastAsia="Times New Roman" w:hAnsiTheme="minorHAnsi" w:cstheme="minorHAnsi"/>
          <w:bCs/>
          <w:lang w:val="ro-RO" w:eastAsia="en-US"/>
        </w:rPr>
      </w:pPr>
    </w:p>
    <w:p w14:paraId="50D4AB20" w14:textId="77777777" w:rsidR="006844A9" w:rsidRPr="006C5CD2" w:rsidRDefault="006844A9" w:rsidP="006C5CD2">
      <w:pPr>
        <w:autoSpaceDE w:val="0"/>
        <w:autoSpaceDN w:val="0"/>
        <w:adjustRightInd w:val="0"/>
        <w:jc w:val="both"/>
        <w:rPr>
          <w:rFonts w:asciiTheme="minorHAnsi" w:eastAsia="Times New Roman" w:hAnsiTheme="minorHAnsi" w:cstheme="minorHAnsi"/>
          <w:bCs/>
          <w:lang w:val="ro-RO" w:eastAsia="en-US"/>
        </w:rPr>
      </w:pPr>
      <w:r w:rsidRPr="006C5CD2">
        <w:rPr>
          <w:rFonts w:asciiTheme="minorHAnsi" w:eastAsia="Times New Roman" w:hAnsiTheme="minorHAnsi" w:cstheme="minorHAnsi"/>
          <w:bCs/>
          <w:lang w:val="ro-RO" w:eastAsia="en-US"/>
        </w:rPr>
        <w:t xml:space="preserve">Valorile acestor indicatori și impactul asupra creșterii numărului de pasageri transportați cu transportul public și a numărului de utilizatori ai transportului nemotorizat se vor estima în Studiul de trafic. </w:t>
      </w:r>
    </w:p>
    <w:p w14:paraId="09B5B8DB" w14:textId="77777777" w:rsidR="006844A9" w:rsidRPr="006C5CD2" w:rsidRDefault="006844A9" w:rsidP="006C5CD2">
      <w:pPr>
        <w:autoSpaceDE w:val="0"/>
        <w:autoSpaceDN w:val="0"/>
        <w:adjustRightInd w:val="0"/>
        <w:jc w:val="both"/>
        <w:rPr>
          <w:rFonts w:asciiTheme="minorHAnsi" w:hAnsiTheme="minorHAnsi" w:cstheme="minorHAnsi"/>
          <w:iCs/>
          <w:lang w:val="ro-RO" w:eastAsia="en-US"/>
        </w:rPr>
      </w:pPr>
      <w:r w:rsidRPr="006C5CD2">
        <w:rPr>
          <w:rFonts w:asciiTheme="minorHAnsi" w:eastAsia="Times New Roman" w:hAnsiTheme="minorHAnsi" w:cstheme="minorHAnsi"/>
          <w:bCs/>
          <w:lang w:val="ro-RO" w:eastAsia="en-US"/>
        </w:rPr>
        <w:t xml:space="preserve">La momentul depunerii Cererii de Finantare, se vor estima valorile pre-implementare și cele previzionate pentru  </w:t>
      </w:r>
      <w:r w:rsidRPr="006C5CD2">
        <w:rPr>
          <w:rFonts w:asciiTheme="minorHAnsi" w:hAnsiTheme="minorHAnsi" w:cstheme="minorHAnsi"/>
          <w:iCs/>
          <w:lang w:val="ro-RO" w:eastAsia="en-US"/>
        </w:rPr>
        <w:t>anul următor finalizării fizice a intervenției.</w:t>
      </w:r>
    </w:p>
    <w:p w14:paraId="1B814EF3" w14:textId="77777777" w:rsidR="006844A9" w:rsidRPr="006C5CD2" w:rsidRDefault="006844A9" w:rsidP="006C5CD2">
      <w:pPr>
        <w:autoSpaceDE w:val="0"/>
        <w:autoSpaceDN w:val="0"/>
        <w:adjustRightInd w:val="0"/>
        <w:jc w:val="both"/>
        <w:rPr>
          <w:rFonts w:asciiTheme="minorHAnsi" w:hAnsiTheme="minorHAnsi" w:cstheme="minorHAnsi"/>
          <w:iCs/>
          <w:lang w:val="ro-RO" w:eastAsia="en-US"/>
        </w:rPr>
      </w:pPr>
      <w:r w:rsidRPr="006C5CD2">
        <w:rPr>
          <w:rFonts w:asciiTheme="minorHAnsi" w:hAnsiTheme="minorHAnsi" w:cstheme="minorHAnsi"/>
          <w:lang w:val="ro-RO" w:eastAsia="en-US"/>
        </w:rPr>
        <w:t xml:space="preserve">Pentru anul </w:t>
      </w:r>
      <w:r w:rsidRPr="006C5CD2">
        <w:rPr>
          <w:rFonts w:asciiTheme="minorHAnsi" w:hAnsiTheme="minorHAnsi" w:cstheme="minorHAnsi"/>
          <w:iCs/>
          <w:lang w:val="ro-RO" w:eastAsia="en-US"/>
        </w:rPr>
        <w:t>următor finalizării fizice a intervenției, solicitantul va avea obligaţia prezentării unui Studiu de trafic actualizat în ceea ce privește valorile efectiv realizate ale indicatorilor de mai sus în perioada de durabilitate, conform obligaţiilor contractuale.</w:t>
      </w:r>
    </w:p>
    <w:p w14:paraId="4ABE8C41" w14:textId="77777777" w:rsidR="006844A9" w:rsidRPr="006C5CD2" w:rsidRDefault="006844A9" w:rsidP="006C5CD2">
      <w:pPr>
        <w:autoSpaceDE w:val="0"/>
        <w:autoSpaceDN w:val="0"/>
        <w:adjustRightInd w:val="0"/>
        <w:jc w:val="both"/>
        <w:rPr>
          <w:rFonts w:asciiTheme="minorHAnsi" w:eastAsia="Times New Roman" w:hAnsiTheme="minorHAnsi" w:cstheme="minorHAnsi"/>
          <w:lang w:val="ro-RO" w:eastAsia="en-US"/>
        </w:rPr>
      </w:pPr>
    </w:p>
    <w:p w14:paraId="0B177A80" w14:textId="77777777" w:rsidR="006844A9" w:rsidRPr="006C5CD2" w:rsidRDefault="006844A9" w:rsidP="006C5CD2">
      <w:pPr>
        <w:autoSpaceDE w:val="0"/>
        <w:autoSpaceDN w:val="0"/>
        <w:adjustRightInd w:val="0"/>
        <w:jc w:val="both"/>
        <w:rPr>
          <w:rFonts w:asciiTheme="minorHAnsi" w:hAnsiTheme="minorHAnsi" w:cstheme="minorHAnsi"/>
          <w:iCs/>
          <w:lang w:val="ro-RO" w:eastAsia="en-US"/>
        </w:rPr>
      </w:pPr>
      <w:r w:rsidRPr="006C5CD2">
        <w:rPr>
          <w:rFonts w:asciiTheme="minorHAnsi" w:eastAsia="Times New Roman" w:hAnsiTheme="minorHAnsi" w:cstheme="minorHAnsi"/>
          <w:lang w:val="ro-RO" w:eastAsia="en-US"/>
        </w:rPr>
        <w:t xml:space="preserve">Urmare a implementării proiectului trebuie să rezulte o </w:t>
      </w:r>
      <w:r w:rsidRPr="006C5CD2">
        <w:rPr>
          <w:rFonts w:asciiTheme="minorHAnsi" w:eastAsia="Times New Roman" w:hAnsiTheme="minorHAnsi" w:cstheme="minorHAnsi"/>
          <w:bCs/>
          <w:lang w:val="ro-RO" w:eastAsia="en-US"/>
        </w:rPr>
        <w:t xml:space="preserve">creștere a numărului de pasageri transportați cu transportul public și a numărului de utilizatori ai transportului nemotorizat, după caz, </w:t>
      </w:r>
      <w:r w:rsidRPr="006C5CD2">
        <w:rPr>
          <w:rFonts w:asciiTheme="minorHAnsi" w:hAnsiTheme="minorHAnsi" w:cstheme="minorHAnsi"/>
          <w:iCs/>
          <w:lang w:val="ro-RO" w:eastAsia="en-US"/>
        </w:rPr>
        <w:t>pentru anul următor finalizării fizice a intervenției, faţă de anul de referinţă, aspect justificat în Studiul de trafic.</w:t>
      </w:r>
    </w:p>
    <w:p w14:paraId="1EC32EA8" w14:textId="77777777" w:rsidR="006844A9" w:rsidRPr="006C5CD2" w:rsidRDefault="006844A9" w:rsidP="006C5CD2">
      <w:pPr>
        <w:autoSpaceDE w:val="0"/>
        <w:autoSpaceDN w:val="0"/>
        <w:adjustRightInd w:val="0"/>
        <w:jc w:val="both"/>
        <w:rPr>
          <w:rFonts w:asciiTheme="minorHAnsi" w:hAnsiTheme="minorHAnsi" w:cstheme="minorHAnsi"/>
          <w:iCs/>
          <w:lang w:val="ro-RO" w:eastAsia="en-US"/>
        </w:rPr>
      </w:pPr>
    </w:p>
    <w:p w14:paraId="40E1B8AD"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 xml:space="preserve">Ȋn cadrul Studiului de trafic se confirmă faptul că măsurile/activităţile propuse a fi realizate prin proiect nu vor determina o creștere a deplasărilor aferente transportului privat cu autoturismele și, implicit, </w:t>
      </w:r>
      <w:r w:rsidRPr="006C5CD2">
        <w:rPr>
          <w:rFonts w:asciiTheme="minorHAnsi" w:hAnsiTheme="minorHAnsi" w:cstheme="minorHAnsi"/>
          <w:lang w:val="ro-RO" w:eastAsia="en-US"/>
        </w:rPr>
        <w:lastRenderedPageBreak/>
        <w:t>nicio înrăutăţire a condiţiilor de trafic în afara ariei de studiu, pe toată perioada de durabilitate a contractului de finanţare.</w:t>
      </w:r>
    </w:p>
    <w:p w14:paraId="2E768FED" w14:textId="77777777" w:rsidR="006844A9" w:rsidRPr="006C5CD2" w:rsidRDefault="006844A9" w:rsidP="006C5CD2">
      <w:pPr>
        <w:jc w:val="both"/>
        <w:rPr>
          <w:rFonts w:asciiTheme="minorHAnsi" w:hAnsiTheme="minorHAnsi" w:cstheme="minorHAnsi"/>
          <w:lang w:val="ro-RO" w:eastAsia="en-US"/>
        </w:rPr>
      </w:pPr>
    </w:p>
    <w:p w14:paraId="157C5117" w14:textId="77777777" w:rsidR="006844A9" w:rsidRPr="006C5CD2" w:rsidRDefault="006844A9" w:rsidP="006C5CD2">
      <w:pPr>
        <w:jc w:val="both"/>
        <w:rPr>
          <w:rFonts w:asciiTheme="minorHAnsi" w:hAnsiTheme="minorHAnsi" w:cstheme="minorHAnsi"/>
          <w:iCs/>
          <w:lang w:val="ro-RO" w:eastAsia="en-US"/>
        </w:rPr>
      </w:pPr>
      <w:r w:rsidRPr="006C5CD2">
        <w:rPr>
          <w:rFonts w:asciiTheme="minorHAnsi" w:hAnsiTheme="minorHAnsi" w:cstheme="minorHAnsi"/>
          <w:iCs/>
          <w:lang w:val="ro-RO" w:eastAsia="en-US"/>
        </w:rPr>
        <w:t xml:space="preserve">Creșterea </w:t>
      </w:r>
      <w:r w:rsidRPr="006C5CD2">
        <w:rPr>
          <w:rFonts w:asciiTheme="minorHAnsi" w:hAnsiTheme="minorHAnsi" w:cstheme="minorHAnsi"/>
          <w:bCs/>
          <w:lang w:val="ro-RO" w:eastAsia="en-US"/>
        </w:rPr>
        <w:t>numărului de utilizatori ai transportului public/ cu bicicleta</w:t>
      </w:r>
      <w:r w:rsidRPr="006C5CD2">
        <w:rPr>
          <w:rFonts w:asciiTheme="minorHAnsi" w:hAnsiTheme="minorHAnsi" w:cstheme="minorHAnsi"/>
          <w:iCs/>
          <w:lang w:val="ro-RO" w:eastAsia="en-US"/>
        </w:rPr>
        <w:t>, după caz, faţă de anul de referinţă (</w:t>
      </w:r>
      <w:r w:rsidRPr="006C5CD2">
        <w:rPr>
          <w:rFonts w:asciiTheme="minorHAnsi" w:hAnsiTheme="minorHAnsi" w:cstheme="minorHAnsi"/>
          <w:lang w:val="ro-RO" w:eastAsia="en-US"/>
        </w:rPr>
        <w:t>anul anterior începerii intervenției</w:t>
      </w:r>
      <w:r w:rsidRPr="006C5CD2">
        <w:rPr>
          <w:rFonts w:asciiTheme="minorHAnsi" w:hAnsiTheme="minorHAnsi" w:cstheme="minorHAnsi"/>
          <w:iCs/>
          <w:lang w:val="ro-RO" w:eastAsia="en-US"/>
        </w:rPr>
        <w:t xml:space="preserve">) se va menţine pe toata perioada de durabilitate a contractului de finanţare. </w:t>
      </w:r>
    </w:p>
    <w:p w14:paraId="5D3F9899" w14:textId="77777777" w:rsidR="006844A9" w:rsidRPr="006C5CD2" w:rsidRDefault="006844A9" w:rsidP="006C5CD2">
      <w:pPr>
        <w:autoSpaceDE w:val="0"/>
        <w:autoSpaceDN w:val="0"/>
        <w:adjustRightInd w:val="0"/>
        <w:jc w:val="both"/>
        <w:rPr>
          <w:rFonts w:asciiTheme="minorHAnsi" w:eastAsia="Times New Roman" w:hAnsiTheme="minorHAnsi" w:cstheme="minorHAnsi"/>
          <w:b/>
          <w:bCs/>
          <w:lang w:val="ro-RO" w:eastAsia="en-US"/>
        </w:rPr>
      </w:pPr>
    </w:p>
    <w:p w14:paraId="6BCE1D17" w14:textId="77777777" w:rsidR="006844A9" w:rsidRPr="006C5CD2" w:rsidRDefault="006844A9" w:rsidP="00E3596B">
      <w:pPr>
        <w:numPr>
          <w:ilvl w:val="0"/>
          <w:numId w:val="52"/>
        </w:numPr>
        <w:autoSpaceDE w:val="0"/>
        <w:autoSpaceDN w:val="0"/>
        <w:adjustRightInd w:val="0"/>
        <w:contextualSpacing/>
        <w:jc w:val="both"/>
        <w:rPr>
          <w:rFonts w:asciiTheme="minorHAnsi" w:hAnsiTheme="minorHAnsi" w:cstheme="minorHAnsi"/>
          <w:b/>
          <w:bCs/>
          <w:lang w:eastAsia="en-US"/>
        </w:rPr>
      </w:pPr>
      <w:r w:rsidRPr="006C5CD2">
        <w:rPr>
          <w:rFonts w:asciiTheme="minorHAnsi" w:hAnsiTheme="minorHAnsi" w:cstheme="minorHAnsi"/>
          <w:b/>
          <w:bCs/>
          <w:lang w:eastAsia="en-US"/>
        </w:rPr>
        <w:t>Pentru proiectele care propun investiții în transportul public, inclusiv sisteme de transport inteligente, sisteme e-ticketing, etc. care deservesc transportul public, solicitantul de finanțare:</w:t>
      </w:r>
    </w:p>
    <w:p w14:paraId="5D3EF0B1" w14:textId="77777777" w:rsidR="006844A9" w:rsidRPr="006C5CD2" w:rsidRDefault="006844A9" w:rsidP="006C5CD2">
      <w:pPr>
        <w:autoSpaceDE w:val="0"/>
        <w:autoSpaceDN w:val="0"/>
        <w:adjustRightInd w:val="0"/>
        <w:ind w:left="720"/>
        <w:contextualSpacing/>
        <w:jc w:val="both"/>
        <w:rPr>
          <w:rFonts w:asciiTheme="minorHAnsi" w:hAnsiTheme="minorHAnsi" w:cstheme="minorHAnsi"/>
          <w:b/>
          <w:bCs/>
          <w:highlight w:val="lightGray"/>
          <w:lang w:eastAsia="en-US"/>
        </w:rPr>
      </w:pPr>
    </w:p>
    <w:p w14:paraId="52A4A186"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a) are încheiat un contract de servicii publice de delegare a gestiunii serviciului de transport public local/zonal în baza Regulamentului (CE) nr. 1370/2007 sau are o hotărâre de dare în administrare a gestiunii serviciului de transport public local/zonal;</w:t>
      </w:r>
    </w:p>
    <w:p w14:paraId="10D568C0"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662043C5"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r w:rsidRPr="006C5CD2">
        <w:rPr>
          <w:rFonts w:asciiTheme="minorHAnsi" w:hAnsiTheme="minorHAnsi" w:cstheme="minorHAnsi"/>
          <w:b/>
          <w:bCs/>
          <w:lang w:eastAsia="en-US"/>
        </w:rPr>
        <w:t>sau</w:t>
      </w:r>
    </w:p>
    <w:p w14:paraId="7ED4DB57"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46EFA5B2"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b) are publicat în JOUE anunțul de intenție privind procedura de atribuire a contractului de delegare a gestiunii serviciului de transport public local/zonal în baza Regulamentului (CE) nr. 1370/2007;</w:t>
      </w:r>
    </w:p>
    <w:p w14:paraId="72B478B3"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10875F78"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r w:rsidRPr="006C5CD2">
        <w:rPr>
          <w:rFonts w:asciiTheme="minorHAnsi" w:hAnsiTheme="minorHAnsi" w:cstheme="minorHAnsi"/>
          <w:b/>
          <w:bCs/>
          <w:lang w:eastAsia="en-US"/>
        </w:rPr>
        <w:t>sau</w:t>
      </w:r>
    </w:p>
    <w:p w14:paraId="34663C8F"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512E1C1B"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c) își asumă intenția de a încheia un contract de servicii publice în baza Regulamentului (CE) nr. 1370/2007 sau de a da în administrare serviciul de transport public până la finalizarea imlementării proiectului (dar înainte de transferarea bunurilor ce fac obiectul proiectului către operatorul de transport/utilizator).</w:t>
      </w:r>
    </w:p>
    <w:p w14:paraId="70F90FB2" w14:textId="77777777" w:rsidR="006844A9" w:rsidRPr="006C5CD2" w:rsidRDefault="006844A9" w:rsidP="006C5CD2">
      <w:pPr>
        <w:jc w:val="both"/>
        <w:rPr>
          <w:rFonts w:asciiTheme="minorHAnsi" w:hAnsiTheme="minorHAnsi" w:cstheme="minorHAnsi"/>
          <w:b/>
          <w:bCs/>
          <w:lang w:val="ro-RO" w:eastAsia="en-US"/>
        </w:rPr>
      </w:pPr>
    </w:p>
    <w:p w14:paraId="1DDC2257"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val="ro-RO" w:eastAsia="en-US"/>
        </w:rPr>
        <w:t xml:space="preserve">În cazul municipiilor ale căror sisteme de transport public sunt puse la dispoziția operatorilor (de către municipii/orașe sau prin mandatarea Asociației de dezvoltare intercomunitară având ca scop serviciul de transport public zonal), se va prezenta ca anexă obligatorie în etapa de contractare sau în etapa de implementare un contract de delegare a gestiunii serviciului de transport public local/zonal de călători/hotărâre de dare în administrare a furnizării/prestării serviciului de transport public, </w:t>
      </w:r>
      <w:r w:rsidRPr="006C5CD2">
        <w:rPr>
          <w:rFonts w:asciiTheme="minorHAnsi" w:hAnsiTheme="minorHAnsi" w:cstheme="minorHAnsi"/>
          <w:lang w:eastAsia="en-US"/>
        </w:rPr>
        <w:t xml:space="preserve">conform cu prevederile Regulamentului (CE) nr. 1370/2007 și ale Legii nr. 51/2006 republicată, cu modificările şi completările ulterioare, în vederea realizării prin intermediul Obiectivului specific 2.8 a următoarelor tipuri de investiții/activități: </w:t>
      </w:r>
    </w:p>
    <w:p w14:paraId="211E350E" w14:textId="77777777" w:rsidR="006844A9" w:rsidRPr="006C5CD2" w:rsidRDefault="006844A9" w:rsidP="00E3596B">
      <w:pPr>
        <w:numPr>
          <w:ilvl w:val="0"/>
          <w:numId w:val="29"/>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Achiziționarea de autobuze (electrice sau cu hidrogen); </w:t>
      </w:r>
    </w:p>
    <w:p w14:paraId="1EE61E93" w14:textId="77777777" w:rsidR="006844A9" w:rsidRPr="006C5CD2" w:rsidRDefault="006844A9" w:rsidP="00E3596B">
      <w:pPr>
        <w:numPr>
          <w:ilvl w:val="0"/>
          <w:numId w:val="29"/>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Crearea/extinderea traseelor de transport public electric; </w:t>
      </w:r>
    </w:p>
    <w:p w14:paraId="7D2FA1A0" w14:textId="77777777" w:rsidR="006844A9" w:rsidRPr="006C5CD2" w:rsidRDefault="006844A9" w:rsidP="00E3596B">
      <w:pPr>
        <w:numPr>
          <w:ilvl w:val="0"/>
          <w:numId w:val="29"/>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Construirea/modernizarea/reabilitarea/extinderea autobazelor aferente transportului public, inclusiv infrastructura tehnică aferentă; </w:t>
      </w:r>
    </w:p>
    <w:p w14:paraId="2758681E" w14:textId="77777777" w:rsidR="006844A9" w:rsidRPr="006C5CD2" w:rsidRDefault="006844A9" w:rsidP="00E3596B">
      <w:pPr>
        <w:numPr>
          <w:ilvl w:val="0"/>
          <w:numId w:val="29"/>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Crearea/extinderea/modernizarea sistemelor de bilete integrate pentru călători („e-bilete” sau „e-ticketing”).</w:t>
      </w:r>
    </w:p>
    <w:p w14:paraId="64D99714"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0A85BE60"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Asigurarea conformității contractelor de servicii publice de transport local/zonal de călători cu Regulamentul (CE) nr. 1370/2007 se va realiza în următoarele etape, astfel: </w:t>
      </w:r>
    </w:p>
    <w:p w14:paraId="47E50FC3" w14:textId="77777777" w:rsidR="006844A9" w:rsidRPr="006C5CD2" w:rsidRDefault="006844A9" w:rsidP="00E3596B">
      <w:pPr>
        <w:numPr>
          <w:ilvl w:val="0"/>
          <w:numId w:val="30"/>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b/>
          <w:bCs/>
          <w:lang w:eastAsia="en-US"/>
        </w:rPr>
        <w:t xml:space="preserve">La momentul depunerii Cererii de finanțare : </w:t>
      </w:r>
    </w:p>
    <w:p w14:paraId="399A9018" w14:textId="77777777" w:rsidR="006844A9" w:rsidRPr="006C5CD2" w:rsidRDefault="006844A9" w:rsidP="00E3596B">
      <w:pPr>
        <w:numPr>
          <w:ilvl w:val="0"/>
          <w:numId w:val="31"/>
        </w:numPr>
        <w:autoSpaceDE w:val="0"/>
        <w:autoSpaceDN w:val="0"/>
        <w:adjustRightInd w:val="0"/>
        <w:contextualSpacing/>
        <w:jc w:val="both"/>
        <w:rPr>
          <w:rFonts w:asciiTheme="minorHAnsi" w:hAnsiTheme="minorHAnsi" w:cstheme="minorHAnsi"/>
          <w:i/>
          <w:iCs/>
          <w:u w:val="single"/>
          <w:lang w:eastAsia="en-US"/>
        </w:rPr>
      </w:pPr>
      <w:r w:rsidRPr="006C5CD2">
        <w:rPr>
          <w:rFonts w:asciiTheme="minorHAnsi" w:hAnsiTheme="minorHAnsi" w:cstheme="minorHAnsi"/>
          <w:lang w:eastAsia="en-US"/>
        </w:rPr>
        <w:t xml:space="preserve"> </w:t>
      </w:r>
      <w:r w:rsidRPr="006C5CD2">
        <w:rPr>
          <w:rFonts w:asciiTheme="minorHAnsi" w:hAnsiTheme="minorHAnsi" w:cstheme="minorHAnsi"/>
          <w:i/>
          <w:iCs/>
          <w:u w:val="single"/>
          <w:lang w:eastAsia="en-US"/>
        </w:rPr>
        <w:t xml:space="preserve">În situația în care Contractele de delegare a gestiunii/ hotărârile de dare în administrare a furnizării/prestării serviciului de transport public au fost încheiate în conformitate cu prevederile </w:t>
      </w:r>
      <w:r w:rsidRPr="006C5CD2">
        <w:rPr>
          <w:rFonts w:asciiTheme="minorHAnsi" w:hAnsiTheme="minorHAnsi" w:cstheme="minorHAnsi"/>
          <w:i/>
          <w:iCs/>
          <w:u w:val="single"/>
          <w:lang w:eastAsia="en-US"/>
        </w:rPr>
        <w:lastRenderedPageBreak/>
        <w:t xml:space="preserve">Regulamentului (CE) nr. 1370/2007, înainte de depunerea cererii de finanțare, solicitanții trebuie să prezinte: </w:t>
      </w:r>
    </w:p>
    <w:p w14:paraId="7996C3E7"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27E6774C"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a) Dovada publicării în Jurnalul Oficial al Uniunii Europene, dacă este cazul, cu cel puțin un an înainte de lansarea invitației de participare la procedura competitivă de atribuire sau cu un an înainte de atribuirea directă, a cel puțin, următoarelor informații, conform art. 7, alin. (2) din Regulamentul (CE) nr. 1370/2007: </w:t>
      </w:r>
    </w:p>
    <w:p w14:paraId="4F7B542F"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numele și adresa autorității competente; </w:t>
      </w:r>
    </w:p>
    <w:p w14:paraId="4959640B"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tipul de atribuire vizat; </w:t>
      </w:r>
    </w:p>
    <w:p w14:paraId="055FD317"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serviciile și zonele potențial vizate de atribuirea respectivă; </w:t>
      </w:r>
    </w:p>
    <w:p w14:paraId="4831CBB5"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3960BAFE" w14:textId="77777777" w:rsidR="006844A9" w:rsidRPr="006C5CD2" w:rsidRDefault="006844A9" w:rsidP="006C5CD2">
      <w:pPr>
        <w:autoSpaceDE w:val="0"/>
        <w:autoSpaceDN w:val="0"/>
        <w:adjustRightInd w:val="0"/>
        <w:jc w:val="both"/>
        <w:rPr>
          <w:rFonts w:asciiTheme="minorHAnsi" w:hAnsiTheme="minorHAnsi" w:cstheme="minorHAnsi"/>
          <w:bCs/>
          <w:lang w:eastAsia="en-US"/>
        </w:rPr>
      </w:pPr>
      <w:r w:rsidRPr="006C5CD2">
        <w:rPr>
          <w:rFonts w:asciiTheme="minorHAnsi" w:hAnsiTheme="minorHAnsi" w:cstheme="minorHAnsi"/>
          <w:bCs/>
          <w:lang w:eastAsia="en-US"/>
        </w:rPr>
        <w:t xml:space="preserve">Atenție! În anunțul de intenție publicat în JOUE se va consemna autoritatea locală competentă, respectiv Asociația de dezvoltare intercomunitară (ADI) având ca obiect serviciul de transport public zonal de călători sau Unitatea administrativ-teritorială. </w:t>
      </w:r>
    </w:p>
    <w:p w14:paraId="4EF26CC0"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542F0B8"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sau </w:t>
      </w:r>
    </w:p>
    <w:p w14:paraId="34199D0F"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55AB1699"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eastAsia="Calibri" w:hAnsiTheme="minorHAnsi" w:cstheme="minorHAnsi"/>
          <w:lang w:eastAsia="en-US"/>
        </w:rPr>
        <w:t xml:space="preserve">Declarație a reprezentantului legal al solicitantului asupra faptului ca prestația anuală din cadrul contractului de delegare a gestiunii sau din hotărârea de dare în administrare a furnizării/prestării serviciului de transport public este mai mică de 50.000 kilometri de servicii publice de transport de călători, făcându-se referire la programul de transport, respectiv la lungimea traseelor aferente contractului, </w:t>
      </w:r>
      <w:r w:rsidRPr="006C5CD2">
        <w:rPr>
          <w:rFonts w:asciiTheme="minorHAnsi" w:hAnsiTheme="minorHAnsi" w:cstheme="minorHAnsi"/>
          <w:lang w:eastAsia="en-US"/>
        </w:rPr>
        <w:t xml:space="preserve">numărul mijloacelor de transport în comun, frecvența curselor etc. Documentele la care se face referire vor fi anexate la această declarație; </w:t>
      </w:r>
    </w:p>
    <w:p w14:paraId="1F8ED6BB"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5D09408"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b) Contractul de delegare a gestiunii serviciului de transport public de călători, cu toate anexele, denumit pe scurt și contractul de delegare a gestiunii, pentru operatorii prevăzuți la art. 28 alin. (2)  lit. b) și la art. 29 alin (4) din Legea nr. 51/2006, republicată, cu  modificările și completările ulterioare sau hotărârea de dare în administrare a furnizării/prestării serviciului de transport public, cu toate anexele, către operatorii de drept public reprezentați de serviciile publice de interes local cu personalitate juridică prevăzuți la art. 28 alin (2) lit. a) din Legea nr. 51/2006, republicată, cu modificările și completările ulterioare; </w:t>
      </w:r>
    </w:p>
    <w:p w14:paraId="6DCBD769"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013D58D"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c) Hotărârea de Consiliu Local al solicitantului de delegare a gestiunii serviciului de transport public local de călători, de aprobare a contractului de servicii publice (în conformitate cu prevederile legale in vigoare).</w:t>
      </w:r>
    </w:p>
    <w:p w14:paraId="53F4462F"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5D35493F" w14:textId="77777777" w:rsidR="006844A9" w:rsidRPr="006C5CD2" w:rsidRDefault="006844A9" w:rsidP="006C5CD2">
      <w:pPr>
        <w:autoSpaceDE w:val="0"/>
        <w:autoSpaceDN w:val="0"/>
        <w:adjustRightInd w:val="0"/>
        <w:jc w:val="both"/>
        <w:rPr>
          <w:rFonts w:asciiTheme="minorHAnsi" w:hAnsiTheme="minorHAnsi" w:cstheme="minorHAnsi"/>
          <w:i/>
          <w:iCs/>
          <w:u w:val="single"/>
          <w:lang w:eastAsia="en-US"/>
        </w:rPr>
      </w:pPr>
      <w:r w:rsidRPr="006C5CD2">
        <w:rPr>
          <w:rFonts w:asciiTheme="minorHAnsi" w:hAnsiTheme="minorHAnsi" w:cstheme="minorHAnsi"/>
          <w:lang w:eastAsia="en-US"/>
        </w:rPr>
        <w:t xml:space="preserve">B. </w:t>
      </w:r>
      <w:r w:rsidRPr="006C5CD2">
        <w:rPr>
          <w:rFonts w:asciiTheme="minorHAnsi" w:hAnsiTheme="minorHAnsi" w:cstheme="minorHAnsi"/>
          <w:i/>
          <w:iCs/>
          <w:u w:val="single"/>
          <w:lang w:eastAsia="en-US"/>
        </w:rPr>
        <w:t xml:space="preserve">În situația în care Contractele de delegare a gestiunii/Hotărârile de dare în administrare a furnizării/prestării serviciului de transport public urmează a fi încheiate în conformitate cu prevederile Regulamentului (CE) nr. 1370/2007 în etapa de implementare a contractului de finanțare aferent proiectului, solicitanții trebuie să prezinte în mod obligatoriu la depunerea cererii de finanțare: </w:t>
      </w:r>
    </w:p>
    <w:p w14:paraId="6047DD5C"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a) Dovada publicării în Jurnalul Oficial al Uniunii Europene, dacă este cazul, cu cel puțin un an înainte de lansarea invitației de participare la procedura competitivă de atribuire sau cu un an înainte de atribuirea directă, a, cel puțin, următoarelor informații, conform art. 7, alin. (2) din Regulamentul (CE) nr. 1370/2007: </w:t>
      </w:r>
    </w:p>
    <w:p w14:paraId="40040CB5"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numele și adresa autorității competente; </w:t>
      </w:r>
    </w:p>
    <w:p w14:paraId="76684003"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tipul de atribuire vizat; </w:t>
      </w:r>
    </w:p>
    <w:p w14:paraId="186C9F24"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 serviciile și zonele potențial vizate de atribuirea respectivă; </w:t>
      </w:r>
    </w:p>
    <w:p w14:paraId="1A21D8DC"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lastRenderedPageBreak/>
        <w:t xml:space="preserve">Sau </w:t>
      </w:r>
    </w:p>
    <w:p w14:paraId="1F892CEA"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eastAsia="en-US"/>
        </w:rPr>
        <w:t>Declarație a reprezentantului legal al solicitantului asupra faptului ca prestația anuală din cadrul contractului de delegare a gestiunii sau din hotărârea de dare în administrare a furnizării/prestării serviciului de transport public este mai mică de 50.000 kilometri de servicii publice de transport de călători, făcându-se referire la programul de transport, respectiv la lungimea traseelor aferente contractului, numărul mijloacelor de transport în comun, frecvența curselor etc. Documentele la care se face referire vor fi anexate la această declarație.</w:t>
      </w:r>
    </w:p>
    <w:p w14:paraId="6C8CE14D"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73AC2E12"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b/>
          <w:bCs/>
          <w:lang w:eastAsia="en-US"/>
        </w:rPr>
        <w:t xml:space="preserve">În etapa de implementare a contractului de finanțare </w:t>
      </w:r>
      <w:r w:rsidRPr="006C5CD2">
        <w:rPr>
          <w:rFonts w:asciiTheme="minorHAnsi" w:hAnsiTheme="minorHAnsi" w:cstheme="minorHAnsi"/>
          <w:lang w:eastAsia="en-US"/>
        </w:rPr>
        <w:t xml:space="preserve">– Beneficiarul are obligația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până la finalizarea imlementării proiectului, dar înainte de transferarea bunurilor ce fac obiectul proiectului către operatorul de transport, în caz contrar AM poate dispune rezilierea și recuperarea sumelor plătite până la acel moment. </w:t>
      </w:r>
    </w:p>
    <w:p w14:paraId="2F706658"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061316EA"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b/>
          <w:bCs/>
          <w:lang w:eastAsia="en-US"/>
        </w:rPr>
        <w:t xml:space="preserve">În etapa de durabilitate a contractului de finanțare </w:t>
      </w:r>
      <w:r w:rsidRPr="006C5CD2">
        <w:rPr>
          <w:rFonts w:asciiTheme="minorHAnsi" w:hAnsiTheme="minorHAnsi" w:cstheme="minorHAnsi"/>
          <w:lang w:eastAsia="en-US"/>
        </w:rPr>
        <w:t xml:space="preserve">- Pe perioada de implementare și a durabilității contractului de finanțare, beneficiarul are obligația de a publica anual pe website-ul oficial al instituției, în conformitate cu dispozițiile art. 7 alin. (1) din Regulamentul (CE) nr. 1370/2007, un raport cumulativ care să cuprindă: obligațiile de serviciu public de transport de călători pentru fiecare tip de transport public prestat, operatorii selectați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performanță stabiliți prin contract etc. </w:t>
      </w:r>
    </w:p>
    <w:p w14:paraId="2562B36D"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568A1AB6"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b/>
          <w:bCs/>
          <w:lang w:eastAsia="en-US"/>
        </w:rPr>
        <w:t xml:space="preserve">Alte investiții, decât cele privind sistemele de transport public local/zonal de călători </w:t>
      </w:r>
    </w:p>
    <w:p w14:paraId="0B2FA837" w14:textId="77777777" w:rsidR="006844A9" w:rsidRPr="006C5CD2" w:rsidRDefault="006844A9" w:rsidP="006C5CD2">
      <w:pPr>
        <w:jc w:val="both"/>
        <w:rPr>
          <w:rFonts w:asciiTheme="minorHAnsi" w:hAnsiTheme="minorHAnsi" w:cstheme="minorHAnsi"/>
          <w:lang w:eastAsia="en-US"/>
        </w:rPr>
      </w:pPr>
      <w:r w:rsidRPr="006C5CD2">
        <w:rPr>
          <w:rFonts w:asciiTheme="minorHAnsi" w:hAnsiTheme="minorHAnsi" w:cstheme="minorHAnsi"/>
          <w:lang w:eastAsia="en-US"/>
        </w:rPr>
        <w:t>Pentru alte investiții, decât cele privind sistemele de transport public local/zonal de călători, ce vor fi operate de către terțe părți după finalizare (alții decât solicitantul sau operatorul de transport), transmiterea către aceștia a dreptului de exploatare a infrastructurii/bunurilor create/modernizate/reabilitate/extinse prin proiect pe perioada de durabilitate a contractului de finanțare, pentru îndeplinirea activităților corespunzătoare obiectivelor proiectelor, se face prin procedură competitivă, transparentă și nediscriminatorie, în condițiile legii, precum și ale prevederilor art. 107 din Tratatul privind Funcționarea Uniunii Europene (TFUE).</w:t>
      </w:r>
    </w:p>
    <w:p w14:paraId="3E54EF44"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5B6BE0C3"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În această situație se pot încadra următoarele activități: </w:t>
      </w:r>
    </w:p>
    <w:p w14:paraId="549A899B" w14:textId="77777777" w:rsidR="006844A9" w:rsidRPr="006C5CD2" w:rsidRDefault="006844A9" w:rsidP="00E3596B">
      <w:pPr>
        <w:numPr>
          <w:ilvl w:val="0"/>
          <w:numId w:val="32"/>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 xml:space="preserve">Crearea/modernizarea/extinderea sistemelor de închiriere de biciclete; </w:t>
      </w:r>
    </w:p>
    <w:p w14:paraId="479DE74F" w14:textId="77777777" w:rsidR="006844A9" w:rsidRPr="006C5CD2" w:rsidRDefault="006844A9" w:rsidP="00E3596B">
      <w:pPr>
        <w:numPr>
          <w:ilvl w:val="0"/>
          <w:numId w:val="32"/>
        </w:numPr>
        <w:autoSpaceDE w:val="0"/>
        <w:autoSpaceDN w:val="0"/>
        <w:adjustRightInd w:val="0"/>
        <w:contextualSpacing/>
        <w:jc w:val="both"/>
        <w:rPr>
          <w:rFonts w:asciiTheme="minorHAnsi" w:hAnsiTheme="minorHAnsi" w:cstheme="minorHAnsi"/>
          <w:lang w:eastAsia="en-US"/>
        </w:rPr>
      </w:pPr>
      <w:r w:rsidRPr="006C5CD2">
        <w:rPr>
          <w:rFonts w:asciiTheme="minorHAnsi" w:hAnsiTheme="minorHAnsi" w:cstheme="minorHAnsi"/>
          <w:lang w:eastAsia="en-US"/>
        </w:rPr>
        <w:t>Construirea parcărilor de transfer de tip „park and ride” etc.</w:t>
      </w:r>
    </w:p>
    <w:p w14:paraId="0FBFA00A"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456B470C" w14:textId="77777777" w:rsidR="006844A9" w:rsidRPr="006C5CD2" w:rsidRDefault="006844A9" w:rsidP="006C5CD2">
      <w:pPr>
        <w:jc w:val="both"/>
        <w:rPr>
          <w:rFonts w:asciiTheme="minorHAnsi" w:hAnsiTheme="minorHAnsi" w:cstheme="minorHAnsi"/>
          <w:lang w:val="ro-RO" w:eastAsia="en-US"/>
        </w:rPr>
      </w:pPr>
      <w:r w:rsidRPr="006C5CD2">
        <w:rPr>
          <w:rFonts w:asciiTheme="minorHAnsi" w:hAnsiTheme="minorHAnsi" w:cstheme="minorHAnsi"/>
          <w:lang w:eastAsia="en-US"/>
        </w:rPr>
        <w:t>Pe perioada de implementare (dacă este cazul) și durabilitate a contractului de finanțare, în situația în care aceste investiții de mai sus vor fi operate de către solicitant sau de serviciile de interes public local aflate în subordinea acestuia, veniturile colectate pe seama utilizării investiției (de ex. prin bilete/tarife, publicitate etc.) nu vor depăși 99% din cheltuielile de exploatare/mentenanță ale investiției ce face obiectul proiectului, pentru a nu fi încălcate regulile privind ajutorul de stat. De asemenea, este responsabilitatea solicitantului ca la nivelul acestuia să existe un mecanism de control și verificare a tuturor costurilor şi veniturilor, în scopul stimulării eficienței și evitării creșterii artificiale a costurilor.</w:t>
      </w:r>
    </w:p>
    <w:p w14:paraId="3F915FAA" w14:textId="10E66FCF" w:rsidR="006844A9" w:rsidRDefault="006844A9" w:rsidP="006C5CD2">
      <w:pPr>
        <w:jc w:val="both"/>
        <w:rPr>
          <w:rFonts w:asciiTheme="minorHAnsi" w:hAnsiTheme="minorHAnsi" w:cstheme="minorHAnsi"/>
          <w:b/>
          <w:bCs/>
          <w:lang w:val="ro-RO" w:eastAsia="en-US"/>
        </w:rPr>
      </w:pPr>
    </w:p>
    <w:p w14:paraId="735C1EC8" w14:textId="77777777" w:rsidR="0044026C" w:rsidRPr="006C5CD2" w:rsidRDefault="0044026C" w:rsidP="006C5CD2">
      <w:pPr>
        <w:jc w:val="both"/>
        <w:rPr>
          <w:rFonts w:asciiTheme="minorHAnsi" w:hAnsiTheme="minorHAnsi" w:cstheme="minorHAnsi"/>
          <w:b/>
          <w:bCs/>
          <w:lang w:val="ro-RO" w:eastAsia="en-US"/>
        </w:rPr>
      </w:pPr>
    </w:p>
    <w:p w14:paraId="470FE176" w14:textId="77777777" w:rsidR="006844A9" w:rsidRPr="006C5CD2" w:rsidRDefault="006844A9" w:rsidP="00E3596B">
      <w:pPr>
        <w:numPr>
          <w:ilvl w:val="0"/>
          <w:numId w:val="72"/>
        </w:numPr>
        <w:contextualSpacing/>
        <w:jc w:val="both"/>
        <w:rPr>
          <w:rFonts w:asciiTheme="minorHAnsi" w:eastAsia="Times New Roman" w:hAnsiTheme="minorHAnsi" w:cstheme="minorHAnsi"/>
          <w:b/>
          <w:bCs/>
          <w:lang w:val="ro-RO" w:eastAsia="en-US"/>
        </w:rPr>
      </w:pPr>
      <w:r w:rsidRPr="006C5CD2">
        <w:rPr>
          <w:rFonts w:asciiTheme="minorHAnsi" w:hAnsiTheme="minorHAnsi" w:cstheme="minorHAnsi"/>
          <w:b/>
          <w:bCs/>
          <w:lang w:val="ro-RO" w:eastAsia="en-US"/>
        </w:rPr>
        <w:lastRenderedPageBreak/>
        <w:t>Proiecte generatoare de profit</w:t>
      </w:r>
    </w:p>
    <w:p w14:paraId="47494A80"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Proiectele finanțate în cadrul acestei priorități vor avea în vedere respectarea prevederilor principiului non-profitului, așa cum acesta este descris în art. 192 din Regulamentul CE nr. 1046/2018. În cazul proiectelor generatoare de profit, solicitantul va întocmi bugetul având în vedere acest aspect. Modul de calcul se regăsește în macheta de analiză și previziune financiară, model anexat ghidului. </w:t>
      </w:r>
    </w:p>
    <w:p w14:paraId="61BBFA26"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In acest caz vor trebui îndeplinite condițiile pentru ca proiectele să nu fie supuse regulilor ajutorului de stat (sisteme de bike sharing/bike rental) sau să fie considerat ajutor de stat compatibil (achiziția de autobuze electrice, crearea de autobaze/modernizare a acestora, stații de încărcare pentru autobuze). </w:t>
      </w:r>
    </w:p>
    <w:p w14:paraId="037861FE"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3C540D1D"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O serie de activități nu generează nici un fel de venituri, spre exemplu, investițiile din categoria: pistele de biciclete și culoarele pietonale (trotuare), culoarele dedicate utilizării exclusiv transportului public, stațiile pentru transportul public și sistemele de management trafic. </w:t>
      </w:r>
    </w:p>
    <w:p w14:paraId="7F87E214" w14:textId="77777777" w:rsidR="006844A9" w:rsidRPr="006C5CD2" w:rsidRDefault="006844A9" w:rsidP="006C5CD2">
      <w:pPr>
        <w:autoSpaceDE w:val="0"/>
        <w:autoSpaceDN w:val="0"/>
        <w:adjustRightInd w:val="0"/>
        <w:jc w:val="both"/>
        <w:rPr>
          <w:rFonts w:asciiTheme="minorHAnsi" w:hAnsiTheme="minorHAnsi" w:cstheme="minorHAnsi"/>
          <w:lang w:eastAsia="en-US"/>
        </w:rPr>
      </w:pPr>
      <w:r w:rsidRPr="006C5CD2">
        <w:rPr>
          <w:rFonts w:asciiTheme="minorHAnsi" w:hAnsiTheme="minorHAnsi" w:cstheme="minorHAnsi"/>
          <w:lang w:eastAsia="en-US"/>
        </w:rPr>
        <w:t xml:space="preserve">Investițiile în autobuze electrice, autobaze cu stații de încărcare electrică, alte elemente de infrastructură dedicată vor conduce la stimularea utilizării transportului public, dar veniturile generate de bilete și abonamente nu vor acoperi cheltuielile legate de funcționarea sistemului, necesitând în continuare subvenții și compensări, în condițiile Regulamentului CE 1370/2007. </w:t>
      </w:r>
    </w:p>
    <w:p w14:paraId="1AF92396"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62D6F0F4" w14:textId="77777777" w:rsidR="006844A9" w:rsidRPr="006C5CD2" w:rsidRDefault="006844A9" w:rsidP="006C5CD2">
      <w:pPr>
        <w:jc w:val="both"/>
        <w:rPr>
          <w:rFonts w:asciiTheme="minorHAnsi" w:eastAsia="Times New Roman" w:hAnsiTheme="minorHAnsi" w:cstheme="minorHAnsi"/>
          <w:b/>
          <w:bCs/>
          <w:lang w:val="ro-RO" w:eastAsia="en-US"/>
        </w:rPr>
      </w:pPr>
      <w:r w:rsidRPr="006C5CD2">
        <w:rPr>
          <w:rFonts w:asciiTheme="minorHAnsi" w:hAnsiTheme="minorHAnsi" w:cstheme="minorHAnsi"/>
          <w:lang w:eastAsia="en-US"/>
        </w:rPr>
        <w:t xml:space="preserve">Pentru sistemele de închiriere biciclete costurile de operare vor fi aliniate cu prețul de închiriere, având drept scop stimularea mobilității cu bicicleta. </w:t>
      </w:r>
    </w:p>
    <w:p w14:paraId="6AE6BB12" w14:textId="77777777" w:rsidR="006844A9" w:rsidRPr="006C5CD2" w:rsidRDefault="006844A9" w:rsidP="006C5CD2">
      <w:pPr>
        <w:autoSpaceDE w:val="0"/>
        <w:autoSpaceDN w:val="0"/>
        <w:adjustRightInd w:val="0"/>
        <w:jc w:val="both"/>
        <w:rPr>
          <w:rFonts w:asciiTheme="minorHAnsi" w:hAnsiTheme="minorHAnsi" w:cstheme="minorHAnsi"/>
          <w:lang w:eastAsia="en-US"/>
        </w:rPr>
      </w:pPr>
    </w:p>
    <w:p w14:paraId="30A39A1A" w14:textId="77777777" w:rsidR="006844A9" w:rsidRPr="006C5CD2" w:rsidRDefault="006844A9" w:rsidP="00E3596B">
      <w:pPr>
        <w:numPr>
          <w:ilvl w:val="0"/>
          <w:numId w:val="72"/>
        </w:numPr>
        <w:autoSpaceDE w:val="0"/>
        <w:autoSpaceDN w:val="0"/>
        <w:adjustRightInd w:val="0"/>
        <w:contextualSpacing/>
        <w:jc w:val="both"/>
        <w:rPr>
          <w:rFonts w:asciiTheme="minorHAnsi" w:hAnsiTheme="minorHAnsi" w:cstheme="minorHAnsi"/>
          <w:b/>
          <w:bCs/>
          <w:lang w:eastAsia="en-US"/>
        </w:rPr>
      </w:pPr>
      <w:r w:rsidRPr="006C5CD2">
        <w:rPr>
          <w:rFonts w:asciiTheme="minorHAnsi" w:hAnsiTheme="minorHAnsi" w:cstheme="minorHAnsi"/>
          <w:b/>
          <w:bCs/>
          <w:lang w:eastAsia="en-US"/>
        </w:rPr>
        <w:t xml:space="preserve">Locația de implementare a proiectului </w:t>
      </w:r>
      <w:r w:rsidRPr="006C5CD2">
        <w:rPr>
          <w:rFonts w:asciiTheme="minorHAnsi" w:hAnsiTheme="minorHAnsi" w:cstheme="minorHAnsi"/>
          <w:lang w:eastAsia="en-US"/>
        </w:rPr>
        <w:t>este situată în mediul urban sau în zona de intervenție definită în cadrul PMUD.</w:t>
      </w:r>
    </w:p>
    <w:p w14:paraId="0F5B94F7" w14:textId="77777777" w:rsidR="006844A9" w:rsidRPr="006C5CD2" w:rsidRDefault="006844A9" w:rsidP="006C5CD2">
      <w:pPr>
        <w:jc w:val="both"/>
        <w:rPr>
          <w:rFonts w:asciiTheme="minorHAnsi" w:hAnsiTheme="minorHAnsi" w:cstheme="minorHAnsi"/>
          <w:b/>
          <w:lang w:val="ro-RO" w:eastAsia="en-US"/>
        </w:rPr>
      </w:pPr>
    </w:p>
    <w:p w14:paraId="476E8014" w14:textId="77777777" w:rsidR="006844A9" w:rsidRPr="006C5CD2" w:rsidRDefault="006844A9" w:rsidP="00E3596B">
      <w:pPr>
        <w:numPr>
          <w:ilvl w:val="0"/>
          <w:numId w:val="72"/>
        </w:numPr>
        <w:autoSpaceDE w:val="0"/>
        <w:autoSpaceDN w:val="0"/>
        <w:adjustRightInd w:val="0"/>
        <w:contextualSpacing/>
        <w:jc w:val="both"/>
        <w:rPr>
          <w:rFonts w:asciiTheme="minorHAnsi" w:hAnsiTheme="minorHAnsi" w:cstheme="minorHAnsi"/>
          <w:b/>
          <w:bCs/>
          <w:lang w:eastAsia="en-US"/>
        </w:rPr>
      </w:pPr>
      <w:r w:rsidRPr="006C5CD2">
        <w:rPr>
          <w:rFonts w:asciiTheme="minorHAnsi" w:hAnsiTheme="minorHAnsi" w:cstheme="minorHAnsi"/>
          <w:b/>
          <w:bCs/>
          <w:lang w:eastAsia="en-US"/>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5344984" w14:textId="77777777" w:rsidR="006844A9" w:rsidRPr="006C5CD2" w:rsidRDefault="006844A9" w:rsidP="006C5CD2">
      <w:pPr>
        <w:autoSpaceDE w:val="0"/>
        <w:autoSpaceDN w:val="0"/>
        <w:adjustRightInd w:val="0"/>
        <w:jc w:val="both"/>
        <w:rPr>
          <w:rFonts w:asciiTheme="minorHAnsi" w:hAnsiTheme="minorHAnsi" w:cstheme="minorHAnsi"/>
          <w:b/>
          <w:bCs/>
          <w:lang w:eastAsia="en-US"/>
        </w:rPr>
      </w:pPr>
    </w:p>
    <w:p w14:paraId="71F54D61" w14:textId="77777777" w:rsidR="006844A9" w:rsidRPr="006C5CD2" w:rsidRDefault="006844A9" w:rsidP="00E3596B">
      <w:pPr>
        <w:numPr>
          <w:ilvl w:val="0"/>
          <w:numId w:val="73"/>
        </w:numPr>
        <w:contextualSpacing/>
        <w:jc w:val="both"/>
        <w:rPr>
          <w:rFonts w:asciiTheme="minorHAnsi" w:eastAsia="Calibri" w:hAnsiTheme="minorHAnsi" w:cstheme="minorHAnsi"/>
          <w:b/>
          <w:bCs/>
          <w:snapToGrid w:val="0"/>
          <w:lang w:val="ro-RO" w:eastAsia="en-US"/>
        </w:rPr>
      </w:pPr>
      <w:bookmarkStart w:id="139" w:name="_Hlk145490712"/>
      <w:r w:rsidRPr="006C5CD2">
        <w:rPr>
          <w:rFonts w:asciiTheme="minorHAnsi" w:eastAsia="Calibri" w:hAnsiTheme="minorHAnsi" w:cstheme="minorHAnsi"/>
          <w:b/>
          <w:bCs/>
          <w:snapToGrid w:val="0"/>
          <w:lang w:val="ro-RO" w:eastAsia="en-US"/>
        </w:rPr>
        <w:t>Contributia proiectului la realizarea obiectivelor Strategiei Integrate de Dezvoltare Durabilă  Deltei Dunării  și caracterul integrat al proiectului</w:t>
      </w:r>
    </w:p>
    <w:bookmarkEnd w:id="139"/>
    <w:p w14:paraId="2F7ABB97" w14:textId="77777777" w:rsidR="0044026C" w:rsidRPr="0044026C" w:rsidRDefault="0044026C" w:rsidP="0044026C">
      <w:pPr>
        <w:jc w:val="both"/>
        <w:rPr>
          <w:rFonts w:asciiTheme="minorHAnsi" w:hAnsiTheme="minorHAnsi" w:cstheme="minorHAnsi"/>
          <w:b/>
          <w:bCs/>
          <w:lang w:val="fr-FR"/>
        </w:rPr>
      </w:pPr>
      <w:r w:rsidRPr="009708F6">
        <w:t>Operațiunile selectate vor demonstra caracterul integrat al proiectului si că respectă strategia teritorială menționată.</w:t>
      </w:r>
      <w:r w:rsidRPr="0044026C">
        <w:rPr>
          <w:rFonts w:asciiTheme="minorHAnsi" w:hAnsiTheme="minorHAnsi" w:cstheme="minorHAnsi"/>
          <w:b/>
          <w:bCs/>
          <w:lang w:val="fr-FR"/>
        </w:rPr>
        <w:t xml:space="preserve"> </w:t>
      </w:r>
      <w:r w:rsidRPr="0044026C">
        <w:rPr>
          <w:snapToGrid w:val="0"/>
        </w:rPr>
        <w:t xml:space="preserve">Contributia proiectului la realizarea obiectivelor </w:t>
      </w:r>
      <w:r w:rsidRPr="0044026C">
        <w:rPr>
          <w:bCs/>
          <w:snapToGrid w:val="0"/>
        </w:rPr>
        <w:t xml:space="preserve">SIDDDD și caracterul integrat al proiectului sunt aspecte analizate de către ADI ITI DD, care va elibera un aviz de conformitate in acest sens. Avizul de conformitate este un document ce trebuie depus de către solicitantul de finanţare, împreună cu cererea de finanţare. </w:t>
      </w:r>
    </w:p>
    <w:p w14:paraId="5061631F" w14:textId="77777777" w:rsidR="0044026C" w:rsidRPr="006C5CD2" w:rsidRDefault="0044026C" w:rsidP="006C5CD2">
      <w:pPr>
        <w:ind w:left="66"/>
        <w:jc w:val="both"/>
        <w:rPr>
          <w:rFonts w:asciiTheme="minorHAnsi" w:eastAsia="Calibri" w:hAnsiTheme="minorHAnsi" w:cstheme="minorHAnsi"/>
          <w:bCs/>
          <w:snapToGrid w:val="0"/>
          <w:lang w:val="ro-RO" w:eastAsia="en-US"/>
        </w:rPr>
      </w:pPr>
    </w:p>
    <w:p w14:paraId="09EF2921" w14:textId="5762B03F" w:rsidR="00E700A7" w:rsidRPr="006C5CD2" w:rsidRDefault="002F777E" w:rsidP="00E3596B">
      <w:pPr>
        <w:pStyle w:val="ListParagraph"/>
        <w:keepNext/>
        <w:keepLines/>
        <w:numPr>
          <w:ilvl w:val="0"/>
          <w:numId w:val="42"/>
        </w:numPr>
        <w:spacing w:before="0" w:after="0"/>
        <w:outlineLvl w:val="0"/>
        <w:rPr>
          <w:rFonts w:asciiTheme="minorHAnsi" w:eastAsia="Times New Roman" w:hAnsiTheme="minorHAnsi" w:cstheme="minorHAnsi"/>
          <w:b/>
          <w:bCs/>
          <w:sz w:val="22"/>
          <w:szCs w:val="22"/>
          <w:lang w:eastAsia="ja-JP"/>
        </w:rPr>
      </w:pPr>
      <w:bookmarkStart w:id="140" w:name="_Toc172803035"/>
      <w:r w:rsidRPr="006C5CD2">
        <w:rPr>
          <w:rFonts w:asciiTheme="minorHAnsi" w:eastAsia="Times New Roman" w:hAnsiTheme="minorHAnsi" w:cstheme="minorHAnsi"/>
          <w:b/>
          <w:bCs/>
          <w:sz w:val="22"/>
          <w:szCs w:val="22"/>
          <w:lang w:eastAsia="ja-JP"/>
        </w:rPr>
        <w:t>Indicatori de etapă</w:t>
      </w:r>
      <w:bookmarkEnd w:id="140"/>
    </w:p>
    <w:p w14:paraId="37099208" w14:textId="5484AC01" w:rsidR="00E700A7" w:rsidRPr="006C5CD2" w:rsidRDefault="00E700A7" w:rsidP="006C5CD2">
      <w:pPr>
        <w:jc w:val="both"/>
        <w:rPr>
          <w:rFonts w:asciiTheme="minorHAnsi" w:hAnsiTheme="minorHAnsi" w:cstheme="minorHAnsi"/>
          <w:iCs/>
        </w:rPr>
      </w:pPr>
      <w:r w:rsidRPr="006C5CD2">
        <w:rPr>
          <w:rFonts w:asciiTheme="minorHAnsi" w:hAnsiTheme="minorHAnsi" w:cstheme="minorHAnsi"/>
          <w:iCs/>
        </w:rPr>
        <w:t xml:space="preserve">În procesul de monitorizare a proiectelor, AM </w:t>
      </w:r>
      <w:r w:rsidR="0044026C">
        <w:rPr>
          <w:rFonts w:asciiTheme="minorHAnsi" w:hAnsiTheme="minorHAnsi" w:cstheme="minorHAnsi"/>
          <w:iCs/>
        </w:rPr>
        <w:t xml:space="preserve">PR SE </w:t>
      </w:r>
      <w:r w:rsidRPr="006C5CD2">
        <w:rPr>
          <w:rFonts w:asciiTheme="minorHAnsi" w:hAnsiTheme="minorHAnsi" w:cstheme="minorHAnsi"/>
          <w:iCs/>
        </w:rPr>
        <w:t>va verifica și confirma îndeplinirea indicatorilor de etapă, în conformitate cu prevederile Planului de monitorizare a proiectului, Anex</w:t>
      </w:r>
      <w:r w:rsidR="0044026C">
        <w:rPr>
          <w:rFonts w:asciiTheme="minorHAnsi" w:hAnsiTheme="minorHAnsi" w:cstheme="minorHAnsi"/>
          <w:iCs/>
        </w:rPr>
        <w:t>ele</w:t>
      </w:r>
      <w:r w:rsidRPr="006C5CD2">
        <w:rPr>
          <w:rFonts w:asciiTheme="minorHAnsi" w:hAnsiTheme="minorHAnsi" w:cstheme="minorHAnsi"/>
          <w:iCs/>
        </w:rPr>
        <w:t xml:space="preserve"> 2</w:t>
      </w:r>
      <w:r w:rsidR="0044026C">
        <w:rPr>
          <w:rFonts w:asciiTheme="minorHAnsi" w:hAnsiTheme="minorHAnsi" w:cstheme="minorHAnsi"/>
          <w:iCs/>
        </w:rPr>
        <w:t xml:space="preserve"> si 2.a</w:t>
      </w:r>
      <w:r w:rsidRPr="006C5CD2">
        <w:rPr>
          <w:rFonts w:asciiTheme="minorHAnsi" w:hAnsiTheme="minorHAnsi" w:cstheme="minorHAnsi"/>
          <w:iCs/>
        </w:rPr>
        <w:t xml:space="preserve"> la prezentul ghid. </w:t>
      </w:r>
    </w:p>
    <w:p w14:paraId="3B1CE644" w14:textId="0178B71C" w:rsidR="00E700A7" w:rsidRPr="006C5CD2" w:rsidRDefault="00E700A7" w:rsidP="006C5CD2">
      <w:pPr>
        <w:jc w:val="both"/>
        <w:rPr>
          <w:rFonts w:asciiTheme="minorHAnsi" w:hAnsiTheme="minorHAnsi" w:cstheme="minorHAnsi"/>
          <w:iCs/>
        </w:rPr>
      </w:pPr>
      <w:r w:rsidRPr="006C5CD2">
        <w:rPr>
          <w:rFonts w:asciiTheme="minorHAnsi" w:hAnsiTheme="minorHAnsi" w:cstheme="minorHAnsi"/>
          <w:iCs/>
        </w:rPr>
        <w:t>Indicatorii de etapă sunt repere cantitative, valorice, sau calitative față de care este monitorizat și evaluat, într-o manieră obiectivă și transparentă, progresul implementării unui proiect.</w:t>
      </w:r>
      <w:r w:rsidR="0044026C">
        <w:rPr>
          <w:rFonts w:asciiTheme="minorHAnsi" w:hAnsiTheme="minorHAnsi" w:cstheme="minorHAnsi"/>
          <w:iCs/>
        </w:rPr>
        <w:t xml:space="preserve"> </w:t>
      </w:r>
      <w:r w:rsidRPr="006C5CD2">
        <w:rPr>
          <w:rFonts w:asciiTheme="minorHAnsi" w:hAnsiTheme="minorHAnsi" w:cstheme="minorHAnsi"/>
          <w:iCs/>
        </w:rPr>
        <w:t>În cazul proiectelor de investiții, indicatorii de etapă se raportează atât la stadiul pregătirii și derulării procedurilor de achiziții, cât și la progresul execuției lucrărilor, aferente activității de bază.</w:t>
      </w:r>
    </w:p>
    <w:p w14:paraId="75FF10D1" w14:textId="63D55B77" w:rsidR="0015764D" w:rsidRPr="006C5CD2" w:rsidRDefault="00E700A7" w:rsidP="006C5CD2">
      <w:pPr>
        <w:jc w:val="both"/>
        <w:rPr>
          <w:rFonts w:asciiTheme="minorHAnsi" w:hAnsiTheme="minorHAnsi" w:cstheme="minorHAnsi"/>
          <w:iCs/>
        </w:rPr>
      </w:pPr>
      <w:r w:rsidRPr="006C5CD2">
        <w:rPr>
          <w:rFonts w:asciiTheme="minorHAnsi" w:hAnsiTheme="minorHAnsi" w:cstheme="minorHAnsi"/>
          <w:iCs/>
        </w:rPr>
        <w:lastRenderedPageBreak/>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3EDBAC52" w14:textId="77777777" w:rsidR="0015764D" w:rsidRPr="006C5CD2" w:rsidRDefault="0015764D" w:rsidP="006C5CD2">
      <w:pPr>
        <w:autoSpaceDE w:val="0"/>
        <w:autoSpaceDN w:val="0"/>
        <w:adjustRightInd w:val="0"/>
        <w:jc w:val="both"/>
        <w:rPr>
          <w:rFonts w:asciiTheme="minorHAnsi" w:eastAsia="Calibri" w:hAnsiTheme="minorHAnsi" w:cstheme="minorHAnsi"/>
          <w:b/>
          <w:bCs/>
          <w:lang w:eastAsia="ro-RO"/>
        </w:rPr>
      </w:pPr>
    </w:p>
    <w:p w14:paraId="0ADFCD25" w14:textId="7E4B6F78" w:rsidR="0015764D" w:rsidRPr="006C5CD2" w:rsidRDefault="0015764D" w:rsidP="0044026C">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Exemplu indicatori de etapă ce pot fi definiți de solicitant în cererea de finanțare în raport cu activitatea de bază</w:t>
      </w:r>
      <w:r w:rsidR="0044026C">
        <w:rPr>
          <w:rFonts w:asciiTheme="minorHAnsi" w:eastAsia="Calibri" w:hAnsiTheme="minorHAnsi" w:cstheme="minorHAnsi"/>
          <w:lang w:eastAsia="ro-RO"/>
        </w:rPr>
        <w:t xml:space="preserve"> - </w:t>
      </w:r>
      <w:r w:rsidRPr="006C5CD2">
        <w:rPr>
          <w:rFonts w:asciiTheme="minorHAnsi" w:eastAsia="Calibri" w:hAnsiTheme="minorHAnsi" w:cstheme="minorHAnsi"/>
          <w:lang w:eastAsia="ro-RO"/>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68505350"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1: demararea achiziției contractului de lucrări (publicarea anunțului privind achiziția);</w:t>
      </w:r>
    </w:p>
    <w:p w14:paraId="233B2F25"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2: finalizarea achiziției contractului de lucrări (semnarea contractului de execuție/proiectare și execuție lucrări);</w:t>
      </w:r>
    </w:p>
    <w:p w14:paraId="2D415477"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3: stadiu de execuție lucrări de 50% (din punct de vedere valoric, pentru a putea dovedi îndeplinirea acestuia);</w:t>
      </w:r>
    </w:p>
    <w:p w14:paraId="7092B4EC"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4: finalizarea lucrărilor (recepția la terminarea lucrărilor);</w:t>
      </w:r>
    </w:p>
    <w:p w14:paraId="1CAFC4EC"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5: demararea achiziției contractului de furnizare/servicii (publicarea anunțului privind achiziția);</w:t>
      </w:r>
    </w:p>
    <w:p w14:paraId="6EB57C45" w14:textId="7777777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Indicator de etapă 6: finalizarea achiziției contractului de furnizare/servicii (semnarea contractului de furnizare/servicii);</w:t>
      </w:r>
    </w:p>
    <w:p w14:paraId="59DC37A8" w14:textId="35A0A3B7" w:rsidR="0015764D" w:rsidRPr="006C5CD2" w:rsidRDefault="0015764D" w:rsidP="00E3596B">
      <w:pPr>
        <w:pStyle w:val="ListParagraph"/>
        <w:numPr>
          <w:ilvl w:val="0"/>
          <w:numId w:val="32"/>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Indicator de etapă 7: recepția echipamentelor/mijloacelor de transport/serviciilor.) </w:t>
      </w:r>
    </w:p>
    <w:p w14:paraId="0B22CD0F" w14:textId="618433B2" w:rsidR="0015764D" w:rsidRPr="0044026C" w:rsidRDefault="0015764D" w:rsidP="00E3596B">
      <w:pPr>
        <w:numPr>
          <w:ilvl w:val="1"/>
          <w:numId w:val="51"/>
        </w:numPr>
        <w:autoSpaceDE w:val="0"/>
        <w:autoSpaceDN w:val="0"/>
        <w:adjustRightInd w:val="0"/>
        <w:jc w:val="both"/>
        <w:rPr>
          <w:rFonts w:asciiTheme="minorHAnsi" w:eastAsia="Calibri" w:hAnsiTheme="minorHAnsi" w:cstheme="minorHAnsi"/>
          <w:lang w:eastAsia="ro-RO"/>
        </w:rPr>
      </w:pPr>
      <w:r w:rsidRPr="006C5CD2">
        <w:rPr>
          <w:rFonts w:asciiTheme="minorHAnsi" w:hAnsiTheme="minorHAnsi" w:cstheme="minorHAnsi"/>
        </w:rPr>
        <w:t>Indicatorii de etapă fac parte integrantă din planul de monitorizare definit la subcapitolul 11.3.</w:t>
      </w:r>
    </w:p>
    <w:p w14:paraId="27C013CD" w14:textId="77777777" w:rsidR="0044026C" w:rsidRPr="006C5CD2" w:rsidRDefault="0044026C" w:rsidP="00E3596B">
      <w:pPr>
        <w:numPr>
          <w:ilvl w:val="1"/>
          <w:numId w:val="51"/>
        </w:numPr>
        <w:autoSpaceDE w:val="0"/>
        <w:autoSpaceDN w:val="0"/>
        <w:adjustRightInd w:val="0"/>
        <w:jc w:val="both"/>
        <w:rPr>
          <w:rFonts w:asciiTheme="minorHAnsi" w:eastAsia="Calibri" w:hAnsiTheme="minorHAnsi" w:cstheme="minorHAnsi"/>
          <w:lang w:eastAsia="ro-RO"/>
        </w:rPr>
      </w:pPr>
    </w:p>
    <w:p w14:paraId="24718C4D" w14:textId="3BBE9CF8" w:rsidR="00181E8F" w:rsidRPr="006C5CD2" w:rsidRDefault="002F777E" w:rsidP="00E3596B">
      <w:pPr>
        <w:pStyle w:val="Heading1"/>
        <w:numPr>
          <w:ilvl w:val="0"/>
          <w:numId w:val="42"/>
        </w:numPr>
        <w:spacing w:before="0"/>
        <w:rPr>
          <w:sz w:val="22"/>
          <w:szCs w:val="22"/>
        </w:rPr>
      </w:pPr>
      <w:bookmarkStart w:id="141" w:name="_Toc99376168"/>
      <w:bookmarkStart w:id="142" w:name="_Toc172803036"/>
      <w:r w:rsidRPr="006C5CD2">
        <w:rPr>
          <w:sz w:val="22"/>
          <w:szCs w:val="22"/>
        </w:rPr>
        <w:t>Completarea şi depunerea cererilor de finantare</w:t>
      </w:r>
      <w:bookmarkEnd w:id="141"/>
      <w:bookmarkEnd w:id="142"/>
    </w:p>
    <w:p w14:paraId="33202091" w14:textId="65E50032" w:rsidR="00181E8F" w:rsidRPr="006C5CD2" w:rsidRDefault="00181E8F" w:rsidP="006C5CD2">
      <w:pPr>
        <w:pStyle w:val="Heading2"/>
        <w:numPr>
          <w:ilvl w:val="1"/>
          <w:numId w:val="15"/>
        </w:numPr>
        <w:rPr>
          <w:sz w:val="22"/>
          <w:szCs w:val="22"/>
        </w:rPr>
      </w:pPr>
      <w:bookmarkStart w:id="143" w:name="_Toc99376169"/>
      <w:bookmarkStart w:id="144" w:name="_Toc172803037"/>
      <w:r w:rsidRPr="006C5CD2">
        <w:rPr>
          <w:sz w:val="22"/>
          <w:szCs w:val="22"/>
        </w:rPr>
        <w:t>Completarea formularului cererii</w:t>
      </w:r>
      <w:bookmarkEnd w:id="143"/>
      <w:bookmarkEnd w:id="144"/>
    </w:p>
    <w:p w14:paraId="728E3629" w14:textId="77777777" w:rsidR="00181E8F" w:rsidRPr="006C5CD2" w:rsidRDefault="00181E8F"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Cererea de finanțare este compusă din: </w:t>
      </w:r>
    </w:p>
    <w:p w14:paraId="54C0BAC7" w14:textId="77777777" w:rsidR="00181E8F" w:rsidRPr="006C5CD2" w:rsidRDefault="00181E8F" w:rsidP="006C5CD2">
      <w:pPr>
        <w:numPr>
          <w:ilvl w:val="0"/>
          <w:numId w:val="4"/>
        </w:numPr>
        <w:autoSpaceDE w:val="0"/>
        <w:autoSpaceDN w:val="0"/>
        <w:adjustRightInd w:val="0"/>
        <w:jc w:val="both"/>
        <w:rPr>
          <w:rFonts w:asciiTheme="minorHAnsi" w:hAnsiTheme="minorHAnsi" w:cstheme="minorHAnsi"/>
        </w:rPr>
      </w:pPr>
      <w:r w:rsidRPr="006C5CD2">
        <w:rPr>
          <w:rFonts w:asciiTheme="minorHAnsi" w:hAnsiTheme="minorHAnsi" w:cstheme="minorHAnsi"/>
        </w:rPr>
        <w:t>Cererea de finanțare</w:t>
      </w:r>
    </w:p>
    <w:p w14:paraId="00CA561D" w14:textId="77777777" w:rsidR="00181E8F" w:rsidRPr="006C5CD2" w:rsidRDefault="00181E8F" w:rsidP="006C5CD2">
      <w:pPr>
        <w:numPr>
          <w:ilvl w:val="0"/>
          <w:numId w:val="4"/>
        </w:num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Anexele la cererea de finanțare </w:t>
      </w:r>
    </w:p>
    <w:p w14:paraId="6D5646A3"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Acest ghid conține modele standard sau anexe/modele recomandate/orientative.</w:t>
      </w:r>
      <w:bookmarkStart w:id="145" w:name="_Hlk100061992"/>
    </w:p>
    <w:p w14:paraId="21E0CC96"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De asemenea, unele anexe sunt solicitate obligatoriu la momentul depunerii cererii de finanțare, iar altele în etapa precontractuală. Acestea fac parte integrantă din cererea de finanțare.</w:t>
      </w:r>
    </w:p>
    <w:p w14:paraId="3FCA3198" w14:textId="38F5C434" w:rsidR="00181E8F" w:rsidRPr="006C5CD2" w:rsidRDefault="00181E8F" w:rsidP="0044026C">
      <w:pPr>
        <w:jc w:val="both"/>
        <w:rPr>
          <w:rFonts w:asciiTheme="minorHAnsi" w:hAnsiTheme="minorHAnsi" w:cstheme="minorHAnsi"/>
        </w:rPr>
      </w:pPr>
      <w:r w:rsidRPr="006C5CD2">
        <w:rPr>
          <w:rFonts w:asciiTheme="minorHAnsi" w:hAnsiTheme="minorHAnsi" w:cstheme="minorHAnsi"/>
        </w:rPr>
        <w:t>În cazul în care solicitantul consideră că poate explica o anumită situație și prin alte documente, acesta le poate anexa la cererea de finanțare ca documente facultative/opționale, însă acest aspect nu presupune lipsa documentelor obligatorii solicitate.</w:t>
      </w:r>
      <w:r w:rsidR="0044026C">
        <w:rPr>
          <w:rFonts w:asciiTheme="minorHAnsi" w:hAnsiTheme="minorHAnsi" w:cstheme="minorHAnsi"/>
        </w:rPr>
        <w:t xml:space="preserve"> </w:t>
      </w:r>
      <w:r w:rsidRPr="006C5CD2">
        <w:rPr>
          <w:rFonts w:asciiTheme="minorHAnsi" w:hAnsiTheme="minorHAnsi" w:cstheme="minorHAnsi"/>
        </w:rPr>
        <w:t xml:space="preserve">Celelalte documente (ex. documentația tehnico-economică, avize) vor fi scanate, salvate în format pdf, semnate digital și încărcate în aplicația MySMIS2021, la completarea cererii de finanțare. </w:t>
      </w:r>
    </w:p>
    <w:p w14:paraId="4ADD7A7F" w14:textId="77777777" w:rsidR="00181E8F" w:rsidRPr="006C5CD2" w:rsidRDefault="00181E8F" w:rsidP="006C5CD2">
      <w:pPr>
        <w:tabs>
          <w:tab w:val="left" w:pos="709"/>
        </w:tabs>
        <w:jc w:val="both"/>
        <w:rPr>
          <w:rFonts w:asciiTheme="minorHAnsi" w:hAnsiTheme="minorHAnsi" w:cstheme="minorHAnsi"/>
        </w:rPr>
      </w:pPr>
    </w:p>
    <w:p w14:paraId="2DB131A8" w14:textId="08B1FB7A" w:rsidR="00181E8F" w:rsidRPr="006C5CD2" w:rsidRDefault="00181E8F" w:rsidP="006C5CD2">
      <w:pPr>
        <w:tabs>
          <w:tab w:val="left" w:pos="709"/>
        </w:tabs>
        <w:jc w:val="both"/>
        <w:rPr>
          <w:rFonts w:asciiTheme="minorHAnsi" w:hAnsiTheme="minorHAnsi" w:cstheme="minorHAnsi"/>
        </w:rPr>
      </w:pPr>
      <w:r w:rsidRPr="006C5CD2">
        <w:rPr>
          <w:rFonts w:asciiTheme="minorHAnsi" w:hAnsiTheme="minorHAnsi" w:cstheme="minorHAnsi"/>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6C5CD2" w:rsidRDefault="00181E8F" w:rsidP="006C5CD2">
      <w:pPr>
        <w:autoSpaceDE w:val="0"/>
        <w:autoSpaceDN w:val="0"/>
        <w:adjustRightInd w:val="0"/>
        <w:jc w:val="both"/>
        <w:rPr>
          <w:rFonts w:asciiTheme="minorHAnsi" w:hAnsiTheme="minorHAnsi" w:cstheme="minorHAnsi"/>
          <w:i/>
          <w:iCs/>
        </w:rPr>
      </w:pPr>
    </w:p>
    <w:p w14:paraId="58551B8D" w14:textId="77777777" w:rsidR="00181E8F" w:rsidRPr="006C5CD2" w:rsidRDefault="00181E8F" w:rsidP="006C5CD2">
      <w:pPr>
        <w:autoSpaceDE w:val="0"/>
        <w:autoSpaceDN w:val="0"/>
        <w:adjustRightInd w:val="0"/>
        <w:jc w:val="both"/>
        <w:rPr>
          <w:rFonts w:asciiTheme="minorHAnsi" w:hAnsiTheme="minorHAnsi" w:cstheme="minorHAnsi"/>
        </w:rPr>
      </w:pPr>
      <w:r w:rsidRPr="006C5CD2">
        <w:rPr>
          <w:rFonts w:asciiTheme="minorHAnsi" w:hAnsiTheme="minorHAnsi" w:cstheme="minorHAnsi"/>
          <w:b/>
          <w:bCs/>
        </w:rPr>
        <w:lastRenderedPageBreak/>
        <w:t>Notă</w:t>
      </w:r>
      <w:r w:rsidRPr="006C5CD2">
        <w:rPr>
          <w:rFonts w:asciiTheme="minorHAnsi" w:hAnsiTheme="minorHAnsi" w:cstheme="minorHAnsi"/>
        </w:rPr>
        <w:t xml:space="preserve">! Se va completa cu informații legate de aplicația electronică în SMIS/trimitere la Ghidul de completare în platforma electronică. </w:t>
      </w:r>
    </w:p>
    <w:p w14:paraId="540ED933" w14:textId="77777777" w:rsidR="00181E8F" w:rsidRPr="006C5CD2" w:rsidRDefault="00181E8F" w:rsidP="006C5CD2">
      <w:pPr>
        <w:tabs>
          <w:tab w:val="left" w:pos="709"/>
        </w:tabs>
        <w:jc w:val="both"/>
        <w:rPr>
          <w:rFonts w:asciiTheme="minorHAnsi" w:hAnsiTheme="minorHAnsi" w:cstheme="minorHAnsi"/>
        </w:rPr>
      </w:pPr>
    </w:p>
    <w:p w14:paraId="58AF565D" w14:textId="5C2AC3A3" w:rsidR="00181E8F" w:rsidRPr="006C5CD2" w:rsidRDefault="00181E8F" w:rsidP="006C5CD2">
      <w:pPr>
        <w:pStyle w:val="Heading2"/>
        <w:numPr>
          <w:ilvl w:val="1"/>
          <w:numId w:val="15"/>
        </w:numPr>
        <w:rPr>
          <w:sz w:val="22"/>
          <w:szCs w:val="22"/>
        </w:rPr>
      </w:pPr>
      <w:bookmarkStart w:id="146" w:name="_Toc99376170"/>
      <w:bookmarkStart w:id="147" w:name="_Toc172803038"/>
      <w:bookmarkStart w:id="148" w:name="_Hlk93050126"/>
      <w:bookmarkEnd w:id="145"/>
      <w:r w:rsidRPr="006C5CD2">
        <w:rPr>
          <w:sz w:val="22"/>
          <w:szCs w:val="22"/>
        </w:rPr>
        <w:t>Limba utilizată în completarea cererii de finanțare</w:t>
      </w:r>
      <w:bookmarkEnd w:id="146"/>
      <w:bookmarkEnd w:id="147"/>
    </w:p>
    <w:p w14:paraId="599109A5" w14:textId="77777777" w:rsidR="00181E8F" w:rsidRPr="006C5CD2" w:rsidRDefault="00181E8F" w:rsidP="006C5CD2">
      <w:pPr>
        <w:tabs>
          <w:tab w:val="left" w:pos="709"/>
        </w:tabs>
        <w:jc w:val="both"/>
        <w:rPr>
          <w:rFonts w:asciiTheme="minorHAnsi" w:hAnsiTheme="minorHAnsi" w:cstheme="minorHAnsi"/>
        </w:rPr>
      </w:pPr>
      <w:bookmarkStart w:id="149" w:name="_Hlk100062024"/>
      <w:bookmarkEnd w:id="148"/>
      <w:r w:rsidRPr="006C5CD2">
        <w:rPr>
          <w:rFonts w:asciiTheme="minorHAnsi" w:hAnsiTheme="minorHAnsi" w:cstheme="minorHAnsi"/>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6C5CD2" w:rsidRDefault="00181E8F" w:rsidP="006C5CD2">
      <w:pPr>
        <w:tabs>
          <w:tab w:val="left" w:pos="709"/>
        </w:tabs>
        <w:jc w:val="both"/>
        <w:rPr>
          <w:rFonts w:asciiTheme="minorHAnsi" w:hAnsiTheme="minorHAnsi" w:cstheme="minorHAnsi"/>
        </w:rPr>
      </w:pPr>
      <w:r w:rsidRPr="006C5CD2">
        <w:rPr>
          <w:rFonts w:asciiTheme="minorHAnsi" w:hAnsiTheme="minorHAnsi" w:cstheme="minorHAnsi"/>
        </w:rPr>
        <w:t>Completarea cererii de finanțare într-un mod clar şi coerent va înlesni procesul de evaluare a acesteia.</w:t>
      </w:r>
    </w:p>
    <w:p w14:paraId="2D21D48C" w14:textId="77777777" w:rsidR="00181E8F" w:rsidRPr="006C5CD2" w:rsidRDefault="00181E8F" w:rsidP="006C5CD2">
      <w:pPr>
        <w:tabs>
          <w:tab w:val="left" w:pos="709"/>
        </w:tabs>
        <w:jc w:val="both"/>
        <w:rPr>
          <w:rFonts w:asciiTheme="minorHAnsi" w:hAnsiTheme="minorHAnsi" w:cstheme="minorHAnsi"/>
        </w:rPr>
      </w:pPr>
    </w:p>
    <w:p w14:paraId="05E3D734" w14:textId="7825646A" w:rsidR="00181E8F" w:rsidRPr="006C5CD2" w:rsidRDefault="00181E8F" w:rsidP="006C5CD2">
      <w:pPr>
        <w:pStyle w:val="Heading2"/>
        <w:numPr>
          <w:ilvl w:val="1"/>
          <w:numId w:val="15"/>
        </w:numPr>
        <w:rPr>
          <w:sz w:val="22"/>
          <w:szCs w:val="22"/>
        </w:rPr>
      </w:pPr>
      <w:bookmarkStart w:id="150" w:name="_Toc99376171"/>
      <w:bookmarkEnd w:id="149"/>
      <w:r w:rsidRPr="006C5CD2">
        <w:rPr>
          <w:sz w:val="22"/>
          <w:szCs w:val="22"/>
        </w:rPr>
        <w:t xml:space="preserve"> </w:t>
      </w:r>
      <w:bookmarkStart w:id="151" w:name="_Toc172803039"/>
      <w:r w:rsidRPr="006C5CD2">
        <w:rPr>
          <w:sz w:val="22"/>
          <w:szCs w:val="22"/>
        </w:rPr>
        <w:t>Metodologia de justificare şi detaliere a bugetului cererii de finanțare</w:t>
      </w:r>
      <w:bookmarkEnd w:id="150"/>
      <w:bookmarkEnd w:id="151"/>
    </w:p>
    <w:p w14:paraId="10C39F4A" w14:textId="66B76A6F" w:rsidR="00181E8F" w:rsidRPr="006C5CD2" w:rsidRDefault="00181E8F" w:rsidP="006C5CD2">
      <w:pPr>
        <w:autoSpaceDE w:val="0"/>
        <w:autoSpaceDN w:val="0"/>
        <w:adjustRightInd w:val="0"/>
        <w:jc w:val="both"/>
        <w:rPr>
          <w:rFonts w:asciiTheme="minorHAnsi" w:hAnsiTheme="minorHAnsi" w:cstheme="minorHAnsi"/>
        </w:rPr>
      </w:pPr>
      <w:bookmarkStart w:id="152" w:name="_Hlk100062058"/>
      <w:r w:rsidRPr="006C5CD2">
        <w:rPr>
          <w:rFonts w:asciiTheme="minorHAnsi" w:hAnsiTheme="minorHAnsi" w:cstheme="minorHAnsi"/>
        </w:rPr>
        <w:t>Completarea bugetului cererii de finanțare se va face conform prevederilor prezentului ghid, inclusiv a anexelor la acesta</w:t>
      </w:r>
      <w:r w:rsidR="00E34F3E" w:rsidRPr="006C5CD2">
        <w:rPr>
          <w:rFonts w:asciiTheme="minorHAnsi" w:hAnsiTheme="minorHAnsi" w:cstheme="minorHAnsi"/>
        </w:rPr>
        <w:t xml:space="preserve">, cu respectarea </w:t>
      </w:r>
      <w:r w:rsidR="00864EA5" w:rsidRPr="006C5CD2">
        <w:rPr>
          <w:rFonts w:asciiTheme="minorHAnsi" w:hAnsiTheme="minorHAnsi" w:cstheme="minorHAnsi"/>
        </w:rPr>
        <w:t xml:space="preserve">prevederilor </w:t>
      </w:r>
      <w:r w:rsidR="006A6878" w:rsidRPr="006C5CD2">
        <w:rPr>
          <w:rFonts w:asciiTheme="minorHAnsi" w:hAnsiTheme="minorHAnsi" w:cstheme="minorHAnsi"/>
        </w:rPr>
        <w:t>Ordin</w:t>
      </w:r>
      <w:r w:rsidR="00425D23" w:rsidRPr="006C5CD2">
        <w:rPr>
          <w:rFonts w:asciiTheme="minorHAnsi" w:hAnsiTheme="minorHAnsi" w:cstheme="minorHAnsi"/>
        </w:rPr>
        <w:t>ului</w:t>
      </w:r>
      <w:r w:rsidR="006A6878" w:rsidRPr="006C5CD2">
        <w:rPr>
          <w:rFonts w:asciiTheme="minorHAnsi" w:hAnsiTheme="minorHAnsi" w:cstheme="minorHAnsi"/>
        </w:rPr>
        <w:t xml:space="preserv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6C5CD2" w:rsidRDefault="006A6878" w:rsidP="006C5CD2">
      <w:pPr>
        <w:autoSpaceDE w:val="0"/>
        <w:autoSpaceDN w:val="0"/>
        <w:adjustRightInd w:val="0"/>
        <w:jc w:val="both"/>
        <w:rPr>
          <w:rFonts w:asciiTheme="minorHAnsi" w:hAnsiTheme="minorHAnsi" w:cstheme="minorHAnsi"/>
        </w:rPr>
      </w:pPr>
    </w:p>
    <w:p w14:paraId="4AEA209B" w14:textId="7DBC9367" w:rsidR="00AE2EB8" w:rsidRPr="006C5CD2" w:rsidRDefault="00AE2EB8" w:rsidP="006C5CD2">
      <w:pPr>
        <w:jc w:val="both"/>
        <w:rPr>
          <w:rFonts w:asciiTheme="minorHAnsi" w:hAnsiTheme="minorHAnsi" w:cstheme="minorHAnsi"/>
        </w:rPr>
      </w:pPr>
      <w:r w:rsidRPr="006C5CD2">
        <w:rPr>
          <w:rFonts w:asciiTheme="minorHAnsi" w:hAnsiTheme="minorHAnsi" w:cstheme="minorHAnsi"/>
        </w:rPr>
        <w:t xml:space="preserve">Bugetul proiectului este cuprins în </w:t>
      </w:r>
      <w:r w:rsidR="00EA30EC" w:rsidRPr="006C5CD2">
        <w:rPr>
          <w:rFonts w:asciiTheme="minorHAnsi" w:hAnsiTheme="minorHAnsi" w:cstheme="minorHAnsi"/>
        </w:rPr>
        <w:t>C</w:t>
      </w:r>
      <w:r w:rsidRPr="006C5CD2">
        <w:rPr>
          <w:rFonts w:asciiTheme="minorHAnsi" w:hAnsiTheme="minorHAnsi" w:cstheme="minorHAnsi"/>
        </w:rPr>
        <w:t xml:space="preserve">ererea de </w:t>
      </w:r>
      <w:r w:rsidR="00EA30EC" w:rsidRPr="006C5CD2">
        <w:rPr>
          <w:rFonts w:asciiTheme="minorHAnsi" w:hAnsiTheme="minorHAnsi" w:cstheme="minorHAnsi"/>
        </w:rPr>
        <w:t>F</w:t>
      </w:r>
      <w:r w:rsidRPr="006C5CD2">
        <w:rPr>
          <w:rFonts w:asciiTheme="minorHAnsi" w:hAnsiTheme="minorHAnsi" w:cstheme="minorHAnsi"/>
        </w:rPr>
        <w:t>inanțare și respectă formatul cadru și conținutul minim aprobat prin Ordonanța de urgență a Guvernului nr. 23/2023. Bugetul proiectului se generează în cadrul aplicației MySMIS2021</w:t>
      </w:r>
      <w:r w:rsidR="005C46B4" w:rsidRPr="006C5CD2">
        <w:rPr>
          <w:rFonts w:asciiTheme="minorHAnsi" w:hAnsiTheme="minorHAnsi" w:cstheme="minorHAnsi"/>
        </w:rPr>
        <w:t>.</w:t>
      </w:r>
    </w:p>
    <w:p w14:paraId="3BC2929B"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Corectitudinea, coerența documentelor și informațiilor financiare, precum și justificarea acestora este esențială în procesul de evaluare și selecție.</w:t>
      </w:r>
    </w:p>
    <w:p w14:paraId="327F0B0B" w14:textId="7B21B98B" w:rsidR="00181E8F" w:rsidRPr="006C5CD2" w:rsidRDefault="00181E8F"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De asemenea, se va lua în calcul contribuţia proprie a solicitantului la realizarea proiectului, care reprezintă diferenţa dintre valoarea totală a proiectului şi valoarea finanţării nerambursabile acordate. </w:t>
      </w:r>
    </w:p>
    <w:p w14:paraId="4ED76A74" w14:textId="16046942" w:rsidR="00181E8F" w:rsidRPr="006C5CD2" w:rsidRDefault="00181E8F"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391BCC97"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 xml:space="preserve">Contribuţia proprie a beneficiarului poate proveni din surse proprii, credite bancare negarantate/garantate de stat, contribuţia altor organisme ale statului sau alte surse private. </w:t>
      </w:r>
    </w:p>
    <w:p w14:paraId="7A849EA2"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52"/>
    <w:p w14:paraId="4CC6AEA0" w14:textId="77777777" w:rsidR="00181E8F" w:rsidRPr="006C5CD2" w:rsidRDefault="00181E8F" w:rsidP="006C5CD2">
      <w:pPr>
        <w:jc w:val="both"/>
        <w:rPr>
          <w:rFonts w:asciiTheme="minorHAnsi" w:hAnsiTheme="minorHAnsi" w:cstheme="minorHAnsi"/>
        </w:rPr>
      </w:pPr>
    </w:p>
    <w:p w14:paraId="3ACE7292" w14:textId="20B51FC5" w:rsidR="00181E8F" w:rsidRPr="006C5CD2" w:rsidRDefault="00181E8F" w:rsidP="006C5CD2">
      <w:pPr>
        <w:jc w:val="both"/>
        <w:rPr>
          <w:rFonts w:asciiTheme="minorHAnsi" w:hAnsiTheme="minorHAnsi" w:cstheme="minorHAnsi"/>
        </w:rPr>
      </w:pPr>
      <w:r w:rsidRPr="006C5CD2">
        <w:rPr>
          <w:rFonts w:asciiTheme="minorHAnsi" w:hAnsiTheme="minorHAnsi" w:cstheme="minorHAns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sidR="0044026C">
        <w:rPr>
          <w:rFonts w:asciiTheme="minorHAnsi" w:hAnsiTheme="minorHAnsi" w:cstheme="minorHAnsi"/>
        </w:rPr>
        <w:t xml:space="preserve"> </w:t>
      </w:r>
      <w:r w:rsidRPr="006C5CD2">
        <w:rPr>
          <w:rFonts w:asciiTheme="minorHAnsi" w:hAnsiTheme="minorHAnsi" w:cstheme="minorHAnsi"/>
        </w:rPr>
        <w:t xml:space="preserve">Pentru proiectele de infrastructură, bugetul proiectului se corelează cu devizul general al investiției, întocmit în conformitate cu prevederile HG 907/2016, cu modificările </w:t>
      </w:r>
      <w:r w:rsidR="0043295E" w:rsidRPr="006C5CD2">
        <w:rPr>
          <w:rFonts w:asciiTheme="minorHAnsi" w:hAnsiTheme="minorHAnsi" w:cstheme="minorHAnsi"/>
        </w:rPr>
        <w:t>ș</w:t>
      </w:r>
      <w:r w:rsidRPr="006C5CD2">
        <w:rPr>
          <w:rFonts w:asciiTheme="minorHAnsi" w:hAnsiTheme="minorHAnsi" w:cstheme="minorHAnsi"/>
        </w:rPr>
        <w:t xml:space="preserve">i completările ulterioare. </w:t>
      </w:r>
      <w:r w:rsidR="0044026C">
        <w:rPr>
          <w:rFonts w:asciiTheme="minorHAnsi" w:hAnsiTheme="minorHAnsi" w:cstheme="minorHAnsi"/>
        </w:rPr>
        <w:t xml:space="preserve"> </w:t>
      </w:r>
      <w:r w:rsidRPr="006C5CD2">
        <w:rPr>
          <w:rFonts w:asciiTheme="minorHAnsi" w:hAnsiTheme="minorHAnsi" w:cstheme="minorHAnsi"/>
        </w:rPr>
        <w:t xml:space="preserve">Se va completa Matricea de corelare între buget şi deviz, Model </w:t>
      </w:r>
      <w:r w:rsidR="00A41FED" w:rsidRPr="006C5CD2">
        <w:rPr>
          <w:rFonts w:asciiTheme="minorHAnsi" w:hAnsiTheme="minorHAnsi" w:cstheme="minorHAnsi"/>
        </w:rPr>
        <w:t>A</w:t>
      </w:r>
      <w:r w:rsidRPr="006C5CD2">
        <w:rPr>
          <w:rFonts w:asciiTheme="minorHAnsi" w:hAnsiTheme="minorHAnsi" w:cstheme="minorHAnsi"/>
        </w:rPr>
        <w:t xml:space="preserve"> la prezentul ghid.</w:t>
      </w:r>
    </w:p>
    <w:p w14:paraId="62B7FA39" w14:textId="77777777" w:rsidR="00E552F0" w:rsidRPr="006C5CD2" w:rsidRDefault="00E552F0" w:rsidP="006C5CD2">
      <w:pPr>
        <w:jc w:val="both"/>
        <w:rPr>
          <w:rFonts w:asciiTheme="minorHAnsi" w:hAnsiTheme="minorHAnsi" w:cstheme="minorHAnsi"/>
        </w:rPr>
      </w:pPr>
    </w:p>
    <w:p w14:paraId="421FA39E" w14:textId="7FC1C4E6" w:rsidR="00181E8F" w:rsidRPr="006C5CD2" w:rsidRDefault="00181E8F" w:rsidP="00E3596B">
      <w:pPr>
        <w:pStyle w:val="Heading2"/>
        <w:numPr>
          <w:ilvl w:val="1"/>
          <w:numId w:val="40"/>
        </w:numPr>
        <w:rPr>
          <w:sz w:val="22"/>
          <w:szCs w:val="22"/>
        </w:rPr>
      </w:pPr>
      <w:bookmarkStart w:id="153" w:name="_Toc99376172"/>
      <w:bookmarkStart w:id="154" w:name="_Toc172803040"/>
      <w:r w:rsidRPr="006C5CD2">
        <w:rPr>
          <w:sz w:val="22"/>
          <w:szCs w:val="22"/>
        </w:rPr>
        <w:t>Anexe şi documente obligatorii la depunerea cererii</w:t>
      </w:r>
      <w:bookmarkEnd w:id="153"/>
      <w:bookmarkEnd w:id="154"/>
      <w:r w:rsidR="00EB531B" w:rsidRPr="006C5CD2">
        <w:rPr>
          <w:sz w:val="22"/>
          <w:szCs w:val="22"/>
        </w:rPr>
        <w:t xml:space="preserve"> de finan</w:t>
      </w:r>
      <w:r w:rsidR="00D75789" w:rsidRPr="006C5CD2">
        <w:rPr>
          <w:sz w:val="22"/>
          <w:szCs w:val="22"/>
        </w:rPr>
        <w:t>țare</w:t>
      </w:r>
    </w:p>
    <w:p w14:paraId="04279E88" w14:textId="70333C4D" w:rsidR="00181E8F" w:rsidRPr="006C5CD2" w:rsidRDefault="00181E8F" w:rsidP="006C5CD2">
      <w:pPr>
        <w:autoSpaceDE w:val="0"/>
        <w:autoSpaceDN w:val="0"/>
        <w:adjustRightInd w:val="0"/>
        <w:jc w:val="both"/>
        <w:rPr>
          <w:rFonts w:asciiTheme="minorHAnsi" w:hAnsiTheme="minorHAnsi" w:cstheme="minorHAnsi"/>
        </w:rPr>
      </w:pPr>
      <w:bookmarkStart w:id="155" w:name="_Hlk96420627"/>
    </w:p>
    <w:p w14:paraId="629CF7E2" w14:textId="77777777" w:rsidR="00E33D0A" w:rsidRPr="006C5CD2" w:rsidRDefault="00E33D0A" w:rsidP="006C5CD2">
      <w:pPr>
        <w:jc w:val="both"/>
        <w:rPr>
          <w:rFonts w:asciiTheme="minorHAnsi" w:hAnsiTheme="minorHAnsi" w:cstheme="minorHAnsi"/>
        </w:rPr>
      </w:pPr>
      <w:r w:rsidRPr="006C5CD2">
        <w:rPr>
          <w:rFonts w:asciiTheme="minorHAnsi" w:hAnsiTheme="minorHAnsi" w:cstheme="minorHAnsi"/>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081C6475" w14:textId="77777777" w:rsidR="00E552F0" w:rsidRPr="006C5CD2" w:rsidRDefault="00E552F0" w:rsidP="006C5CD2">
      <w:pPr>
        <w:jc w:val="both"/>
        <w:rPr>
          <w:rFonts w:asciiTheme="minorHAnsi" w:hAnsiTheme="minorHAnsi" w:cstheme="minorHAnsi"/>
        </w:rPr>
      </w:pPr>
    </w:p>
    <w:p w14:paraId="3ADE9243" w14:textId="190C4E16" w:rsidR="00E33D0A" w:rsidRPr="006C5CD2" w:rsidRDefault="00E33D0A" w:rsidP="006C5CD2">
      <w:pPr>
        <w:jc w:val="both"/>
        <w:rPr>
          <w:rFonts w:asciiTheme="minorHAnsi" w:hAnsiTheme="minorHAnsi" w:cstheme="minorHAnsi"/>
        </w:rPr>
      </w:pPr>
      <w:r w:rsidRPr="006C5CD2">
        <w:rPr>
          <w:rFonts w:asciiTheme="minorHAnsi" w:hAnsiTheme="minorHAnsi" w:cstheme="minorHAnsi"/>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079DE32B" w14:textId="77777777" w:rsidR="00E33D0A" w:rsidRPr="006C5CD2" w:rsidRDefault="00E33D0A" w:rsidP="006C5CD2">
      <w:pPr>
        <w:jc w:val="both"/>
        <w:rPr>
          <w:rFonts w:asciiTheme="minorHAnsi" w:hAnsiTheme="minorHAnsi" w:cstheme="minorHAnsi"/>
        </w:rPr>
      </w:pPr>
    </w:p>
    <w:p w14:paraId="4F209F65" w14:textId="51120956" w:rsidR="00E33D0A" w:rsidRPr="006C5CD2" w:rsidRDefault="00E33D0A" w:rsidP="006C5CD2">
      <w:pPr>
        <w:jc w:val="both"/>
        <w:rPr>
          <w:rFonts w:asciiTheme="minorHAnsi" w:hAnsiTheme="minorHAnsi" w:cstheme="minorHAnsi"/>
        </w:rPr>
      </w:pPr>
      <w:r w:rsidRPr="006C5CD2">
        <w:rPr>
          <w:rFonts w:asciiTheme="minorHAnsi" w:hAnsiTheme="minorHAnsi" w:cstheme="minorHAnsi"/>
        </w:rPr>
        <w:t xml:space="preserve">Odată cu generarea și semnarea </w:t>
      </w:r>
      <w:r w:rsidR="00EA30EC" w:rsidRPr="006C5CD2">
        <w:rPr>
          <w:rFonts w:asciiTheme="minorHAnsi" w:hAnsiTheme="minorHAnsi" w:cstheme="minorHAnsi"/>
        </w:rPr>
        <w:t>D</w:t>
      </w:r>
      <w:r w:rsidRPr="006C5CD2">
        <w:rPr>
          <w:rFonts w:asciiTheme="minorHAnsi" w:hAnsiTheme="minorHAnsi" w:cstheme="minorHAnsi"/>
        </w:rPr>
        <w:t>eclarației unice, solicitantul/liderul de parteneriat și partenerul, nu mai este obligat să depună documente doveditoare</w:t>
      </w:r>
      <w:r w:rsidR="00BA0E51" w:rsidRPr="006C5CD2">
        <w:rPr>
          <w:rFonts w:asciiTheme="minorHAnsi" w:hAnsiTheme="minorHAnsi" w:cstheme="minorHAnsi"/>
        </w:rPr>
        <w:t xml:space="preserve"> </w:t>
      </w:r>
      <w:bookmarkStart w:id="156" w:name="_Hlk136186769"/>
      <w:r w:rsidR="00BA0E51" w:rsidRPr="006C5CD2">
        <w:rPr>
          <w:rFonts w:asciiTheme="minorHAnsi" w:hAnsiTheme="minorHAnsi" w:cstheme="minorHAnsi"/>
        </w:rPr>
        <w:t xml:space="preserve">o data cu </w:t>
      </w:r>
      <w:r w:rsidR="00EA30EC" w:rsidRPr="006C5CD2">
        <w:rPr>
          <w:rFonts w:asciiTheme="minorHAnsi" w:hAnsiTheme="minorHAnsi" w:cstheme="minorHAnsi"/>
        </w:rPr>
        <w:t>C</w:t>
      </w:r>
      <w:r w:rsidR="00BA0E51" w:rsidRPr="006C5CD2">
        <w:rPr>
          <w:rFonts w:asciiTheme="minorHAnsi" w:hAnsiTheme="minorHAnsi" w:cstheme="minorHAnsi"/>
        </w:rPr>
        <w:t xml:space="preserve">ererea de </w:t>
      </w:r>
      <w:r w:rsidR="00EA30EC" w:rsidRPr="006C5CD2">
        <w:rPr>
          <w:rFonts w:asciiTheme="minorHAnsi" w:hAnsiTheme="minorHAnsi" w:cstheme="minorHAnsi"/>
        </w:rPr>
        <w:t>F</w:t>
      </w:r>
      <w:r w:rsidR="00BA0E51" w:rsidRPr="006C5CD2">
        <w:rPr>
          <w:rFonts w:asciiTheme="minorHAnsi" w:hAnsiTheme="minorHAnsi" w:cstheme="minorHAnsi"/>
        </w:rPr>
        <w:t>inantare</w:t>
      </w:r>
      <w:bookmarkEnd w:id="156"/>
      <w:r w:rsidRPr="006C5CD2">
        <w:rPr>
          <w:rFonts w:asciiTheme="minorHAnsi" w:hAnsiTheme="minorHAnsi" w:cstheme="minorHAnsi"/>
        </w:rPr>
        <w:t>, cu excepția acelor documente și anexe care sunt evaluate în etapa de evaluare tehnică și financiară a proiectului, respectiv:</w:t>
      </w:r>
    </w:p>
    <w:p w14:paraId="318FB711" w14:textId="77777777" w:rsidR="00E33D0A" w:rsidRPr="006C5CD2" w:rsidRDefault="00E33D0A" w:rsidP="006C5CD2">
      <w:pPr>
        <w:jc w:val="both"/>
        <w:rPr>
          <w:rFonts w:asciiTheme="minorHAnsi" w:hAnsiTheme="minorHAnsi" w:cstheme="minorHAnsi"/>
        </w:rPr>
      </w:pPr>
    </w:p>
    <w:p w14:paraId="716EC4B0" w14:textId="77777777" w:rsidR="00E33D0A" w:rsidRPr="006C5CD2" w:rsidRDefault="00E33D0A" w:rsidP="006C5CD2">
      <w:pPr>
        <w:numPr>
          <w:ilvl w:val="0"/>
          <w:numId w:val="6"/>
        </w:numPr>
        <w:ind w:firstLine="1"/>
        <w:jc w:val="both"/>
        <w:rPr>
          <w:rFonts w:asciiTheme="minorHAnsi" w:hAnsiTheme="minorHAnsi" w:cstheme="minorHAnsi"/>
          <w:b/>
          <w:bCs/>
        </w:rPr>
      </w:pPr>
      <w:r w:rsidRPr="006C5CD2">
        <w:rPr>
          <w:rFonts w:asciiTheme="minorHAnsi" w:hAnsiTheme="minorHAnsi" w:cstheme="minorHAnsi"/>
          <w:b/>
          <w:bCs/>
        </w:rPr>
        <w:t>Declaraţia unică a solicitantului</w:t>
      </w:r>
    </w:p>
    <w:p w14:paraId="417C9903" w14:textId="77777777" w:rsidR="00E33D0A" w:rsidRPr="006C5CD2" w:rsidRDefault="00E33D0A" w:rsidP="00AD013B">
      <w:pPr>
        <w:jc w:val="both"/>
        <w:rPr>
          <w:rFonts w:asciiTheme="minorHAnsi" w:hAnsiTheme="minorHAnsi" w:cstheme="minorHAnsi"/>
        </w:rPr>
      </w:pPr>
      <w:r w:rsidRPr="006C5CD2">
        <w:rPr>
          <w:rFonts w:asciiTheme="minorHAnsi" w:hAnsiTheme="minorHAnsi" w:cstheme="minorHAnsi"/>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6406D258" w14:textId="7BDC444B" w:rsidR="00E33D0A" w:rsidRPr="006C5CD2" w:rsidRDefault="00E33D0A" w:rsidP="00AD013B">
      <w:pPr>
        <w:jc w:val="both"/>
        <w:rPr>
          <w:rFonts w:asciiTheme="minorHAnsi" w:hAnsiTheme="minorHAnsi" w:cstheme="minorHAnsi"/>
        </w:rPr>
      </w:pPr>
      <w:r w:rsidRPr="006C5CD2">
        <w:rPr>
          <w:rFonts w:asciiTheme="minorHAnsi" w:hAnsiTheme="minorHAnsi" w:cstheme="minorHAnsi"/>
        </w:rPr>
        <w:t>Această declarație va fi completată de solicitant și ulterior generată de aplicația MySMIS2021 și va fi semnată cu semnătură electronică de către reprezentantul legal al solicitantului.</w:t>
      </w:r>
    </w:p>
    <w:p w14:paraId="7A96533D" w14:textId="77777777" w:rsidR="00AD013B" w:rsidRDefault="00AD013B" w:rsidP="00AD013B">
      <w:pPr>
        <w:jc w:val="both"/>
        <w:rPr>
          <w:rFonts w:asciiTheme="minorHAnsi" w:hAnsiTheme="minorHAnsi" w:cstheme="minorHAnsi"/>
        </w:rPr>
      </w:pPr>
    </w:p>
    <w:p w14:paraId="3367CACB" w14:textId="401B83A6" w:rsidR="00AD013B" w:rsidRPr="00AD013B" w:rsidRDefault="00E33D0A" w:rsidP="00AD013B">
      <w:pPr>
        <w:jc w:val="both"/>
        <w:rPr>
          <w:rFonts w:asciiTheme="minorHAnsi" w:hAnsiTheme="minorHAnsi" w:cstheme="minorHAnsi"/>
        </w:rPr>
      </w:pPr>
      <w:r w:rsidRPr="006C5CD2">
        <w:rPr>
          <w:rFonts w:asciiTheme="minorHAnsi" w:hAnsiTheme="minorHAnsi" w:cstheme="minorHAnsi"/>
        </w:rPr>
        <w:t xml:space="preserve">În cazul proiectelor </w:t>
      </w:r>
      <w:r w:rsidRPr="00AD013B">
        <w:rPr>
          <w:rFonts w:asciiTheme="minorHAnsi" w:hAnsiTheme="minorHAnsi" w:cstheme="minorHAnsi"/>
        </w:rPr>
        <w:t>cu implementare în parteneriat</w:t>
      </w:r>
      <w:r w:rsidR="00AD013B" w:rsidRPr="00AD013B">
        <w:rPr>
          <w:rFonts w:asciiTheme="minorHAnsi" w:hAnsiTheme="minorHAnsi" w:cstheme="minorHAnsi"/>
        </w:rPr>
        <w:t>:</w:t>
      </w:r>
    </w:p>
    <w:p w14:paraId="59E57BD4" w14:textId="77777777" w:rsidR="00AD013B" w:rsidRPr="00AD013B" w:rsidRDefault="00E33D0A" w:rsidP="00AD013B">
      <w:pPr>
        <w:pStyle w:val="ListParagraph"/>
        <w:numPr>
          <w:ilvl w:val="0"/>
          <w:numId w:val="4"/>
        </w:numPr>
        <w:spacing w:before="0" w:after="0"/>
        <w:jc w:val="both"/>
        <w:rPr>
          <w:rFonts w:asciiTheme="minorHAnsi" w:hAnsiTheme="minorHAnsi" w:cstheme="minorHAnsi"/>
          <w:sz w:val="22"/>
          <w:szCs w:val="22"/>
        </w:rPr>
      </w:pPr>
      <w:r w:rsidRPr="00AD013B">
        <w:rPr>
          <w:rFonts w:asciiTheme="minorHAnsi" w:hAnsiTheme="minorHAnsi" w:cstheme="minorHAnsi"/>
          <w:sz w:val="22"/>
          <w:szCs w:val="22"/>
        </w:rPr>
        <w:t>fiecare partener va completa declarația unică, care va fi semnată cu semnătură electronică de către reprezentantul legal al partenerului</w:t>
      </w:r>
      <w:r w:rsidR="00AD013B" w:rsidRPr="00AD013B">
        <w:rPr>
          <w:rFonts w:asciiTheme="minorHAnsi" w:hAnsiTheme="minorHAnsi" w:cstheme="minorHAnsi"/>
          <w:sz w:val="22"/>
          <w:szCs w:val="22"/>
        </w:rPr>
        <w:t>;</w:t>
      </w:r>
    </w:p>
    <w:p w14:paraId="5BFA6B26" w14:textId="44C5233C" w:rsidR="00E33D0A" w:rsidRPr="00AD013B" w:rsidRDefault="00675C9D" w:rsidP="00AD013B">
      <w:pPr>
        <w:pStyle w:val="ListParagraph"/>
        <w:numPr>
          <w:ilvl w:val="0"/>
          <w:numId w:val="4"/>
        </w:numPr>
        <w:spacing w:before="0" w:after="0"/>
        <w:jc w:val="both"/>
        <w:rPr>
          <w:rFonts w:asciiTheme="minorHAnsi" w:hAnsiTheme="minorHAnsi" w:cstheme="minorHAnsi"/>
          <w:sz w:val="22"/>
          <w:szCs w:val="22"/>
        </w:rPr>
      </w:pPr>
      <w:r w:rsidRPr="00AD013B">
        <w:rPr>
          <w:rFonts w:asciiTheme="minorHAnsi" w:eastAsia="Times New Roman" w:hAnsiTheme="minorHAnsi" w:cstheme="minorHAnsi"/>
          <w:sz w:val="22"/>
          <w:szCs w:val="22"/>
        </w:rPr>
        <w:t>declarațiile unice ale partenerilor</w:t>
      </w:r>
      <w:r w:rsidRPr="00AD013B">
        <w:rPr>
          <w:rFonts w:asciiTheme="minorHAnsi" w:eastAsia="Times New Roman" w:hAnsiTheme="minorHAnsi" w:cstheme="minorHAnsi"/>
          <w:strike/>
          <w:sz w:val="22"/>
          <w:szCs w:val="22"/>
        </w:rPr>
        <w:t xml:space="preserve"> </w:t>
      </w:r>
      <w:r w:rsidRPr="00AD013B">
        <w:rPr>
          <w:rFonts w:asciiTheme="minorHAnsi" w:eastAsia="Times New Roman" w:hAnsiTheme="minorHAnsi" w:cstheme="minorHAnsi"/>
          <w:sz w:val="22"/>
          <w:szCs w:val="22"/>
        </w:rPr>
        <w:t>vor fi generate de sistemul informatic doar după ce Declarația unică a liderului de parteneriat a fost completată și semnată electronic de către reprezentantul legal al acestuia.</w:t>
      </w:r>
    </w:p>
    <w:p w14:paraId="1326A891" w14:textId="77777777" w:rsidR="00E33D0A" w:rsidRPr="00AD013B" w:rsidRDefault="00E33D0A" w:rsidP="00AD013B">
      <w:pPr>
        <w:jc w:val="both"/>
        <w:rPr>
          <w:rFonts w:asciiTheme="minorHAnsi" w:hAnsiTheme="minorHAnsi" w:cstheme="minorHAnsi"/>
        </w:rPr>
      </w:pPr>
    </w:p>
    <w:p w14:paraId="4D1D7F4B" w14:textId="0A0C8ACF" w:rsidR="00E33D0A" w:rsidRPr="006C5CD2" w:rsidRDefault="00E33D0A" w:rsidP="00AD013B">
      <w:pPr>
        <w:jc w:val="both"/>
        <w:rPr>
          <w:rFonts w:asciiTheme="minorHAnsi" w:hAnsiTheme="minorHAnsi" w:cstheme="minorHAnsi"/>
        </w:rPr>
      </w:pPr>
      <w:r w:rsidRPr="00AD013B">
        <w:rPr>
          <w:rFonts w:asciiTheme="minorHAnsi" w:hAnsiTheme="minorHAnsi" w:cstheme="minorHAnsi"/>
        </w:rPr>
        <w:t xml:space="preserve">Solicitanții care în etapa de contractare până la termenul stabilit de către AM </w:t>
      </w:r>
      <w:r w:rsidR="00AD013B">
        <w:rPr>
          <w:rFonts w:asciiTheme="minorHAnsi" w:hAnsiTheme="minorHAnsi" w:cstheme="minorHAnsi"/>
        </w:rPr>
        <w:t xml:space="preserve">PR SE </w:t>
      </w:r>
      <w:r w:rsidRPr="00AD013B">
        <w:rPr>
          <w:rFonts w:asciiTheme="minorHAnsi" w:hAnsiTheme="minorHAnsi" w:cstheme="minorHAnsi"/>
        </w:rPr>
        <w:t>nu fac dovada îndeplinirii condițiilor de eligibilitate conform declarației</w:t>
      </w:r>
      <w:r w:rsidRPr="006C5CD2">
        <w:rPr>
          <w:rFonts w:asciiTheme="minorHAnsi" w:hAnsiTheme="minorHAnsi" w:cstheme="minorHAnsi"/>
        </w:rPr>
        <w:t xml:space="preserve"> unice prezentate în etapa de depunere a cererii de finanțare, sunt declarați respinși, iar contractul de finanțare nu va fi semnat.</w:t>
      </w:r>
    </w:p>
    <w:p w14:paraId="5211B5FD" w14:textId="77777777" w:rsidR="007B5FBB" w:rsidRPr="006C5CD2" w:rsidRDefault="007B5FBB" w:rsidP="00AD013B">
      <w:pPr>
        <w:jc w:val="both"/>
        <w:rPr>
          <w:rFonts w:asciiTheme="minorHAnsi" w:hAnsiTheme="minorHAnsi" w:cstheme="minorHAnsi"/>
        </w:rPr>
      </w:pPr>
    </w:p>
    <w:p w14:paraId="7FA9380F" w14:textId="02046A78" w:rsidR="00E33D0A" w:rsidRPr="006C5CD2" w:rsidRDefault="00064FEF" w:rsidP="00AD013B">
      <w:pPr>
        <w:jc w:val="both"/>
        <w:rPr>
          <w:rFonts w:asciiTheme="minorHAnsi" w:hAnsiTheme="minorHAnsi" w:cstheme="minorHAnsi"/>
        </w:rPr>
      </w:pPr>
      <w:r w:rsidRPr="006C5CD2">
        <w:rPr>
          <w:rFonts w:asciiTheme="minorHAnsi" w:hAnsiTheme="minorHAnsi" w:cstheme="minorHAnsi"/>
        </w:rPr>
        <w:t>AM</w:t>
      </w:r>
      <w:r w:rsidR="00E33D0A" w:rsidRPr="006C5CD2">
        <w:rPr>
          <w:rFonts w:asciiTheme="minorHAnsi" w:hAnsiTheme="minorHAnsi" w:cstheme="minorHAnsi"/>
        </w:rPr>
        <w:t xml:space="preserve"> </w:t>
      </w:r>
      <w:r w:rsidR="0044026C">
        <w:rPr>
          <w:rFonts w:asciiTheme="minorHAnsi" w:hAnsiTheme="minorHAnsi" w:cstheme="minorHAnsi"/>
        </w:rPr>
        <w:t xml:space="preserve">PR SE </w:t>
      </w:r>
      <w:r w:rsidR="00E33D0A" w:rsidRPr="006C5CD2">
        <w:rPr>
          <w:rFonts w:asciiTheme="minorHAnsi" w:hAnsiTheme="minorHAnsi" w:cstheme="minorHAnsi"/>
        </w:rPr>
        <w:t>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19D89329" w14:textId="77777777" w:rsidR="00E33D0A" w:rsidRPr="006C5CD2" w:rsidRDefault="00E33D0A" w:rsidP="006C5CD2">
      <w:pPr>
        <w:jc w:val="both"/>
        <w:rPr>
          <w:rFonts w:asciiTheme="minorHAnsi" w:hAnsiTheme="minorHAnsi" w:cstheme="minorHAnsi"/>
        </w:rPr>
      </w:pPr>
    </w:p>
    <w:p w14:paraId="24923B2D" w14:textId="77777777" w:rsidR="00E33D0A" w:rsidRPr="006C5CD2" w:rsidRDefault="00E33D0A" w:rsidP="006C5CD2">
      <w:pPr>
        <w:pStyle w:val="ListParagraph"/>
        <w:numPr>
          <w:ilvl w:val="0"/>
          <w:numId w:val="6"/>
        </w:numPr>
        <w:spacing w:before="0" w:after="0"/>
        <w:ind w:left="0"/>
        <w:jc w:val="both"/>
        <w:rPr>
          <w:rFonts w:asciiTheme="minorHAnsi" w:hAnsiTheme="minorHAnsi" w:cstheme="minorHAnsi"/>
          <w:b/>
          <w:bCs/>
          <w:sz w:val="22"/>
          <w:szCs w:val="22"/>
        </w:rPr>
      </w:pPr>
      <w:r w:rsidRPr="006C5CD2">
        <w:rPr>
          <w:rFonts w:asciiTheme="minorHAnsi" w:hAnsiTheme="minorHAnsi" w:cstheme="minorHAnsi"/>
          <w:b/>
          <w:bCs/>
          <w:sz w:val="22"/>
          <w:szCs w:val="22"/>
        </w:rPr>
        <w:t>Documente privind identificarea reprezentantului legal al solicitantului și, dacă este cazul, a  reprezentanților legali ai partenerilor.</w:t>
      </w:r>
    </w:p>
    <w:p w14:paraId="08EB4797" w14:textId="60F9E461" w:rsidR="00E33D0A" w:rsidRPr="006C5CD2" w:rsidRDefault="003D7EBE" w:rsidP="006C5CD2">
      <w:pPr>
        <w:pStyle w:val="ListParagraph"/>
        <w:spacing w:before="0" w:after="0"/>
        <w:ind w:left="0"/>
        <w:jc w:val="both"/>
        <w:rPr>
          <w:rFonts w:asciiTheme="minorHAnsi" w:hAnsiTheme="minorHAnsi" w:cstheme="minorHAnsi"/>
          <w:sz w:val="22"/>
          <w:szCs w:val="22"/>
        </w:rPr>
      </w:pPr>
      <w:bookmarkStart w:id="157" w:name="_Hlk100062298"/>
      <w:r w:rsidRPr="006C5CD2">
        <w:rPr>
          <w:rFonts w:asciiTheme="minorHAnsi" w:hAnsiTheme="minorHAnsi" w:cstheme="minorHAnsi"/>
          <w:sz w:val="22"/>
          <w:szCs w:val="22"/>
        </w:rPr>
        <w:t>La cererea de finanțare s</w:t>
      </w:r>
      <w:r w:rsidR="00E33D0A" w:rsidRPr="006C5CD2">
        <w:rPr>
          <w:rFonts w:asciiTheme="minorHAnsi" w:hAnsiTheme="minorHAnsi" w:cstheme="minorHAnsi"/>
          <w:sz w:val="22"/>
          <w:szCs w:val="22"/>
        </w:rPr>
        <w:t xml:space="preserve">e va anexa în mod obligatoriu </w:t>
      </w:r>
      <w:r w:rsidRPr="006C5CD2">
        <w:rPr>
          <w:rFonts w:asciiTheme="minorHAnsi" w:hAnsiTheme="minorHAnsi" w:cstheme="minorHAnsi"/>
          <w:sz w:val="22"/>
          <w:szCs w:val="22"/>
        </w:rPr>
        <w:t xml:space="preserve">actul </w:t>
      </w:r>
      <w:r w:rsidR="00E33D0A" w:rsidRPr="006C5CD2">
        <w:rPr>
          <w:rFonts w:asciiTheme="minorHAnsi" w:hAnsiTheme="minorHAnsi" w:cstheme="minorHAnsi"/>
          <w:sz w:val="22"/>
          <w:szCs w:val="22"/>
        </w:rPr>
        <w:t xml:space="preserve"> de identi</w:t>
      </w:r>
      <w:r w:rsidRPr="006C5CD2">
        <w:rPr>
          <w:rFonts w:asciiTheme="minorHAnsi" w:hAnsiTheme="minorHAnsi" w:cstheme="minorHAnsi"/>
          <w:sz w:val="22"/>
          <w:szCs w:val="22"/>
        </w:rPr>
        <w:t xml:space="preserve">tate a reprezentantului legal, act de identitate </w:t>
      </w:r>
      <w:r w:rsidR="00E33D0A" w:rsidRPr="006C5CD2">
        <w:rPr>
          <w:rFonts w:asciiTheme="minorHAnsi" w:hAnsiTheme="minorHAnsi" w:cstheme="minorHAnsi"/>
          <w:sz w:val="22"/>
          <w:szCs w:val="22"/>
        </w:rPr>
        <w:t xml:space="preserve">aflat în perioada de valabilitate. </w:t>
      </w:r>
      <w:bookmarkEnd w:id="157"/>
      <w:r w:rsidR="00E33D0A" w:rsidRPr="006C5CD2">
        <w:rPr>
          <w:rFonts w:asciiTheme="minorHAnsi" w:hAnsiTheme="minorHAnsi" w:cstheme="minorHAnsi"/>
          <w:sz w:val="22"/>
          <w:szCs w:val="22"/>
        </w:rPr>
        <w:t>Observația se aplică și partenerilor în cazul în care proiectul este implementat în parteneriat.</w:t>
      </w:r>
    </w:p>
    <w:p w14:paraId="45695FE0" w14:textId="77777777" w:rsidR="00E33D0A" w:rsidRPr="006C5CD2" w:rsidRDefault="00E33D0A" w:rsidP="006C5CD2">
      <w:pPr>
        <w:jc w:val="both"/>
        <w:rPr>
          <w:rFonts w:asciiTheme="minorHAnsi" w:hAnsiTheme="minorHAnsi" w:cstheme="minorHAnsi"/>
        </w:rPr>
      </w:pPr>
    </w:p>
    <w:p w14:paraId="0834625E" w14:textId="4F4267AC" w:rsidR="00E33D0A" w:rsidRPr="00AD013B" w:rsidRDefault="00E33D0A" w:rsidP="006C5CD2">
      <w:pPr>
        <w:pStyle w:val="ListParagraph"/>
        <w:numPr>
          <w:ilvl w:val="0"/>
          <w:numId w:val="6"/>
        </w:numPr>
        <w:spacing w:before="0" w:after="0"/>
        <w:ind w:left="284" w:hanging="284"/>
        <w:jc w:val="both"/>
        <w:rPr>
          <w:rFonts w:asciiTheme="minorHAnsi" w:eastAsia="Times New Roman" w:hAnsiTheme="minorHAnsi" w:cstheme="minorHAnsi"/>
          <w:b/>
          <w:bCs/>
          <w:snapToGrid w:val="0"/>
          <w:sz w:val="22"/>
          <w:szCs w:val="22"/>
        </w:rPr>
      </w:pPr>
      <w:r w:rsidRPr="006C5CD2">
        <w:rPr>
          <w:rFonts w:asciiTheme="minorHAnsi" w:eastAsia="Times New Roman" w:hAnsiTheme="minorHAnsi" w:cstheme="minorHAnsi"/>
          <w:b/>
          <w:bCs/>
          <w:snapToGrid w:val="0"/>
          <w:sz w:val="22"/>
          <w:szCs w:val="22"/>
        </w:rPr>
        <w:t xml:space="preserve">Acordul privind implementarea în parteneriat a proiectului, dacă este cazul </w:t>
      </w:r>
    </w:p>
    <w:p w14:paraId="5CAE5D54"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În cazul proiectelor implementate în parteneriat se va anexa în mod obligatoriu acordul privind implementarea proiectului în parteneriat, încheiat între parteneri, care va prezenta elementele de conținut minime din </w:t>
      </w:r>
      <w:bookmarkStart w:id="158" w:name="_Hlk112405597"/>
      <w:r w:rsidRPr="006C5CD2">
        <w:rPr>
          <w:rFonts w:asciiTheme="minorHAnsi" w:eastAsia="Times New Roman" w:hAnsiTheme="minorHAnsi" w:cstheme="minorHAnsi"/>
        </w:rPr>
        <w:t>OUG nr. 133/2021</w:t>
      </w:r>
      <w:bookmarkEnd w:id="158"/>
      <w:r w:rsidRPr="006C5CD2">
        <w:rPr>
          <w:rFonts w:asciiTheme="minorHAnsi" w:eastAsia="Times New Roman" w:hAnsiTheme="minorHAnsi" w:cstheme="minorHAnsi"/>
        </w:rPr>
        <w:t xml:space="preserve">. Se va vedea modelul Acordului de parteneriat anexat la ghid – Anexa 3 la prezentul ghid. </w:t>
      </w:r>
    </w:p>
    <w:p w14:paraId="283F4DA9" w14:textId="77777777" w:rsidR="00E33D0A" w:rsidRPr="006C5CD2" w:rsidRDefault="00E33D0A" w:rsidP="006C5CD2">
      <w:pPr>
        <w:jc w:val="both"/>
        <w:rPr>
          <w:rFonts w:asciiTheme="minorHAnsi" w:eastAsia="Times New Roman" w:hAnsiTheme="minorHAnsi" w:cstheme="minorHAnsi"/>
        </w:rPr>
      </w:pPr>
    </w:p>
    <w:p w14:paraId="492095C4" w14:textId="0A994F9E" w:rsidR="00E33D0A" w:rsidRPr="006C5CD2" w:rsidRDefault="00E33D0A" w:rsidP="006C5CD2">
      <w:pPr>
        <w:pStyle w:val="ListParagraph"/>
        <w:numPr>
          <w:ilvl w:val="0"/>
          <w:numId w:val="6"/>
        </w:numPr>
        <w:tabs>
          <w:tab w:val="left" w:pos="0"/>
        </w:tabs>
        <w:spacing w:before="0" w:after="0"/>
        <w:ind w:left="284" w:hanging="284"/>
        <w:jc w:val="both"/>
        <w:rPr>
          <w:rFonts w:asciiTheme="minorHAnsi" w:hAnsiTheme="minorHAnsi" w:cstheme="minorHAnsi"/>
          <w:sz w:val="22"/>
          <w:szCs w:val="22"/>
        </w:rPr>
      </w:pPr>
      <w:r w:rsidRPr="006C5CD2">
        <w:rPr>
          <w:rFonts w:asciiTheme="minorHAnsi" w:hAnsiTheme="minorHAnsi" w:cstheme="minorHAnsi"/>
          <w:b/>
          <w:bCs/>
          <w:sz w:val="22"/>
          <w:szCs w:val="22"/>
        </w:rPr>
        <w:lastRenderedPageBreak/>
        <w:t>Extras din lista de proiecte din cadrul PMUD</w:t>
      </w:r>
    </w:p>
    <w:p w14:paraId="021E65E3" w14:textId="4FEFCEB4" w:rsidR="00E33D0A" w:rsidRPr="006C5CD2" w:rsidRDefault="00E33D0A" w:rsidP="006C5CD2">
      <w:pPr>
        <w:jc w:val="both"/>
        <w:rPr>
          <w:rFonts w:asciiTheme="minorHAnsi" w:hAnsiTheme="minorHAnsi" w:cstheme="minorHAnsi"/>
        </w:rPr>
      </w:pPr>
      <w:bookmarkStart w:id="159" w:name="_Hlk118448090"/>
      <w:r w:rsidRPr="006C5CD2">
        <w:rPr>
          <w:rFonts w:asciiTheme="minorHAnsi" w:hAnsiTheme="minorHAnsi" w:cstheme="minorHAnsi"/>
        </w:rPr>
        <w:t>Odată cu prima cerere de finanţare solicitantul va anexa PMUD 2021-2027, inclusiv Hotărârile de aprobare</w:t>
      </w:r>
      <w:r w:rsidR="00862641" w:rsidRPr="006C5CD2">
        <w:rPr>
          <w:rFonts w:asciiTheme="minorHAnsi" w:hAnsiTheme="minorHAnsi" w:cstheme="minorHAnsi"/>
        </w:rPr>
        <w:t xml:space="preserve"> </w:t>
      </w:r>
      <w:r w:rsidRPr="006C5CD2">
        <w:rPr>
          <w:rFonts w:asciiTheme="minorHAnsi" w:hAnsiTheme="minorHAnsi" w:cstheme="minorHAnsi"/>
        </w:rPr>
        <w:t>și dovezile privind parcurgerea procesului de consultare publică. După depunere, se va parcurge etapa de verificare a conformității administrative și a admisibilităţii PMUD (a se vedea Anex</w:t>
      </w:r>
      <w:r w:rsidR="0049199C" w:rsidRPr="006C5CD2">
        <w:rPr>
          <w:rFonts w:asciiTheme="minorHAnsi" w:hAnsiTheme="minorHAnsi" w:cstheme="minorHAnsi"/>
        </w:rPr>
        <w:t>a</w:t>
      </w:r>
      <w:r w:rsidR="00B5447B" w:rsidRPr="006C5CD2">
        <w:rPr>
          <w:rFonts w:asciiTheme="minorHAnsi" w:hAnsiTheme="minorHAnsi" w:cstheme="minorHAnsi"/>
        </w:rPr>
        <w:t xml:space="preserve"> 18</w:t>
      </w:r>
      <w:r w:rsidRPr="006C5CD2">
        <w:rPr>
          <w:rFonts w:asciiTheme="minorHAnsi" w:hAnsiTheme="minorHAnsi" w:cstheme="minorHAnsi"/>
        </w:rPr>
        <w:t>).</w:t>
      </w:r>
    </w:p>
    <w:p w14:paraId="6337553C" w14:textId="52462524" w:rsidR="00E33D0A" w:rsidRPr="006C5CD2" w:rsidRDefault="00E33D0A" w:rsidP="006C5CD2">
      <w:pPr>
        <w:jc w:val="both"/>
        <w:rPr>
          <w:rFonts w:asciiTheme="minorHAnsi" w:hAnsiTheme="minorHAnsi" w:cstheme="minorHAnsi"/>
        </w:rPr>
      </w:pPr>
      <w:r w:rsidRPr="006C5CD2">
        <w:rPr>
          <w:rFonts w:asciiTheme="minorHAnsi" w:hAnsiTheme="minorHAnsi" w:cstheme="minorHAnsi"/>
        </w:rPr>
        <w:t xml:space="preserve">În cazul în care PMUD 2021-2027 a fost </w:t>
      </w:r>
      <w:r w:rsidR="00035A0D" w:rsidRPr="006C5CD2">
        <w:rPr>
          <w:rFonts w:asciiTheme="minorHAnsi" w:hAnsiTheme="minorHAnsi" w:cstheme="minorHAnsi"/>
        </w:rPr>
        <w:t xml:space="preserve">anexata la prima cerere de finantare </w:t>
      </w:r>
      <w:r w:rsidRPr="006C5CD2">
        <w:rPr>
          <w:rFonts w:asciiTheme="minorHAnsi" w:hAnsiTheme="minorHAnsi" w:cstheme="minorHAnsi"/>
        </w:rPr>
        <w:t>depusă</w:t>
      </w:r>
      <w:r w:rsidR="00035A0D" w:rsidRPr="006C5CD2">
        <w:rPr>
          <w:rFonts w:asciiTheme="minorHAnsi" w:hAnsiTheme="minorHAnsi" w:cstheme="minorHAnsi"/>
        </w:rPr>
        <w:t>, solicitantul</w:t>
      </w:r>
      <w:r w:rsidRPr="006C5CD2">
        <w:rPr>
          <w:rFonts w:asciiTheme="minorHAnsi" w:hAnsiTheme="minorHAnsi" w:cstheme="minorHAnsi"/>
        </w:rPr>
        <w:t xml:space="preserve"> va anexa</w:t>
      </w:r>
      <w:r w:rsidR="00AD013B">
        <w:rPr>
          <w:rFonts w:asciiTheme="minorHAnsi" w:hAnsiTheme="minorHAnsi" w:cstheme="minorHAnsi"/>
        </w:rPr>
        <w:t xml:space="preserve"> la următoarele proiecte</w:t>
      </w:r>
      <w:r w:rsidRPr="006C5CD2">
        <w:rPr>
          <w:rFonts w:asciiTheme="minorHAnsi" w:hAnsiTheme="minorHAnsi" w:cstheme="minorHAnsi"/>
        </w:rPr>
        <w:t xml:space="preserve"> extras din lista de proiecte </w:t>
      </w:r>
      <w:r w:rsidR="00862641" w:rsidRPr="006C5CD2">
        <w:rPr>
          <w:rFonts w:asciiTheme="minorHAnsi" w:hAnsiTheme="minorHAnsi" w:cstheme="minorHAnsi"/>
        </w:rPr>
        <w:t>din</w:t>
      </w:r>
      <w:r w:rsidRPr="006C5CD2">
        <w:rPr>
          <w:rFonts w:asciiTheme="minorHAnsi" w:hAnsiTheme="minorHAnsi" w:cstheme="minorHAnsi"/>
        </w:rPr>
        <w:t xml:space="preserve"> cadrul PMUD 2021-2027</w:t>
      </w:r>
      <w:r w:rsidR="00035A0D" w:rsidRPr="006C5CD2">
        <w:rPr>
          <w:rFonts w:asciiTheme="minorHAnsi" w:hAnsiTheme="minorHAnsi" w:cstheme="minorHAnsi"/>
        </w:rPr>
        <w:t xml:space="preserve">, inclusiv dovada </w:t>
      </w:r>
      <w:r w:rsidR="00027298" w:rsidRPr="006C5CD2">
        <w:rPr>
          <w:rFonts w:asciiTheme="minorHAnsi" w:hAnsiTheme="minorHAnsi" w:cstheme="minorHAnsi"/>
        </w:rPr>
        <w:t xml:space="preserve">(notificarea AM) </w:t>
      </w:r>
      <w:r w:rsidR="00035A0D" w:rsidRPr="006C5CD2">
        <w:rPr>
          <w:rFonts w:asciiTheme="minorHAnsi" w:hAnsiTheme="minorHAnsi" w:cstheme="minorHAnsi"/>
        </w:rPr>
        <w:t>privind conformitatea si admisibilitatea PMUD 2021-2027.</w:t>
      </w:r>
    </w:p>
    <w:bookmarkEnd w:id="159"/>
    <w:p w14:paraId="5B482CDB" w14:textId="77777777" w:rsidR="00E33D0A" w:rsidRPr="006C5CD2" w:rsidRDefault="00E33D0A" w:rsidP="006C5CD2">
      <w:pPr>
        <w:jc w:val="both"/>
        <w:rPr>
          <w:rFonts w:asciiTheme="minorHAnsi" w:hAnsiTheme="minorHAnsi" w:cstheme="minorHAnsi"/>
        </w:rPr>
      </w:pPr>
    </w:p>
    <w:p w14:paraId="099DACD8" w14:textId="161EC632" w:rsidR="00E33D0A" w:rsidRPr="006C5CD2" w:rsidRDefault="00E33D0A" w:rsidP="006C5CD2">
      <w:pPr>
        <w:ind w:left="568" w:hanging="568"/>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5. Studiul de trafic</w:t>
      </w:r>
    </w:p>
    <w:p w14:paraId="00FC8A0D"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La cererea de finanțare se va anexa un (singur) Studiu de trafic aferent ariei de studiu și intervențiilor proiectului.</w:t>
      </w:r>
    </w:p>
    <w:p w14:paraId="7348D54F" w14:textId="7D0EF375"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De asemenea, la Cererea de finanțare se poate anexa un studiu de trafic în care sunt tratate mai multe proiecte cu activităţi complementare/integrate, cu condiţia ca pentru Cererea de finanţare analizată să fie evidenţiată aria de studiu şi contribuţia intervenţiilor (la care se pot adăuga investiţiile complementare, după caz) la atingerea Obiectivului specific şi a indicatorilor/rezultatelor aşteptate generale, conform cerinţelor specifice din ghid.</w:t>
      </w:r>
    </w:p>
    <w:p w14:paraId="4C2C2791"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Evaluarea proiectelor în ceea ce privește încadrarea în Obiectivul specific se va realiza inclusiv pe baza datelor, analizelor, ipotezelor şi prognozelor ce rezultă din studiul de trafic realizat la nivelul ariei de studiu a proiectului. De asemenea, acest studiu va ține seama de analizele, prognozele, tendinţele generale estimate în cadrul P.M.U.D.</w:t>
      </w:r>
    </w:p>
    <w:p w14:paraId="54F6D265"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În studiul de trafic se va stabili și justifica extinderea ariei de studiu a proiectului, în cadrul căreia se estimează că măsurile/activităţile din proiect vor avea un impact semnificativ, în primul rând din punct de vedere al transportului și al efectelor acestuia asupra mediului. În acest sens, elaboratorul studiului de trafic se va asigura că aria de studiu este suficient de cuprinzătoare, astfel încât impactul proiectului să poată fi suprins.</w:t>
      </w:r>
    </w:p>
    <w:p w14:paraId="1BF25C0A"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Ȋn funcţie de complexitatea şi natura proiectului, pentru stabilirea caracteristicilor actuale ale mobilităţii în aria de studiu a proiectului, se vor colecta date de trafic, recurgându-se, după caz, la următoarele metode de colectare: efectuarea interviurilor privind mobilitatea populaţiei, realizarea recensămintelor de circulaţie, realizarea anchetelor privind originea/destinaţia deplasărilor.</w:t>
      </w:r>
    </w:p>
    <w:p w14:paraId="3BC19BF6"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Scenariile “fără proiect” și “cu proiect” se realizează pentru minimum primul an de implementare a proiectului/anul de bază, primul an de după finalizarea implementării proiectului (în care proiectul va fi operaţional), ultimul an al perioadei de durabilitate a contractului de finanțare.</w:t>
      </w:r>
    </w:p>
    <w:p w14:paraId="5DA8C673"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Ȋn acest studiu trebuie să se justifice impactul măsurilor/activităților propuse prin proiect (sau prin proiecte cu activităţi complementare, după caz), mai ales în ceea ce privește eventualul transfer al unei părţi din cota modală a transportului individual către transportul public şi modurile nemotorizate de transport, respectiv creşterea deplasărilor cu transportul public şi modurile nemotorizate.</w:t>
      </w:r>
    </w:p>
    <w:p w14:paraId="2ED20EA2" w14:textId="2BA4921E"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Studiul de trafic va fi semnat de către elaborator. Studiul de trafic este necesar inclusiv pentru proiectele cu lucrări începute.</w:t>
      </w:r>
    </w:p>
    <w:p w14:paraId="7C15CA24" w14:textId="77777777" w:rsidR="00862641" w:rsidRPr="006C5CD2" w:rsidRDefault="00862641" w:rsidP="006C5CD2">
      <w:pPr>
        <w:jc w:val="both"/>
        <w:rPr>
          <w:rFonts w:asciiTheme="minorHAnsi" w:hAnsiTheme="minorHAnsi" w:cstheme="minorHAnsi"/>
        </w:rPr>
      </w:pPr>
    </w:p>
    <w:p w14:paraId="1B26CB7F" w14:textId="680BBB01" w:rsidR="00E33D0A" w:rsidRPr="00AD013B" w:rsidRDefault="00E33D0A" w:rsidP="00AD013B">
      <w:pPr>
        <w:ind w:left="568" w:hanging="568"/>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6. Instrumente pentru calcularea emisiilor de echivalent CO</w:t>
      </w:r>
      <w:r w:rsidRPr="006C5CD2">
        <w:rPr>
          <w:rFonts w:asciiTheme="minorHAnsi" w:eastAsia="Times New Roman" w:hAnsiTheme="minorHAnsi" w:cstheme="minorHAnsi"/>
          <w:b/>
          <w:bCs/>
          <w:snapToGrid w:val="0"/>
          <w:vertAlign w:val="subscript"/>
        </w:rPr>
        <w:t>2</w:t>
      </w:r>
      <w:r w:rsidRPr="006C5CD2">
        <w:rPr>
          <w:rFonts w:asciiTheme="minorHAnsi" w:eastAsia="Times New Roman" w:hAnsiTheme="minorHAnsi" w:cstheme="minorHAnsi"/>
          <w:b/>
          <w:bCs/>
          <w:snapToGrid w:val="0"/>
        </w:rPr>
        <w:t xml:space="preserve"> din sectorul transporturilor</w:t>
      </w:r>
    </w:p>
    <w:p w14:paraId="3A597FEF" w14:textId="63530BED"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La Cererea de finanțare se vor atașa, în  format pdf, paginile de evaluare și paginile de calcule, fie aferente metodei agregate, fie aferente metodei dezagregate din Anexa </w:t>
      </w:r>
      <w:r w:rsidR="0049199C" w:rsidRPr="006C5CD2">
        <w:rPr>
          <w:rFonts w:asciiTheme="minorHAnsi" w:eastAsia="Times New Roman" w:hAnsiTheme="minorHAnsi" w:cstheme="minorHAnsi"/>
        </w:rPr>
        <w:t>19</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i/>
        </w:rPr>
        <w:t>Instrument pentru calcularea emisiilor GES din sectorul transporturilor</w:t>
      </w:r>
      <w:r w:rsidRPr="006C5CD2">
        <w:rPr>
          <w:rFonts w:asciiTheme="minorHAnsi" w:eastAsia="Times New Roman" w:hAnsiTheme="minorHAnsi" w:cstheme="minorHAnsi"/>
        </w:rPr>
        <w:t xml:space="preserve">, pentru situația „fără proiect” („A face minimum”) și situația „cu proiect”(„A face ceva”). Modalitatea de utilizare a Anexei </w:t>
      </w:r>
      <w:r w:rsidR="0049199C" w:rsidRPr="006C5CD2">
        <w:rPr>
          <w:rFonts w:asciiTheme="minorHAnsi" w:eastAsia="Times New Roman" w:hAnsiTheme="minorHAnsi" w:cstheme="minorHAnsi"/>
        </w:rPr>
        <w:t>19</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i/>
        </w:rPr>
        <w:t>Instrument pentru calcularea emisiilor GES din sectorul transporturilor</w:t>
      </w:r>
      <w:r w:rsidRPr="006C5CD2">
        <w:rPr>
          <w:rFonts w:asciiTheme="minorHAnsi" w:eastAsia="Times New Roman" w:hAnsiTheme="minorHAnsi" w:cstheme="minorHAnsi"/>
        </w:rPr>
        <w:t xml:space="preserve"> este explicată în </w:t>
      </w:r>
      <w:r w:rsidRPr="006C5CD2">
        <w:rPr>
          <w:rFonts w:asciiTheme="minorHAnsi" w:eastAsia="Times New Roman" w:hAnsiTheme="minorHAnsi" w:cstheme="minorHAnsi"/>
          <w:i/>
        </w:rPr>
        <w:t>Anexa 2</w:t>
      </w:r>
      <w:r w:rsidR="0049199C" w:rsidRPr="006C5CD2">
        <w:rPr>
          <w:rFonts w:asciiTheme="minorHAnsi" w:eastAsia="Times New Roman" w:hAnsiTheme="minorHAnsi" w:cstheme="minorHAnsi"/>
          <w:i/>
        </w:rPr>
        <w:t>0</w:t>
      </w:r>
      <w:r w:rsidR="00572CC7" w:rsidRPr="006C5CD2">
        <w:rPr>
          <w:rFonts w:asciiTheme="minorHAnsi" w:eastAsia="Times New Roman" w:hAnsiTheme="minorHAnsi" w:cstheme="minorHAnsi"/>
          <w:i/>
        </w:rPr>
        <w:t xml:space="preserve"> Ghid de evaluare</w:t>
      </w:r>
      <w:r w:rsidR="00572CC7" w:rsidRPr="006C5CD2">
        <w:rPr>
          <w:rFonts w:asciiTheme="minorHAnsi" w:eastAsia="Times New Roman" w:hAnsiTheme="minorHAnsi" w:cstheme="minorHAnsi"/>
        </w:rPr>
        <w:t xml:space="preserve"> - </w:t>
      </w:r>
      <w:r w:rsidR="00572CC7" w:rsidRPr="006C5CD2">
        <w:rPr>
          <w:rFonts w:asciiTheme="minorHAnsi" w:eastAsia="Times New Roman" w:hAnsiTheme="minorHAnsi" w:cstheme="minorHAnsi"/>
          <w:i/>
        </w:rPr>
        <w:t>Instrument pentru calcularea emisiilor GES din sectorul transporturilor</w:t>
      </w:r>
      <w:r w:rsidRPr="006C5CD2">
        <w:rPr>
          <w:rFonts w:asciiTheme="minorHAnsi" w:eastAsia="Times New Roman" w:hAnsiTheme="minorHAnsi" w:cstheme="minorHAnsi"/>
        </w:rPr>
        <w:t>.</w:t>
      </w:r>
    </w:p>
    <w:p w14:paraId="168DC187"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lastRenderedPageBreak/>
        <w:t>În cazul în care solicitantul utilizează, la elaborarea P.M.U.D./a studiului de trafic, un model de transport multi-modal, bazat pe un soft de transport recunoscut de industria în domeniu, se pot prezenta extrase din acel model în ceea ce priveşte emisiile de echivalent CO</w:t>
      </w:r>
      <w:r w:rsidRPr="006C5CD2">
        <w:rPr>
          <w:rFonts w:asciiTheme="minorHAnsi" w:eastAsia="Times New Roman" w:hAnsiTheme="minorHAnsi" w:cstheme="minorHAnsi"/>
          <w:vertAlign w:val="subscript"/>
        </w:rPr>
        <w:t>2</w:t>
      </w:r>
      <w:r w:rsidRPr="006C5CD2">
        <w:rPr>
          <w:rFonts w:asciiTheme="minorHAnsi" w:eastAsia="Times New Roman" w:hAnsiTheme="minorHAnsi" w:cstheme="minorHAnsi"/>
        </w:rPr>
        <w:t xml:space="preserve"> pentru compararea scenariilor „fără proiect” (Scenariul „A face minimum”) și „cu proiect” (Scenariul „A face ceva”). </w:t>
      </w:r>
    </w:p>
    <w:p w14:paraId="57461961"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Scenariile “fără proiect” și “cu proiect” se realizează pentru minimum primul an de implementare a proiectului (anul de bază, fără proiect), primul an de după finalizarea implementării proiectului (în care proiectul va fi operaţional), ultimul an al perioadei de durabilitate a contractului de finanțare.</w:t>
      </w:r>
    </w:p>
    <w:p w14:paraId="37488710" w14:textId="77777777" w:rsidR="00E33D0A" w:rsidRPr="006C5CD2" w:rsidRDefault="00E33D0A" w:rsidP="006C5CD2">
      <w:pPr>
        <w:jc w:val="both"/>
        <w:rPr>
          <w:rFonts w:asciiTheme="minorHAnsi" w:hAnsiTheme="minorHAnsi" w:cstheme="minorHAnsi"/>
        </w:rPr>
      </w:pPr>
      <w:r w:rsidRPr="006C5CD2">
        <w:rPr>
          <w:rFonts w:asciiTheme="minorHAnsi" w:hAnsiTheme="minorHAnsi" w:cstheme="minorHAnsi"/>
        </w:rPr>
        <w:t>Aceste analize cu privire la emisiile de echivalent CO</w:t>
      </w:r>
      <w:r w:rsidRPr="006C5CD2">
        <w:rPr>
          <w:rFonts w:asciiTheme="minorHAnsi" w:hAnsiTheme="minorHAnsi" w:cstheme="minorHAnsi"/>
          <w:vertAlign w:val="subscript"/>
        </w:rPr>
        <w:t>2</w:t>
      </w:r>
      <w:r w:rsidRPr="006C5CD2">
        <w:rPr>
          <w:rFonts w:asciiTheme="minorHAnsi" w:hAnsiTheme="minorHAnsi" w:cstheme="minorHAnsi"/>
        </w:rPr>
        <w:t xml:space="preserve"> sunt necesare inclusiv pentru proiectele cu lucrări începute.</w:t>
      </w:r>
    </w:p>
    <w:p w14:paraId="605052B5" w14:textId="251208E8"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Fiecare din instrumente de calcul al emisiilor de echivalent CO</w:t>
      </w:r>
      <w:r w:rsidRPr="006C5CD2">
        <w:rPr>
          <w:rFonts w:asciiTheme="minorHAnsi" w:eastAsia="Times New Roman" w:hAnsiTheme="minorHAnsi" w:cstheme="minorHAnsi"/>
          <w:vertAlign w:val="subscript"/>
        </w:rPr>
        <w:t xml:space="preserve">2 </w:t>
      </w:r>
      <w:r w:rsidRPr="006C5CD2">
        <w:rPr>
          <w:rFonts w:asciiTheme="minorHAnsi" w:eastAsia="Times New Roman" w:hAnsiTheme="minorHAnsi" w:cstheme="minorHAnsi"/>
        </w:rPr>
        <w:t xml:space="preserve">vor fi însoţite de o anexă privind </w:t>
      </w:r>
      <w:r w:rsidRPr="006C5CD2">
        <w:rPr>
          <w:rFonts w:asciiTheme="minorHAnsi" w:eastAsia="Times New Roman" w:hAnsiTheme="minorHAnsi" w:cstheme="minorHAnsi"/>
          <w:i/>
        </w:rPr>
        <w:t>descrierea datelor de intrare, a datelor de ieşire, precum și a parametrilor de calcul utilizați</w:t>
      </w:r>
      <w:r w:rsidRPr="006C5CD2">
        <w:rPr>
          <w:rFonts w:asciiTheme="minorHAnsi" w:eastAsia="Times New Roman" w:hAnsiTheme="minorHAnsi" w:cstheme="minorHAnsi"/>
        </w:rPr>
        <w:t xml:space="preserve"> pentru aria de studiu a proiectului, semnată de către elaborator. Orice adaptare/modificare de către beneficiar a parametrilor din Anexa </w:t>
      </w:r>
      <w:r w:rsidR="0049199C" w:rsidRPr="006C5CD2">
        <w:rPr>
          <w:rFonts w:asciiTheme="minorHAnsi" w:eastAsia="Times New Roman" w:hAnsiTheme="minorHAnsi" w:cstheme="minorHAnsi"/>
        </w:rPr>
        <w:t>19</w:t>
      </w:r>
      <w:r w:rsidRPr="006C5CD2">
        <w:rPr>
          <w:rFonts w:asciiTheme="minorHAnsi" w:eastAsia="Times New Roman" w:hAnsiTheme="minorHAnsi" w:cstheme="minorHAnsi"/>
        </w:rPr>
        <w:t xml:space="preserve"> trebuie justificată în această anexă.</w:t>
      </w:r>
    </w:p>
    <w:p w14:paraId="0481DC9F"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Datele de intrare pentru aceste instrumente de calcul vor fi preluate din studiul de trafic, pentru situația „fără proiect” și situația „cu proiect”.</w:t>
      </w:r>
    </w:p>
    <w:p w14:paraId="04F984B3" w14:textId="77777777" w:rsidR="00E33D0A" w:rsidRPr="006C5CD2" w:rsidRDefault="00E33D0A" w:rsidP="006C5CD2">
      <w:pPr>
        <w:jc w:val="both"/>
        <w:rPr>
          <w:rFonts w:asciiTheme="minorHAnsi" w:eastAsia="Times New Roman" w:hAnsiTheme="minorHAnsi" w:cstheme="minorHAnsi"/>
        </w:rPr>
      </w:pPr>
    </w:p>
    <w:p w14:paraId="73647EB2" w14:textId="77777777" w:rsidR="00E33D0A" w:rsidRPr="006C5CD2" w:rsidRDefault="00E33D0A" w:rsidP="006C5CD2">
      <w:pPr>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 xml:space="preserve">7. Lista de echipamente, dotări, mijloace de transport, lucrări sau servicii, cu încadrarea acestora în secțiunea de cheltuieli eligibile /neeligibile </w:t>
      </w:r>
    </w:p>
    <w:p w14:paraId="715D714A"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lang w:eastAsia="ro-RO"/>
        </w:rPr>
        <w:t>Se va anexa lista pentru echipamente</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lang w:eastAsia="ro-RO"/>
        </w:rPr>
        <w:t>și/sau dotări și/sau mijloace de transport și/sau lucrări</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lang w:eastAsia="ro-RO"/>
        </w:rPr>
        <w:t>și/sau servicii, evidenţiindu-se cele două tipuri de cheltuieli (eligibile/ne-eligibile), cu menţionarea preţurilor acestora, iar informațiile vor fi corelate cu bugetul proiectului.</w:t>
      </w:r>
    </w:p>
    <w:p w14:paraId="28D02330" w14:textId="7EE1A62E" w:rsidR="00E33D0A" w:rsidRPr="006C5CD2" w:rsidRDefault="00E33D0A" w:rsidP="006C5CD2">
      <w:pPr>
        <w:widowControl w:val="0"/>
        <w:autoSpaceDE w:val="0"/>
        <w:autoSpaceDN w:val="0"/>
        <w:adjustRightInd w:val="0"/>
        <w:jc w:val="both"/>
        <w:rPr>
          <w:rFonts w:asciiTheme="minorHAnsi" w:eastAsia="Times New Roman" w:hAnsiTheme="minorHAnsi" w:cstheme="minorHAnsi"/>
          <w:iCs/>
          <w:lang w:eastAsia="sk-SK"/>
        </w:rPr>
      </w:pPr>
      <w:r w:rsidRPr="006C5CD2">
        <w:rPr>
          <w:rFonts w:asciiTheme="minorHAnsi" w:eastAsia="Times New Roman" w:hAnsiTheme="minorHAnsi" w:cstheme="minorHAnsi"/>
          <w:iCs/>
          <w:lang w:eastAsia="sk-SK"/>
        </w:rPr>
        <w:t xml:space="preserve">Se va folosi Modelul </w:t>
      </w:r>
      <w:r w:rsidR="00B5447B" w:rsidRPr="006C5CD2">
        <w:rPr>
          <w:rFonts w:asciiTheme="minorHAnsi" w:eastAsia="Times New Roman" w:hAnsiTheme="minorHAnsi" w:cstheme="minorHAnsi"/>
          <w:iCs/>
          <w:lang w:eastAsia="sk-SK"/>
        </w:rPr>
        <w:t>G</w:t>
      </w:r>
      <w:r w:rsidRPr="006C5CD2">
        <w:rPr>
          <w:rFonts w:asciiTheme="minorHAnsi" w:eastAsia="Times New Roman" w:hAnsiTheme="minorHAnsi" w:cstheme="minorHAnsi"/>
          <w:iCs/>
          <w:lang w:eastAsia="sk-SK"/>
        </w:rPr>
        <w:t xml:space="preserve"> -</w:t>
      </w:r>
      <w:r w:rsidRPr="006C5CD2">
        <w:rPr>
          <w:rFonts w:asciiTheme="minorHAnsi" w:eastAsia="Times New Roman" w:hAnsiTheme="minorHAnsi" w:cstheme="minorHAnsi"/>
          <w:i/>
          <w:iCs/>
          <w:lang w:eastAsia="sk-SK"/>
        </w:rPr>
        <w:t xml:space="preserve"> </w:t>
      </w:r>
      <w:r w:rsidRPr="006C5CD2">
        <w:rPr>
          <w:rFonts w:asciiTheme="minorHAnsi" w:eastAsia="Times New Roman" w:hAnsiTheme="minorHAnsi" w:cstheme="minorHAnsi"/>
          <w:iCs/>
          <w:lang w:eastAsia="sk-SK"/>
        </w:rPr>
        <w:t>Lista de echipamente, dotări, mijloace de transport, lucrări sau servicii.</w:t>
      </w:r>
    </w:p>
    <w:p w14:paraId="53E2B34A" w14:textId="77777777" w:rsidR="00E33D0A" w:rsidRPr="006C5CD2" w:rsidRDefault="00E33D0A" w:rsidP="006C5CD2">
      <w:pPr>
        <w:jc w:val="both"/>
        <w:rPr>
          <w:rFonts w:asciiTheme="minorHAnsi" w:hAnsiTheme="minorHAnsi" w:cstheme="minorHAnsi"/>
        </w:rPr>
      </w:pPr>
    </w:p>
    <w:p w14:paraId="3B050955" w14:textId="779D1276" w:rsidR="00E33D0A" w:rsidRPr="006C5CD2" w:rsidRDefault="00E33D0A" w:rsidP="006C5CD2">
      <w:pPr>
        <w:jc w:val="both"/>
        <w:rPr>
          <w:rFonts w:asciiTheme="minorHAnsi" w:eastAsia="Times New Roman" w:hAnsiTheme="minorHAnsi" w:cstheme="minorHAnsi"/>
          <w:b/>
          <w:bCs/>
          <w:strike/>
          <w:snapToGrid w:val="0"/>
        </w:rPr>
      </w:pPr>
      <w:r w:rsidRPr="006C5CD2">
        <w:rPr>
          <w:rFonts w:asciiTheme="minorHAnsi" w:eastAsia="Times New Roman" w:hAnsiTheme="minorHAnsi" w:cstheme="minorHAnsi"/>
          <w:b/>
          <w:bCs/>
          <w:snapToGrid w:val="0"/>
        </w:rPr>
        <w:t xml:space="preserve">8. Documentația tehnico – economică </w:t>
      </w:r>
      <w:r w:rsidR="00DB0466" w:rsidRPr="006C5CD2">
        <w:rPr>
          <w:rFonts w:asciiTheme="minorHAnsi" w:eastAsia="Times New Roman" w:hAnsiTheme="minorHAnsi" w:cstheme="minorHAnsi"/>
          <w:b/>
          <w:bCs/>
          <w:snapToGrid w:val="0"/>
        </w:rPr>
        <w:t xml:space="preserve"> SF/DALI/PT/SO</w:t>
      </w:r>
    </w:p>
    <w:p w14:paraId="4B43C77D" w14:textId="77777777" w:rsidR="00E33D0A" w:rsidRPr="006C5CD2" w:rsidRDefault="00E33D0A" w:rsidP="006C5CD2">
      <w:pPr>
        <w:jc w:val="both"/>
        <w:rPr>
          <w:rFonts w:asciiTheme="minorHAnsi" w:eastAsia="Times New Roman" w:hAnsiTheme="minorHAnsi" w:cstheme="minorHAnsi"/>
        </w:rPr>
      </w:pPr>
    </w:p>
    <w:p w14:paraId="3F5739DD" w14:textId="3FEC6334" w:rsidR="00E33D0A" w:rsidRPr="00AD013B" w:rsidRDefault="00E33D0A" w:rsidP="00AD013B">
      <w:pPr>
        <w:jc w:val="both"/>
        <w:rPr>
          <w:rFonts w:asciiTheme="minorHAnsi" w:eastAsia="Times New Roman" w:hAnsiTheme="minorHAnsi" w:cstheme="minorHAnsi"/>
        </w:rPr>
      </w:pPr>
      <w:r w:rsidRPr="006C5CD2">
        <w:rPr>
          <w:rFonts w:asciiTheme="minorHAnsi" w:eastAsia="Times New Roman" w:hAnsiTheme="minorHAnsi" w:cstheme="minorHAnsi"/>
          <w:b/>
        </w:rPr>
        <w:t>8.1.</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bCs/>
        </w:rPr>
        <w:t>Pentru</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rPr>
        <w:t xml:space="preserve">proiectele de investiții </w:t>
      </w:r>
      <w:r w:rsidR="002A706F" w:rsidRPr="006C5CD2">
        <w:rPr>
          <w:rFonts w:asciiTheme="minorHAnsi" w:eastAsia="Times New Roman" w:hAnsiTheme="minorHAnsi" w:cstheme="minorHAnsi"/>
          <w:b/>
        </w:rPr>
        <w:t>cu lucrari de</w:t>
      </w:r>
      <w:r w:rsidRPr="006C5CD2">
        <w:rPr>
          <w:rFonts w:asciiTheme="minorHAnsi" w:eastAsia="Times New Roman" w:hAnsiTheme="minorHAnsi" w:cstheme="minorHAnsi"/>
          <w:b/>
        </w:rPr>
        <w:t xml:space="preserve"> construcții (infrastructură), </w:t>
      </w:r>
      <w:r w:rsidRPr="006C5CD2">
        <w:rPr>
          <w:rFonts w:asciiTheme="minorHAnsi" w:eastAsia="Times New Roman" w:hAnsiTheme="minorHAnsi" w:cstheme="minorHAnsi"/>
        </w:rPr>
        <w:t xml:space="preserve">se va avea în vedere încadrarea în cele două situații de mai jos: </w:t>
      </w:r>
    </w:p>
    <w:p w14:paraId="1053AF74"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i/>
          <w:u w:val="single"/>
        </w:rPr>
        <w:t xml:space="preserve">Pentru proiectele, inclusiv obiectele de investiţii pentru care execuţia fizică de lucrări nu a fost demarată la data depunerii cererii de finanţare </w:t>
      </w:r>
    </w:p>
    <w:p w14:paraId="757EA94A" w14:textId="30BB6CDE"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La cererea de finanțare se va anexa Studiul de fezabilitate sau Documentația de avizare a lucrărilor de intervenție, după caz, elaborate în conformitate cu legislația relevantă, respectiv H.G. nr. 907/2016, cu modificările şi completările ulterioare. Ȋn cazul în care Proiectul tehnic a fost întocmit și recepționat, Proiectul tehnic se va anexa la Cererea de finanțare în format pdf., urmând ca evaluarea tehnică și financiară să se realizeze în baza acestuia. </w:t>
      </w:r>
    </w:p>
    <w:p w14:paraId="173165E9"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Se vor avea în vedere următoarele condiții:</w:t>
      </w:r>
    </w:p>
    <w:p w14:paraId="5D1F5005" w14:textId="77777777" w:rsidR="00E33D0A" w:rsidRPr="006C5CD2" w:rsidRDefault="00E33D0A" w:rsidP="00E3596B">
      <w:pPr>
        <w:numPr>
          <w:ilvl w:val="0"/>
          <w:numId w:val="33"/>
        </w:numPr>
        <w:jc w:val="both"/>
        <w:rPr>
          <w:rFonts w:asciiTheme="minorHAnsi" w:eastAsia="Times New Roman" w:hAnsiTheme="minorHAnsi" w:cstheme="minorHAnsi"/>
        </w:rPr>
      </w:pPr>
      <w:bookmarkStart w:id="160" w:name="_Hlk116475191"/>
      <w:r w:rsidRPr="006C5CD2">
        <w:rPr>
          <w:rFonts w:asciiTheme="minorHAnsi" w:eastAsia="Times New Roman" w:hAnsiTheme="minorHAnsi" w:cstheme="minorHAnsi"/>
          <w:iCs/>
        </w:rPr>
        <w:t xml:space="preserve">Documentaţia tehnico-economică a obiectivului de investiție anexată la cererea de finanțare </w:t>
      </w:r>
      <w:bookmarkEnd w:id="160"/>
      <w:r w:rsidRPr="006C5CD2">
        <w:rPr>
          <w:rFonts w:asciiTheme="minorHAnsi" w:eastAsia="Times New Roman" w:hAnsiTheme="minorHAnsi" w:cstheme="minorHAnsi"/>
          <w:iCs/>
        </w:rPr>
        <w:t>(</w:t>
      </w:r>
      <w:bookmarkStart w:id="161" w:name="_Hlk116475177"/>
      <w:r w:rsidRPr="006C5CD2">
        <w:rPr>
          <w:rFonts w:asciiTheme="minorHAnsi" w:eastAsia="Times New Roman" w:hAnsiTheme="minorHAnsi" w:cstheme="minorHAnsi"/>
          <w:iCs/>
        </w:rPr>
        <w:t>SF/DALI/PT</w:t>
      </w:r>
      <w:bookmarkEnd w:id="161"/>
      <w:r w:rsidRPr="006C5CD2">
        <w:rPr>
          <w:rFonts w:asciiTheme="minorHAnsi" w:eastAsia="Times New Roman" w:hAnsiTheme="minorHAnsi" w:cstheme="minorHAnsi"/>
          <w:iCs/>
        </w:rPr>
        <w:t xml:space="preserve">) nu trebuie să fi fost elaborată/ revizuită/ reactualizată cu mai mult de 2 ani înainte de data depunerii cererii de finanţare. </w:t>
      </w:r>
    </w:p>
    <w:p w14:paraId="154DA862" w14:textId="77777777" w:rsidR="00E33D0A" w:rsidRPr="006C5CD2" w:rsidRDefault="00E33D0A" w:rsidP="00E3596B">
      <w:pPr>
        <w:numPr>
          <w:ilvl w:val="0"/>
          <w:numId w:val="33"/>
        </w:numPr>
        <w:contextualSpacing/>
        <w:jc w:val="both"/>
        <w:rPr>
          <w:rFonts w:asciiTheme="minorHAnsi" w:eastAsia="Times New Roman" w:hAnsiTheme="minorHAnsi" w:cstheme="minorHAnsi"/>
          <w:iCs/>
        </w:rPr>
      </w:pPr>
      <w:r w:rsidRPr="006C5CD2">
        <w:rPr>
          <w:rFonts w:asciiTheme="minorHAnsi" w:eastAsia="Times New Roman" w:hAnsiTheme="minorHAnsi" w:cstheme="minorHAnsi"/>
          <w:iCs/>
        </w:rPr>
        <w:t>Devizul general aferent documentației tehnico-economice anexate la cererea de finanțare (SF/DALI sau PT) nu trebuie să fi fost actualizat cu mai mult de 12 luni înainte de data depunerii cererii de finanţare.</w:t>
      </w:r>
    </w:p>
    <w:p w14:paraId="5F4185E6" w14:textId="77777777" w:rsidR="00E33D0A" w:rsidRPr="006C5CD2" w:rsidRDefault="00E33D0A" w:rsidP="00E3596B">
      <w:pPr>
        <w:numPr>
          <w:ilvl w:val="0"/>
          <w:numId w:val="33"/>
        </w:numPr>
        <w:contextualSpacing/>
        <w:jc w:val="both"/>
        <w:rPr>
          <w:rFonts w:asciiTheme="minorHAnsi" w:eastAsia="Times New Roman" w:hAnsiTheme="minorHAnsi" w:cstheme="minorHAnsi"/>
          <w:iCs/>
        </w:rPr>
      </w:pPr>
      <w:r w:rsidRPr="006C5CD2">
        <w:rPr>
          <w:rFonts w:asciiTheme="minorHAnsi" w:eastAsia="Times New Roman" w:hAnsiTheme="minorHAnsi" w:cstheme="minorHAnsi"/>
          <w:iCs/>
        </w:rPr>
        <w:t>Partea desenată aferentă documentației tehnico-economice se depune scanat, în fișiere tip pdf, și va prezenta cartușul semnat conform prevederilor legale.</w:t>
      </w:r>
    </w:p>
    <w:p w14:paraId="6FBAC1A3" w14:textId="77777777" w:rsidR="00E33D0A" w:rsidRPr="006C5CD2" w:rsidRDefault="00E33D0A" w:rsidP="006C5CD2">
      <w:pPr>
        <w:jc w:val="both"/>
        <w:rPr>
          <w:rFonts w:asciiTheme="minorHAnsi" w:eastAsia="Times New Roman" w:hAnsiTheme="minorHAnsi" w:cstheme="minorHAnsi"/>
          <w:u w:val="single"/>
          <w:lang w:val="fr-FR"/>
        </w:rPr>
      </w:pPr>
    </w:p>
    <w:p w14:paraId="6AA3786F"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i/>
          <w:u w:val="single"/>
        </w:rPr>
        <w:t xml:space="preserve">Pentru proiectele, inclusiv obiectele de investiţii pentru care execuţia de lucrări a fost demarată, iar proiectele nu s-au încheiat din punct de vedere fizic sau implementate integral înainte de depunerea cererii de finanțare </w:t>
      </w:r>
    </w:p>
    <w:p w14:paraId="4841D3FF" w14:textId="6AA6A132"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lastRenderedPageBreak/>
        <w:t xml:space="preserve">La momentul depunerii cererii de finanțare, se vor anexa în mod obligatoriu la cererea de finanțare, </w:t>
      </w:r>
      <w:r w:rsidR="008B64D0" w:rsidRPr="006C5CD2">
        <w:rPr>
          <w:rFonts w:asciiTheme="minorHAnsi" w:eastAsia="Times New Roman" w:hAnsiTheme="minorHAnsi" w:cstheme="minorHAnsi"/>
        </w:rPr>
        <w:t xml:space="preserve">in plus fata de SF/DALI/PT, </w:t>
      </w:r>
      <w:r w:rsidRPr="006C5CD2">
        <w:rPr>
          <w:rFonts w:asciiTheme="minorHAnsi" w:eastAsia="Times New Roman" w:hAnsiTheme="minorHAnsi" w:cstheme="minorHAnsi"/>
        </w:rPr>
        <w:t>pentru proiectele cu lucrările începute, următoarele documente:</w:t>
      </w:r>
    </w:p>
    <w:p w14:paraId="206EC0EB" w14:textId="77777777" w:rsidR="00E33D0A" w:rsidRPr="006C5CD2" w:rsidRDefault="00E33D0A" w:rsidP="00E3596B">
      <w:pPr>
        <w:numPr>
          <w:ilvl w:val="0"/>
          <w:numId w:val="34"/>
        </w:numPr>
        <w:jc w:val="both"/>
        <w:rPr>
          <w:rFonts w:asciiTheme="minorHAnsi" w:eastAsia="Times New Roman" w:hAnsiTheme="minorHAnsi" w:cstheme="minorHAnsi"/>
        </w:rPr>
      </w:pPr>
      <w:r w:rsidRPr="006C5CD2">
        <w:rPr>
          <w:rFonts w:asciiTheme="minorHAnsi" w:eastAsia="Times New Roman" w:hAnsiTheme="minorHAnsi" w:cstheme="minorHAnsi"/>
        </w:rPr>
        <w:t>Autorizaţia de construire;</w:t>
      </w:r>
    </w:p>
    <w:p w14:paraId="53EBC4B2" w14:textId="77777777" w:rsidR="00E33D0A" w:rsidRPr="006C5CD2" w:rsidRDefault="00E33D0A" w:rsidP="00E3596B">
      <w:pPr>
        <w:numPr>
          <w:ilvl w:val="0"/>
          <w:numId w:val="34"/>
        </w:numPr>
        <w:jc w:val="both"/>
        <w:rPr>
          <w:rFonts w:asciiTheme="minorHAnsi" w:eastAsia="Times New Roman" w:hAnsiTheme="minorHAnsi" w:cstheme="minorHAnsi"/>
        </w:rPr>
      </w:pPr>
      <w:r w:rsidRPr="006C5CD2">
        <w:rPr>
          <w:rFonts w:asciiTheme="minorHAnsi" w:eastAsia="Times New Roman" w:hAnsiTheme="minorHAnsi" w:cstheme="minorHAnsi"/>
        </w:rPr>
        <w:t>Raportul privind stadiul fizic al investiţiei (Modelul E) asumat de către reprezentantul legal al solicitantului, de către dirigintele de şantier şi de către constructor;</w:t>
      </w:r>
    </w:p>
    <w:p w14:paraId="3B76B0F0" w14:textId="7C1540B2" w:rsidR="00DB0466" w:rsidRPr="006C5CD2" w:rsidRDefault="00E33D0A" w:rsidP="00E3596B">
      <w:pPr>
        <w:numPr>
          <w:ilvl w:val="0"/>
          <w:numId w:val="34"/>
        </w:numPr>
        <w:jc w:val="both"/>
        <w:rPr>
          <w:rFonts w:asciiTheme="minorHAnsi" w:eastAsia="Times New Roman" w:hAnsiTheme="minorHAnsi" w:cstheme="minorHAnsi"/>
        </w:rPr>
      </w:pPr>
      <w:r w:rsidRPr="006C5CD2">
        <w:rPr>
          <w:rFonts w:asciiTheme="minorHAnsi" w:eastAsia="Times New Roman" w:hAnsiTheme="minorHAnsi" w:cstheme="minorHAnsi"/>
        </w:rPr>
        <w:t>Devizul detaliat, întocmit conform legislației în vigoare, al lucrărilor executate şi plătite, al lucrărilor executate şi neplătite şi respectiv al lucrărilor ce urmează a mai fi executate;</w:t>
      </w:r>
    </w:p>
    <w:p w14:paraId="43F03513" w14:textId="5FC33B5A" w:rsidR="00DB0466" w:rsidRPr="006C5CD2" w:rsidRDefault="00DB0466" w:rsidP="00E3596B">
      <w:pPr>
        <w:numPr>
          <w:ilvl w:val="0"/>
          <w:numId w:val="34"/>
        </w:numPr>
        <w:autoSpaceDE w:val="0"/>
        <w:autoSpaceDN w:val="0"/>
        <w:adjustRightInd w:val="0"/>
        <w:rPr>
          <w:rFonts w:asciiTheme="minorHAnsi" w:eastAsia="Calibri" w:hAnsiTheme="minorHAnsi" w:cstheme="minorHAnsi"/>
          <w:lang w:eastAsia="ro-RO"/>
        </w:rPr>
      </w:pPr>
      <w:r w:rsidRPr="006C5CD2">
        <w:rPr>
          <w:rFonts w:asciiTheme="minorHAnsi" w:eastAsia="Calibri" w:hAnsiTheme="minorHAnsi" w:cstheme="minorHAnsi"/>
          <w:lang w:eastAsia="ro-RO"/>
        </w:rPr>
        <w:t>Procesul verbal de recepție parțială a lucrărilor (procese verbale pe faze determinante).</w:t>
      </w:r>
    </w:p>
    <w:p w14:paraId="37DE201B" w14:textId="77777777" w:rsidR="00FF4A84" w:rsidRPr="006C5CD2" w:rsidRDefault="00FF4A84" w:rsidP="006C5CD2">
      <w:pPr>
        <w:autoSpaceDE w:val="0"/>
        <w:autoSpaceDN w:val="0"/>
        <w:adjustRightInd w:val="0"/>
        <w:jc w:val="both"/>
        <w:rPr>
          <w:rFonts w:asciiTheme="minorHAnsi" w:hAnsiTheme="minorHAnsi" w:cstheme="minorHAnsi"/>
        </w:rPr>
      </w:pPr>
    </w:p>
    <w:p w14:paraId="474053B7" w14:textId="565FE4EC" w:rsidR="00302DDE" w:rsidRPr="006C5CD2" w:rsidRDefault="00616AC7"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Se vor depune, de asemenea</w:t>
      </w:r>
      <w:r w:rsidR="00E52CEA" w:rsidRPr="006C5CD2">
        <w:rPr>
          <w:rFonts w:asciiTheme="minorHAnsi" w:hAnsiTheme="minorHAnsi" w:cstheme="minorHAnsi"/>
        </w:rPr>
        <w:t>,</w:t>
      </w:r>
      <w:r w:rsidRPr="006C5CD2">
        <w:rPr>
          <w:rFonts w:asciiTheme="minorHAnsi" w:hAnsiTheme="minorHAnsi" w:cstheme="minorHAnsi"/>
        </w:rPr>
        <w:t xml:space="preserve"> documentele aferente procedurii privind atribuirea c</w:t>
      </w:r>
      <w:r w:rsidR="00302DDE" w:rsidRPr="006C5CD2">
        <w:rPr>
          <w:rFonts w:asciiTheme="minorHAnsi" w:hAnsiTheme="minorHAnsi" w:cstheme="minorHAnsi"/>
        </w:rPr>
        <w:t>ontractul</w:t>
      </w:r>
      <w:r w:rsidRPr="006C5CD2">
        <w:rPr>
          <w:rFonts w:asciiTheme="minorHAnsi" w:hAnsiTheme="minorHAnsi" w:cstheme="minorHAnsi"/>
        </w:rPr>
        <w:t>ui</w:t>
      </w:r>
      <w:r w:rsidR="00302DDE" w:rsidRPr="006C5CD2">
        <w:rPr>
          <w:rFonts w:asciiTheme="minorHAnsi" w:hAnsiTheme="minorHAnsi" w:cstheme="minorHAnsi"/>
        </w:rPr>
        <w:t xml:space="preserve"> de lucrari</w:t>
      </w:r>
      <w:r w:rsidR="006A47CB" w:rsidRPr="006C5CD2">
        <w:rPr>
          <w:rFonts w:asciiTheme="minorHAnsi" w:hAnsiTheme="minorHAnsi" w:cstheme="minorHAnsi"/>
        </w:rPr>
        <w:t>,</w:t>
      </w:r>
      <w:r w:rsidR="00302DDE" w:rsidRPr="006C5CD2">
        <w:rPr>
          <w:rFonts w:asciiTheme="minorHAnsi" w:hAnsiTheme="minorHAnsi" w:cstheme="minorHAnsi"/>
        </w:rPr>
        <w:t xml:space="preserve"> </w:t>
      </w:r>
      <w:r w:rsidRPr="006C5CD2">
        <w:rPr>
          <w:rFonts w:asciiTheme="minorHAnsi" w:hAnsiTheme="minorHAnsi" w:cstheme="minorHAnsi"/>
        </w:rPr>
        <w:t>contractul</w:t>
      </w:r>
      <w:r w:rsidR="00EC3849" w:rsidRPr="006C5CD2">
        <w:rPr>
          <w:rFonts w:asciiTheme="minorHAnsi" w:hAnsiTheme="minorHAnsi" w:cstheme="minorHAnsi"/>
        </w:rPr>
        <w:t xml:space="preserve"> de lucrari</w:t>
      </w:r>
      <w:r w:rsidRPr="006C5CD2">
        <w:rPr>
          <w:rFonts w:asciiTheme="minorHAnsi" w:hAnsiTheme="minorHAnsi" w:cstheme="minorHAnsi"/>
        </w:rPr>
        <w:t xml:space="preserve"> semnat, insotit de a</w:t>
      </w:r>
      <w:r w:rsidR="00302DDE" w:rsidRPr="006C5CD2">
        <w:rPr>
          <w:rFonts w:asciiTheme="minorHAnsi" w:hAnsiTheme="minorHAnsi" w:cstheme="minorHAnsi"/>
        </w:rPr>
        <w:t>nexe si acte aditionale</w:t>
      </w:r>
      <w:r w:rsidRPr="006C5CD2">
        <w:rPr>
          <w:rFonts w:asciiTheme="minorHAnsi" w:hAnsiTheme="minorHAnsi" w:cstheme="minorHAnsi"/>
        </w:rPr>
        <w:t xml:space="preserve"> la acesta (inclusiv documentatia intocmita pentru fundamentarea semnarii actelor aditionale).</w:t>
      </w:r>
      <w:r w:rsidR="00EC3849" w:rsidRPr="006C5CD2">
        <w:rPr>
          <w:rFonts w:asciiTheme="minorHAnsi" w:hAnsiTheme="minorHAnsi" w:cstheme="minorHAnsi"/>
        </w:rPr>
        <w:t xml:space="preserve"> AM va verifica procedura de atribuire a contractului si a actelor aditionale, in etapa de </w:t>
      </w:r>
      <w:r w:rsidR="00F20A7B" w:rsidRPr="006C5CD2">
        <w:rPr>
          <w:rFonts w:asciiTheme="minorHAnsi" w:hAnsiTheme="minorHAnsi" w:cstheme="minorHAnsi"/>
        </w:rPr>
        <w:t>contractare</w:t>
      </w:r>
      <w:r w:rsidR="00EC3849" w:rsidRPr="006C5CD2">
        <w:rPr>
          <w:rFonts w:asciiTheme="minorHAnsi" w:hAnsiTheme="minorHAnsi" w:cstheme="minorHAnsi"/>
        </w:rPr>
        <w:t xml:space="preserve"> a proiectului.</w:t>
      </w:r>
    </w:p>
    <w:p w14:paraId="03DA572A" w14:textId="77777777" w:rsidR="00E33D0A" w:rsidRPr="006C5CD2" w:rsidRDefault="00E33D0A" w:rsidP="006C5CD2">
      <w:pPr>
        <w:jc w:val="both"/>
        <w:rPr>
          <w:rFonts w:asciiTheme="minorHAnsi" w:eastAsia="Times New Roman" w:hAnsiTheme="minorHAnsi" w:cstheme="minorHAnsi"/>
        </w:rPr>
      </w:pPr>
    </w:p>
    <w:p w14:paraId="6A4EA69E" w14:textId="77777777" w:rsidR="00E33D0A" w:rsidRPr="006C5CD2" w:rsidRDefault="00E33D0A" w:rsidP="006C5CD2">
      <w:pPr>
        <w:jc w:val="both"/>
        <w:rPr>
          <w:rFonts w:asciiTheme="minorHAnsi" w:eastAsia="Times New Roman" w:hAnsiTheme="minorHAnsi" w:cstheme="minorHAnsi"/>
          <w:iCs/>
        </w:rPr>
      </w:pPr>
      <w:r w:rsidRPr="006C5CD2">
        <w:rPr>
          <w:rFonts w:asciiTheme="minorHAnsi" w:eastAsia="Times New Roman" w:hAnsiTheme="minorHAnsi" w:cstheme="minorHAnsi"/>
          <w:iCs/>
        </w:rPr>
        <w:t>Pentru acest tip de proiecte nu se mențin cele două cerințe valabile pentru situația anterioară, cu privire la termenele de elaborare/revizuire/reactualizare a Proiectului tehnic și nici cea cu privire la termenul de actualizare a devizului general.</w:t>
      </w:r>
    </w:p>
    <w:p w14:paraId="665AFCB9" w14:textId="77777777" w:rsidR="00E33D0A" w:rsidRPr="006C5CD2" w:rsidRDefault="00E33D0A" w:rsidP="006C5CD2">
      <w:pPr>
        <w:jc w:val="both"/>
        <w:rPr>
          <w:rFonts w:asciiTheme="minorHAnsi" w:eastAsia="Times New Roman" w:hAnsiTheme="minorHAnsi" w:cstheme="minorHAnsi"/>
          <w:iCs/>
        </w:rPr>
      </w:pPr>
    </w:p>
    <w:p w14:paraId="0F0AFF27" w14:textId="214C3CE5" w:rsidR="00E33D0A" w:rsidRPr="006C5CD2" w:rsidRDefault="00E33D0A" w:rsidP="006C5CD2">
      <w:pPr>
        <w:jc w:val="both"/>
        <w:rPr>
          <w:rFonts w:asciiTheme="minorHAnsi" w:eastAsia="Times New Roman" w:hAnsiTheme="minorHAnsi" w:cstheme="minorHAnsi"/>
          <w:iCs/>
        </w:rPr>
      </w:pPr>
      <w:r w:rsidRPr="006C5CD2">
        <w:rPr>
          <w:rFonts w:asciiTheme="minorHAnsi" w:eastAsia="Times New Roman" w:hAnsiTheme="minorHAnsi" w:cstheme="minorHAnsi"/>
          <w:iCs/>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33EB28A7" w14:textId="5E601B9F"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Devizul general, ca parte componentă a fiecărei documentații tehnico-economice, trebuie să fie cel aferent documentației cele mai recente anexate la Cererea de finanțare (SF/DALI/PT/contracte de achiziție lucrări), să prezinte data elaborării/actualizării, să fie asumat de către elaboratorul documentației tehnico-economice. Acesta va fi realizat în conformitate cu legislaţia relevantă, respectiv H.G. nr. 907/2016</w:t>
      </w:r>
      <w:r w:rsidR="00091E1A" w:rsidRPr="006C5CD2">
        <w:rPr>
          <w:rFonts w:asciiTheme="minorHAnsi" w:eastAsia="Times New Roman" w:hAnsiTheme="minorHAnsi" w:cstheme="minorHAnsi"/>
        </w:rPr>
        <w:t>, cu modificarile si completarile ulterioare.</w:t>
      </w:r>
    </w:p>
    <w:p w14:paraId="5F834BF5" w14:textId="46645D6B" w:rsidR="00E33D0A" w:rsidRPr="006C5CD2" w:rsidRDefault="00E33D0A" w:rsidP="006C5CD2">
      <w:pPr>
        <w:jc w:val="both"/>
        <w:rPr>
          <w:rFonts w:asciiTheme="minorHAnsi" w:eastAsia="Times New Roman" w:hAnsiTheme="minorHAnsi" w:cstheme="minorHAnsi"/>
          <w:b/>
        </w:rPr>
      </w:pPr>
      <w:r w:rsidRPr="006C5CD2">
        <w:rPr>
          <w:rFonts w:asciiTheme="minorHAnsi" w:eastAsia="Times New Roman" w:hAnsiTheme="minorHAnsi" w:cstheme="minorHAnsi"/>
        </w:rPr>
        <w:t xml:space="preserve">În cazul în care se depun mai multe documentații tehnico-economice, se va prezenta inclusiv un </w:t>
      </w:r>
      <w:r w:rsidRPr="006C5CD2">
        <w:rPr>
          <w:rFonts w:asciiTheme="minorHAnsi" w:eastAsia="Times New Roman" w:hAnsiTheme="minorHAnsi" w:cstheme="minorHAnsi"/>
          <w:b/>
        </w:rPr>
        <w:t>deviz general centralizat la nivel de cerere de finanţare.</w:t>
      </w:r>
    </w:p>
    <w:p w14:paraId="2AC18056" w14:textId="77777777" w:rsidR="00FF4A84" w:rsidRPr="006C5CD2" w:rsidRDefault="00FF4A84" w:rsidP="006C5CD2">
      <w:pPr>
        <w:jc w:val="both"/>
        <w:rPr>
          <w:rFonts w:asciiTheme="minorHAnsi" w:hAnsiTheme="minorHAnsi" w:cstheme="minorHAnsi"/>
          <w:strike/>
          <w:highlight w:val="yellow"/>
        </w:rPr>
      </w:pPr>
    </w:p>
    <w:p w14:paraId="74DCA35A" w14:textId="5F8274A3" w:rsidR="00751881" w:rsidRPr="006C5CD2" w:rsidRDefault="00751881" w:rsidP="006C5CD2">
      <w:pPr>
        <w:jc w:val="both"/>
        <w:rPr>
          <w:rFonts w:asciiTheme="minorHAnsi" w:hAnsiTheme="minorHAnsi" w:cstheme="minorHAnsi"/>
        </w:rPr>
      </w:pPr>
      <w:r w:rsidRPr="006C5CD2">
        <w:rPr>
          <w:rFonts w:asciiTheme="minorHAnsi" w:hAnsiTheme="minorHAnsi" w:cstheme="minorHAnsi"/>
          <w:b/>
          <w:bCs/>
        </w:rPr>
        <w:t>Documentațiile tehnico economice</w:t>
      </w:r>
      <w:r w:rsidR="00617758" w:rsidRPr="006C5CD2">
        <w:rPr>
          <w:rFonts w:asciiTheme="minorHAnsi" w:hAnsiTheme="minorHAnsi" w:cstheme="minorHAnsi"/>
          <w:b/>
          <w:bCs/>
        </w:rPr>
        <w:t>/documentatia proiectului</w:t>
      </w:r>
      <w:r w:rsidRPr="006C5CD2">
        <w:rPr>
          <w:rFonts w:asciiTheme="minorHAnsi" w:hAnsiTheme="minorHAnsi" w:cstheme="minorHAnsi"/>
          <w:b/>
          <w:bCs/>
        </w:rPr>
        <w:t xml:space="preserve"> trebuie să aibă integrate aspecte privind imunizarea la schimbările climatice </w:t>
      </w:r>
      <w:r w:rsidRPr="006C5CD2">
        <w:rPr>
          <w:rFonts w:asciiTheme="minorHAnsi" w:hAnsiTheme="minorHAnsi" w:cstheme="minorHAnsi"/>
        </w:rPr>
        <w:t>în conformitate cu cerințele din Comunicarea Comisiei Europene privind Orientările tehnice referitoare la imunizarea infrastructurii la schimbările climatice în perioada 2021-2027 publicate la 16 septembrie 2021 (2021/C 373/01).</w:t>
      </w:r>
    </w:p>
    <w:p w14:paraId="4B05E62C" w14:textId="77777777" w:rsidR="00E33D0A" w:rsidRPr="006C5CD2" w:rsidRDefault="00E33D0A" w:rsidP="006C5CD2">
      <w:pPr>
        <w:jc w:val="both"/>
        <w:rPr>
          <w:rFonts w:asciiTheme="minorHAnsi" w:eastAsia="Times New Roman" w:hAnsiTheme="minorHAnsi" w:cstheme="minorHAnsi"/>
          <w:iCs/>
        </w:rPr>
      </w:pPr>
    </w:p>
    <w:p w14:paraId="7CC7476F" w14:textId="05AF181A" w:rsidR="002A706F"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b/>
        </w:rPr>
        <w:t>8.2.</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bCs/>
        </w:rPr>
        <w:t xml:space="preserve">Pentru proiectele/obiectele de investiții </w:t>
      </w:r>
      <w:r w:rsidR="002A706F" w:rsidRPr="006C5CD2">
        <w:rPr>
          <w:rFonts w:asciiTheme="minorHAnsi" w:eastAsia="Times New Roman" w:hAnsiTheme="minorHAnsi" w:cstheme="minorHAnsi"/>
          <w:b/>
          <w:bCs/>
        </w:rPr>
        <w:t>cu lucrari de</w:t>
      </w:r>
      <w:r w:rsidRPr="006C5CD2">
        <w:rPr>
          <w:rFonts w:asciiTheme="minorHAnsi" w:eastAsia="Times New Roman" w:hAnsiTheme="minorHAnsi" w:cstheme="minorHAnsi"/>
          <w:b/>
        </w:rPr>
        <w:t xml:space="preserve"> construcți</w:t>
      </w:r>
      <w:r w:rsidR="002A706F" w:rsidRPr="006C5CD2">
        <w:rPr>
          <w:rFonts w:asciiTheme="minorHAnsi" w:eastAsia="Times New Roman" w:hAnsiTheme="minorHAnsi" w:cstheme="minorHAnsi"/>
          <w:b/>
        </w:rPr>
        <w:t>e</w:t>
      </w:r>
      <w:r w:rsidRPr="006C5CD2">
        <w:rPr>
          <w:rFonts w:asciiTheme="minorHAnsi" w:eastAsia="Times New Roman" w:hAnsiTheme="minorHAnsi" w:cstheme="minorHAnsi"/>
          <w:b/>
        </w:rPr>
        <w:t xml:space="preserve"> (infrastructură), dar și cele privind </w:t>
      </w:r>
      <w:bookmarkStart w:id="162" w:name="_Hlk129004005"/>
      <w:r w:rsidRPr="006C5CD2">
        <w:rPr>
          <w:rFonts w:asciiTheme="minorHAnsi" w:eastAsia="Times New Roman" w:hAnsiTheme="minorHAnsi" w:cstheme="minorHAnsi"/>
          <w:b/>
        </w:rPr>
        <w:t xml:space="preserve">achiziţionarea/modernizarea de mijloace de transport </w:t>
      </w:r>
      <w:bookmarkEnd w:id="162"/>
      <w:r w:rsidRPr="006C5CD2">
        <w:rPr>
          <w:rFonts w:asciiTheme="minorHAnsi" w:eastAsia="Times New Roman" w:hAnsiTheme="minorHAnsi" w:cstheme="minorHAnsi"/>
          <w:b/>
        </w:rPr>
        <w:t>şi/sau achiziţionare de echipamente</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rPr>
        <w:t>(aferente sistemelor de e-ticketing, managementul traficului, alte sisteme de transport inteligente etc)</w:t>
      </w:r>
      <w:r w:rsidRPr="006C5CD2">
        <w:rPr>
          <w:rFonts w:asciiTheme="minorHAnsi" w:eastAsia="Times New Roman" w:hAnsiTheme="minorHAnsi" w:cstheme="minorHAnsi"/>
        </w:rPr>
        <w:t xml:space="preserve">, se vor depune: </w:t>
      </w:r>
    </w:p>
    <w:p w14:paraId="040C73F9" w14:textId="125944BF" w:rsidR="002A706F" w:rsidRPr="006C5CD2" w:rsidRDefault="002A706F" w:rsidP="006C5CD2">
      <w:pPr>
        <w:pStyle w:val="ListParagraph"/>
        <w:numPr>
          <w:ilvl w:val="0"/>
          <w:numId w:val="4"/>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Studiul de fezabilitate/Documentația de avizare a lucrărilor de intervenție în conformitate cu prevederile HG nr. 907/2016, după caz, în care să se includă, pe lângă investiţiile ce implică lucrări de construcţii şi acele investiţii ce presupun achiziția de mijloace de transport/echipamente. Pentru investițiile care prevăd achiziția de mijloace de transport și/sau echipamente se poate întocmi separat un studiu de oportunitate, pentru care se vor avea în vedere cerinţele minime din Model F</w:t>
      </w:r>
      <w:r w:rsidRPr="006C5CD2">
        <w:rPr>
          <w:rFonts w:asciiTheme="minorHAnsi" w:hAnsiTheme="minorHAnsi" w:cstheme="minorHAnsi"/>
          <w:i/>
          <w:iCs/>
          <w:sz w:val="22"/>
          <w:szCs w:val="22"/>
          <w:lang w:eastAsia="ro-RO"/>
        </w:rPr>
        <w:t xml:space="preserve"> Studiul de oportunitate. </w:t>
      </w:r>
      <w:r w:rsidRPr="006C5CD2">
        <w:rPr>
          <w:rFonts w:asciiTheme="minorHAnsi" w:hAnsiTheme="minorHAnsi" w:cstheme="minorHAnsi"/>
          <w:sz w:val="22"/>
          <w:szCs w:val="22"/>
          <w:lang w:eastAsia="ro-RO"/>
        </w:rPr>
        <w:t xml:space="preserve">În situația în care </w:t>
      </w:r>
      <w:r w:rsidRPr="006C5CD2">
        <w:rPr>
          <w:rFonts w:asciiTheme="minorHAnsi" w:hAnsiTheme="minorHAnsi" w:cstheme="minorHAnsi"/>
          <w:i/>
          <w:iCs/>
          <w:sz w:val="22"/>
          <w:szCs w:val="22"/>
          <w:lang w:eastAsia="ro-RO"/>
        </w:rPr>
        <w:t>execuţia de lucrări a fost demarată</w:t>
      </w:r>
      <w:r w:rsidRPr="006C5CD2">
        <w:rPr>
          <w:rFonts w:asciiTheme="minorHAnsi" w:hAnsiTheme="minorHAnsi" w:cstheme="minorHAnsi"/>
          <w:sz w:val="22"/>
          <w:szCs w:val="22"/>
          <w:lang w:eastAsia="ro-RO"/>
        </w:rPr>
        <w:t xml:space="preserve">, se va depune Proiectul tehnic însoțit de documentele menționate la punctul anterior. </w:t>
      </w:r>
    </w:p>
    <w:p w14:paraId="14ED9A01" w14:textId="17FF4CED" w:rsidR="00E33D0A" w:rsidRPr="006C5CD2" w:rsidRDefault="002A706F" w:rsidP="006C5CD2">
      <w:pPr>
        <w:jc w:val="both"/>
        <w:rPr>
          <w:rFonts w:asciiTheme="minorHAnsi" w:hAnsiTheme="minorHAnsi" w:cstheme="minorHAnsi"/>
          <w:lang w:val="fr-FR"/>
        </w:rPr>
      </w:pPr>
      <w:r w:rsidRPr="006C5CD2">
        <w:rPr>
          <w:rFonts w:asciiTheme="minorHAnsi" w:hAnsiTheme="minorHAnsi" w:cstheme="minorHAnsi"/>
          <w:lang w:val="fr-FR"/>
        </w:rPr>
        <w:lastRenderedPageBreak/>
        <w:t xml:space="preserve">Sau </w:t>
      </w:r>
    </w:p>
    <w:p w14:paraId="59A1F69D" w14:textId="77777777" w:rsidR="002A706F" w:rsidRPr="006C5CD2" w:rsidRDefault="002A706F" w:rsidP="006C5CD2">
      <w:pPr>
        <w:autoSpaceDE w:val="0"/>
        <w:autoSpaceDN w:val="0"/>
        <w:adjustRightInd w:val="0"/>
        <w:rPr>
          <w:rFonts w:asciiTheme="minorHAnsi" w:eastAsia="Calibri" w:hAnsiTheme="minorHAnsi" w:cstheme="minorHAnsi"/>
          <w:lang w:eastAsia="ro-RO"/>
        </w:rPr>
      </w:pPr>
    </w:p>
    <w:p w14:paraId="357ED61A" w14:textId="422855D9" w:rsidR="002A706F" w:rsidRPr="006C5CD2" w:rsidRDefault="002A706F" w:rsidP="006C5CD2">
      <w:pPr>
        <w:pStyle w:val="ListParagraph"/>
        <w:numPr>
          <w:ilvl w:val="0"/>
          <w:numId w:val="4"/>
        </w:numPr>
        <w:autoSpaceDE w:val="0"/>
        <w:autoSpaceDN w:val="0"/>
        <w:adjustRightInd w:val="0"/>
        <w:spacing w:before="0" w:after="0"/>
        <w:jc w:val="both"/>
        <w:rPr>
          <w:rFonts w:asciiTheme="minorHAnsi" w:hAnsiTheme="minorHAnsi" w:cstheme="minorHAnsi"/>
          <w:sz w:val="22"/>
          <w:szCs w:val="22"/>
          <w:lang w:eastAsia="ro-RO"/>
        </w:rPr>
      </w:pPr>
      <w:r w:rsidRPr="006C5CD2">
        <w:rPr>
          <w:rFonts w:asciiTheme="minorHAnsi" w:hAnsiTheme="minorHAnsi" w:cstheme="minorHAnsi"/>
          <w:sz w:val="22"/>
          <w:szCs w:val="22"/>
          <w:lang w:eastAsia="ro-RO"/>
        </w:rPr>
        <w:t xml:space="preserve">Studiul de Fezabilitate/ Documentația de avizare a lucrărilor de intervenție/Proiectul tehnic și, dacă există, Contractul de execuție de lucrări, în conformitate cu prevederile HG nr. 907/2016, după caz, pentru investiţiile ce implică lucrări de construcţii şi/sau Studiul de oportunitate pentru acele investiţii ce presupun achiziționarea de mijloace de transport și/sau echipamente. </w:t>
      </w:r>
    </w:p>
    <w:p w14:paraId="5DE880F4" w14:textId="67505FE4" w:rsidR="002A706F" w:rsidRPr="006C5CD2" w:rsidRDefault="002A706F" w:rsidP="006C5CD2">
      <w:pPr>
        <w:autoSpaceDE w:val="0"/>
        <w:autoSpaceDN w:val="0"/>
        <w:adjustRightInd w:val="0"/>
        <w:jc w:val="both"/>
        <w:rPr>
          <w:rFonts w:asciiTheme="minorHAnsi" w:eastAsia="Calibri" w:hAnsiTheme="minorHAnsi" w:cstheme="minorHAnsi"/>
          <w:lang w:eastAsia="ro-RO"/>
        </w:rPr>
      </w:pPr>
      <w:r w:rsidRPr="006C5CD2">
        <w:rPr>
          <w:rFonts w:asciiTheme="minorHAnsi" w:eastAsia="Calibri" w:hAnsiTheme="minorHAnsi" w:cstheme="minorHAnsi"/>
          <w:lang w:eastAsia="ro-RO"/>
        </w:rPr>
        <w:t xml:space="preserve">În cazul documentațiilor tehnico-economice pentru obiectivele de investiții cu lucrări de construcții, prezentate în cadrul acestui punct (8.2) se aplică aceleași prevederi detaliate la punctul 8.1. </w:t>
      </w:r>
    </w:p>
    <w:p w14:paraId="3836E2C9" w14:textId="4F2124FB" w:rsidR="002A706F" w:rsidRPr="006C5CD2" w:rsidRDefault="002A706F" w:rsidP="006C5CD2">
      <w:pPr>
        <w:jc w:val="both"/>
        <w:rPr>
          <w:rFonts w:asciiTheme="minorHAnsi" w:eastAsia="Calibri" w:hAnsiTheme="minorHAnsi" w:cstheme="minorHAnsi"/>
          <w:lang w:eastAsia="ro-RO"/>
        </w:rPr>
      </w:pPr>
      <w:r w:rsidRPr="006C5CD2">
        <w:rPr>
          <w:rFonts w:asciiTheme="minorHAnsi" w:eastAsia="Calibri" w:hAnsiTheme="minorHAnsi" w:cstheme="minorHAnsi"/>
          <w:lang w:eastAsia="ro-RO"/>
        </w:rPr>
        <w:t>În situațiile prezentate în cadrul acestui punct (8.2) se acceptă ca în cadrul unei Cereri de finanţare să fie depuse două sau mai multe documentaţii tehnico-economice pentru obiecte diferite de investiţii cu lucrări de construcții (infrastructură) sau două sau mai multe studii de oportunitate, pentru activităţi complementare.</w:t>
      </w:r>
    </w:p>
    <w:p w14:paraId="646514B5" w14:textId="77777777" w:rsidR="002A706F" w:rsidRPr="006C5CD2" w:rsidRDefault="002A706F" w:rsidP="006C5CD2">
      <w:pPr>
        <w:jc w:val="both"/>
        <w:rPr>
          <w:rFonts w:asciiTheme="minorHAnsi" w:hAnsiTheme="minorHAnsi" w:cstheme="minorHAnsi"/>
          <w:lang w:val="fr-FR"/>
        </w:rPr>
      </w:pPr>
    </w:p>
    <w:p w14:paraId="7A39E217" w14:textId="77777777" w:rsidR="00E33D0A" w:rsidRPr="00AD013B" w:rsidRDefault="00E33D0A" w:rsidP="006C5CD2">
      <w:pPr>
        <w:jc w:val="both"/>
        <w:rPr>
          <w:rFonts w:asciiTheme="minorHAnsi" w:eastAsia="Times New Roman" w:hAnsiTheme="minorHAnsi" w:cstheme="minorHAnsi"/>
        </w:rPr>
      </w:pPr>
      <w:r w:rsidRPr="00AD013B">
        <w:rPr>
          <w:rFonts w:asciiTheme="minorHAnsi" w:eastAsia="Times New Roman" w:hAnsiTheme="minorHAnsi" w:cstheme="minorHAnsi"/>
          <w:b/>
        </w:rPr>
        <w:t>8.3.</w:t>
      </w:r>
      <w:r w:rsidRPr="00AD013B">
        <w:rPr>
          <w:rFonts w:asciiTheme="minorHAnsi" w:eastAsia="Times New Roman" w:hAnsiTheme="minorHAnsi" w:cstheme="minorHAnsi"/>
        </w:rPr>
        <w:t xml:space="preserve"> Pentru </w:t>
      </w:r>
      <w:r w:rsidRPr="00AD013B">
        <w:rPr>
          <w:rFonts w:asciiTheme="minorHAnsi" w:eastAsia="Times New Roman" w:hAnsiTheme="minorHAnsi" w:cstheme="minorHAnsi"/>
          <w:b/>
        </w:rPr>
        <w:t>proiectele de investiții privind achiziţionarea/modernizarea mijloacelor de transport şi achiziţionare de echipamente (fără lucrări),</w:t>
      </w:r>
      <w:r w:rsidRPr="00AD013B">
        <w:rPr>
          <w:rFonts w:asciiTheme="minorHAnsi" w:eastAsia="Times New Roman" w:hAnsiTheme="minorHAnsi" w:cstheme="minorHAnsi"/>
        </w:rPr>
        <w:t xml:space="preserve"> se va depune:</w:t>
      </w:r>
    </w:p>
    <w:p w14:paraId="19A3825F" w14:textId="77777777" w:rsidR="00E33D0A" w:rsidRPr="00AD013B" w:rsidRDefault="00E33D0A" w:rsidP="006C5CD2">
      <w:pPr>
        <w:jc w:val="both"/>
        <w:rPr>
          <w:rFonts w:asciiTheme="minorHAnsi" w:eastAsia="Times New Roman" w:hAnsiTheme="minorHAnsi" w:cstheme="minorHAnsi"/>
        </w:rPr>
      </w:pPr>
      <w:r w:rsidRPr="00AD013B">
        <w:rPr>
          <w:rFonts w:asciiTheme="minorHAnsi" w:eastAsia="Times New Roman" w:hAnsiTheme="minorHAnsi" w:cstheme="minorHAnsi"/>
        </w:rPr>
        <w:t xml:space="preserve"> </w:t>
      </w:r>
    </w:p>
    <w:p w14:paraId="141276CF" w14:textId="77777777" w:rsidR="009B5171" w:rsidRPr="00AD013B" w:rsidRDefault="009B5171" w:rsidP="006C5CD2">
      <w:pPr>
        <w:autoSpaceDE w:val="0"/>
        <w:autoSpaceDN w:val="0"/>
        <w:adjustRightInd w:val="0"/>
        <w:rPr>
          <w:rFonts w:asciiTheme="minorHAnsi" w:eastAsia="Calibri" w:hAnsiTheme="minorHAnsi" w:cstheme="minorHAnsi"/>
          <w:lang w:eastAsia="ro-RO"/>
        </w:rPr>
      </w:pPr>
      <w:r w:rsidRPr="00AD013B">
        <w:rPr>
          <w:rFonts w:asciiTheme="minorHAnsi" w:eastAsia="Calibri" w:hAnsiTheme="minorHAnsi" w:cstheme="minorHAnsi"/>
          <w:lang w:eastAsia="ro-RO"/>
        </w:rPr>
        <w:t xml:space="preserve">Studiul de oportunitate, conform cerințelor următoare: </w:t>
      </w:r>
    </w:p>
    <w:p w14:paraId="2364B0AD" w14:textId="4839E9D2" w:rsidR="009B5171" w:rsidRPr="00AD013B" w:rsidRDefault="009B5171" w:rsidP="00E3596B">
      <w:pPr>
        <w:pStyle w:val="ListParagraph"/>
        <w:numPr>
          <w:ilvl w:val="0"/>
          <w:numId w:val="50"/>
        </w:numPr>
        <w:autoSpaceDE w:val="0"/>
        <w:autoSpaceDN w:val="0"/>
        <w:adjustRightInd w:val="0"/>
        <w:spacing w:before="0" w:after="0"/>
        <w:jc w:val="both"/>
        <w:rPr>
          <w:rFonts w:asciiTheme="minorHAnsi" w:hAnsiTheme="minorHAnsi" w:cstheme="minorHAnsi"/>
          <w:sz w:val="22"/>
          <w:szCs w:val="22"/>
          <w:lang w:eastAsia="ro-RO"/>
        </w:rPr>
      </w:pPr>
      <w:r w:rsidRPr="00AD013B">
        <w:rPr>
          <w:rFonts w:asciiTheme="minorHAnsi" w:hAnsiTheme="minorHAnsi" w:cstheme="minorHAnsi"/>
          <w:sz w:val="22"/>
          <w:szCs w:val="22"/>
          <w:lang w:eastAsia="ro-RO"/>
        </w:rPr>
        <w:t xml:space="preserve">Pentru Studiul de oportunitate este recomandabil ca acest document să conţină </w:t>
      </w:r>
      <w:r w:rsidRPr="00AD013B">
        <w:rPr>
          <w:rFonts w:asciiTheme="minorHAnsi" w:hAnsiTheme="minorHAnsi" w:cstheme="minorHAnsi"/>
          <w:i/>
          <w:iCs/>
          <w:sz w:val="22"/>
          <w:szCs w:val="22"/>
          <w:lang w:eastAsia="ro-RO"/>
        </w:rPr>
        <w:t>analizele/datele din Studiul de oportunitate</w:t>
      </w:r>
      <w:r w:rsidRPr="00AD013B">
        <w:rPr>
          <w:rFonts w:asciiTheme="minorHAnsi" w:hAnsiTheme="minorHAnsi" w:cstheme="minorHAnsi"/>
          <w:sz w:val="22"/>
          <w:szCs w:val="22"/>
          <w:lang w:eastAsia="ro-RO"/>
        </w:rPr>
        <w:t xml:space="preserve">, </w:t>
      </w:r>
      <w:r w:rsidR="00697882" w:rsidRPr="00AD013B">
        <w:rPr>
          <w:rFonts w:asciiTheme="minorHAnsi" w:hAnsiTheme="minorHAnsi" w:cstheme="minorHAnsi"/>
          <w:sz w:val="22"/>
          <w:szCs w:val="22"/>
          <w:lang w:eastAsia="ro-RO"/>
        </w:rPr>
        <w:t>care vor fi punctate în cadrul Grilei de analiza a calitatii Studiului de oportunitate (Anexa 10.1).</w:t>
      </w:r>
      <w:r w:rsidRPr="00AD013B">
        <w:rPr>
          <w:rFonts w:asciiTheme="minorHAnsi" w:hAnsiTheme="minorHAnsi" w:cstheme="minorHAnsi"/>
          <w:sz w:val="22"/>
          <w:szCs w:val="22"/>
          <w:lang w:eastAsia="ro-RO"/>
        </w:rPr>
        <w:t xml:space="preserve"> </w:t>
      </w:r>
    </w:p>
    <w:p w14:paraId="68DAAFA4" w14:textId="6B5562B0" w:rsidR="009B5171" w:rsidRPr="00AD013B" w:rsidRDefault="009B5171" w:rsidP="00E3596B">
      <w:pPr>
        <w:pStyle w:val="ListParagraph"/>
        <w:numPr>
          <w:ilvl w:val="0"/>
          <w:numId w:val="50"/>
        </w:numPr>
        <w:autoSpaceDE w:val="0"/>
        <w:autoSpaceDN w:val="0"/>
        <w:adjustRightInd w:val="0"/>
        <w:spacing w:before="0" w:after="0"/>
        <w:jc w:val="both"/>
        <w:rPr>
          <w:rFonts w:asciiTheme="minorHAnsi" w:hAnsiTheme="minorHAnsi" w:cstheme="minorHAnsi"/>
          <w:sz w:val="22"/>
          <w:szCs w:val="22"/>
          <w:lang w:eastAsia="ro-RO"/>
        </w:rPr>
      </w:pPr>
      <w:r w:rsidRPr="00AD013B">
        <w:rPr>
          <w:rFonts w:asciiTheme="minorHAnsi" w:hAnsiTheme="minorHAnsi" w:cstheme="minorHAnsi"/>
          <w:sz w:val="22"/>
          <w:szCs w:val="22"/>
          <w:lang w:eastAsia="ro-RO"/>
        </w:rPr>
        <w:t xml:space="preserve">Studiul de oportunitate anexat la cererea de finanțare nu trebuie să fi fost elaborat/revizuit/ reactualizat cu mai mult de 2 ani înainte de data depunerii cererii de finanţare. </w:t>
      </w:r>
    </w:p>
    <w:p w14:paraId="28911BC5" w14:textId="3E1B07CA" w:rsidR="009B5171" w:rsidRPr="00AD013B" w:rsidRDefault="009B5171" w:rsidP="00E3596B">
      <w:pPr>
        <w:pStyle w:val="ListParagraph"/>
        <w:numPr>
          <w:ilvl w:val="0"/>
          <w:numId w:val="50"/>
        </w:numPr>
        <w:autoSpaceDE w:val="0"/>
        <w:autoSpaceDN w:val="0"/>
        <w:adjustRightInd w:val="0"/>
        <w:spacing w:before="0" w:after="0"/>
        <w:jc w:val="both"/>
        <w:rPr>
          <w:rFonts w:asciiTheme="minorHAnsi" w:hAnsiTheme="minorHAnsi" w:cstheme="minorHAnsi"/>
          <w:sz w:val="22"/>
          <w:szCs w:val="22"/>
          <w:lang w:eastAsia="ro-RO"/>
        </w:rPr>
      </w:pPr>
      <w:r w:rsidRPr="00AD013B">
        <w:rPr>
          <w:rFonts w:asciiTheme="minorHAnsi" w:hAnsiTheme="minorHAnsi" w:cstheme="minorHAnsi"/>
          <w:sz w:val="22"/>
          <w:szCs w:val="22"/>
          <w:lang w:eastAsia="ro-RO"/>
        </w:rPr>
        <w:t xml:space="preserve">Are atașat devizul general aferent investiției. </w:t>
      </w:r>
    </w:p>
    <w:p w14:paraId="1D41B0A4" w14:textId="77777777" w:rsidR="009B5171" w:rsidRPr="006C5CD2" w:rsidRDefault="009B5171" w:rsidP="006C5CD2">
      <w:pPr>
        <w:autoSpaceDE w:val="0"/>
        <w:autoSpaceDN w:val="0"/>
        <w:adjustRightInd w:val="0"/>
        <w:jc w:val="both"/>
        <w:rPr>
          <w:rFonts w:asciiTheme="minorHAnsi" w:eastAsia="Calibri" w:hAnsiTheme="minorHAnsi" w:cstheme="minorHAnsi"/>
          <w:b/>
          <w:bCs/>
          <w:i/>
          <w:iCs/>
          <w:lang w:eastAsia="ro-RO"/>
        </w:rPr>
      </w:pPr>
    </w:p>
    <w:p w14:paraId="79552FB2" w14:textId="6D3A894B" w:rsidR="009B5171" w:rsidRPr="00AD013B" w:rsidRDefault="009B5171" w:rsidP="006C5CD2">
      <w:pPr>
        <w:autoSpaceDE w:val="0"/>
        <w:autoSpaceDN w:val="0"/>
        <w:adjustRightInd w:val="0"/>
        <w:jc w:val="both"/>
        <w:rPr>
          <w:rFonts w:asciiTheme="minorHAnsi" w:hAnsiTheme="minorHAnsi" w:cstheme="minorHAnsi"/>
          <w:lang w:eastAsia="ro-RO"/>
        </w:rPr>
      </w:pPr>
      <w:r w:rsidRPr="00AD013B">
        <w:rPr>
          <w:rFonts w:asciiTheme="minorHAnsi" w:eastAsia="Calibri" w:hAnsiTheme="minorHAnsi" w:cstheme="minorHAnsi"/>
          <w:b/>
          <w:bCs/>
          <w:lang w:eastAsia="ro-RO"/>
        </w:rPr>
        <w:t>Notă</w:t>
      </w:r>
      <w:r w:rsidR="00AD013B">
        <w:rPr>
          <w:rFonts w:asciiTheme="minorHAnsi" w:eastAsia="Calibri" w:hAnsiTheme="minorHAnsi" w:cstheme="minorHAnsi"/>
          <w:b/>
          <w:bCs/>
          <w:lang w:eastAsia="ro-RO"/>
        </w:rPr>
        <w:t>!</w:t>
      </w:r>
      <w:r w:rsidRPr="006C5CD2">
        <w:rPr>
          <w:rFonts w:asciiTheme="minorHAnsi" w:eastAsia="Calibri" w:hAnsiTheme="minorHAnsi" w:cstheme="minorHAnsi"/>
          <w:b/>
          <w:bCs/>
          <w:i/>
          <w:iCs/>
          <w:lang w:eastAsia="ro-RO"/>
        </w:rPr>
        <w:t xml:space="preserve"> </w:t>
      </w:r>
      <w:r w:rsidRPr="006C5CD2">
        <w:rPr>
          <w:rFonts w:asciiTheme="minorHAnsi" w:eastAsia="Calibri" w:hAnsiTheme="minorHAnsi" w:cstheme="minorHAnsi"/>
          <w:lang w:eastAsia="ro-RO"/>
        </w:rPr>
        <w:t xml:space="preserve"> </w:t>
      </w:r>
      <w:r w:rsidRPr="00AD013B">
        <w:rPr>
          <w:rFonts w:asciiTheme="minorHAnsi" w:eastAsia="Calibri" w:hAnsiTheme="minorHAnsi" w:cstheme="minorHAnsi"/>
          <w:lang w:eastAsia="ro-RO"/>
        </w:rPr>
        <w:t xml:space="preserve">În plus pentru a obţine punctaj maxim în ceea ce priveşte maturitatea proiectului se poate anexa </w:t>
      </w:r>
      <w:r w:rsidRPr="00AD013B">
        <w:rPr>
          <w:rFonts w:asciiTheme="minorHAnsi" w:hAnsiTheme="minorHAnsi" w:cstheme="minorHAnsi"/>
          <w:lang w:eastAsia="ro-RO"/>
        </w:rPr>
        <w:t>Documentaţia tehnico-economică</w:t>
      </w:r>
      <w:r w:rsidR="009F0E75" w:rsidRPr="00AD013B">
        <w:rPr>
          <w:rFonts w:asciiTheme="minorHAnsi" w:hAnsiTheme="minorHAnsi" w:cstheme="minorHAnsi"/>
          <w:lang w:eastAsia="ro-RO"/>
        </w:rPr>
        <w:t xml:space="preserve"> </w:t>
      </w:r>
      <w:r w:rsidRPr="00AD013B">
        <w:rPr>
          <w:rFonts w:asciiTheme="minorHAnsi" w:hAnsiTheme="minorHAnsi" w:cstheme="minorHAnsi"/>
          <w:lang w:eastAsia="ro-RO"/>
        </w:rPr>
        <w:t xml:space="preserve">faza P.T., Autorizație de Construire emisă, și contractul de lucrări/proiectare și execuție de lucrări/furnizare (atribuite după 01.01.2021). </w:t>
      </w:r>
    </w:p>
    <w:p w14:paraId="70732931" w14:textId="6888E1F3" w:rsidR="00AD5A67" w:rsidRDefault="00AD5A67" w:rsidP="006C5CD2">
      <w:pPr>
        <w:autoSpaceDE w:val="0"/>
        <w:autoSpaceDN w:val="0"/>
        <w:adjustRightInd w:val="0"/>
        <w:jc w:val="both"/>
        <w:rPr>
          <w:rFonts w:asciiTheme="minorHAnsi" w:eastAsia="Calibri" w:hAnsiTheme="minorHAnsi" w:cstheme="minorHAnsi"/>
          <w:lang w:eastAsia="ro-RO"/>
        </w:rPr>
      </w:pPr>
    </w:p>
    <w:p w14:paraId="4E5999EA" w14:textId="77777777" w:rsidR="00AD013B" w:rsidRPr="001213C3" w:rsidRDefault="00AD013B" w:rsidP="00AD013B">
      <w:pPr>
        <w:jc w:val="both"/>
        <w:rPr>
          <w:rFonts w:asciiTheme="minorHAnsi" w:hAnsiTheme="minorHAnsi" w:cstheme="minorHAnsi"/>
          <w:b/>
          <w:bCs/>
          <w:lang w:val="ro-RO"/>
        </w:rPr>
      </w:pPr>
      <w:r w:rsidRPr="001213C3">
        <w:rPr>
          <w:rFonts w:asciiTheme="minorHAnsi" w:hAnsiTheme="minorHAnsi" w:cstheme="minorHAnsi"/>
          <w:b/>
          <w:bCs/>
          <w:lang w:val="fr-FR"/>
        </w:rPr>
        <w:t>Aten</w:t>
      </w:r>
      <w:r w:rsidRPr="001213C3">
        <w:rPr>
          <w:rFonts w:asciiTheme="minorHAnsi" w:hAnsiTheme="minorHAnsi" w:cstheme="minorHAnsi"/>
          <w:b/>
          <w:bCs/>
          <w:lang w:val="ro-RO"/>
        </w:rPr>
        <w:t>ție!</w:t>
      </w:r>
    </w:p>
    <w:p w14:paraId="5E7272CF" w14:textId="77777777" w:rsidR="00AD013B" w:rsidRPr="009708F6" w:rsidRDefault="00AD013B" w:rsidP="00AD013B">
      <w:pPr>
        <w:jc w:val="both"/>
        <w:rPr>
          <w:rFonts w:asciiTheme="minorHAnsi" w:hAnsiTheme="minorHAnsi" w:cstheme="minorHAnsi"/>
          <w:b/>
          <w:bCs/>
          <w:lang w:val="fr-FR"/>
        </w:rPr>
      </w:pPr>
      <w:r w:rsidRPr="009708F6">
        <w:rPr>
          <w:rFonts w:asciiTheme="minorHAnsi" w:hAnsiTheme="minorHAnsi" w:cstheme="minorHAnsi"/>
          <w:b/>
          <w:bCs/>
          <w:lang w:val="fr-FR"/>
        </w:rPr>
        <w:t>Solicitanții de finanțare vor avea în vedere prevederile art 11, din Legea nr. 24 din 15 ianuarie 2007 (**republicată**), aliniatele (1), (2) și (3), referitoare la lucrările de amenajare a terenurilor și regenerarea vegetației în spațiile verzi, respectiv :</w:t>
      </w:r>
    </w:p>
    <w:p w14:paraId="67AB5001" w14:textId="77777777" w:rsidR="00AD013B" w:rsidRPr="009708F6" w:rsidRDefault="00AD013B" w:rsidP="00AD013B">
      <w:pPr>
        <w:ind w:left="708"/>
        <w:jc w:val="both"/>
        <w:rPr>
          <w:rFonts w:asciiTheme="minorHAnsi" w:hAnsiTheme="minorHAnsi" w:cstheme="minorHAnsi"/>
          <w:b/>
          <w:bCs/>
          <w:i/>
          <w:iCs/>
          <w:lang w:val="pt-PT"/>
        </w:rPr>
      </w:pPr>
      <w:r w:rsidRPr="009708F6">
        <w:rPr>
          <w:rFonts w:asciiTheme="minorHAnsi" w:hAnsiTheme="minorHAnsi" w:cstheme="minorHAnsi"/>
          <w:b/>
          <w:bCs/>
          <w:i/>
          <w:iCs/>
          <w:lang w:val="pt-PT"/>
        </w:rPr>
        <w:t xml:space="preserve">(1) </w:t>
      </w:r>
      <w:bookmarkStart w:id="163" w:name="_Hlk188964270"/>
      <w:r w:rsidRPr="009708F6">
        <w:rPr>
          <w:rFonts w:asciiTheme="minorHAnsi" w:hAnsiTheme="minorHAnsi" w:cstheme="minorHAnsi"/>
          <w:b/>
          <w:bCs/>
          <w:i/>
          <w:iCs/>
          <w:lang w:val="pt-PT"/>
        </w:rPr>
        <w:t>Autoritățile administrației publice centrale și locale sunt obligate să asigure finanțarea materialului dendricol și a lucrărilor aferente necesare pentru amenajarea terenurilor și regenerarea vegetației în spațiile verzi proprietatea acestora</w:t>
      </w:r>
      <w:bookmarkEnd w:id="163"/>
      <w:r w:rsidRPr="009708F6">
        <w:rPr>
          <w:rFonts w:asciiTheme="minorHAnsi" w:hAnsiTheme="minorHAnsi" w:cstheme="minorHAnsi"/>
          <w:b/>
          <w:bCs/>
          <w:i/>
          <w:iCs/>
          <w:lang w:val="pt-PT"/>
        </w:rPr>
        <w:t>.</w:t>
      </w:r>
    </w:p>
    <w:p w14:paraId="32292A47" w14:textId="77777777" w:rsidR="00AD013B" w:rsidRPr="009708F6" w:rsidRDefault="00AD013B" w:rsidP="00AD013B">
      <w:pPr>
        <w:ind w:left="708"/>
        <w:jc w:val="both"/>
        <w:rPr>
          <w:rFonts w:asciiTheme="minorHAnsi" w:hAnsiTheme="minorHAnsi" w:cstheme="minorHAnsi"/>
          <w:b/>
          <w:bCs/>
          <w:i/>
          <w:iCs/>
          <w:lang w:val="pt-PT"/>
        </w:rPr>
      </w:pPr>
      <w:r w:rsidRPr="009708F6">
        <w:rPr>
          <w:rFonts w:asciiTheme="minorHAnsi" w:hAnsiTheme="minorHAnsi" w:cstheme="minorHAnsi"/>
          <w:b/>
          <w:bCs/>
          <w:i/>
          <w:iCs/>
          <w:lang w:val="pt-PT"/>
        </w:rPr>
        <w:t>(2) Proiectele de amenajare specifică vor fi elaborate de către specialiști în domeniul arhitecturii peisagistice, al urbanismului, al horticulturii și forestier.</w:t>
      </w:r>
    </w:p>
    <w:p w14:paraId="7047BF8E" w14:textId="77777777" w:rsidR="00AD013B" w:rsidRPr="009708F6" w:rsidRDefault="00AD013B" w:rsidP="00AD013B">
      <w:pPr>
        <w:ind w:left="708"/>
        <w:jc w:val="both"/>
        <w:rPr>
          <w:rFonts w:asciiTheme="minorHAnsi" w:hAnsiTheme="minorHAnsi" w:cstheme="minorHAnsi"/>
          <w:b/>
          <w:bCs/>
          <w:lang w:val="pt-PT"/>
        </w:rPr>
      </w:pPr>
      <w:r w:rsidRPr="009708F6">
        <w:rPr>
          <w:rFonts w:asciiTheme="minorHAnsi" w:hAnsiTheme="minorHAnsi" w:cstheme="minorHAnsi"/>
          <w:b/>
          <w:bCs/>
          <w:i/>
          <w:iCs/>
          <w:lang w:val="pt-PT"/>
        </w:rPr>
        <w:t xml:space="preserve">(3) </w:t>
      </w:r>
      <w:bookmarkStart w:id="164" w:name="_Hlk188964224"/>
      <w:r w:rsidRPr="009708F6">
        <w:rPr>
          <w:rFonts w:asciiTheme="minorHAnsi" w:hAnsiTheme="minorHAnsi" w:cstheme="minorHAnsi"/>
          <w:b/>
          <w:bCs/>
          <w:i/>
          <w:iCs/>
          <w:lang w:val="pt-PT"/>
        </w:rPr>
        <w:t>Lucrările de amenajare se execută cu material forestier și floricol, adaptat climei, provenit din pepiniere și alte plantații de arbuști decorativi care, prin proprietățile lor biologice și morfologice, au o valoare estetică și ecologică și nu afectează sănătatea populației și biosistemele existente deja în zonă.</w:t>
      </w:r>
      <w:bookmarkEnd w:id="164"/>
    </w:p>
    <w:p w14:paraId="0B8C9BA8" w14:textId="77777777" w:rsidR="00AD013B" w:rsidRPr="001213C3" w:rsidRDefault="00AD013B" w:rsidP="00AD013B">
      <w:pPr>
        <w:jc w:val="both"/>
        <w:rPr>
          <w:rFonts w:asciiTheme="minorHAnsi" w:hAnsiTheme="minorHAnsi" w:cstheme="minorHAnsi"/>
          <w:lang w:val="pt-PT"/>
        </w:rPr>
      </w:pPr>
    </w:p>
    <w:p w14:paraId="2C3C3341" w14:textId="77777777" w:rsidR="00AD013B" w:rsidRPr="00AD013B" w:rsidRDefault="00AD013B" w:rsidP="00AD013B">
      <w:pPr>
        <w:jc w:val="both"/>
        <w:rPr>
          <w:rFonts w:asciiTheme="minorHAnsi" w:hAnsiTheme="minorHAnsi" w:cstheme="minorHAnsi"/>
          <w:b/>
          <w:bCs/>
          <w:lang w:val="pt-PT"/>
        </w:rPr>
      </w:pPr>
      <w:r w:rsidRPr="009708F6">
        <w:rPr>
          <w:rFonts w:asciiTheme="minorHAnsi" w:hAnsiTheme="minorHAnsi" w:cstheme="minorHAnsi"/>
          <w:b/>
          <w:bCs/>
          <w:lang w:val="pt-PT"/>
        </w:rPr>
        <w:t xml:space="preserve">De asemenea, </w:t>
      </w:r>
      <w:bookmarkStart w:id="165" w:name="_Hlk188964148"/>
      <w:r w:rsidRPr="009708F6">
        <w:rPr>
          <w:rFonts w:asciiTheme="minorHAnsi" w:hAnsiTheme="minorHAnsi" w:cstheme="minorHAnsi"/>
          <w:b/>
          <w:bCs/>
          <w:lang w:val="pt-PT"/>
        </w:rPr>
        <w:t xml:space="preserve">în cazul proiectelor de îmbunătățire/modernizare a spațiilor verzi, </w:t>
      </w:r>
      <w:bookmarkStart w:id="166" w:name="_Hlk188964060"/>
      <w:r w:rsidRPr="009708F6">
        <w:rPr>
          <w:rFonts w:asciiTheme="minorHAnsi" w:hAnsiTheme="minorHAnsi" w:cstheme="minorHAnsi"/>
          <w:b/>
          <w:bCs/>
          <w:lang w:val="pt-PT"/>
        </w:rPr>
        <w:t>prevederile tehnice vor fi completate cu instrucțiuni referitoare</w:t>
      </w:r>
      <w:r w:rsidRPr="009708F6">
        <w:rPr>
          <w:rFonts w:asciiTheme="minorHAnsi" w:hAnsiTheme="minorHAnsi" w:cstheme="minorHAnsi"/>
          <w:b/>
          <w:bCs/>
          <w:i/>
          <w:iCs/>
          <w:lang w:val="pt-PT"/>
        </w:rPr>
        <w:t xml:space="preserve"> </w:t>
      </w:r>
      <w:r w:rsidRPr="009708F6">
        <w:rPr>
          <w:rFonts w:asciiTheme="minorHAnsi" w:hAnsiTheme="minorHAnsi" w:cstheme="minorHAnsi"/>
          <w:b/>
          <w:bCs/>
          <w:lang w:val="pt-PT"/>
        </w:rPr>
        <w:t>la protejarea vegetației mature existente în timpul execuției lucrărilor</w:t>
      </w:r>
      <w:bookmarkEnd w:id="165"/>
      <w:r w:rsidRPr="009708F6">
        <w:rPr>
          <w:rFonts w:asciiTheme="minorHAnsi" w:hAnsiTheme="minorHAnsi" w:cstheme="minorHAnsi"/>
          <w:b/>
          <w:bCs/>
          <w:lang w:val="pt-PT"/>
        </w:rPr>
        <w:t xml:space="preserve">, având în vedere rata ridicată de mortalitate sau de scădere a calității vegetației </w:t>
      </w:r>
      <w:r w:rsidRPr="009708F6">
        <w:rPr>
          <w:rFonts w:asciiTheme="minorHAnsi" w:hAnsiTheme="minorHAnsi" w:cstheme="minorHAnsi"/>
          <w:b/>
          <w:bCs/>
          <w:lang w:val="pt-PT"/>
        </w:rPr>
        <w:lastRenderedPageBreak/>
        <w:t xml:space="preserve">mature în primii </w:t>
      </w:r>
      <w:r w:rsidRPr="00AD013B">
        <w:rPr>
          <w:rFonts w:asciiTheme="minorHAnsi" w:hAnsiTheme="minorHAnsi" w:cstheme="minorHAnsi"/>
          <w:b/>
          <w:bCs/>
          <w:lang w:val="pt-PT"/>
        </w:rPr>
        <w:t>7 ani după finalizarea unor șantiere pe amplasamente cu infrastructură verde urbană, din cauza neglijenței în timpul șantierului:</w:t>
      </w:r>
    </w:p>
    <w:p w14:paraId="1C87196F" w14:textId="77777777" w:rsidR="00AD013B" w:rsidRPr="00AD013B" w:rsidRDefault="00AD013B" w:rsidP="00E3596B">
      <w:pPr>
        <w:pStyle w:val="ListParagraph"/>
        <w:numPr>
          <w:ilvl w:val="0"/>
          <w:numId w:val="79"/>
        </w:numPr>
        <w:spacing w:before="0" w:after="0"/>
        <w:jc w:val="both"/>
        <w:rPr>
          <w:rFonts w:asciiTheme="minorHAnsi" w:hAnsiTheme="minorHAnsi" w:cstheme="minorHAnsi"/>
          <w:i/>
          <w:iCs/>
          <w:sz w:val="22"/>
          <w:szCs w:val="22"/>
          <w:lang w:val="pt-PT"/>
        </w:rPr>
      </w:pPr>
      <w:r w:rsidRPr="00AD013B">
        <w:rPr>
          <w:rFonts w:asciiTheme="minorHAnsi" w:hAnsiTheme="minorHAnsi" w:cstheme="minorHAnsi"/>
          <w:i/>
          <w:iCs/>
          <w:sz w:val="22"/>
          <w:szCs w:val="22"/>
          <w:lang w:val="pt-PT"/>
        </w:rPr>
        <w:t>Fără a vă limita doar la acestea, se va avea în vedere zona de protecție a arborelui (TPZ- tree protection zone) pentru: realizarea unor garduri de șantier pentru protecție, prevederi referitoare la tasarea, secționarea rădăcinilor, realizarea fluxurilor cu utilaje în șantier, protecția rădăcinilor, tulpinilor și coroanei în timpul șantierului etc.</w:t>
      </w:r>
    </w:p>
    <w:p w14:paraId="0849FD3B" w14:textId="77777777" w:rsidR="00B1605F" w:rsidRPr="00B1605F" w:rsidRDefault="00B1605F" w:rsidP="00AD013B">
      <w:pPr>
        <w:autoSpaceDE w:val="0"/>
        <w:autoSpaceDN w:val="0"/>
        <w:adjustRightInd w:val="0"/>
        <w:jc w:val="both"/>
        <w:rPr>
          <w:rFonts w:asciiTheme="minorHAnsi" w:hAnsiTheme="minorHAnsi" w:cstheme="minorHAnsi"/>
        </w:rPr>
      </w:pPr>
      <w:bookmarkStart w:id="167" w:name="_Hlk205493511"/>
    </w:p>
    <w:p w14:paraId="6BFD3D33" w14:textId="4A72F47E" w:rsidR="00B1605F" w:rsidRPr="00B1605F" w:rsidRDefault="00B1605F" w:rsidP="00B1605F">
      <w:pPr>
        <w:pStyle w:val="ListParagraph"/>
        <w:ind w:left="0"/>
        <w:jc w:val="both"/>
        <w:rPr>
          <w:sz w:val="22"/>
          <w:szCs w:val="22"/>
        </w:rPr>
      </w:pPr>
      <w:r w:rsidRPr="00B1605F">
        <w:rPr>
          <w:rFonts w:asciiTheme="minorHAnsi" w:hAnsiTheme="minorHAnsi" w:cstheme="minorHAnsi"/>
          <w:sz w:val="22"/>
          <w:szCs w:val="22"/>
          <w:lang w:val="en-US"/>
        </w:rPr>
        <w:t>Recomandări cu privire la standardele pentru vegetația plantată au fost incluse în Anexa 29 la prezentul Ghid.</w:t>
      </w:r>
    </w:p>
    <w:p w14:paraId="05E7827B" w14:textId="62B24490" w:rsidR="00AD013B" w:rsidRPr="00B1605F" w:rsidRDefault="00AD013B" w:rsidP="00AD013B">
      <w:pPr>
        <w:autoSpaceDE w:val="0"/>
        <w:autoSpaceDN w:val="0"/>
        <w:adjustRightInd w:val="0"/>
        <w:jc w:val="both"/>
        <w:rPr>
          <w:rFonts w:asciiTheme="minorHAnsi" w:hAnsiTheme="minorHAnsi" w:cstheme="minorHAnsi"/>
          <w:lang w:eastAsia="ro-RO"/>
        </w:rPr>
      </w:pPr>
      <w:r w:rsidRPr="00B1605F">
        <w:rPr>
          <w:rFonts w:asciiTheme="minorHAnsi" w:hAnsiTheme="minorHAnsi" w:cstheme="minorHAnsi"/>
        </w:rPr>
        <w:t>Solicitanții vor avea în vedere următoarele (detalii incluse în Anexa 30 la prezentul Ghid):</w:t>
      </w:r>
    </w:p>
    <w:p w14:paraId="1D856348" w14:textId="77777777" w:rsidR="00AD013B" w:rsidRPr="00B1605F" w:rsidRDefault="00AD013B" w:rsidP="00AD013B">
      <w:pPr>
        <w:ind w:left="708"/>
        <w:jc w:val="both"/>
        <w:rPr>
          <w:rFonts w:asciiTheme="minorHAnsi" w:hAnsiTheme="minorHAnsi" w:cstheme="minorHAnsi"/>
        </w:rPr>
      </w:pPr>
      <w:r w:rsidRPr="00B1605F">
        <w:rPr>
          <w:rFonts w:asciiTheme="minorHAnsi" w:hAnsiTheme="minorHAnsi" w:cstheme="minorHAnsi"/>
        </w:rPr>
        <w:t>În etapa de elaborare a documentației tehnico-economice:</w:t>
      </w:r>
    </w:p>
    <w:p w14:paraId="213E7648" w14:textId="77777777" w:rsidR="00AD013B" w:rsidRPr="00AD013B" w:rsidRDefault="00AD013B" w:rsidP="00AD013B">
      <w:pPr>
        <w:pStyle w:val="ListParagraph"/>
        <w:numPr>
          <w:ilvl w:val="0"/>
          <w:numId w:val="4"/>
        </w:numPr>
        <w:spacing w:before="0" w:after="0"/>
        <w:ind w:left="1428"/>
        <w:jc w:val="both"/>
        <w:rPr>
          <w:rFonts w:asciiTheme="minorHAnsi" w:hAnsiTheme="minorHAnsi" w:cstheme="minorHAnsi"/>
          <w:sz w:val="22"/>
          <w:szCs w:val="22"/>
        </w:rPr>
      </w:pPr>
      <w:r w:rsidRPr="00B1605F">
        <w:rPr>
          <w:rFonts w:asciiTheme="minorHAnsi" w:hAnsiTheme="minorHAnsi" w:cstheme="minorHAnsi"/>
          <w:sz w:val="22"/>
          <w:szCs w:val="22"/>
        </w:rPr>
        <w:t>Documentația de specialitate peisagistică, parte integrantă a documentației tehnice pentru organizarea executării organizării lucrărilor (</w:t>
      </w:r>
      <w:r w:rsidRPr="00AD013B">
        <w:rPr>
          <w:rFonts w:asciiTheme="minorHAnsi" w:hAnsiTheme="minorHAnsi" w:cstheme="minorHAnsi"/>
          <w:sz w:val="22"/>
          <w:szCs w:val="22"/>
        </w:rPr>
        <w:t>DTOE.)</w:t>
      </w:r>
    </w:p>
    <w:p w14:paraId="744C79AD" w14:textId="77777777" w:rsidR="00AD013B" w:rsidRPr="00AD013B" w:rsidRDefault="00AD013B" w:rsidP="00AD013B">
      <w:pPr>
        <w:ind w:left="708"/>
        <w:jc w:val="both"/>
        <w:rPr>
          <w:rFonts w:asciiTheme="minorHAnsi" w:hAnsiTheme="minorHAnsi" w:cstheme="minorHAnsi"/>
        </w:rPr>
      </w:pPr>
      <w:r w:rsidRPr="00AD013B">
        <w:rPr>
          <w:rFonts w:asciiTheme="minorHAnsi" w:hAnsiTheme="minorHAnsi" w:cstheme="minorHAnsi"/>
        </w:rPr>
        <w:t>În execuția lucrărilor:</w:t>
      </w:r>
    </w:p>
    <w:p w14:paraId="34E4D3AA" w14:textId="77777777" w:rsidR="00AD013B" w:rsidRPr="00AD013B" w:rsidRDefault="00AD013B" w:rsidP="00AD013B">
      <w:pPr>
        <w:pStyle w:val="ListParagraph"/>
        <w:numPr>
          <w:ilvl w:val="0"/>
          <w:numId w:val="4"/>
        </w:numPr>
        <w:spacing w:before="0" w:after="0"/>
        <w:ind w:left="1428"/>
        <w:jc w:val="both"/>
        <w:rPr>
          <w:rFonts w:asciiTheme="minorHAnsi" w:hAnsiTheme="minorHAnsi" w:cstheme="minorHAnsi"/>
          <w:sz w:val="22"/>
          <w:szCs w:val="22"/>
        </w:rPr>
      </w:pPr>
      <w:r w:rsidRPr="00AD013B">
        <w:rPr>
          <w:rFonts w:asciiTheme="minorHAnsi" w:hAnsiTheme="minorHAnsi" w:cstheme="minorHAnsi"/>
          <w:sz w:val="22"/>
          <w:szCs w:val="22"/>
        </w:rPr>
        <w:t>Recomandări privind protejarea solului și a vegetației în timpul lucrărilor de amenajare.</w:t>
      </w:r>
    </w:p>
    <w:bookmarkEnd w:id="167"/>
    <w:p w14:paraId="4998F74D" w14:textId="77777777" w:rsidR="00AD013B" w:rsidRPr="00AD013B" w:rsidRDefault="00AD013B" w:rsidP="00AD013B">
      <w:pPr>
        <w:jc w:val="both"/>
        <w:rPr>
          <w:rFonts w:asciiTheme="minorHAnsi" w:hAnsiTheme="minorHAnsi" w:cstheme="minorHAnsi"/>
          <w:b/>
          <w:bCs/>
        </w:rPr>
      </w:pPr>
    </w:p>
    <w:p w14:paraId="0C5416F3" w14:textId="77777777" w:rsidR="00AD013B" w:rsidRPr="00AD013B" w:rsidRDefault="00AD013B" w:rsidP="00AD013B">
      <w:pPr>
        <w:jc w:val="both"/>
        <w:rPr>
          <w:rFonts w:asciiTheme="minorHAnsi" w:hAnsiTheme="minorHAnsi" w:cstheme="minorHAnsi"/>
          <w:b/>
          <w:bCs/>
        </w:rPr>
      </w:pPr>
      <w:r w:rsidRPr="00AD013B">
        <w:rPr>
          <w:rFonts w:asciiTheme="minorHAnsi" w:hAnsiTheme="minorHAnsi" w:cstheme="minorHAnsi"/>
          <w:b/>
          <w:bCs/>
        </w:rPr>
        <w:t>Notă!</w:t>
      </w:r>
    </w:p>
    <w:p w14:paraId="110110D1" w14:textId="77777777" w:rsidR="00AD013B" w:rsidRPr="00AD013B" w:rsidRDefault="00AD013B" w:rsidP="00E3596B">
      <w:pPr>
        <w:numPr>
          <w:ilvl w:val="0"/>
          <w:numId w:val="80"/>
        </w:numPr>
        <w:contextualSpacing/>
        <w:jc w:val="both"/>
        <w:rPr>
          <w:rFonts w:asciiTheme="minorHAnsi" w:hAnsiTheme="minorHAnsi" w:cstheme="minorHAnsi"/>
        </w:rPr>
      </w:pPr>
      <w:r w:rsidRPr="00AD013B">
        <w:rPr>
          <w:rFonts w:asciiTheme="minorHAnsi" w:hAnsiTheme="minorHAnsi" w:cstheme="minorHAnsi"/>
        </w:rPr>
        <w:t>Răspunderea privind corectitudinea documentației tehnico-economice revine proiectantului/elaboratorului și solicitantului de finanțare.</w:t>
      </w:r>
    </w:p>
    <w:p w14:paraId="70EEDFAA" w14:textId="77777777" w:rsidR="00AD013B" w:rsidRPr="00445678" w:rsidRDefault="00AD013B" w:rsidP="00E3596B">
      <w:pPr>
        <w:numPr>
          <w:ilvl w:val="0"/>
          <w:numId w:val="80"/>
        </w:numPr>
        <w:contextualSpacing/>
        <w:jc w:val="both"/>
        <w:rPr>
          <w:rFonts w:asciiTheme="minorHAnsi" w:hAnsiTheme="minorHAnsi" w:cstheme="minorHAnsi"/>
        </w:rPr>
      </w:pPr>
      <w:r w:rsidRPr="00AD013B">
        <w:rPr>
          <w:rFonts w:asciiTheme="minorHAnsi" w:hAnsiTheme="minorHAnsi" w:cstheme="minorHAnsi"/>
        </w:rPr>
        <w:t>Acceptarea cererii de finanțare, inclusiv a documentației tehnico-economice</w:t>
      </w:r>
      <w:r w:rsidRPr="00445678">
        <w:rPr>
          <w:rFonts w:asciiTheme="minorHAnsi" w:hAnsiTheme="minorHAnsi" w:cstheme="minorHAnsi"/>
        </w:rPr>
        <w:t>, nu exonerează proiectantul/elaboratorul proiectului de răspunderea care îi revine în calitate de autor al documentației.</w:t>
      </w:r>
    </w:p>
    <w:p w14:paraId="17077060" w14:textId="77777777" w:rsidR="00AD013B" w:rsidRPr="00445678" w:rsidRDefault="00AD013B" w:rsidP="00E3596B">
      <w:pPr>
        <w:numPr>
          <w:ilvl w:val="0"/>
          <w:numId w:val="80"/>
        </w:numPr>
        <w:contextualSpacing/>
        <w:jc w:val="both"/>
        <w:rPr>
          <w:rFonts w:asciiTheme="minorHAnsi" w:hAnsiTheme="minorHAnsi" w:cstheme="minorHAnsi"/>
        </w:rPr>
      </w:pPr>
      <w:r w:rsidRPr="00445678">
        <w:rPr>
          <w:rFonts w:asciiTheme="minorHAnsi" w:hAnsiTheme="minorHAnsi" w:cstheme="minorHAnsi"/>
        </w:rPr>
        <w:t>Obligațiile și răspunderile beneficiarilor și proiectanților privind calitatea construcțiilor sunt cele stabilite prin lege.</w:t>
      </w:r>
    </w:p>
    <w:bookmarkEnd w:id="166"/>
    <w:p w14:paraId="66510C81" w14:textId="77777777" w:rsidR="00AD013B" w:rsidRPr="006C5CD2" w:rsidRDefault="00AD013B" w:rsidP="006C5CD2">
      <w:pPr>
        <w:autoSpaceDE w:val="0"/>
        <w:autoSpaceDN w:val="0"/>
        <w:adjustRightInd w:val="0"/>
        <w:jc w:val="both"/>
        <w:rPr>
          <w:rFonts w:asciiTheme="minorHAnsi" w:eastAsia="Calibri" w:hAnsiTheme="minorHAnsi" w:cstheme="minorHAnsi"/>
          <w:lang w:eastAsia="ro-RO"/>
        </w:rPr>
      </w:pPr>
    </w:p>
    <w:p w14:paraId="5DD219DE" w14:textId="322C8ACD" w:rsidR="00AD5A67" w:rsidRPr="006C5CD2" w:rsidRDefault="00AD5A67" w:rsidP="006C5CD2">
      <w:pPr>
        <w:jc w:val="both"/>
        <w:rPr>
          <w:rFonts w:asciiTheme="minorHAnsi" w:hAnsiTheme="minorHAnsi" w:cstheme="minorHAnsi"/>
          <w:b/>
        </w:rPr>
      </w:pPr>
      <w:r w:rsidRPr="006C5CD2">
        <w:rPr>
          <w:rFonts w:asciiTheme="minorHAnsi" w:hAnsiTheme="minorHAnsi" w:cstheme="minorHAnsi"/>
          <w:b/>
        </w:rPr>
        <w:t xml:space="preserve">9.  Devizul General </w:t>
      </w:r>
    </w:p>
    <w:p w14:paraId="4D30690F" w14:textId="3BA4D814" w:rsidR="00AD5A67" w:rsidRPr="006C5CD2" w:rsidRDefault="00AD5A67"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 xml:space="preserve">Se va anexa un </w:t>
      </w:r>
      <w:r w:rsidRPr="006C5CD2">
        <w:rPr>
          <w:rFonts w:asciiTheme="minorHAnsi" w:hAnsiTheme="minorHAnsi" w:cstheme="minorHAnsi"/>
          <w:bCs/>
          <w:sz w:val="22"/>
          <w:szCs w:val="22"/>
        </w:rPr>
        <w:t xml:space="preserve">Deviz general al </w:t>
      </w:r>
      <w:r w:rsidRPr="006C5CD2">
        <w:rPr>
          <w:rFonts w:asciiTheme="minorHAnsi" w:hAnsiTheme="minorHAnsi" w:cstheme="minorHAnsi"/>
          <w:sz w:val="22"/>
          <w:szCs w:val="22"/>
        </w:rPr>
        <w:t xml:space="preserve"> cererii de finanțare, </w:t>
      </w:r>
      <w:r w:rsidR="003613F3" w:rsidRPr="006C5CD2">
        <w:rPr>
          <w:rFonts w:asciiTheme="minorHAnsi" w:hAnsiTheme="minorHAnsi" w:cstheme="minorHAnsi"/>
          <w:sz w:val="22"/>
          <w:szCs w:val="22"/>
        </w:rPr>
        <w:t>pentru proiectele de lucrari, in conformitate cu HG nr.907/2016, cu modificarile si completarile ulterioare.</w:t>
      </w:r>
      <w:r w:rsidR="00AD013B">
        <w:rPr>
          <w:rFonts w:asciiTheme="minorHAnsi" w:hAnsiTheme="minorHAnsi" w:cstheme="minorHAnsi"/>
          <w:sz w:val="22"/>
          <w:szCs w:val="22"/>
        </w:rPr>
        <w:t xml:space="preserve"> </w:t>
      </w:r>
      <w:r w:rsidRPr="006C5CD2">
        <w:rPr>
          <w:rFonts w:asciiTheme="minorHAnsi" w:hAnsiTheme="minorHAnsi" w:cstheme="minorHAnsi"/>
          <w:sz w:val="22"/>
          <w:szCs w:val="22"/>
        </w:rPr>
        <w:t xml:space="preserve">Devizul general trebuie să prezinte data elaborării/actualizării, să fie asumat de către elaboratorul documentației tehnico-economice si semnat și de reprezentantul legal. </w:t>
      </w:r>
    </w:p>
    <w:p w14:paraId="553B34B2" w14:textId="77777777" w:rsidR="00AD5A67" w:rsidRPr="006C5CD2" w:rsidRDefault="00AD5A67"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În cazul în care la cererea de finanțare se anexează inclusiv proiectul tehnic (PT), devizul va fi actualizat cu acesta din urmă, iar bugetul cererii de finanțare va fi corelat în acest sens.</w:t>
      </w:r>
    </w:p>
    <w:p w14:paraId="5B617F1B" w14:textId="77777777" w:rsidR="00AD5A67" w:rsidRPr="006C5CD2" w:rsidRDefault="00AD5A67"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 xml:space="preserve">În cazul în care, în cadrul proiectului, există atât lucrări eligibile, cât și lucrări ne-eligibile, acestea se vor detalia separat în cadrul bugetului pe baza devizului general. </w:t>
      </w:r>
    </w:p>
    <w:p w14:paraId="05751337" w14:textId="77777777" w:rsidR="00AD5A67" w:rsidRPr="006C5CD2" w:rsidRDefault="00AD5A67"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t>Se va prezenta inclusiv Matricea de corelare între buget şi deviz, Model A la prezentul ghid.</w:t>
      </w:r>
    </w:p>
    <w:p w14:paraId="7EAA332A" w14:textId="77777777" w:rsidR="00AD5A67" w:rsidRPr="006C5CD2" w:rsidRDefault="00AD5A67" w:rsidP="006C5CD2">
      <w:pPr>
        <w:jc w:val="both"/>
        <w:rPr>
          <w:rFonts w:asciiTheme="minorHAnsi" w:eastAsia="Times New Roman" w:hAnsiTheme="minorHAnsi" w:cstheme="minorHAnsi"/>
        </w:rPr>
      </w:pPr>
    </w:p>
    <w:p w14:paraId="5E4A91B9" w14:textId="68EEF4A7" w:rsidR="00E33D0A" w:rsidRPr="006C5CD2" w:rsidRDefault="00E33D0A" w:rsidP="00E3596B">
      <w:pPr>
        <w:pStyle w:val="ListParagraph"/>
        <w:numPr>
          <w:ilvl w:val="0"/>
          <w:numId w:val="58"/>
        </w:numPr>
        <w:spacing w:before="0" w:after="0"/>
        <w:jc w:val="both"/>
        <w:rPr>
          <w:rFonts w:asciiTheme="minorHAnsi" w:eastAsia="Times New Roman" w:hAnsiTheme="minorHAnsi" w:cstheme="minorHAnsi"/>
          <w:b/>
          <w:bCs/>
          <w:snapToGrid w:val="0"/>
          <w:sz w:val="22"/>
          <w:szCs w:val="22"/>
        </w:rPr>
      </w:pPr>
      <w:r w:rsidRPr="006C5CD2">
        <w:rPr>
          <w:rFonts w:asciiTheme="minorHAnsi" w:eastAsia="Times New Roman" w:hAnsiTheme="minorHAnsi" w:cstheme="minorHAnsi"/>
          <w:b/>
          <w:bCs/>
          <w:snapToGrid w:val="0"/>
          <w:sz w:val="22"/>
          <w:szCs w:val="22"/>
        </w:rPr>
        <w:t xml:space="preserve">Certificatul de urbanism şi </w:t>
      </w:r>
      <w:r w:rsidR="00EA30EC" w:rsidRPr="006C5CD2">
        <w:rPr>
          <w:rFonts w:asciiTheme="minorHAnsi" w:eastAsia="Times New Roman" w:hAnsiTheme="minorHAnsi" w:cstheme="minorHAnsi"/>
          <w:b/>
          <w:bCs/>
          <w:snapToGrid w:val="0"/>
          <w:sz w:val="22"/>
          <w:szCs w:val="22"/>
        </w:rPr>
        <w:t>A</w:t>
      </w:r>
      <w:r w:rsidRPr="006C5CD2">
        <w:rPr>
          <w:rFonts w:asciiTheme="minorHAnsi" w:eastAsia="Times New Roman" w:hAnsiTheme="minorHAnsi" w:cstheme="minorHAnsi"/>
          <w:b/>
          <w:bCs/>
          <w:snapToGrid w:val="0"/>
          <w:sz w:val="22"/>
          <w:szCs w:val="22"/>
        </w:rPr>
        <w:t>utorizaţia de construire,</w:t>
      </w:r>
      <w:r w:rsidRPr="006C5CD2">
        <w:rPr>
          <w:rFonts w:asciiTheme="minorHAnsi" w:eastAsia="Times New Roman" w:hAnsiTheme="minorHAnsi" w:cstheme="minorHAnsi"/>
          <w:sz w:val="22"/>
          <w:szCs w:val="22"/>
        </w:rPr>
        <w:t xml:space="preserve"> </w:t>
      </w:r>
      <w:r w:rsidRPr="006C5CD2">
        <w:rPr>
          <w:rFonts w:asciiTheme="minorHAnsi" w:eastAsia="Times New Roman" w:hAnsiTheme="minorHAnsi" w:cstheme="minorHAnsi"/>
          <w:b/>
          <w:bCs/>
          <w:snapToGrid w:val="0"/>
          <w:sz w:val="22"/>
          <w:szCs w:val="22"/>
        </w:rPr>
        <w:t>după caz</w:t>
      </w:r>
    </w:p>
    <w:p w14:paraId="6DC5613D" w14:textId="66969C3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w:t>
      </w:r>
    </w:p>
    <w:p w14:paraId="483044BD"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2CE565B4" w14:textId="77777777" w:rsidR="00751881" w:rsidRPr="006C5CD2" w:rsidRDefault="00751881" w:rsidP="006C5CD2">
      <w:pPr>
        <w:pStyle w:val="ListParagraph"/>
        <w:spacing w:before="0" w:after="0"/>
        <w:ind w:left="0"/>
        <w:jc w:val="both"/>
        <w:rPr>
          <w:rFonts w:asciiTheme="minorHAnsi" w:hAnsiTheme="minorHAnsi" w:cstheme="minorHAnsi"/>
          <w:sz w:val="22"/>
          <w:szCs w:val="22"/>
        </w:rPr>
      </w:pPr>
    </w:p>
    <w:p w14:paraId="777B6D60" w14:textId="77777777" w:rsidR="00751881" w:rsidRPr="006C5CD2" w:rsidRDefault="00751881"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sz w:val="22"/>
          <w:szCs w:val="22"/>
        </w:rPr>
        <w:lastRenderedPageBreak/>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551FE48D" w14:textId="77777777" w:rsidR="00751881" w:rsidRPr="006C5CD2" w:rsidRDefault="00751881" w:rsidP="006C5CD2">
      <w:pPr>
        <w:pStyle w:val="ListParagraph"/>
        <w:spacing w:before="0" w:after="0"/>
        <w:ind w:left="0"/>
        <w:jc w:val="both"/>
        <w:rPr>
          <w:rFonts w:asciiTheme="minorHAnsi" w:hAnsiTheme="minorHAnsi" w:cstheme="minorHAnsi"/>
          <w:sz w:val="22"/>
          <w:szCs w:val="22"/>
        </w:rPr>
      </w:pPr>
    </w:p>
    <w:p w14:paraId="386B27DF" w14:textId="582538B0" w:rsidR="00E33D0A" w:rsidRPr="006C5CD2" w:rsidRDefault="00751881"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b/>
          <w:sz w:val="22"/>
          <w:szCs w:val="22"/>
        </w:rPr>
        <w:t>Notă!</w:t>
      </w:r>
      <w:r w:rsidRPr="006C5CD2">
        <w:rPr>
          <w:rFonts w:asciiTheme="minorHAnsi" w:hAnsiTheme="minorHAnsi" w:cstheme="minorHAnsi"/>
          <w:sz w:val="22"/>
          <w:szCs w:val="22"/>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6FCAB2E" w14:textId="3AF3DE7F" w:rsidR="00BF4352" w:rsidRPr="006C5CD2" w:rsidRDefault="00BF4352" w:rsidP="006C5CD2">
      <w:pPr>
        <w:pStyle w:val="ListParagraph"/>
        <w:spacing w:before="0" w:after="0"/>
        <w:ind w:left="0"/>
        <w:jc w:val="both"/>
        <w:rPr>
          <w:rFonts w:asciiTheme="minorHAnsi" w:hAnsiTheme="minorHAnsi" w:cstheme="minorHAnsi"/>
          <w:sz w:val="22"/>
          <w:szCs w:val="22"/>
        </w:rPr>
      </w:pPr>
    </w:p>
    <w:p w14:paraId="36E05DC8" w14:textId="77777777" w:rsidR="006A0D32" w:rsidRPr="006C5CD2" w:rsidRDefault="006A0D32" w:rsidP="006C5CD2">
      <w:pPr>
        <w:jc w:val="both"/>
        <w:rPr>
          <w:rFonts w:asciiTheme="minorHAnsi" w:hAnsiTheme="minorHAnsi" w:cstheme="minorHAnsi"/>
          <w:lang w:val="fr-FR"/>
        </w:rPr>
      </w:pPr>
      <w:r w:rsidRPr="006C5CD2">
        <w:rPr>
          <w:rFonts w:asciiTheme="minorHAnsi" w:hAnsiTheme="minorHAnsi" w:cstheme="minorHAnsi"/>
          <w:lang w:val="fr-FR"/>
        </w:rPr>
        <w:t>Solicitantul are obligația să asigure valabilitatea autorizației de construire şi corespondenţa cu obiectivul finanţat, dacă cererea de finanțare este selectată, la semnarea contractului de finanțare.</w:t>
      </w:r>
    </w:p>
    <w:p w14:paraId="587A8803" w14:textId="77777777" w:rsidR="006A0D32" w:rsidRPr="006C5CD2" w:rsidRDefault="006A0D32" w:rsidP="006C5CD2">
      <w:pPr>
        <w:jc w:val="both"/>
        <w:rPr>
          <w:rFonts w:asciiTheme="minorHAnsi" w:hAnsiTheme="minorHAnsi" w:cstheme="minorHAnsi"/>
          <w:lang w:val="fr-FR"/>
        </w:rPr>
      </w:pPr>
    </w:p>
    <w:p w14:paraId="6FC0CA6E" w14:textId="01F1E24C" w:rsidR="006A0D32" w:rsidRPr="006C5CD2" w:rsidRDefault="006A0D32" w:rsidP="006C5CD2">
      <w:pPr>
        <w:jc w:val="both"/>
        <w:rPr>
          <w:rFonts w:asciiTheme="minorHAnsi" w:hAnsiTheme="minorHAnsi" w:cstheme="minorHAnsi"/>
          <w:lang w:val="fr-FR"/>
        </w:rPr>
      </w:pPr>
      <w:r w:rsidRPr="006C5CD2">
        <w:rPr>
          <w:rFonts w:asciiTheme="minorHAnsi" w:hAnsiTheme="minorHAnsi" w:cstheme="minorHAnsi"/>
          <w:lang w:val="fr-FR"/>
        </w:rPr>
        <w:t>La depunerea cererii de finanțare nu se solicita depunerea avizelor, acordurilor, certificatelor, autorizațiilor sau altor documente care au</w:t>
      </w:r>
      <w:r w:rsidR="008722DC" w:rsidRPr="006C5CD2">
        <w:rPr>
          <w:rFonts w:asciiTheme="minorHAnsi" w:hAnsiTheme="minorHAnsi" w:cstheme="minorHAnsi"/>
          <w:lang w:val="fr-FR"/>
        </w:rPr>
        <w:t xml:space="preserve"> </w:t>
      </w:r>
      <w:r w:rsidRPr="006C5CD2">
        <w:rPr>
          <w:rFonts w:asciiTheme="minorHAnsi" w:hAnsiTheme="minorHAnsi" w:cstheme="minorHAnsi"/>
          <w:lang w:val="fr-FR"/>
        </w:rPr>
        <w:t xml:space="preserve">stat la baza emiterii autorizație de construire sau aprobării documentațiilor tehnico-economice care însoțesc cererea de finanțare, în condițiile în care acestea au fost aprobate potrivit competențelor stabilite prin art. 42 din Legea nr. 500/2002 cu modificările și completările ulterioare și art. 44 din Legea nr. 273/2006 privind finantele publice locale, cu modificările și completările ulterioare. În măsura în care acestea cuprind recomandări, punerea lor în aplicare este responsabilitatea exclusivă a beneficiarului pe întreaga perioadă de implementare și monitorizare a proiectului. În măsura în care acestea cuprind recomandări, punerea lor în aplicare este responsabilitatea exclusivă a beneficiarul pe întreaga perioadă de implementare și monitorizare a proiectului. </w:t>
      </w:r>
    </w:p>
    <w:p w14:paraId="5222DB04" w14:textId="77777777" w:rsidR="006A0D32" w:rsidRPr="006C5CD2" w:rsidRDefault="006A0D32" w:rsidP="006C5CD2">
      <w:pPr>
        <w:jc w:val="both"/>
        <w:rPr>
          <w:rFonts w:asciiTheme="minorHAnsi" w:hAnsiTheme="minorHAnsi" w:cstheme="minorHAnsi"/>
          <w:lang w:val="fr-FR"/>
        </w:rPr>
      </w:pPr>
    </w:p>
    <w:p w14:paraId="1E390870" w14:textId="37834086" w:rsidR="006A0D32" w:rsidRPr="006C5CD2" w:rsidRDefault="006A0D32" w:rsidP="006C5CD2">
      <w:pPr>
        <w:jc w:val="both"/>
        <w:rPr>
          <w:rFonts w:asciiTheme="minorHAnsi" w:hAnsiTheme="minorHAnsi" w:cstheme="minorHAnsi"/>
          <w:lang w:val="fr-FR"/>
        </w:rPr>
      </w:pPr>
      <w:r w:rsidRPr="006C5CD2">
        <w:rPr>
          <w:rFonts w:asciiTheme="minorHAnsi" w:hAnsiTheme="minorHAnsi" w:cstheme="minorHAnsi"/>
          <w:lang w:val="fr-FR"/>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0DC7811D" w14:textId="77777777" w:rsidR="006A0D32" w:rsidRPr="006C5CD2" w:rsidRDefault="006A0D32" w:rsidP="006C5CD2">
      <w:pPr>
        <w:pStyle w:val="ListParagraph"/>
        <w:spacing w:before="0" w:after="0"/>
        <w:ind w:left="0"/>
        <w:jc w:val="both"/>
        <w:rPr>
          <w:rFonts w:asciiTheme="minorHAnsi" w:hAnsiTheme="minorHAnsi" w:cstheme="minorHAnsi"/>
          <w:sz w:val="22"/>
          <w:szCs w:val="22"/>
        </w:rPr>
      </w:pPr>
    </w:p>
    <w:p w14:paraId="4F2DAD81" w14:textId="77777777" w:rsidR="009D5542" w:rsidRPr="006C5CD2" w:rsidRDefault="00E33D0A" w:rsidP="006C5CD2">
      <w:pPr>
        <w:pStyle w:val="ListParagraph"/>
        <w:spacing w:before="0" w:after="0"/>
        <w:ind w:left="0"/>
        <w:jc w:val="both"/>
        <w:rPr>
          <w:rFonts w:asciiTheme="minorHAnsi" w:eastAsiaTheme="minorHAnsi" w:hAnsiTheme="minorHAnsi" w:cstheme="minorHAnsi"/>
          <w:sz w:val="22"/>
          <w:szCs w:val="22"/>
          <w:lang w:val="en-GB" w:eastAsia="en-GB"/>
        </w:rPr>
      </w:pPr>
      <w:r w:rsidRPr="006C5CD2">
        <w:rPr>
          <w:rFonts w:asciiTheme="minorHAnsi" w:eastAsia="Times New Roman" w:hAnsiTheme="minorHAnsi" w:cstheme="minorHAnsi"/>
          <w:b/>
          <w:bCs/>
          <w:snapToGrid w:val="0"/>
          <w:sz w:val="22"/>
          <w:szCs w:val="22"/>
        </w:rPr>
        <w:t xml:space="preserve">11. </w:t>
      </w:r>
      <w:r w:rsidR="009D5542" w:rsidRPr="006C5CD2">
        <w:rPr>
          <w:rFonts w:asciiTheme="minorHAnsi" w:eastAsiaTheme="minorHAnsi" w:hAnsiTheme="minorHAnsi" w:cstheme="minorHAnsi"/>
          <w:b/>
          <w:bCs/>
          <w:sz w:val="22"/>
          <w:szCs w:val="22"/>
          <w:lang w:val="en-GB" w:eastAsia="en-GB"/>
        </w:rPr>
        <w:t>a. Dovada depunerii documentatiei la autoritatile competente pentru protecția mediului</w:t>
      </w:r>
      <w:r w:rsidR="009D5542" w:rsidRPr="006C5CD2">
        <w:rPr>
          <w:rFonts w:asciiTheme="minorHAnsi" w:eastAsiaTheme="minorHAnsi" w:hAnsiTheme="minorHAnsi" w:cstheme="minorHAnsi"/>
          <w:sz w:val="22"/>
          <w:szCs w:val="22"/>
          <w:lang w:val="en-GB" w:eastAsia="en-GB"/>
        </w:rPr>
        <w:t xml:space="preserve"> </w:t>
      </w:r>
      <w:r w:rsidR="009D5542" w:rsidRPr="006C5CD2">
        <w:rPr>
          <w:rFonts w:asciiTheme="minorHAnsi" w:eastAsiaTheme="minorHAnsi" w:hAnsiTheme="minorHAnsi" w:cstheme="minorHAnsi"/>
          <w:bCs/>
          <w:sz w:val="22"/>
          <w:szCs w:val="22"/>
          <w:lang w:val="en-GB" w:eastAsia="en-GB"/>
        </w:rPr>
        <w:t>pentru parcurgerea</w:t>
      </w:r>
      <w:r w:rsidR="009D5542" w:rsidRPr="006C5CD2">
        <w:rPr>
          <w:rFonts w:asciiTheme="minorHAnsi" w:eastAsiaTheme="minorHAnsi" w:hAnsiTheme="minorHAnsi" w:cstheme="minorHAnsi"/>
          <w:sz w:val="22"/>
          <w:szCs w:val="22"/>
          <w:lang w:val="en-GB" w:eastAsia="en-GB"/>
        </w:rPr>
        <w:t xml:space="preserve"> etapelor de evaluare a impactului asupra mediului </w:t>
      </w:r>
      <w:r w:rsidR="009D5542" w:rsidRPr="006C5CD2">
        <w:rPr>
          <w:rFonts w:asciiTheme="minorHAnsi" w:eastAsiaTheme="minorHAnsi" w:hAnsiTheme="minorHAnsi" w:cstheme="minorHAnsi"/>
          <w:bCs/>
          <w:sz w:val="22"/>
          <w:szCs w:val="22"/>
          <w:lang w:val="en-GB" w:eastAsia="en-GB"/>
        </w:rPr>
        <w:t xml:space="preserve">ori </w:t>
      </w:r>
      <w:r w:rsidR="009D5542" w:rsidRPr="006C5CD2">
        <w:rPr>
          <w:rFonts w:asciiTheme="minorHAnsi" w:eastAsiaTheme="minorHAnsi" w:hAnsiTheme="minorHAnsi" w:cstheme="minorHAnsi"/>
          <w:sz w:val="22"/>
          <w:szCs w:val="22"/>
          <w:lang w:val="en-GB" w:eastAsia="en-GB"/>
        </w:rPr>
        <w:t>Decizia etapei de evaluare inițială</w:t>
      </w:r>
    </w:p>
    <w:p w14:paraId="26661125" w14:textId="77777777" w:rsidR="009D5542" w:rsidRPr="006C5CD2" w:rsidRDefault="009D5542" w:rsidP="006C5CD2">
      <w:pPr>
        <w:jc w:val="both"/>
        <w:rPr>
          <w:rFonts w:asciiTheme="minorHAnsi" w:eastAsia="Times New Roman" w:hAnsiTheme="minorHAnsi" w:cstheme="minorHAnsi"/>
          <w:bCs/>
          <w:i/>
          <w:snapToGrid w:val="0"/>
        </w:rPr>
      </w:pPr>
      <w:r w:rsidRPr="006C5CD2">
        <w:rPr>
          <w:rFonts w:asciiTheme="minorHAnsi" w:eastAsia="Times New Roman" w:hAnsiTheme="minorHAnsi" w:cstheme="minorHAnsi"/>
          <w:bCs/>
          <w:i/>
          <w:snapToGrid w:val="0"/>
        </w:rPr>
        <w:t>(pentru proiectele de investiţii pentru care execuţia fizică de lucrări nu a fost demarată la data depunerii cererii de finanţare)</w:t>
      </w:r>
    </w:p>
    <w:p w14:paraId="34AC85C5" w14:textId="77777777" w:rsidR="009D5542" w:rsidRPr="006C5CD2" w:rsidRDefault="009D5542" w:rsidP="006C5CD2">
      <w:pPr>
        <w:ind w:firstLine="426"/>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 xml:space="preserve"> b.   D</w:t>
      </w:r>
      <w:r w:rsidRPr="006C5CD2">
        <w:rPr>
          <w:rFonts w:asciiTheme="minorHAnsi" w:eastAsia="Times New Roman" w:hAnsiTheme="minorHAnsi" w:cstheme="minorHAnsi"/>
          <w:b/>
        </w:rPr>
        <w:t xml:space="preserve">ecizia finală emisă de autoritatea competentă privind evaluarea impactului asupra mediului </w:t>
      </w:r>
    </w:p>
    <w:p w14:paraId="59949B6D" w14:textId="797B4FA6" w:rsidR="009D5542" w:rsidRPr="006C5CD2" w:rsidRDefault="009D5542" w:rsidP="006C5CD2">
      <w:pPr>
        <w:jc w:val="both"/>
        <w:rPr>
          <w:rFonts w:asciiTheme="minorHAnsi" w:hAnsiTheme="minorHAnsi" w:cstheme="minorHAnsi"/>
        </w:rPr>
      </w:pPr>
      <w:r w:rsidRPr="006C5CD2">
        <w:rPr>
          <w:rFonts w:asciiTheme="minorHAnsi" w:hAnsiTheme="minorHAnsi" w:cstheme="minorHAnsi"/>
          <w:i/>
        </w:rPr>
        <w:t>(pentru proiectele de investiţii pentru care execuţia de lucrări a fost demarată, și care nu au fost încheiate în mod fizic sau financiar înainte de depunerea cererii de finanțare</w:t>
      </w:r>
      <w:r w:rsidRPr="006C5CD2">
        <w:rPr>
          <w:rFonts w:asciiTheme="minorHAnsi" w:hAnsiTheme="minorHAnsi" w:cstheme="minorHAnsi"/>
        </w:rPr>
        <w:t>)</w:t>
      </w:r>
      <w:r w:rsidR="00AD013B">
        <w:rPr>
          <w:rFonts w:asciiTheme="minorHAnsi" w:hAnsiTheme="minorHAnsi" w:cstheme="minorHAnsi"/>
        </w:rPr>
        <w:t>.</w:t>
      </w:r>
    </w:p>
    <w:p w14:paraId="5A5EDF0E" w14:textId="77777777" w:rsidR="00AD5A67" w:rsidRPr="006C5CD2" w:rsidRDefault="00AD5A67" w:rsidP="006C5CD2">
      <w:pPr>
        <w:jc w:val="both"/>
        <w:rPr>
          <w:rFonts w:asciiTheme="minorHAnsi" w:eastAsia="Times New Roman" w:hAnsiTheme="minorHAnsi" w:cstheme="minorHAnsi"/>
        </w:rPr>
      </w:pPr>
    </w:p>
    <w:p w14:paraId="7DD92F55" w14:textId="10411569" w:rsidR="00E33D0A" w:rsidRPr="006C5CD2" w:rsidRDefault="00E33D0A" w:rsidP="006C5CD2">
      <w:pPr>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12. Hotărârea</w:t>
      </w:r>
      <w:r w:rsidR="006A0D32" w:rsidRPr="006C5CD2">
        <w:rPr>
          <w:rFonts w:asciiTheme="minorHAnsi" w:eastAsia="Times New Roman" w:hAnsiTheme="minorHAnsi" w:cstheme="minorHAnsi"/>
          <w:b/>
          <w:bCs/>
          <w:snapToGrid w:val="0"/>
        </w:rPr>
        <w:t>/Decizia</w:t>
      </w:r>
      <w:r w:rsidRPr="006C5CD2">
        <w:rPr>
          <w:rFonts w:asciiTheme="minorHAnsi" w:eastAsia="Times New Roman" w:hAnsiTheme="minorHAnsi" w:cstheme="minorHAnsi"/>
          <w:b/>
          <w:bCs/>
          <w:snapToGrid w:val="0"/>
        </w:rPr>
        <w:t xml:space="preserve"> solicitantului</w:t>
      </w:r>
      <w:r w:rsidR="00415B17" w:rsidRPr="006C5CD2">
        <w:rPr>
          <w:rFonts w:asciiTheme="minorHAnsi" w:eastAsia="Times New Roman" w:hAnsiTheme="minorHAnsi" w:cstheme="minorHAnsi"/>
          <w:b/>
          <w:bCs/>
          <w:snapToGrid w:val="0"/>
        </w:rPr>
        <w:t xml:space="preserve"> (H</w:t>
      </w:r>
      <w:r w:rsidRPr="006C5CD2">
        <w:rPr>
          <w:rFonts w:asciiTheme="minorHAnsi" w:eastAsia="Times New Roman" w:hAnsiTheme="minorHAnsi" w:cstheme="minorHAnsi"/>
          <w:b/>
          <w:bCs/>
          <w:snapToGrid w:val="0"/>
        </w:rPr>
        <w:t>otărârile</w:t>
      </w:r>
      <w:r w:rsidR="00415B17" w:rsidRPr="006C5CD2">
        <w:rPr>
          <w:rFonts w:asciiTheme="minorHAnsi" w:eastAsia="Times New Roman" w:hAnsiTheme="minorHAnsi" w:cstheme="minorHAnsi"/>
          <w:b/>
          <w:bCs/>
          <w:snapToGrid w:val="0"/>
        </w:rPr>
        <w:t>/Deciziile</w:t>
      </w:r>
      <w:r w:rsidRPr="006C5CD2">
        <w:rPr>
          <w:rFonts w:asciiTheme="minorHAnsi" w:eastAsia="Times New Roman" w:hAnsiTheme="minorHAnsi" w:cstheme="minorHAnsi"/>
          <w:b/>
          <w:bCs/>
          <w:snapToGrid w:val="0"/>
        </w:rPr>
        <w:t xml:space="preserve"> partenerilor</w:t>
      </w:r>
      <w:r w:rsidR="00415B17" w:rsidRPr="006C5CD2">
        <w:rPr>
          <w:rFonts w:asciiTheme="minorHAnsi" w:eastAsia="Times New Roman" w:hAnsiTheme="minorHAnsi" w:cstheme="minorHAnsi"/>
          <w:b/>
          <w:bCs/>
          <w:snapToGrid w:val="0"/>
        </w:rPr>
        <w:t>)</w:t>
      </w:r>
      <w:r w:rsidRPr="006C5CD2">
        <w:rPr>
          <w:rFonts w:asciiTheme="minorHAnsi" w:eastAsia="Times New Roman" w:hAnsiTheme="minorHAnsi" w:cstheme="minorHAnsi"/>
          <w:b/>
          <w:bCs/>
          <w:snapToGrid w:val="0"/>
        </w:rPr>
        <w:t xml:space="preserve"> de aprobare a documentaţiei tehnico-economice şi a indicatorilor tehnico-economici</w:t>
      </w:r>
      <w:r w:rsidR="00415B17" w:rsidRPr="006C5CD2">
        <w:rPr>
          <w:rFonts w:asciiTheme="minorHAnsi" w:eastAsia="Times New Roman" w:hAnsiTheme="minorHAnsi" w:cstheme="minorHAnsi"/>
          <w:b/>
          <w:bCs/>
          <w:snapToGrid w:val="0"/>
        </w:rPr>
        <w:t xml:space="preserve"> (model D)</w:t>
      </w:r>
    </w:p>
    <w:p w14:paraId="0F620BB1" w14:textId="77777777" w:rsidR="006A0D32" w:rsidRPr="006C5CD2" w:rsidRDefault="006A0D32" w:rsidP="006C5CD2">
      <w:pPr>
        <w:rPr>
          <w:rFonts w:asciiTheme="minorHAnsi" w:hAnsiTheme="minorHAnsi" w:cstheme="minorHAnsi"/>
        </w:rPr>
      </w:pPr>
    </w:p>
    <w:p w14:paraId="3F674391" w14:textId="19D29EE4" w:rsidR="006A0D32" w:rsidRPr="006C5CD2" w:rsidRDefault="006A0D32" w:rsidP="006C5CD2">
      <w:pPr>
        <w:jc w:val="both"/>
        <w:rPr>
          <w:rFonts w:asciiTheme="minorHAnsi" w:hAnsiTheme="minorHAnsi" w:cstheme="minorHAnsi"/>
        </w:rPr>
      </w:pPr>
      <w:r w:rsidRPr="006C5CD2">
        <w:rPr>
          <w:rFonts w:asciiTheme="minorHAnsi" w:hAnsiTheme="minorHAnsi" w:cstheme="minorHAnsi"/>
        </w:rPr>
        <w:t>În cazul proiectelor depuse în parteneriat, hotărârea/decizia de aprobare a documentației tehnico-economice și a indicatorilor tehnico-economici va fi depusă de către toţi partenerii</w:t>
      </w:r>
      <w:r w:rsidR="00415B17" w:rsidRPr="006C5CD2">
        <w:rPr>
          <w:rFonts w:asciiTheme="minorHAnsi" w:hAnsiTheme="minorHAnsi" w:cstheme="minorHAnsi"/>
        </w:rPr>
        <w:t xml:space="preserve"> (model D).</w:t>
      </w:r>
    </w:p>
    <w:p w14:paraId="7797E957" w14:textId="77777777" w:rsidR="006A0D32" w:rsidRPr="006C5CD2" w:rsidRDefault="006A0D32" w:rsidP="006C5CD2">
      <w:pPr>
        <w:jc w:val="both"/>
        <w:rPr>
          <w:rFonts w:asciiTheme="minorHAnsi" w:hAnsiTheme="minorHAnsi" w:cstheme="minorHAnsi"/>
        </w:rPr>
      </w:pPr>
      <w:r w:rsidRPr="006C5CD2">
        <w:rPr>
          <w:rFonts w:asciiTheme="minorHAnsi" w:hAnsiTheme="minorHAnsi" w:cstheme="minorHAnsi"/>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19DF9C61" w14:textId="77777777" w:rsidR="006A0D32" w:rsidRPr="006C5CD2" w:rsidRDefault="006A0D32" w:rsidP="006C5CD2">
      <w:pPr>
        <w:jc w:val="both"/>
        <w:rPr>
          <w:rFonts w:asciiTheme="minorHAnsi" w:hAnsiTheme="minorHAnsi" w:cstheme="minorHAnsi"/>
        </w:rPr>
      </w:pPr>
    </w:p>
    <w:p w14:paraId="327EECC3" w14:textId="4FCB0CF3" w:rsidR="006A0D32" w:rsidRPr="006C5CD2" w:rsidRDefault="006A0D32" w:rsidP="006C5CD2">
      <w:pPr>
        <w:jc w:val="both"/>
        <w:rPr>
          <w:rFonts w:asciiTheme="minorHAnsi" w:hAnsiTheme="minorHAnsi" w:cstheme="minorHAnsi"/>
          <w:lang w:val="fr-FR"/>
        </w:rPr>
      </w:pPr>
      <w:r w:rsidRPr="006C5CD2">
        <w:rPr>
          <w:rFonts w:asciiTheme="minorHAnsi" w:hAnsiTheme="minorHAnsi" w:cstheme="minorHAnsi"/>
          <w:lang w:val="fr-FR"/>
        </w:rPr>
        <w:lastRenderedPageBreak/>
        <w:t>Hotărârea/decizia/ordinul de aprobare a indicatorilor tehnico-economici se va corela cu cea mai recentă documentație</w:t>
      </w:r>
      <w:r w:rsidR="00415B17" w:rsidRPr="006C5CD2">
        <w:rPr>
          <w:rFonts w:asciiTheme="minorHAnsi" w:hAnsiTheme="minorHAnsi" w:cstheme="minorHAnsi"/>
          <w:lang w:val="fr-FR"/>
        </w:rPr>
        <w:t xml:space="preserve"> tehnico-economica.</w:t>
      </w:r>
    </w:p>
    <w:p w14:paraId="4A4DBF2B" w14:textId="77777777" w:rsidR="006A0D32" w:rsidRPr="006C5CD2" w:rsidRDefault="006A0D32" w:rsidP="006C5CD2">
      <w:pPr>
        <w:jc w:val="both"/>
        <w:rPr>
          <w:rFonts w:asciiTheme="minorHAnsi" w:hAnsiTheme="minorHAnsi" w:cstheme="minorHAnsi"/>
          <w:lang w:val="fr-FR"/>
        </w:rPr>
      </w:pPr>
    </w:p>
    <w:p w14:paraId="23ABB5A8" w14:textId="4AF741F1" w:rsidR="006A0D32" w:rsidRPr="006C5CD2" w:rsidRDefault="006A0D32" w:rsidP="006C5CD2">
      <w:pPr>
        <w:jc w:val="both"/>
        <w:rPr>
          <w:rFonts w:asciiTheme="minorHAnsi" w:hAnsiTheme="minorHAnsi" w:cstheme="minorHAnsi"/>
          <w:lang w:val="fr-FR"/>
        </w:rPr>
      </w:pPr>
      <w:r w:rsidRPr="006C5CD2">
        <w:rPr>
          <w:rFonts w:asciiTheme="minorHAnsi" w:hAnsiTheme="minorHAnsi" w:cstheme="minorHAnsi"/>
          <w:lang w:val="fr-FR"/>
        </w:rPr>
        <w:t>Această hotărâre va avea anexată descrierea investiției</w:t>
      </w:r>
      <w:r w:rsidR="00415B17" w:rsidRPr="006C5CD2">
        <w:rPr>
          <w:rFonts w:asciiTheme="minorHAnsi" w:hAnsiTheme="minorHAnsi" w:cstheme="minorHAnsi"/>
          <w:lang w:val="fr-FR"/>
        </w:rPr>
        <w:t xml:space="preserve"> din documentatia tehnico-economica</w:t>
      </w:r>
      <w:r w:rsidRPr="006C5CD2">
        <w:rPr>
          <w:rFonts w:asciiTheme="minorHAnsi" w:hAnsiTheme="minorHAnsi" w:cstheme="minorHAnsi"/>
          <w:lang w:val="fr-FR"/>
        </w:rPr>
        <w:t xml:space="preserve">,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p>
    <w:p w14:paraId="0D64AA21" w14:textId="77777777" w:rsidR="006A0D32" w:rsidRPr="006C5CD2" w:rsidRDefault="006A0D32" w:rsidP="006C5CD2">
      <w:pPr>
        <w:jc w:val="both"/>
        <w:rPr>
          <w:rFonts w:asciiTheme="minorHAnsi" w:hAnsiTheme="minorHAnsi" w:cstheme="minorHAnsi"/>
        </w:rPr>
      </w:pPr>
      <w:r w:rsidRPr="006C5CD2">
        <w:rPr>
          <w:rFonts w:asciiTheme="minorHAnsi" w:hAnsiTheme="minorHAnsi" w:cstheme="minorHAnsi"/>
        </w:rPr>
        <w:t>Anexa la hotărârea de aprobare trebuie să conțină detalierea indicatorilor tehnico-economici şi a valorilor acestora în conformitate cu documentaţia tehnico-economică și șă fie asumată de proiectant.</w:t>
      </w:r>
    </w:p>
    <w:p w14:paraId="3B5563FD" w14:textId="55E9BB0C" w:rsidR="006A0D32" w:rsidRPr="006C5CD2" w:rsidRDefault="006A0D32" w:rsidP="006C5CD2">
      <w:pPr>
        <w:jc w:val="both"/>
        <w:rPr>
          <w:rFonts w:asciiTheme="minorHAnsi" w:eastAsia="Times New Roman" w:hAnsiTheme="minorHAnsi" w:cstheme="minorHAnsi"/>
        </w:rPr>
      </w:pPr>
    </w:p>
    <w:p w14:paraId="2B11EA69"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Această hotărâre va avea anexată o descriere a investiţiei din Studiul de oportunitate/Studiul de fezabilitate/DALI/PT/contract de achiziţie publică, după caz. </w:t>
      </w:r>
    </w:p>
    <w:p w14:paraId="3783B9E8" w14:textId="77777777" w:rsidR="00155E3A" w:rsidRPr="006C5CD2" w:rsidRDefault="00155E3A" w:rsidP="006C5CD2">
      <w:pPr>
        <w:jc w:val="both"/>
        <w:rPr>
          <w:rFonts w:asciiTheme="minorHAnsi" w:eastAsia="Times New Roman" w:hAnsiTheme="minorHAnsi" w:cstheme="minorHAnsi"/>
        </w:rPr>
      </w:pPr>
    </w:p>
    <w:p w14:paraId="6DFCD152" w14:textId="2E0655B3" w:rsidR="00155E3A" w:rsidRPr="006C5CD2" w:rsidRDefault="00155E3A" w:rsidP="006C5CD2">
      <w:pPr>
        <w:jc w:val="both"/>
        <w:rPr>
          <w:rFonts w:asciiTheme="minorHAnsi" w:eastAsia="Times New Roman" w:hAnsiTheme="minorHAnsi" w:cstheme="minorHAnsi"/>
        </w:rPr>
      </w:pPr>
      <w:r w:rsidRPr="006C5CD2">
        <w:rPr>
          <w:rFonts w:asciiTheme="minorHAnsi" w:eastAsia="Times New Roman" w:hAnsiTheme="minorHAnsi" w:cstheme="minorHAnsi"/>
          <w:b/>
        </w:rPr>
        <w:t>13.</w:t>
      </w:r>
      <w:r w:rsidRPr="006C5CD2">
        <w:rPr>
          <w:rFonts w:asciiTheme="minorHAnsi" w:eastAsia="Times New Roman" w:hAnsiTheme="minorHAnsi" w:cstheme="minorHAnsi"/>
        </w:rPr>
        <w:t xml:space="preserve"> </w:t>
      </w:r>
      <w:r w:rsidRPr="006C5CD2">
        <w:rPr>
          <w:rFonts w:asciiTheme="minorHAnsi" w:hAnsiTheme="minorHAnsi" w:cstheme="minorHAnsi"/>
        </w:rPr>
        <w:t xml:space="preserve">(dacă e cazul) </w:t>
      </w:r>
      <w:r w:rsidRPr="006C5CD2">
        <w:rPr>
          <w:rFonts w:asciiTheme="minorHAnsi" w:hAnsiTheme="minorHAnsi" w:cstheme="minorHAnsi"/>
          <w:b/>
          <w:bCs/>
        </w:rPr>
        <w:t xml:space="preserve">Hotărârea/Decizia </w:t>
      </w:r>
      <w:r w:rsidR="00415B17" w:rsidRPr="006C5CD2">
        <w:rPr>
          <w:rFonts w:asciiTheme="minorHAnsi" w:hAnsiTheme="minorHAnsi" w:cstheme="minorHAnsi"/>
          <w:b/>
          <w:bCs/>
        </w:rPr>
        <w:t>soli</w:t>
      </w:r>
      <w:r w:rsidR="00204336" w:rsidRPr="006C5CD2">
        <w:rPr>
          <w:rFonts w:asciiTheme="minorHAnsi" w:hAnsiTheme="minorHAnsi" w:cstheme="minorHAnsi"/>
          <w:b/>
          <w:bCs/>
        </w:rPr>
        <w:t>ci</w:t>
      </w:r>
      <w:r w:rsidR="00415B17" w:rsidRPr="006C5CD2">
        <w:rPr>
          <w:rFonts w:asciiTheme="minorHAnsi" w:hAnsiTheme="minorHAnsi" w:cstheme="minorHAnsi"/>
          <w:b/>
          <w:bCs/>
        </w:rPr>
        <w:t xml:space="preserve">tantului </w:t>
      </w:r>
      <w:r w:rsidRPr="006C5CD2">
        <w:rPr>
          <w:rFonts w:asciiTheme="minorHAnsi" w:hAnsiTheme="minorHAnsi" w:cstheme="minorHAnsi"/>
          <w:b/>
          <w:bCs/>
        </w:rPr>
        <w:t xml:space="preserve">de aprobare a proiectului și a cheltuielilor legate de proiect - se depune la momentul depunerii cererii de finanțare </w:t>
      </w:r>
      <w:r w:rsidRPr="006C5CD2">
        <w:rPr>
          <w:rFonts w:asciiTheme="minorHAnsi" w:hAnsiTheme="minorHAnsi" w:cstheme="minorHAnsi"/>
          <w:b/>
          <w:bCs/>
          <w:i/>
          <w:iCs/>
        </w:rPr>
        <w:t>doar în cazul proiectelor de investiții pentru care execuția de lucrări a fost demarată, însă investițiile nu au fost încheiate în mod fizic</w:t>
      </w:r>
      <w:r w:rsidR="00862641" w:rsidRPr="006C5CD2">
        <w:rPr>
          <w:rFonts w:asciiTheme="minorHAnsi" w:hAnsiTheme="minorHAnsi" w:cstheme="minorHAnsi"/>
          <w:b/>
          <w:bCs/>
          <w:i/>
          <w:iCs/>
        </w:rPr>
        <w:t>.</w:t>
      </w:r>
    </w:p>
    <w:p w14:paraId="16F71EB8" w14:textId="341F5F84" w:rsidR="00155E3A" w:rsidRPr="006C5CD2" w:rsidRDefault="00155E3A"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Acest document se depune și </w:t>
      </w:r>
      <w:r w:rsidRPr="006C5CD2">
        <w:rPr>
          <w:rFonts w:asciiTheme="minorHAnsi" w:hAnsiTheme="minorHAnsi" w:cstheme="minorHAnsi"/>
          <w:i/>
          <w:iCs/>
        </w:rPr>
        <w:t>în cazul în care s-a atribuit contractul de lucrări</w:t>
      </w:r>
      <w:r w:rsidR="00862641" w:rsidRPr="006C5CD2">
        <w:rPr>
          <w:rFonts w:asciiTheme="minorHAnsi" w:hAnsiTheme="minorHAnsi" w:cstheme="minorHAnsi"/>
          <w:i/>
          <w:iCs/>
        </w:rPr>
        <w:t>/contractul de achizitie mijloace de transport</w:t>
      </w:r>
      <w:r w:rsidRPr="006C5CD2">
        <w:rPr>
          <w:rFonts w:asciiTheme="minorHAnsi" w:hAnsiTheme="minorHAnsi" w:cstheme="minorHAnsi"/>
          <w:i/>
          <w:iCs/>
        </w:rPr>
        <w:t xml:space="preserve"> înainte de depunerea cererii de finanțare. </w:t>
      </w:r>
    </w:p>
    <w:p w14:paraId="216229ED" w14:textId="77777777" w:rsidR="00155E3A" w:rsidRPr="006C5CD2" w:rsidRDefault="00155E3A"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În cazul proiectelor implementate în parteneriat, toți membrii parteneriatului vor depune această hotărâre (se va vedea Model C - </w:t>
      </w:r>
      <w:r w:rsidRPr="006C5CD2">
        <w:rPr>
          <w:rFonts w:asciiTheme="minorHAnsi" w:hAnsiTheme="minorHAnsi" w:cstheme="minorHAnsi"/>
          <w:iCs/>
        </w:rPr>
        <w:t>Model orientativ de hotărâre de aprobare a proiectului, anexat ghidului solicitantului</w:t>
      </w:r>
      <w:r w:rsidRPr="006C5CD2">
        <w:rPr>
          <w:rFonts w:asciiTheme="minorHAnsi" w:hAnsiTheme="minorHAnsi" w:cstheme="minorHAnsi"/>
        </w:rPr>
        <w:t>)</w:t>
      </w:r>
    </w:p>
    <w:p w14:paraId="5188A71C" w14:textId="77777777" w:rsidR="00E33D0A" w:rsidRPr="006C5CD2" w:rsidRDefault="00E33D0A" w:rsidP="006C5CD2">
      <w:pPr>
        <w:jc w:val="both"/>
        <w:rPr>
          <w:rFonts w:asciiTheme="minorHAnsi" w:eastAsia="Times New Roman" w:hAnsiTheme="minorHAnsi" w:cstheme="minorHAnsi"/>
          <w:iCs/>
          <w:lang w:eastAsia="ro-RO"/>
        </w:rPr>
      </w:pPr>
    </w:p>
    <w:p w14:paraId="789F9FA1" w14:textId="1EA1FA5F" w:rsidR="00E33D0A" w:rsidRPr="006C5CD2" w:rsidRDefault="00E33D0A" w:rsidP="006C5CD2">
      <w:pPr>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1</w:t>
      </w:r>
      <w:r w:rsidR="00155E3A" w:rsidRPr="006C5CD2">
        <w:rPr>
          <w:rFonts w:asciiTheme="minorHAnsi" w:eastAsia="Times New Roman" w:hAnsiTheme="minorHAnsi" w:cstheme="minorHAnsi"/>
          <w:b/>
          <w:bCs/>
          <w:snapToGrid w:val="0"/>
        </w:rPr>
        <w:t>4</w:t>
      </w:r>
      <w:r w:rsidRPr="006C5CD2">
        <w:rPr>
          <w:rFonts w:asciiTheme="minorHAnsi" w:eastAsia="Times New Roman" w:hAnsiTheme="minorHAnsi" w:cstheme="minorHAnsi"/>
          <w:b/>
          <w:bCs/>
          <w:snapToGrid w:val="0"/>
        </w:rPr>
        <w:t xml:space="preserve">. Raportul privind stadiul fizic al investiţiei </w:t>
      </w:r>
    </w:p>
    <w:p w14:paraId="1EBBDF20" w14:textId="77777777" w:rsidR="00E33D0A" w:rsidRPr="006C5CD2" w:rsidRDefault="00E33D0A" w:rsidP="006C5CD2">
      <w:pPr>
        <w:tabs>
          <w:tab w:val="left" w:pos="1843"/>
        </w:tabs>
        <w:jc w:val="both"/>
        <w:rPr>
          <w:rFonts w:asciiTheme="minorHAnsi" w:eastAsia="Times New Roman" w:hAnsiTheme="minorHAnsi" w:cstheme="minorHAnsi"/>
          <w:iCs/>
          <w:lang w:eastAsia="ro-RO"/>
        </w:rPr>
      </w:pPr>
      <w:r w:rsidRPr="006C5CD2">
        <w:rPr>
          <w:rFonts w:asciiTheme="minorHAnsi" w:eastAsia="Times New Roman" w:hAnsiTheme="minorHAnsi" w:cstheme="minorHAnsi"/>
          <w:iCs/>
          <w:lang w:eastAsia="ro-RO"/>
        </w:rPr>
        <w:t>Pentru proiectele de investiţii pentru care execuţia de lucrări a fost demarată, iar proiectele nu s-au încheiat în mod fizic sau implementate integral înainte de depunerea cererii de finanțare se va anexa un raport privind stadiul fizic al lucrărilor (Modelul E) asumat de către reprezentantul legal al solicitantului, de către dirigintele de şantier şi de către constructor. Raportul respectiv va fi însoţit de devize generale detaliate ale lucrărilor executate şi plătite, ale lucrărilor executate şi neplătite şi respectiv ale lucrărilor rămase de executat. Devizele vor fi</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iCs/>
          <w:lang w:eastAsia="ro-RO"/>
        </w:rPr>
        <w:t>semnate de către elaboratorul documentației tehnico-economice.</w:t>
      </w:r>
    </w:p>
    <w:p w14:paraId="286B8DF1" w14:textId="77777777" w:rsidR="00E33D0A" w:rsidRPr="006C5CD2" w:rsidRDefault="00E33D0A" w:rsidP="006C5CD2">
      <w:pPr>
        <w:tabs>
          <w:tab w:val="left" w:pos="1843"/>
        </w:tabs>
        <w:jc w:val="both"/>
        <w:rPr>
          <w:rFonts w:asciiTheme="minorHAnsi" w:eastAsia="Times New Roman" w:hAnsiTheme="minorHAnsi" w:cstheme="minorHAnsi"/>
          <w:iCs/>
          <w:lang w:eastAsia="ro-RO"/>
        </w:rPr>
      </w:pPr>
    </w:p>
    <w:p w14:paraId="41311CAF" w14:textId="7E82EE0B" w:rsidR="00E33D0A" w:rsidRPr="006C5CD2" w:rsidRDefault="00E33D0A" w:rsidP="006C5CD2">
      <w:pPr>
        <w:pStyle w:val="ListParagraph"/>
        <w:spacing w:before="0" w:after="0"/>
        <w:ind w:left="0"/>
        <w:jc w:val="both"/>
        <w:rPr>
          <w:rFonts w:asciiTheme="minorHAnsi" w:hAnsiTheme="minorHAnsi" w:cstheme="minorHAnsi"/>
          <w:bCs/>
          <w:sz w:val="22"/>
          <w:szCs w:val="22"/>
        </w:rPr>
      </w:pPr>
      <w:r w:rsidRPr="006C5CD2">
        <w:rPr>
          <w:rFonts w:asciiTheme="minorHAnsi" w:hAnsiTheme="minorHAnsi" w:cstheme="minorHAnsi"/>
          <w:b/>
          <w:sz w:val="22"/>
          <w:szCs w:val="22"/>
        </w:rPr>
        <w:t>1</w:t>
      </w:r>
      <w:r w:rsidR="00155E3A" w:rsidRPr="006C5CD2">
        <w:rPr>
          <w:rFonts w:asciiTheme="minorHAnsi" w:hAnsiTheme="minorHAnsi" w:cstheme="minorHAnsi"/>
          <w:b/>
          <w:sz w:val="22"/>
          <w:szCs w:val="22"/>
        </w:rPr>
        <w:t>5</w:t>
      </w:r>
      <w:r w:rsidRPr="006C5CD2">
        <w:rPr>
          <w:rFonts w:asciiTheme="minorHAnsi" w:hAnsiTheme="minorHAnsi" w:cstheme="minorHAnsi"/>
          <w:b/>
          <w:sz w:val="22"/>
          <w:szCs w:val="22"/>
        </w:rPr>
        <w:t>. Centralizator privind justificarea costurilor și documentele justificative</w:t>
      </w:r>
      <w:r w:rsidRPr="006C5CD2">
        <w:rPr>
          <w:rFonts w:asciiTheme="minorHAnsi" w:hAnsiTheme="minorHAnsi" w:cstheme="minorHAnsi"/>
          <w:bCs/>
          <w:sz w:val="22"/>
          <w:szCs w:val="22"/>
        </w:rPr>
        <w:t xml:space="preserve"> care au  stat la baza stabilirii costului aferent investiției</w:t>
      </w:r>
    </w:p>
    <w:p w14:paraId="14264004" w14:textId="4DF06F25" w:rsidR="00E33D0A" w:rsidRPr="006C5CD2" w:rsidRDefault="00E33D0A" w:rsidP="006C5CD2">
      <w:pPr>
        <w:pStyle w:val="ListParagraph"/>
        <w:spacing w:before="0" w:after="0"/>
        <w:ind w:left="0"/>
        <w:jc w:val="both"/>
        <w:rPr>
          <w:rFonts w:asciiTheme="minorHAnsi" w:hAnsiTheme="minorHAnsi" w:cstheme="minorHAnsi"/>
          <w:sz w:val="22"/>
          <w:szCs w:val="22"/>
        </w:rPr>
      </w:pPr>
      <w:bookmarkStart w:id="168" w:name="_Hlk96423808"/>
      <w:r w:rsidRPr="006C5CD2">
        <w:rPr>
          <w:rFonts w:asciiTheme="minorHAnsi" w:hAnsiTheme="minorHAnsi" w:cstheme="minorHAnsi"/>
          <w:sz w:val="22"/>
          <w:szCs w:val="22"/>
        </w:rPr>
        <w:t>Se vor prezenta documente justificative care au stat la baza stabilirii costului aferent</w:t>
      </w:r>
      <w:bookmarkEnd w:id="168"/>
      <w:r w:rsidRPr="006C5CD2">
        <w:rPr>
          <w:rFonts w:asciiTheme="minorHAnsi" w:hAnsiTheme="minorHAnsi" w:cstheme="minorHAnsi"/>
          <w:sz w:val="22"/>
          <w:szCs w:val="22"/>
        </w:rPr>
        <w:t xml:space="preserve">, semnate de reprezentantul legal:oferte de preț echipamente/lucrări, liste de cantitați și prețuri unitare provenite din surse verificabile și obiective (Model </w:t>
      </w:r>
      <w:r w:rsidR="00A41FED" w:rsidRPr="006C5CD2">
        <w:rPr>
          <w:rFonts w:asciiTheme="minorHAnsi" w:hAnsiTheme="minorHAnsi" w:cstheme="minorHAnsi"/>
          <w:sz w:val="22"/>
          <w:szCs w:val="22"/>
        </w:rPr>
        <w:t>H</w:t>
      </w:r>
      <w:r w:rsidRPr="006C5CD2">
        <w:rPr>
          <w:rFonts w:asciiTheme="minorHAnsi" w:hAnsiTheme="minorHAnsi" w:cstheme="minorHAnsi"/>
          <w:sz w:val="22"/>
          <w:szCs w:val="22"/>
        </w:rPr>
        <w:t>, Centralizator privind justificarea costurilor)</w:t>
      </w:r>
    </w:p>
    <w:p w14:paraId="1A729626" w14:textId="77777777" w:rsidR="00E33D0A" w:rsidRPr="006C5CD2" w:rsidRDefault="00E33D0A" w:rsidP="006C5CD2">
      <w:pPr>
        <w:pStyle w:val="ListParagraph"/>
        <w:spacing w:before="0" w:after="0"/>
        <w:ind w:left="0"/>
        <w:jc w:val="both"/>
        <w:rPr>
          <w:rFonts w:asciiTheme="minorHAnsi" w:hAnsiTheme="minorHAnsi" w:cstheme="minorHAnsi"/>
          <w:sz w:val="22"/>
          <w:szCs w:val="22"/>
        </w:rPr>
      </w:pPr>
    </w:p>
    <w:p w14:paraId="38F6E83A" w14:textId="2AD0163F" w:rsidR="00E33D0A" w:rsidRPr="006C5CD2" w:rsidRDefault="00E33D0A" w:rsidP="006C5CD2">
      <w:pPr>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1</w:t>
      </w:r>
      <w:r w:rsidR="00155E3A" w:rsidRPr="006C5CD2">
        <w:rPr>
          <w:rFonts w:asciiTheme="minorHAnsi" w:eastAsia="Times New Roman" w:hAnsiTheme="minorHAnsi" w:cstheme="minorHAnsi"/>
          <w:b/>
          <w:bCs/>
          <w:snapToGrid w:val="0"/>
        </w:rPr>
        <w:t>6</w:t>
      </w:r>
      <w:r w:rsidRPr="006C5CD2">
        <w:rPr>
          <w:rFonts w:asciiTheme="minorHAnsi" w:eastAsia="Times New Roman" w:hAnsiTheme="minorHAnsi" w:cstheme="minorHAnsi"/>
          <w:b/>
          <w:bCs/>
          <w:snapToGrid w:val="0"/>
        </w:rPr>
        <w:t>. Documente privind asigurarea conformităţii contractului de delegare a gestiunii serviciului de transport public de călători/hotărârii de dare în administrare a furnizării/prestării serviciului de transport public de călători cu Regulamentul (CE) nr. 1370/2007 cu modificările și completările ulterioare</w:t>
      </w:r>
    </w:p>
    <w:p w14:paraId="7337CA4A"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lang w:eastAsia="ro-RO"/>
        </w:rPr>
        <w:t xml:space="preserve"> </w:t>
      </w:r>
    </w:p>
    <w:p w14:paraId="3E587530"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lang w:eastAsia="ro-RO"/>
        </w:rPr>
        <w:t>În momentul depunerii cererii de finanţare, ce are ca obiect investiţii în sistemele de transport public puse la dispoziţia operatorului de transport pentru care este necesară prezentarea contractului de delegare a gestiunii conform cu Regulamentul (CE) nr. 1370/2007</w:t>
      </w:r>
      <w:r w:rsidRPr="006C5CD2">
        <w:rPr>
          <w:rFonts w:asciiTheme="minorHAnsi" w:eastAsia="Times New Roman" w:hAnsiTheme="minorHAnsi" w:cstheme="minorHAnsi"/>
          <w:snapToGrid w:val="0"/>
        </w:rPr>
        <w:t xml:space="preserve"> </w:t>
      </w:r>
      <w:r w:rsidRPr="006C5CD2">
        <w:rPr>
          <w:rFonts w:asciiTheme="minorHAnsi" w:eastAsia="Times New Roman" w:hAnsiTheme="minorHAnsi" w:cstheme="minorHAnsi"/>
          <w:lang w:eastAsia="ro-RO"/>
        </w:rPr>
        <w:t>cu modificările și completările ulterioare (a se vedea secţiunea 3.2.1 din acest ghid), solicitantul trebuie să anexeze în mod obligatoriu la cererea de finantare documente care să se încadreze într-una din următoarele trei situaţii de mai jos, după caz.</w:t>
      </w:r>
    </w:p>
    <w:p w14:paraId="62949976" w14:textId="77777777" w:rsidR="00E33D0A" w:rsidRPr="006C5CD2" w:rsidRDefault="00E33D0A" w:rsidP="006C5CD2">
      <w:pPr>
        <w:jc w:val="both"/>
        <w:rPr>
          <w:rFonts w:asciiTheme="minorHAnsi" w:hAnsiTheme="minorHAnsi" w:cstheme="minorHAnsi"/>
        </w:rPr>
      </w:pPr>
    </w:p>
    <w:p w14:paraId="79D03AB3"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b/>
        </w:rPr>
        <w:t xml:space="preserve">Observaţie: </w:t>
      </w:r>
      <w:r w:rsidRPr="006C5CD2">
        <w:rPr>
          <w:rFonts w:asciiTheme="minorHAnsi" w:eastAsia="Times New Roman" w:hAnsiTheme="minorHAnsi" w:cstheme="minorHAnsi"/>
        </w:rPr>
        <w:t xml:space="preserve">La nivel de Cerere de finanţare se va solicita şi se vor verifica elemente de conformitate cu Regulamentul (CE) nr. 1370/2007 </w:t>
      </w:r>
      <w:r w:rsidRPr="006C5CD2">
        <w:rPr>
          <w:rFonts w:asciiTheme="minorHAnsi" w:eastAsia="Times New Roman" w:hAnsiTheme="minorHAnsi" w:cstheme="minorHAnsi"/>
          <w:lang w:eastAsia="ro-RO"/>
        </w:rPr>
        <w:t>cu modificările și completările ulterioare</w:t>
      </w:r>
      <w:r w:rsidRPr="006C5CD2">
        <w:rPr>
          <w:rFonts w:asciiTheme="minorHAnsi" w:eastAsia="Times New Roman" w:hAnsiTheme="minorHAnsi" w:cstheme="minorHAnsi"/>
        </w:rPr>
        <w:t xml:space="preserve"> a contractului de delegare a gestiunii încheiat cu operatorul de transport căruia îi sunt puse la dispoziţie mijloacele de transport achiziţionate în cadrul respectivei cereri de finanţare.</w:t>
      </w:r>
    </w:p>
    <w:p w14:paraId="4468E860" w14:textId="77777777" w:rsidR="00E33D0A" w:rsidRPr="006C5CD2" w:rsidRDefault="00E33D0A" w:rsidP="006C5CD2">
      <w:pPr>
        <w:jc w:val="both"/>
        <w:rPr>
          <w:rFonts w:asciiTheme="minorHAnsi" w:hAnsiTheme="minorHAnsi" w:cstheme="minorHAnsi"/>
        </w:rPr>
      </w:pPr>
    </w:p>
    <w:p w14:paraId="07A794C1" w14:textId="66CBF109" w:rsidR="00E33D0A" w:rsidRPr="006C5CD2" w:rsidRDefault="00E33D0A" w:rsidP="006C5CD2">
      <w:pPr>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1</w:t>
      </w:r>
      <w:r w:rsidR="00155E3A" w:rsidRPr="006C5CD2">
        <w:rPr>
          <w:rFonts w:asciiTheme="minorHAnsi" w:eastAsia="Times New Roman" w:hAnsiTheme="minorHAnsi" w:cstheme="minorHAnsi"/>
          <w:b/>
          <w:bCs/>
          <w:snapToGrid w:val="0"/>
        </w:rPr>
        <w:t>6</w:t>
      </w:r>
      <w:r w:rsidRPr="006C5CD2">
        <w:rPr>
          <w:rFonts w:asciiTheme="minorHAnsi" w:eastAsia="Times New Roman" w:hAnsiTheme="minorHAnsi" w:cstheme="minorHAnsi"/>
          <w:b/>
          <w:bCs/>
          <w:snapToGrid w:val="0"/>
        </w:rPr>
        <w:t>.1     În situaţia în care Contractele de delegare a gestiunii/</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bCs/>
          <w:snapToGrid w:val="0"/>
        </w:rPr>
        <w:t xml:space="preserve">hotărârile de dare în administrare a furnizării/prestării serviciului de transport public au fost încheiate în conformitate cu prevederile Regulamentului (CE) nr. 1370/2007 </w:t>
      </w:r>
      <w:r w:rsidRPr="006C5CD2">
        <w:rPr>
          <w:rFonts w:asciiTheme="minorHAnsi" w:eastAsia="Times New Roman" w:hAnsiTheme="minorHAnsi" w:cstheme="minorHAnsi"/>
          <w:b/>
          <w:lang w:eastAsia="ro-RO"/>
        </w:rPr>
        <w:t>cu modificările și completările ulterioare</w:t>
      </w:r>
      <w:r w:rsidRPr="006C5CD2">
        <w:rPr>
          <w:rFonts w:asciiTheme="minorHAnsi" w:eastAsia="Times New Roman" w:hAnsiTheme="minorHAnsi" w:cstheme="minorHAnsi"/>
          <w:b/>
          <w:bCs/>
          <w:snapToGrid w:val="0"/>
        </w:rPr>
        <w:t>, începând cu data de 3 decembrie 2009, solicitanţii trebuie să prezinte:</w:t>
      </w:r>
    </w:p>
    <w:p w14:paraId="4302567A" w14:textId="77777777" w:rsidR="00E33D0A" w:rsidRPr="006C5CD2" w:rsidRDefault="00E33D0A" w:rsidP="006C5CD2">
      <w:pPr>
        <w:jc w:val="both"/>
        <w:rPr>
          <w:rFonts w:asciiTheme="minorHAnsi" w:eastAsia="Times New Roman" w:hAnsiTheme="minorHAnsi" w:cstheme="minorHAnsi"/>
          <w:b/>
          <w:lang w:eastAsia="ro-RO"/>
        </w:rPr>
      </w:pPr>
    </w:p>
    <w:p w14:paraId="4BBC6029"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b/>
          <w:lang w:eastAsia="ro-RO"/>
        </w:rPr>
        <w:t xml:space="preserve">a. Dovada publicării în Jurnalul Oficial al Uniunii Europene, </w:t>
      </w:r>
      <w:r w:rsidRPr="006C5CD2">
        <w:rPr>
          <w:rFonts w:asciiTheme="minorHAnsi" w:eastAsia="Times New Roman" w:hAnsiTheme="minorHAnsi" w:cstheme="minorHAnsi"/>
          <w:lang w:eastAsia="ro-RO"/>
        </w:rPr>
        <w:t>dacă este cazul,</w:t>
      </w:r>
      <w:r w:rsidRPr="006C5CD2">
        <w:rPr>
          <w:rFonts w:asciiTheme="minorHAnsi" w:eastAsia="Times New Roman" w:hAnsiTheme="minorHAnsi" w:cstheme="minorHAnsi"/>
          <w:b/>
          <w:lang w:eastAsia="ro-RO"/>
        </w:rPr>
        <w:t xml:space="preserve"> </w:t>
      </w:r>
      <w:r w:rsidRPr="006C5CD2">
        <w:rPr>
          <w:rFonts w:asciiTheme="minorHAnsi" w:eastAsia="Times New Roman" w:hAnsiTheme="minorHAnsi" w:cstheme="minorHAnsi"/>
          <w:lang w:eastAsia="ro-RO"/>
        </w:rPr>
        <w:t>cu cel puțin un an înainte de lansarea invitației de participare la procedura competitivă de atribuire sau cu un an înainte de atribuirea directă, a cel puțin, următoarelor informații, conform art. 7, alin. (2) din Regulamentul (CE) nr. 1370/2007:</w:t>
      </w:r>
    </w:p>
    <w:p w14:paraId="14C1D692" w14:textId="77777777" w:rsidR="00E33D0A" w:rsidRPr="006C5CD2" w:rsidRDefault="00E33D0A" w:rsidP="00E3596B">
      <w:pPr>
        <w:pStyle w:val="ListParagraph"/>
        <w:numPr>
          <w:ilvl w:val="1"/>
          <w:numId w:val="35"/>
        </w:numPr>
        <w:spacing w:before="0" w:after="0"/>
        <w:jc w:val="both"/>
        <w:rPr>
          <w:rFonts w:asciiTheme="minorHAnsi" w:eastAsia="Times New Roman" w:hAnsiTheme="minorHAnsi" w:cstheme="minorHAnsi"/>
          <w:i/>
          <w:sz w:val="22"/>
          <w:szCs w:val="22"/>
          <w:lang w:eastAsia="ro-RO"/>
        </w:rPr>
      </w:pPr>
      <w:r w:rsidRPr="006C5CD2">
        <w:rPr>
          <w:rFonts w:asciiTheme="minorHAnsi" w:eastAsia="Times New Roman" w:hAnsiTheme="minorHAnsi" w:cstheme="minorHAnsi"/>
          <w:i/>
          <w:sz w:val="22"/>
          <w:szCs w:val="22"/>
          <w:lang w:eastAsia="ro-RO"/>
        </w:rPr>
        <w:t>numele și adresa autorității competente;</w:t>
      </w:r>
    </w:p>
    <w:p w14:paraId="6B515210" w14:textId="77777777" w:rsidR="00E33D0A" w:rsidRPr="006C5CD2" w:rsidRDefault="00E33D0A" w:rsidP="00E3596B">
      <w:pPr>
        <w:pStyle w:val="ListParagraph"/>
        <w:numPr>
          <w:ilvl w:val="1"/>
          <w:numId w:val="35"/>
        </w:numPr>
        <w:spacing w:before="0" w:after="0"/>
        <w:jc w:val="both"/>
        <w:rPr>
          <w:rFonts w:asciiTheme="minorHAnsi" w:eastAsia="Times New Roman" w:hAnsiTheme="minorHAnsi" w:cstheme="minorHAnsi"/>
          <w:i/>
          <w:sz w:val="22"/>
          <w:szCs w:val="22"/>
          <w:lang w:eastAsia="ro-RO"/>
        </w:rPr>
      </w:pPr>
      <w:r w:rsidRPr="006C5CD2">
        <w:rPr>
          <w:rFonts w:asciiTheme="minorHAnsi" w:eastAsia="Times New Roman" w:hAnsiTheme="minorHAnsi" w:cstheme="minorHAnsi"/>
          <w:i/>
          <w:sz w:val="22"/>
          <w:szCs w:val="22"/>
          <w:lang w:eastAsia="ro-RO"/>
        </w:rPr>
        <w:t>tipul de atribuire vizat;</w:t>
      </w:r>
    </w:p>
    <w:p w14:paraId="29C62467" w14:textId="463FC520" w:rsidR="00E33D0A" w:rsidRPr="006C5CD2" w:rsidRDefault="00E33D0A" w:rsidP="00E3596B">
      <w:pPr>
        <w:pStyle w:val="ListParagraph"/>
        <w:numPr>
          <w:ilvl w:val="1"/>
          <w:numId w:val="35"/>
        </w:numPr>
        <w:spacing w:before="0" w:after="0"/>
        <w:jc w:val="both"/>
        <w:rPr>
          <w:rFonts w:asciiTheme="minorHAnsi" w:eastAsia="Times New Roman" w:hAnsiTheme="minorHAnsi" w:cstheme="minorHAnsi"/>
          <w:i/>
          <w:sz w:val="22"/>
          <w:szCs w:val="22"/>
          <w:lang w:eastAsia="ro-RO"/>
        </w:rPr>
      </w:pPr>
      <w:r w:rsidRPr="006C5CD2">
        <w:rPr>
          <w:rFonts w:asciiTheme="minorHAnsi" w:eastAsia="Times New Roman" w:hAnsiTheme="minorHAnsi" w:cstheme="minorHAnsi"/>
          <w:i/>
          <w:sz w:val="22"/>
          <w:szCs w:val="22"/>
          <w:lang w:eastAsia="ro-RO"/>
        </w:rPr>
        <w:t>serviciile și zonele potențial vizate de atribuirea respectivă;</w:t>
      </w:r>
    </w:p>
    <w:p w14:paraId="163D16F7" w14:textId="77777777" w:rsidR="00E33D0A" w:rsidRPr="006C5CD2" w:rsidRDefault="00E33D0A" w:rsidP="006C5CD2">
      <w:pPr>
        <w:jc w:val="both"/>
        <w:rPr>
          <w:rFonts w:asciiTheme="minorHAnsi" w:eastAsia="Times New Roman" w:hAnsiTheme="minorHAnsi" w:cstheme="minorHAnsi"/>
          <w:i/>
          <w:lang w:eastAsia="ro-RO"/>
        </w:rPr>
      </w:pPr>
    </w:p>
    <w:p w14:paraId="40A6BC40" w14:textId="14F0331D" w:rsidR="00E33D0A" w:rsidRPr="006C5CD2" w:rsidRDefault="00E33D0A" w:rsidP="006C5CD2">
      <w:pPr>
        <w:jc w:val="both"/>
        <w:rPr>
          <w:rFonts w:asciiTheme="minorHAnsi" w:eastAsia="Times New Roman" w:hAnsiTheme="minorHAnsi" w:cstheme="minorHAnsi"/>
          <w:i/>
          <w:lang w:eastAsia="ro-RO"/>
        </w:rPr>
      </w:pPr>
      <w:r w:rsidRPr="006C5CD2">
        <w:rPr>
          <w:rFonts w:asciiTheme="minorHAnsi" w:eastAsia="Times New Roman" w:hAnsiTheme="minorHAnsi" w:cstheme="minorHAnsi"/>
          <w:b/>
        </w:rPr>
        <w:t xml:space="preserve">Atenţie! </w:t>
      </w:r>
      <w:r w:rsidRPr="006C5CD2">
        <w:rPr>
          <w:rFonts w:asciiTheme="minorHAnsi" w:eastAsia="Times New Roman" w:hAnsiTheme="minorHAnsi" w:cstheme="minorHAnsi"/>
        </w:rPr>
        <w:t>În anuntul de intenție publicat în JOUE se va consemna autoritatea locală competentă, respectiv Asociaţia de dezvoltare intercomunitară</w:t>
      </w:r>
      <w:r w:rsidR="00DC422B" w:rsidRPr="006C5CD2">
        <w:rPr>
          <w:rFonts w:asciiTheme="minorHAnsi" w:eastAsia="Times New Roman" w:hAnsiTheme="minorHAnsi" w:cstheme="minorHAnsi"/>
        </w:rPr>
        <w:t xml:space="preserve"> zona metropolitana</w:t>
      </w:r>
      <w:r w:rsidRPr="006C5CD2">
        <w:rPr>
          <w:rFonts w:asciiTheme="minorHAnsi" w:eastAsia="Times New Roman" w:hAnsiTheme="minorHAnsi" w:cstheme="minorHAnsi"/>
        </w:rPr>
        <w:t xml:space="preserve"> (ADI</w:t>
      </w:r>
      <w:r w:rsidR="00DC422B" w:rsidRPr="006C5CD2">
        <w:rPr>
          <w:rFonts w:asciiTheme="minorHAnsi" w:eastAsia="Times New Roman" w:hAnsiTheme="minorHAnsi" w:cstheme="minorHAnsi"/>
        </w:rPr>
        <w:t xml:space="preserve"> ZM</w:t>
      </w:r>
      <w:r w:rsidRPr="006C5CD2">
        <w:rPr>
          <w:rFonts w:asciiTheme="minorHAnsi" w:eastAsia="Times New Roman" w:hAnsiTheme="minorHAnsi" w:cstheme="minorHAnsi"/>
        </w:rPr>
        <w:t>) având ca obiect serviciul de transport public zonal de călători sau Unitatea administrativ-teritorială.</w:t>
      </w:r>
    </w:p>
    <w:p w14:paraId="5790B7C5" w14:textId="77777777" w:rsidR="00E33D0A" w:rsidRPr="006C5CD2" w:rsidRDefault="00E33D0A" w:rsidP="006C5CD2">
      <w:pPr>
        <w:jc w:val="both"/>
        <w:rPr>
          <w:rFonts w:asciiTheme="minorHAnsi" w:eastAsia="Times New Roman" w:hAnsiTheme="minorHAnsi" w:cstheme="minorHAnsi"/>
          <w:b/>
          <w:lang w:eastAsia="ro-RO"/>
        </w:rPr>
      </w:pPr>
    </w:p>
    <w:p w14:paraId="65E6D635" w14:textId="77777777" w:rsidR="00E33D0A" w:rsidRPr="006C5CD2" w:rsidRDefault="00E33D0A" w:rsidP="006C5CD2">
      <w:pPr>
        <w:jc w:val="both"/>
        <w:rPr>
          <w:rFonts w:asciiTheme="minorHAnsi" w:eastAsia="Times New Roman" w:hAnsiTheme="minorHAnsi" w:cstheme="minorHAnsi"/>
          <w:b/>
          <w:lang w:eastAsia="ro-RO"/>
        </w:rPr>
      </w:pPr>
      <w:r w:rsidRPr="006C5CD2">
        <w:rPr>
          <w:rFonts w:asciiTheme="minorHAnsi" w:eastAsia="Times New Roman" w:hAnsiTheme="minorHAnsi" w:cstheme="minorHAnsi"/>
          <w:b/>
          <w:lang w:eastAsia="ro-RO"/>
        </w:rPr>
        <w:t xml:space="preserve">Sau </w:t>
      </w:r>
    </w:p>
    <w:p w14:paraId="63B4A0B2" w14:textId="77777777" w:rsidR="00E33D0A" w:rsidRPr="006C5CD2" w:rsidRDefault="00E33D0A" w:rsidP="006C5CD2">
      <w:pPr>
        <w:jc w:val="both"/>
        <w:rPr>
          <w:rFonts w:asciiTheme="minorHAnsi" w:eastAsia="Times New Roman" w:hAnsiTheme="minorHAnsi" w:cstheme="minorHAnsi"/>
          <w:lang w:eastAsia="ro-RO"/>
        </w:rPr>
      </w:pPr>
    </w:p>
    <w:p w14:paraId="2385A6A8"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lang w:eastAsia="ro-RO"/>
        </w:rPr>
        <w:t>Declaraţie a reprezentantului legal al solicitantului asupra faptului ca prestaţia anuală din cadrul contractului de delegare a gestiunii sau din hotărârea de dare în administrare a furnizării/prestării serviciului de transport public</w:t>
      </w:r>
      <w:r w:rsidRPr="006C5CD2">
        <w:rPr>
          <w:rFonts w:asciiTheme="minorHAnsi" w:eastAsia="Times New Roman" w:hAnsiTheme="minorHAnsi" w:cstheme="minorHAnsi"/>
          <w:vertAlign w:val="superscript"/>
          <w:lang w:eastAsia="ro-RO"/>
        </w:rPr>
        <w:footnoteReference w:id="5"/>
      </w:r>
      <w:r w:rsidRPr="006C5CD2">
        <w:rPr>
          <w:rFonts w:asciiTheme="minorHAnsi" w:eastAsia="Times New Roman" w:hAnsiTheme="minorHAnsi" w:cstheme="minorHAnsi"/>
          <w:b/>
          <w:lang w:eastAsia="ro-RO"/>
        </w:rPr>
        <w:t xml:space="preserve"> este mai mică de 50.000 kilometri de servicii publice de transport de călători</w:t>
      </w:r>
      <w:r w:rsidRPr="006C5CD2">
        <w:rPr>
          <w:rFonts w:asciiTheme="minorHAnsi" w:eastAsia="Times New Roman" w:hAnsiTheme="minorHAnsi" w:cstheme="minorHAnsi"/>
          <w:lang w:eastAsia="ro-RO"/>
        </w:rPr>
        <w:t>,</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lang w:eastAsia="ro-RO"/>
        </w:rPr>
        <w:t>făcându-se referire la programul de transport, respectiv la lungimea traseelor aferente contractului, numărul mijloacelor de transport în comun, frecvenţa curselor etc. Documentele la care se face referire vor fi anexate la această declaraţie;</w:t>
      </w:r>
    </w:p>
    <w:p w14:paraId="59573446" w14:textId="77777777" w:rsidR="00E33D0A" w:rsidRPr="006C5CD2" w:rsidRDefault="00E33D0A" w:rsidP="006C5CD2">
      <w:pPr>
        <w:jc w:val="both"/>
        <w:rPr>
          <w:rFonts w:asciiTheme="minorHAnsi" w:eastAsia="Times New Roman" w:hAnsiTheme="minorHAnsi" w:cstheme="minorHAnsi"/>
          <w:lang w:eastAsia="ro-RO"/>
        </w:rPr>
      </w:pPr>
    </w:p>
    <w:p w14:paraId="017D58F2"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b/>
          <w:lang w:eastAsia="ro-RO"/>
        </w:rPr>
        <w:t>b.</w:t>
      </w:r>
      <w:r w:rsidRPr="006C5CD2">
        <w:rPr>
          <w:rFonts w:asciiTheme="minorHAnsi" w:eastAsia="Times New Roman" w:hAnsiTheme="minorHAnsi" w:cstheme="minorHAnsi"/>
          <w:lang w:eastAsia="ro-RO"/>
        </w:rPr>
        <w:t xml:space="preserve"> </w:t>
      </w:r>
      <w:r w:rsidRPr="006C5CD2">
        <w:rPr>
          <w:rFonts w:asciiTheme="minorHAnsi" w:eastAsia="Times New Roman" w:hAnsiTheme="minorHAnsi" w:cstheme="minorHAnsi"/>
          <w:b/>
        </w:rPr>
        <w:t>Contractul de delegare a gestiunii serviciului de transport public de călători,</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rPr>
        <w:t xml:space="preserve">cu toate anexele, </w:t>
      </w:r>
      <w:r w:rsidRPr="006C5CD2">
        <w:rPr>
          <w:rFonts w:asciiTheme="minorHAnsi" w:eastAsia="Times New Roman" w:hAnsiTheme="minorHAnsi" w:cstheme="minorHAnsi"/>
        </w:rPr>
        <w:t xml:space="preserve">denumit pe scurt și contractul de delegare a gestiunii, pentru operatorii prevăzuți la art. 28 alin. (2) lit. b) și la art. 29 alin (4) din Legea nr. 51/2006, republicată, cu modificările și completările ulterioare sau </w:t>
      </w:r>
      <w:r w:rsidRPr="006C5CD2">
        <w:rPr>
          <w:rFonts w:asciiTheme="minorHAnsi" w:eastAsia="Times New Roman" w:hAnsiTheme="minorHAnsi" w:cstheme="minorHAnsi"/>
          <w:b/>
        </w:rPr>
        <w:t>hotărârea de dare în administrare a furnizării/prestării serviciului de transport public,</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rPr>
        <w:t>cu toate anexele,</w:t>
      </w:r>
      <w:r w:rsidRPr="006C5CD2">
        <w:rPr>
          <w:rFonts w:asciiTheme="minorHAnsi" w:eastAsia="Times New Roman" w:hAnsiTheme="minorHAnsi" w:cstheme="minorHAnsi"/>
        </w:rPr>
        <w:t xml:space="preserve"> către operatorii de drept public reprezentați de serviciile publice de interes local cu personalitate juridică prevăzuți la art. 28 alin. (2) lit. a) din Legea nr. 51/2006, republicată, cu modificările și completările ulterioare;</w:t>
      </w:r>
    </w:p>
    <w:p w14:paraId="40C9E487" w14:textId="77777777" w:rsidR="00E33D0A" w:rsidRPr="006C5CD2" w:rsidRDefault="00E33D0A" w:rsidP="006C5CD2">
      <w:pPr>
        <w:jc w:val="both"/>
        <w:rPr>
          <w:rFonts w:asciiTheme="minorHAnsi" w:eastAsia="Times New Roman" w:hAnsiTheme="minorHAnsi" w:cstheme="minorHAnsi"/>
          <w:b/>
        </w:rPr>
      </w:pPr>
    </w:p>
    <w:p w14:paraId="1C50D3C2"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b/>
        </w:rPr>
        <w:t>Observaţie:</w:t>
      </w:r>
      <w:r w:rsidRPr="006C5CD2">
        <w:rPr>
          <w:rFonts w:asciiTheme="minorHAnsi" w:eastAsia="Times New Roman" w:hAnsiTheme="minorHAnsi" w:cstheme="minorHAnsi"/>
        </w:rPr>
        <w:t xml:space="preserve"> Conform art. 28, alin. (5) din Legea nr. 51/2006, republicată, cu modificările și completările ulterioare, Hotărârea  de dare în administrare a furnizării/prestării serviciului de transport public trebuie să conţină prevederi detaliate şi complete privind atribuţiile şi responsabilităţile cu privire la furnizarea/prestarea serviciului şi operarea sistemului de utilităţi publice, în cazul de față, de transport public de călători. De asemenea, se vor respecta cerințele Regulamentului (CE) nr. 1370/2007.</w:t>
      </w:r>
    </w:p>
    <w:p w14:paraId="63D867B5"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b/>
        </w:rPr>
        <w:lastRenderedPageBreak/>
        <w:t xml:space="preserve">Observaţie: </w:t>
      </w:r>
      <w:r w:rsidRPr="006C5CD2">
        <w:rPr>
          <w:rFonts w:asciiTheme="minorHAnsi" w:eastAsia="Times New Roman" w:hAnsiTheme="minorHAnsi" w:cstheme="minorHAnsi"/>
        </w:rPr>
        <w:t>Clauzele obligatorii ale contractului de delegare a gestiunii se regăsesc menționate la art. 29 alin. (11), iar anexele obligatorii la acelaşi articol, alin. 10</w:t>
      </w:r>
      <w:r w:rsidRPr="006C5CD2">
        <w:rPr>
          <w:rFonts w:asciiTheme="minorHAnsi" w:eastAsia="Times New Roman" w:hAnsiTheme="minorHAnsi" w:cstheme="minorHAnsi"/>
          <w:vertAlign w:val="superscript"/>
        </w:rPr>
        <w:footnoteReference w:id="6"/>
      </w:r>
      <w:r w:rsidRPr="006C5CD2">
        <w:rPr>
          <w:rFonts w:asciiTheme="minorHAnsi" w:eastAsia="Times New Roman" w:hAnsiTheme="minorHAnsi" w:cstheme="minorHAnsi"/>
        </w:rPr>
        <w:t xml:space="preserve"> din Legea nr. 51/2006, republicată, cu modificările și completările ulterioare. De asemenea, se vor respecta cerinţele cu privire la conţinutul obligatoriu al acestor contracte din art. 4 al Regulamentului (CE) nr. 1370/2007</w:t>
      </w:r>
      <w:r w:rsidRPr="006C5CD2">
        <w:rPr>
          <w:rFonts w:asciiTheme="minorHAnsi" w:eastAsia="Times New Roman" w:hAnsiTheme="minorHAnsi" w:cstheme="minorHAnsi"/>
          <w:lang w:eastAsia="ro-RO"/>
        </w:rPr>
        <w:t xml:space="preserve"> cu modificările și completările ulterioare.</w:t>
      </w:r>
    </w:p>
    <w:p w14:paraId="000F675F" w14:textId="77777777" w:rsidR="00E33D0A" w:rsidRPr="006C5CD2" w:rsidRDefault="00E33D0A" w:rsidP="006C5CD2">
      <w:pPr>
        <w:jc w:val="both"/>
        <w:rPr>
          <w:rFonts w:asciiTheme="minorHAnsi" w:eastAsia="Times New Roman" w:hAnsiTheme="minorHAnsi" w:cstheme="minorHAnsi"/>
          <w:lang w:eastAsia="ro-RO"/>
        </w:rPr>
      </w:pPr>
    </w:p>
    <w:p w14:paraId="69FD481A" w14:textId="2E922439" w:rsidR="00E33D0A" w:rsidRPr="006C5CD2" w:rsidRDefault="00E33D0A" w:rsidP="006C5CD2">
      <w:pPr>
        <w:shd w:val="clear" w:color="auto" w:fill="FFFFFF"/>
        <w:jc w:val="both"/>
        <w:rPr>
          <w:rFonts w:asciiTheme="minorHAnsi" w:eastAsia="Times New Roman" w:hAnsiTheme="minorHAnsi" w:cstheme="minorHAnsi"/>
        </w:rPr>
      </w:pPr>
      <w:r w:rsidRPr="006C5CD2">
        <w:rPr>
          <w:rFonts w:asciiTheme="minorHAnsi" w:eastAsia="Times New Roman" w:hAnsiTheme="minorHAnsi" w:cstheme="minorHAnsi"/>
          <w:b/>
        </w:rPr>
        <w:t xml:space="preserve">c. Hotărârea solicitantului </w:t>
      </w:r>
      <w:r w:rsidRPr="006C5CD2">
        <w:rPr>
          <w:rFonts w:asciiTheme="minorHAnsi" w:eastAsia="Times New Roman" w:hAnsiTheme="minorHAnsi" w:cstheme="minorHAnsi"/>
        </w:rPr>
        <w:t>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w:t>
      </w:r>
      <w:r w:rsidRPr="006C5CD2">
        <w:rPr>
          <w:rFonts w:asciiTheme="minorHAnsi" w:eastAsia="Times New Roman" w:hAnsiTheme="minorHAnsi" w:cstheme="minorHAnsi"/>
          <w:vertAlign w:val="superscript"/>
        </w:rPr>
        <w:footnoteReference w:id="7"/>
      </w:r>
      <w:r w:rsidRPr="006C5CD2">
        <w:rPr>
          <w:rFonts w:asciiTheme="minorHAnsi" w:eastAsia="Times New Roman" w:hAnsiTheme="minorHAnsi" w:cstheme="minorHAnsi"/>
        </w:rPr>
        <w:t>, doar în cazul gestiunii delegate, pentru operatorii prevăzuţi la art. 29 alin. (4).</w:t>
      </w:r>
    </w:p>
    <w:p w14:paraId="34C40E2D" w14:textId="77777777" w:rsidR="00E33D0A" w:rsidRPr="006C5CD2" w:rsidRDefault="00E33D0A" w:rsidP="006C5CD2">
      <w:pPr>
        <w:shd w:val="clear" w:color="auto" w:fill="FFFFFF"/>
        <w:jc w:val="both"/>
        <w:rPr>
          <w:rFonts w:asciiTheme="minorHAnsi" w:eastAsia="Times New Roman" w:hAnsiTheme="minorHAnsi" w:cstheme="minorHAnsi"/>
        </w:rPr>
      </w:pPr>
      <w:r w:rsidRPr="006C5CD2">
        <w:rPr>
          <w:rFonts w:asciiTheme="minorHAnsi" w:eastAsia="Times New Roman" w:hAnsiTheme="minorHAnsi" w:cstheme="minorHAnsi"/>
          <w:b/>
          <w:iCs/>
          <w:lang w:eastAsia="ro-RO"/>
        </w:rPr>
        <w:t xml:space="preserve">Atenţie! </w:t>
      </w:r>
      <w:r w:rsidRPr="006C5CD2">
        <w:rPr>
          <w:rFonts w:asciiTheme="minorHAnsi" w:eastAsia="Times New Roman" w:hAnsiTheme="minorHAnsi" w:cstheme="minorHAnsi"/>
          <w:iCs/>
          <w:lang w:eastAsia="ro-RO"/>
        </w:rPr>
        <w:t xml:space="preserve">Se vor respecta prevederile art. 28 – </w:t>
      </w:r>
      <w:r w:rsidRPr="006C5CD2">
        <w:rPr>
          <w:rFonts w:asciiTheme="minorHAnsi" w:eastAsia="Times New Roman" w:hAnsiTheme="minorHAnsi" w:cstheme="minorHAnsi"/>
          <w:i/>
          <w:iCs/>
          <w:lang w:eastAsia="ro-RO"/>
        </w:rPr>
        <w:t>Gestiunea directă</w:t>
      </w:r>
      <w:r w:rsidRPr="006C5CD2">
        <w:rPr>
          <w:rFonts w:asciiTheme="minorHAnsi" w:eastAsia="Times New Roman" w:hAnsiTheme="minorHAnsi" w:cstheme="minorHAnsi"/>
          <w:iCs/>
          <w:lang w:eastAsia="ro-RO"/>
        </w:rPr>
        <w:t xml:space="preserve"> din </w:t>
      </w:r>
      <w:r w:rsidRPr="006C5CD2">
        <w:rPr>
          <w:rFonts w:asciiTheme="minorHAnsi" w:eastAsia="Times New Roman" w:hAnsiTheme="minorHAnsi" w:cstheme="minorHAnsi"/>
          <w:i/>
          <w:iCs/>
          <w:lang w:eastAsia="ro-RO"/>
        </w:rPr>
        <w:t xml:space="preserve">Legea nr. 51/2006  republicată, cu modificările şi completările ulterioare </w:t>
      </w:r>
      <w:r w:rsidRPr="006C5CD2">
        <w:rPr>
          <w:rFonts w:asciiTheme="minorHAnsi" w:eastAsia="Times New Roman" w:hAnsiTheme="minorHAnsi" w:cstheme="minorHAnsi"/>
          <w:iCs/>
          <w:lang w:eastAsia="ro-RO"/>
        </w:rPr>
        <w:t>cu privire la forma de constituire şi acţionarii/asociaţii operatorului şi ai operatorului regional de transport public.</w:t>
      </w:r>
    </w:p>
    <w:p w14:paraId="606097B5" w14:textId="77777777" w:rsidR="00E33D0A" w:rsidRPr="006C5CD2" w:rsidRDefault="00E33D0A" w:rsidP="006C5CD2">
      <w:pPr>
        <w:shd w:val="clear" w:color="auto" w:fill="FFFFFF"/>
        <w:jc w:val="both"/>
        <w:rPr>
          <w:rFonts w:asciiTheme="minorHAnsi" w:eastAsia="Times New Roman" w:hAnsiTheme="minorHAnsi" w:cstheme="minorHAnsi"/>
        </w:rPr>
      </w:pPr>
      <w:r w:rsidRPr="006C5CD2">
        <w:rPr>
          <w:rFonts w:asciiTheme="minorHAnsi" w:eastAsia="Times New Roman" w:hAnsiTheme="minorHAnsi" w:cstheme="minorHAnsi"/>
          <w:b/>
        </w:rPr>
        <w:t>sau</w:t>
      </w:r>
      <w:r w:rsidRPr="006C5CD2">
        <w:rPr>
          <w:rFonts w:asciiTheme="minorHAnsi" w:eastAsia="Times New Roman" w:hAnsiTheme="minorHAnsi" w:cstheme="minorHAnsi"/>
        </w:rPr>
        <w:t>, după caz</w:t>
      </w:r>
    </w:p>
    <w:p w14:paraId="74A8DFE7" w14:textId="37846118" w:rsidR="00E33D0A" w:rsidRPr="006C5CD2" w:rsidRDefault="00E33D0A" w:rsidP="006C5CD2">
      <w:pPr>
        <w:shd w:val="clear" w:color="auto" w:fill="FFFFFF"/>
        <w:jc w:val="both"/>
        <w:rPr>
          <w:rFonts w:asciiTheme="minorHAnsi" w:eastAsia="Times New Roman" w:hAnsiTheme="minorHAnsi" w:cstheme="minorHAnsi"/>
        </w:rPr>
      </w:pPr>
      <w:r w:rsidRPr="006C5CD2">
        <w:rPr>
          <w:rFonts w:asciiTheme="minorHAnsi" w:eastAsia="Times New Roman" w:hAnsiTheme="minorHAnsi" w:cstheme="minorHAnsi"/>
          <w:b/>
        </w:rPr>
        <w:t>Hotărârile solicitantului de mandare a Asociaţiei de Dezvoltare Intercomunitară având ca scop serviciul de transport public zonal de călători</w:t>
      </w:r>
      <w:r w:rsidRPr="006C5CD2">
        <w:rPr>
          <w:rFonts w:asciiTheme="minorHAnsi" w:eastAsia="Times New Roman" w:hAnsiTheme="minorHAnsi" w:cstheme="minorHAnsi"/>
        </w:rPr>
        <w:t xml:space="preserve"> privind delegarea gestiunii serviciului de transport public de călători şi </w:t>
      </w:r>
      <w:r w:rsidRPr="006C5CD2">
        <w:rPr>
          <w:rFonts w:asciiTheme="minorHAnsi" w:eastAsia="Times New Roman" w:hAnsiTheme="minorHAnsi" w:cstheme="minorHAnsi"/>
          <w:b/>
        </w:rPr>
        <w:t>Hotărârea Adunării Generale a Asociaţiei de Dezvoltare Intercomunitară</w:t>
      </w:r>
      <w:r w:rsidRPr="006C5CD2">
        <w:rPr>
          <w:rFonts w:asciiTheme="minorHAnsi" w:eastAsia="Times New Roman" w:hAnsiTheme="minorHAnsi" w:cstheme="minorHAnsi"/>
        </w:rPr>
        <w:t xml:space="preserve"> de delegare a gestiunii serviciului de transport public de călători operatorului.</w:t>
      </w:r>
    </w:p>
    <w:p w14:paraId="0DA2A95E" w14:textId="77777777" w:rsidR="00E33D0A" w:rsidRPr="006C5CD2" w:rsidRDefault="00E33D0A" w:rsidP="006C5CD2">
      <w:pPr>
        <w:shd w:val="clear" w:color="auto" w:fill="FFFFFF"/>
        <w:jc w:val="both"/>
        <w:rPr>
          <w:rFonts w:asciiTheme="minorHAnsi" w:eastAsia="Times New Roman" w:hAnsiTheme="minorHAnsi" w:cstheme="minorHAnsi"/>
          <w:b/>
        </w:rPr>
      </w:pPr>
      <w:r w:rsidRPr="006C5CD2">
        <w:rPr>
          <w:rFonts w:asciiTheme="minorHAnsi" w:eastAsia="Times New Roman" w:hAnsiTheme="minorHAnsi" w:cstheme="minorHAnsi"/>
          <w:iCs/>
          <w:lang w:eastAsia="ro-RO"/>
        </w:rPr>
        <w:t>În situaţia UAT membre ale unei Asociaţii de Dezvoltare Intercomunitară având ca scop serviciul public de transport zonal de călători, delegarea gestiunii serviciului va fi efectuată de către ADI, în baza mandatului special acordat de către acestea.</w:t>
      </w:r>
    </w:p>
    <w:p w14:paraId="344825C9" w14:textId="77777777" w:rsidR="00E33D0A" w:rsidRPr="006C5CD2" w:rsidRDefault="00E33D0A" w:rsidP="006C5CD2">
      <w:pPr>
        <w:shd w:val="clear" w:color="auto" w:fill="FFFFFF"/>
        <w:jc w:val="both"/>
        <w:rPr>
          <w:rFonts w:asciiTheme="minorHAnsi" w:eastAsia="Times New Roman" w:hAnsiTheme="minorHAnsi" w:cstheme="minorHAnsi"/>
          <w:b/>
        </w:rPr>
      </w:pPr>
    </w:p>
    <w:p w14:paraId="4EDE510F" w14:textId="140078F7" w:rsidR="00E33D0A" w:rsidRPr="006C5CD2" w:rsidRDefault="00E33D0A" w:rsidP="006C5CD2">
      <w:pPr>
        <w:shd w:val="clear" w:color="auto" w:fill="FFFFFF"/>
        <w:jc w:val="both"/>
        <w:rPr>
          <w:rFonts w:asciiTheme="minorHAnsi" w:eastAsia="Times New Roman" w:hAnsiTheme="minorHAnsi" w:cstheme="minorHAnsi"/>
          <w:i/>
        </w:rPr>
      </w:pPr>
      <w:r w:rsidRPr="006C5CD2">
        <w:rPr>
          <w:rFonts w:asciiTheme="minorHAnsi" w:eastAsia="Times New Roman" w:hAnsiTheme="minorHAnsi" w:cstheme="minorHAnsi"/>
          <w:b/>
        </w:rPr>
        <w:t xml:space="preserve">d. </w:t>
      </w:r>
      <w:r w:rsidRPr="006C5CD2">
        <w:rPr>
          <w:rFonts w:asciiTheme="minorHAnsi" w:eastAsia="Times New Roman" w:hAnsiTheme="minorHAnsi" w:cstheme="minorHAnsi"/>
          <w:b/>
          <w:i/>
        </w:rPr>
        <w:t>Doar în cazul atribuirii directe</w:t>
      </w:r>
      <w:r w:rsidRPr="006C5CD2">
        <w:rPr>
          <w:rFonts w:asciiTheme="minorHAnsi" w:eastAsia="Times New Roman" w:hAnsiTheme="minorHAnsi" w:cstheme="minorHAnsi"/>
        </w:rPr>
        <w:t xml:space="preserve"> a contractului de servicii publice,</w:t>
      </w:r>
      <w:r w:rsidRPr="006C5CD2">
        <w:rPr>
          <w:rFonts w:asciiTheme="minorHAnsi" w:eastAsia="Times New Roman" w:hAnsiTheme="minorHAnsi" w:cstheme="minorHAnsi"/>
          <w:b/>
        </w:rPr>
        <w:t xml:space="preserve"> Avizul Consiliului Concurenței</w:t>
      </w:r>
      <w:r w:rsidRPr="006C5CD2">
        <w:rPr>
          <w:rFonts w:asciiTheme="minorHAnsi" w:eastAsia="Times New Roman" w:hAnsiTheme="minorHAnsi" w:cstheme="minorHAnsi"/>
        </w:rPr>
        <w:t xml:space="preserve">, conform  prevederilor art. 52 din Legea nr. 51/2006, republicată, cu modificările și completările ulterioare sau ale art. 20 din OUG </w:t>
      </w:r>
      <w:r w:rsidR="00425D23" w:rsidRPr="006C5CD2">
        <w:rPr>
          <w:rFonts w:asciiTheme="minorHAnsi" w:eastAsia="Times New Roman" w:hAnsiTheme="minorHAnsi" w:cstheme="minorHAnsi"/>
        </w:rPr>
        <w:t>nr.</w:t>
      </w:r>
      <w:r w:rsidRPr="006C5CD2">
        <w:rPr>
          <w:rFonts w:asciiTheme="minorHAnsi" w:eastAsia="Times New Roman" w:hAnsiTheme="minorHAnsi" w:cstheme="minorHAnsi"/>
        </w:rPr>
        <w:t xml:space="preserve">77/2014, </w:t>
      </w:r>
      <w:r w:rsidRPr="006C5CD2">
        <w:rPr>
          <w:rFonts w:asciiTheme="minorHAnsi" w:eastAsia="Times New Roman" w:hAnsiTheme="minorHAnsi" w:cstheme="minorHAnsi"/>
          <w:i/>
        </w:rPr>
        <w:t>privind procedurile naţionale în domeniul ajutorului de stat, precum şi pentru modificarea şi completarea Legii concurenţei nr. 21/1996</w:t>
      </w:r>
      <w:r w:rsidR="00425D23" w:rsidRPr="006C5CD2">
        <w:rPr>
          <w:rFonts w:asciiTheme="minorHAnsi" w:eastAsia="Times New Roman" w:hAnsiTheme="minorHAnsi" w:cstheme="minorHAnsi"/>
          <w:i/>
        </w:rPr>
        <w:t>, cu modificările și completările ulterioare;</w:t>
      </w:r>
    </w:p>
    <w:p w14:paraId="28B62CCD" w14:textId="564EDAEA" w:rsidR="00E33D0A" w:rsidRPr="006C5CD2" w:rsidRDefault="00E33D0A" w:rsidP="006C5CD2">
      <w:pPr>
        <w:jc w:val="both"/>
        <w:rPr>
          <w:rFonts w:asciiTheme="minorHAnsi" w:eastAsia="Times New Roman" w:hAnsiTheme="minorHAnsi" w:cstheme="minorHAnsi"/>
          <w:b/>
        </w:rPr>
      </w:pPr>
      <w:r w:rsidRPr="006C5CD2">
        <w:rPr>
          <w:rFonts w:asciiTheme="minorHAnsi" w:eastAsia="Times New Roman" w:hAnsiTheme="minorHAnsi" w:cstheme="minorHAnsi"/>
        </w:rPr>
        <w:t xml:space="preserve">Avizele de la Consiliul Concurenţei se vor solicita </w:t>
      </w:r>
      <w:r w:rsidRPr="006C5CD2">
        <w:rPr>
          <w:rFonts w:asciiTheme="minorHAnsi" w:eastAsia="Times New Roman" w:hAnsiTheme="minorHAnsi" w:cstheme="minorHAnsi"/>
          <w:b/>
        </w:rPr>
        <w:t>în faza de proiect</w:t>
      </w:r>
      <w:r w:rsidRPr="006C5CD2">
        <w:rPr>
          <w:rFonts w:asciiTheme="minorHAnsi" w:eastAsia="Times New Roman" w:hAnsiTheme="minorHAnsi" w:cstheme="minorHAnsi"/>
        </w:rPr>
        <w:t xml:space="preserve"> a Hotărârilor de Consiliu Local/contractelor de delegare.</w:t>
      </w:r>
    </w:p>
    <w:p w14:paraId="6FE179C7" w14:textId="77777777" w:rsidR="00E33D0A" w:rsidRPr="006C5CD2" w:rsidRDefault="00E33D0A" w:rsidP="006C5CD2">
      <w:pPr>
        <w:jc w:val="both"/>
        <w:rPr>
          <w:rFonts w:asciiTheme="minorHAnsi" w:eastAsia="Times New Roman" w:hAnsiTheme="minorHAnsi" w:cstheme="minorHAnsi"/>
        </w:rPr>
      </w:pPr>
      <w:r w:rsidRPr="006C5CD2">
        <w:rPr>
          <w:rFonts w:asciiTheme="minorHAnsi" w:eastAsia="Times New Roman" w:hAnsiTheme="minorHAnsi" w:cstheme="minorHAnsi"/>
          <w:b/>
        </w:rPr>
        <w:t>e.</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b/>
          <w:i/>
        </w:rPr>
        <w:t>Doar în cazul atribuirii prin procedură competitivă</w:t>
      </w:r>
      <w:r w:rsidRPr="006C5CD2">
        <w:rPr>
          <w:rFonts w:asciiTheme="minorHAnsi" w:eastAsia="Times New Roman" w:hAnsiTheme="minorHAnsi" w:cstheme="minorHAnsi"/>
        </w:rPr>
        <w:t xml:space="preserve"> a contractului de delegare a gestiunii serviciului de transport public, se vor anexa </w:t>
      </w:r>
      <w:r w:rsidRPr="006C5CD2">
        <w:rPr>
          <w:rFonts w:asciiTheme="minorHAnsi" w:eastAsia="Times New Roman" w:hAnsiTheme="minorHAnsi" w:cstheme="minorHAnsi"/>
          <w:b/>
        </w:rPr>
        <w:t>dovezi ale faptului că această procedură de atribuire competitivă s-a realizat în baza legislaţiei din domeniul achiziţiilor publice</w:t>
      </w:r>
      <w:r w:rsidRPr="006C5CD2">
        <w:rPr>
          <w:rFonts w:asciiTheme="minorHAnsi" w:eastAsia="Times New Roman" w:hAnsiTheme="minorHAnsi" w:cstheme="minorHAnsi"/>
        </w:rPr>
        <w:t xml:space="preserve"> în vigoare la momentul atribuirii, respectiv anunț de participare și anunţ de atribuire publicat în SEAP.</w:t>
      </w:r>
    </w:p>
    <w:p w14:paraId="3809C82C" w14:textId="712D551F"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rPr>
        <w:t>Nu sunt acceptate ca fiind conforme contractele de delegare a gestiunii atribuite prin procedură competitivă</w:t>
      </w:r>
      <w:r w:rsidRPr="006C5CD2">
        <w:rPr>
          <w:rFonts w:asciiTheme="minorHAnsi" w:eastAsia="Times New Roman" w:hAnsiTheme="minorHAnsi" w:cstheme="minorHAnsi"/>
          <w:i/>
        </w:rPr>
        <w:t>.</w:t>
      </w:r>
    </w:p>
    <w:p w14:paraId="12E68D73" w14:textId="77777777" w:rsidR="002F777E" w:rsidRPr="006C5CD2" w:rsidRDefault="002F777E" w:rsidP="006C5CD2">
      <w:pPr>
        <w:jc w:val="both"/>
        <w:rPr>
          <w:rFonts w:asciiTheme="minorHAnsi" w:eastAsia="Times New Roman" w:hAnsiTheme="minorHAnsi" w:cstheme="minorHAnsi"/>
          <w:b/>
          <w:lang w:eastAsia="ro-RO"/>
        </w:rPr>
      </w:pPr>
    </w:p>
    <w:p w14:paraId="4105AB9B" w14:textId="3B1AEC43" w:rsidR="00E33D0A" w:rsidRPr="006C5CD2" w:rsidRDefault="00E33D0A" w:rsidP="006C5CD2">
      <w:pPr>
        <w:jc w:val="both"/>
        <w:rPr>
          <w:rFonts w:asciiTheme="minorHAnsi" w:eastAsia="Times New Roman" w:hAnsiTheme="minorHAnsi" w:cstheme="minorHAnsi"/>
          <w:b/>
          <w:lang w:eastAsia="ro-RO"/>
        </w:rPr>
      </w:pPr>
      <w:r w:rsidRPr="006C5CD2">
        <w:rPr>
          <w:rFonts w:asciiTheme="minorHAnsi" w:eastAsia="Times New Roman" w:hAnsiTheme="minorHAnsi" w:cstheme="minorHAnsi"/>
          <w:b/>
          <w:lang w:eastAsia="ro-RO"/>
        </w:rPr>
        <w:t>SAU</w:t>
      </w:r>
    </w:p>
    <w:p w14:paraId="11952AE9" w14:textId="77777777" w:rsidR="00E33D0A" w:rsidRPr="006C5CD2" w:rsidRDefault="00E33D0A" w:rsidP="006C5CD2">
      <w:pPr>
        <w:jc w:val="both"/>
        <w:rPr>
          <w:rFonts w:asciiTheme="minorHAnsi" w:eastAsia="Times New Roman" w:hAnsiTheme="minorHAnsi" w:cstheme="minorHAnsi"/>
          <w:b/>
          <w:lang w:eastAsia="ro-RO"/>
        </w:rPr>
      </w:pPr>
    </w:p>
    <w:p w14:paraId="229BD8B4" w14:textId="2BDF0828" w:rsidR="00E33D0A" w:rsidRPr="006C5CD2" w:rsidRDefault="00E33D0A" w:rsidP="006C5CD2">
      <w:pPr>
        <w:tabs>
          <w:tab w:val="left" w:pos="709"/>
        </w:tabs>
        <w:jc w:val="both"/>
        <w:rPr>
          <w:rFonts w:asciiTheme="minorHAnsi" w:eastAsia="Times New Roman" w:hAnsiTheme="minorHAnsi" w:cstheme="minorHAnsi"/>
          <w:b/>
          <w:bCs/>
          <w:snapToGrid w:val="0"/>
        </w:rPr>
      </w:pPr>
      <w:r w:rsidRPr="006C5CD2">
        <w:rPr>
          <w:rFonts w:asciiTheme="minorHAnsi" w:eastAsia="Times New Roman" w:hAnsiTheme="minorHAnsi" w:cstheme="minorHAnsi"/>
          <w:b/>
          <w:bCs/>
          <w:snapToGrid w:val="0"/>
        </w:rPr>
        <w:t>1</w:t>
      </w:r>
      <w:r w:rsidR="00155E3A" w:rsidRPr="006C5CD2">
        <w:rPr>
          <w:rFonts w:asciiTheme="minorHAnsi" w:eastAsia="Times New Roman" w:hAnsiTheme="minorHAnsi" w:cstheme="minorHAnsi"/>
          <w:b/>
          <w:bCs/>
          <w:snapToGrid w:val="0"/>
        </w:rPr>
        <w:t>6</w:t>
      </w:r>
      <w:r w:rsidRPr="006C5CD2">
        <w:rPr>
          <w:rFonts w:asciiTheme="minorHAnsi" w:eastAsia="Times New Roman" w:hAnsiTheme="minorHAnsi" w:cstheme="minorHAnsi"/>
          <w:b/>
          <w:bCs/>
          <w:snapToGrid w:val="0"/>
        </w:rPr>
        <w:t>.2 În situaţia în care Contractele de delegare a gestiunii/Hotărârile de dare în administrare a furnizării/prestării serviciului de transport public urmează a fi încheiate în conformitate cu prevederile Regulamentului (CE) nr. 1370/2007 în etapa de implementare a contractului de finanţare aferent proiectului, solicitanţii trebuie să prezinte în mod obligatoriu la depunerea cererii de finanţare:</w:t>
      </w:r>
    </w:p>
    <w:p w14:paraId="4FD543BC" w14:textId="77777777" w:rsidR="00E33D0A" w:rsidRPr="006C5CD2" w:rsidRDefault="00E33D0A" w:rsidP="006C5CD2">
      <w:pPr>
        <w:jc w:val="both"/>
        <w:rPr>
          <w:rFonts w:asciiTheme="minorHAnsi" w:eastAsia="Times New Roman" w:hAnsiTheme="minorHAnsi" w:cstheme="minorHAnsi"/>
          <w:lang w:eastAsia="ro-RO"/>
        </w:rPr>
      </w:pPr>
    </w:p>
    <w:p w14:paraId="4394750A"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b/>
          <w:lang w:eastAsia="ro-RO"/>
        </w:rPr>
        <w:t xml:space="preserve">a. Dovada publicării în </w:t>
      </w:r>
      <w:bookmarkStart w:id="169" w:name="_Hlk116475280"/>
      <w:r w:rsidRPr="006C5CD2">
        <w:rPr>
          <w:rFonts w:asciiTheme="minorHAnsi" w:eastAsia="Times New Roman" w:hAnsiTheme="minorHAnsi" w:cstheme="minorHAnsi"/>
          <w:b/>
          <w:lang w:eastAsia="ro-RO"/>
        </w:rPr>
        <w:t>Jurnalul Oficial al Uniunii Europene</w:t>
      </w:r>
      <w:bookmarkEnd w:id="169"/>
      <w:r w:rsidRPr="006C5CD2">
        <w:rPr>
          <w:rFonts w:asciiTheme="minorHAnsi" w:eastAsia="Times New Roman" w:hAnsiTheme="minorHAnsi" w:cstheme="minorHAnsi"/>
          <w:b/>
          <w:lang w:eastAsia="ro-RO"/>
        </w:rPr>
        <w:t xml:space="preserve">, </w:t>
      </w:r>
      <w:r w:rsidRPr="006C5CD2">
        <w:rPr>
          <w:rFonts w:asciiTheme="minorHAnsi" w:eastAsia="Times New Roman" w:hAnsiTheme="minorHAnsi" w:cstheme="minorHAnsi"/>
          <w:lang w:eastAsia="ro-RO"/>
        </w:rPr>
        <w:t>dacă este cazul,</w:t>
      </w:r>
      <w:r w:rsidRPr="006C5CD2">
        <w:rPr>
          <w:rFonts w:asciiTheme="minorHAnsi" w:eastAsia="Times New Roman" w:hAnsiTheme="minorHAnsi" w:cstheme="minorHAnsi"/>
          <w:b/>
          <w:lang w:eastAsia="ro-RO"/>
        </w:rPr>
        <w:t xml:space="preserve"> </w:t>
      </w:r>
      <w:r w:rsidRPr="006C5CD2">
        <w:rPr>
          <w:rFonts w:asciiTheme="minorHAnsi" w:eastAsia="Times New Roman" w:hAnsiTheme="minorHAnsi" w:cstheme="minorHAnsi"/>
          <w:lang w:eastAsia="ro-RO"/>
        </w:rPr>
        <w:t>cu cel puțin un an înainte de lansarea invitației de participare la procedura competitivă de atribuire sau cu un an înainte de atribuirea directă, a, cel puțin, următoarelor informații, conform art. 7, alin. (2) din Regulamentul (CE) nr. 1370/2007:</w:t>
      </w:r>
    </w:p>
    <w:p w14:paraId="315AD022" w14:textId="77777777" w:rsidR="00E33D0A" w:rsidRPr="006C5CD2" w:rsidRDefault="00E33D0A" w:rsidP="006C5CD2">
      <w:pPr>
        <w:jc w:val="both"/>
        <w:rPr>
          <w:rFonts w:asciiTheme="minorHAnsi" w:eastAsia="Times New Roman" w:hAnsiTheme="minorHAnsi" w:cstheme="minorHAnsi"/>
          <w:lang w:eastAsia="ro-RO"/>
        </w:rPr>
      </w:pPr>
    </w:p>
    <w:p w14:paraId="03EF777B" w14:textId="77777777" w:rsidR="00E33D0A" w:rsidRPr="006C5CD2" w:rsidRDefault="00E33D0A" w:rsidP="006C5CD2">
      <w:pPr>
        <w:jc w:val="both"/>
        <w:rPr>
          <w:rFonts w:asciiTheme="minorHAnsi" w:eastAsia="Times New Roman" w:hAnsiTheme="minorHAnsi" w:cstheme="minorHAnsi"/>
          <w:i/>
          <w:lang w:eastAsia="ro-RO"/>
        </w:rPr>
      </w:pPr>
      <w:r w:rsidRPr="006C5CD2">
        <w:rPr>
          <w:rFonts w:asciiTheme="minorHAnsi" w:eastAsia="Times New Roman" w:hAnsiTheme="minorHAnsi" w:cstheme="minorHAnsi"/>
          <w:i/>
          <w:lang w:eastAsia="ro-RO"/>
        </w:rPr>
        <w:t>„(a) numele și adresa autorității competente;</w:t>
      </w:r>
    </w:p>
    <w:p w14:paraId="14C755F8" w14:textId="77777777" w:rsidR="00E33D0A" w:rsidRPr="006C5CD2" w:rsidRDefault="00E33D0A" w:rsidP="006C5CD2">
      <w:pPr>
        <w:jc w:val="both"/>
        <w:rPr>
          <w:rFonts w:asciiTheme="minorHAnsi" w:eastAsia="Times New Roman" w:hAnsiTheme="minorHAnsi" w:cstheme="minorHAnsi"/>
          <w:i/>
          <w:lang w:eastAsia="ro-RO"/>
        </w:rPr>
      </w:pPr>
      <w:r w:rsidRPr="006C5CD2">
        <w:rPr>
          <w:rFonts w:asciiTheme="minorHAnsi" w:eastAsia="Times New Roman" w:hAnsiTheme="minorHAnsi" w:cstheme="minorHAnsi"/>
          <w:i/>
          <w:lang w:eastAsia="ro-RO"/>
        </w:rPr>
        <w:t xml:space="preserve">  (b) tipul de atribuire vizat;</w:t>
      </w:r>
    </w:p>
    <w:p w14:paraId="3E39CBFB" w14:textId="77777777" w:rsidR="00E33D0A" w:rsidRPr="006C5CD2" w:rsidRDefault="00E33D0A" w:rsidP="006C5CD2">
      <w:pPr>
        <w:jc w:val="both"/>
        <w:rPr>
          <w:rFonts w:asciiTheme="minorHAnsi" w:eastAsia="Times New Roman" w:hAnsiTheme="minorHAnsi" w:cstheme="minorHAnsi"/>
          <w:i/>
          <w:lang w:eastAsia="ro-RO"/>
        </w:rPr>
      </w:pPr>
      <w:r w:rsidRPr="006C5CD2">
        <w:rPr>
          <w:rFonts w:asciiTheme="minorHAnsi" w:eastAsia="Times New Roman" w:hAnsiTheme="minorHAnsi" w:cstheme="minorHAnsi"/>
          <w:i/>
          <w:lang w:eastAsia="ro-RO"/>
        </w:rPr>
        <w:t xml:space="preserve">  (c) serviciile și zonele potențial vizate de atribuirea respectivă.”</w:t>
      </w:r>
    </w:p>
    <w:p w14:paraId="770701EF" w14:textId="77777777" w:rsidR="00E33D0A" w:rsidRPr="006C5CD2" w:rsidRDefault="00E33D0A" w:rsidP="006C5CD2">
      <w:pPr>
        <w:jc w:val="both"/>
        <w:rPr>
          <w:rFonts w:asciiTheme="minorHAnsi" w:eastAsia="Times New Roman" w:hAnsiTheme="minorHAnsi" w:cstheme="minorHAnsi"/>
          <w:b/>
          <w:lang w:eastAsia="ro-RO"/>
        </w:rPr>
      </w:pPr>
      <w:r w:rsidRPr="006C5CD2">
        <w:rPr>
          <w:rFonts w:asciiTheme="minorHAnsi" w:eastAsia="Times New Roman" w:hAnsiTheme="minorHAnsi" w:cstheme="minorHAnsi"/>
          <w:b/>
          <w:lang w:eastAsia="ro-RO"/>
        </w:rPr>
        <w:t xml:space="preserve">Sau </w:t>
      </w:r>
    </w:p>
    <w:p w14:paraId="62E218BF" w14:textId="77777777"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lang w:eastAsia="ro-RO"/>
        </w:rPr>
        <w:t>Declaraţie a reprezentantului legal al solicitantului asupra faptului ca prestaţia anuală din cadrul contractului de delegare a gestiunii sau din hotărârea de dare în administrare a furnizării/prestării serviciului de transport public</w:t>
      </w:r>
      <w:r w:rsidRPr="006C5CD2">
        <w:rPr>
          <w:rFonts w:asciiTheme="minorHAnsi" w:eastAsia="Times New Roman" w:hAnsiTheme="minorHAnsi" w:cstheme="minorHAnsi"/>
          <w:b/>
          <w:lang w:eastAsia="ro-RO"/>
        </w:rPr>
        <w:t xml:space="preserve"> este mai mică de 50.000 kilometri de servicii publice de transport de călători</w:t>
      </w:r>
      <w:r w:rsidRPr="006C5CD2">
        <w:rPr>
          <w:rFonts w:asciiTheme="minorHAnsi" w:eastAsia="Times New Roman" w:hAnsiTheme="minorHAnsi" w:cstheme="minorHAnsi"/>
          <w:lang w:eastAsia="ro-RO"/>
        </w:rPr>
        <w:t>,</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lang w:eastAsia="ro-RO"/>
        </w:rPr>
        <w:t>făcându-se referire la programul de transport, respectiv la lungimea traseelor aferente contractului, numărul mijloacelor de transport în comun, frecvenţa curselor etc. Documentele la care se face referire vor fi anexate la această declaraţie;</w:t>
      </w:r>
    </w:p>
    <w:p w14:paraId="16DC3905" w14:textId="77777777" w:rsidR="00E33D0A" w:rsidRPr="006C5CD2" w:rsidRDefault="00E33D0A" w:rsidP="006C5CD2">
      <w:pPr>
        <w:jc w:val="both"/>
        <w:rPr>
          <w:rFonts w:asciiTheme="minorHAnsi" w:eastAsia="Times New Roman" w:hAnsiTheme="minorHAnsi" w:cstheme="minorHAnsi"/>
          <w:lang w:eastAsia="ro-RO"/>
        </w:rPr>
      </w:pPr>
    </w:p>
    <w:p w14:paraId="1984424C" w14:textId="6057B36C" w:rsidR="00E33D0A" w:rsidRPr="006C5CD2" w:rsidRDefault="00E33D0A" w:rsidP="006C5CD2">
      <w:pPr>
        <w:jc w:val="both"/>
        <w:rPr>
          <w:rFonts w:asciiTheme="minorHAnsi" w:eastAsia="Times New Roman" w:hAnsiTheme="minorHAnsi" w:cstheme="minorHAnsi"/>
          <w:lang w:eastAsia="ro-RO"/>
        </w:rPr>
      </w:pPr>
      <w:r w:rsidRPr="006C5CD2">
        <w:rPr>
          <w:rFonts w:asciiTheme="minorHAnsi" w:eastAsia="Times New Roman" w:hAnsiTheme="minorHAnsi" w:cstheme="minorHAnsi"/>
          <w:lang w:eastAsia="ro-RO"/>
        </w:rPr>
        <w:t>b</w:t>
      </w:r>
      <w:r w:rsidRPr="006C5CD2">
        <w:rPr>
          <w:rFonts w:asciiTheme="minorHAnsi" w:eastAsia="Times New Roman" w:hAnsiTheme="minorHAnsi" w:cstheme="minorHAnsi"/>
          <w:b/>
          <w:lang w:eastAsia="ro-RO"/>
        </w:rPr>
        <w:t>. Ȋn cadrul declarației unice</w:t>
      </w:r>
      <w:r w:rsidRPr="006C5CD2">
        <w:rPr>
          <w:rFonts w:asciiTheme="minorHAnsi" w:eastAsia="Times New Roman" w:hAnsiTheme="minorHAnsi" w:cstheme="minorHAnsi"/>
          <w:lang w:eastAsia="ro-RO"/>
        </w:rPr>
        <w:t xml:space="preserve">, </w:t>
      </w:r>
      <w:r w:rsidRPr="006C5CD2">
        <w:rPr>
          <w:rFonts w:asciiTheme="minorHAnsi" w:eastAsia="Times New Roman" w:hAnsiTheme="minorHAnsi" w:cstheme="minorHAnsi"/>
          <w:b/>
          <w:lang w:eastAsia="ro-RO"/>
        </w:rPr>
        <w:t xml:space="preserve">reprezentantul legal al solicitantului </w:t>
      </w:r>
      <w:r w:rsidRPr="006C5CD2">
        <w:rPr>
          <w:rFonts w:asciiTheme="minorHAnsi" w:eastAsia="Times New Roman" w:hAnsiTheme="minorHAnsi" w:cstheme="minorHAnsi"/>
          <w:lang w:eastAsia="ro-RO"/>
        </w:rPr>
        <w:t>declară că va realiza toate demersurile pentru a încheia şi prezenta un contract de delegare a gestiunii serviciului de transport public de călători</w:t>
      </w:r>
      <w:r w:rsidRPr="006C5CD2">
        <w:rPr>
          <w:rFonts w:asciiTheme="minorHAnsi" w:eastAsia="Times New Roman" w:hAnsiTheme="minorHAnsi" w:cstheme="minorHAnsi"/>
        </w:rPr>
        <w:t>/</w:t>
      </w:r>
      <w:r w:rsidRPr="006C5CD2">
        <w:rPr>
          <w:rFonts w:asciiTheme="minorHAnsi" w:eastAsia="Times New Roman" w:hAnsiTheme="minorHAnsi" w:cstheme="minorHAnsi"/>
          <w:lang w:eastAsia="ro-RO"/>
        </w:rPr>
        <w:t xml:space="preserve">hotărâre de dare în administrare a furnizării/prestării serviciului de transport public aliniate la prevederile </w:t>
      </w:r>
      <w:bookmarkStart w:id="170" w:name="_Hlk172188355"/>
      <w:r w:rsidRPr="006C5CD2">
        <w:rPr>
          <w:rFonts w:asciiTheme="minorHAnsi" w:eastAsia="Times New Roman" w:hAnsiTheme="minorHAnsi" w:cstheme="minorHAnsi"/>
          <w:lang w:eastAsia="ro-RO"/>
        </w:rPr>
        <w:t xml:space="preserve">Regulamentului (CE) nr. 1370/2007 </w:t>
      </w:r>
      <w:bookmarkEnd w:id="170"/>
      <w:r w:rsidRPr="006C5CD2">
        <w:rPr>
          <w:rFonts w:asciiTheme="minorHAnsi" w:eastAsia="Times New Roman" w:hAnsiTheme="minorHAnsi" w:cstheme="minorHAnsi"/>
          <w:lang w:eastAsia="ro-RO"/>
        </w:rPr>
        <w:t>cu modificările și completările ulterioare, precum și avizele solicitate aplicabile,</w:t>
      </w:r>
      <w:r w:rsidRPr="006C5CD2">
        <w:rPr>
          <w:rFonts w:asciiTheme="minorHAnsi" w:eastAsia="Times New Roman" w:hAnsiTheme="minorHAnsi" w:cstheme="minorHAnsi"/>
        </w:rPr>
        <w:t xml:space="preserve"> </w:t>
      </w:r>
      <w:r w:rsidRPr="006C5CD2">
        <w:rPr>
          <w:rFonts w:asciiTheme="minorHAnsi" w:eastAsia="Times New Roman" w:hAnsiTheme="minorHAnsi" w:cstheme="minorHAnsi"/>
          <w:lang w:eastAsia="ro-RO"/>
        </w:rPr>
        <w:t xml:space="preserve">în termenul de maximum un an de la data intrării în vigoare a contractului de finanţare cu AM, în cazul atribuirii directe și de maximum 1 an și jumatate (18 luni) de la data intrării în vigoare a contractului de finanţare cu AM, în cazul atribuirii prin procedură competitivă, în caz contrar contractul de finanțare va fi reziliat. </w:t>
      </w:r>
    </w:p>
    <w:p w14:paraId="01F00A0C" w14:textId="77777777" w:rsidR="00E33D0A" w:rsidRPr="006C5CD2" w:rsidRDefault="00E33D0A" w:rsidP="006C5CD2">
      <w:pPr>
        <w:jc w:val="both"/>
        <w:rPr>
          <w:rFonts w:asciiTheme="minorHAnsi" w:hAnsiTheme="minorHAnsi" w:cstheme="minorHAnsi"/>
        </w:rPr>
      </w:pPr>
    </w:p>
    <w:p w14:paraId="477E536D" w14:textId="27E527F3" w:rsidR="00E33D0A" w:rsidRPr="00CB62F2" w:rsidRDefault="00E33D0A" w:rsidP="00CB62F2">
      <w:pPr>
        <w:jc w:val="both"/>
        <w:rPr>
          <w:rFonts w:asciiTheme="minorHAnsi" w:eastAsia="Times New Roman" w:hAnsiTheme="minorHAnsi" w:cstheme="minorHAnsi"/>
          <w:b/>
          <w:bCs/>
          <w:snapToGrid w:val="0"/>
        </w:rPr>
      </w:pPr>
      <w:r w:rsidRPr="00AD013B">
        <w:rPr>
          <w:rFonts w:asciiTheme="minorHAnsi" w:eastAsia="Times New Roman" w:hAnsiTheme="minorHAnsi" w:cstheme="minorHAnsi"/>
          <w:b/>
          <w:bCs/>
          <w:iCs/>
          <w:snapToGrid w:val="0"/>
        </w:rPr>
        <w:t>1</w:t>
      </w:r>
      <w:r w:rsidR="00155E3A" w:rsidRPr="00AD013B">
        <w:rPr>
          <w:rFonts w:asciiTheme="minorHAnsi" w:eastAsia="Times New Roman" w:hAnsiTheme="minorHAnsi" w:cstheme="minorHAnsi"/>
          <w:b/>
          <w:bCs/>
          <w:iCs/>
          <w:snapToGrid w:val="0"/>
        </w:rPr>
        <w:t>7</w:t>
      </w:r>
      <w:r w:rsidRPr="00AD013B">
        <w:rPr>
          <w:rFonts w:asciiTheme="minorHAnsi" w:eastAsia="Times New Roman" w:hAnsiTheme="minorHAnsi" w:cstheme="minorHAnsi"/>
          <w:b/>
          <w:bCs/>
          <w:iCs/>
          <w:snapToGrid w:val="0"/>
        </w:rPr>
        <w:t>.</w:t>
      </w:r>
      <w:r w:rsidRPr="006C5CD2">
        <w:rPr>
          <w:rFonts w:asciiTheme="minorHAnsi" w:eastAsia="Times New Roman" w:hAnsiTheme="minorHAnsi" w:cstheme="minorHAnsi"/>
          <w:b/>
          <w:bCs/>
          <w:i/>
          <w:snapToGrid w:val="0"/>
        </w:rPr>
        <w:t xml:space="preserve"> </w:t>
      </w:r>
      <w:r w:rsidRPr="006C5CD2">
        <w:rPr>
          <w:rFonts w:asciiTheme="minorHAnsi" w:eastAsia="Times New Roman" w:hAnsiTheme="minorHAnsi" w:cstheme="minorHAnsi"/>
          <w:b/>
          <w:bCs/>
          <w:iCs/>
          <w:snapToGrid w:val="0"/>
        </w:rPr>
        <w:t>În cazul în care P.M.U.D. este elaborat în parteneriat, iar cheltuială este inclusă în bugetul cererii de finanţare depuse în parteneriat,</w:t>
      </w:r>
      <w:r w:rsidRPr="006C5CD2">
        <w:rPr>
          <w:rFonts w:asciiTheme="minorHAnsi" w:eastAsia="Times New Roman" w:hAnsiTheme="minorHAnsi" w:cstheme="minorHAnsi"/>
          <w:b/>
          <w:bCs/>
          <w:snapToGrid w:val="0"/>
        </w:rPr>
        <w:t xml:space="preserve"> Acordul de asociere cu privire la elaborarea P.M.U.D. din care să reiasă contribuţia financiară a liderului de parteneriat și a partenerilor pentru această cheltuială.</w:t>
      </w:r>
    </w:p>
    <w:p w14:paraId="545364F9" w14:textId="28488DEE" w:rsidR="00E33D0A" w:rsidRPr="006C5CD2" w:rsidRDefault="00E33D0A" w:rsidP="006C5CD2">
      <w:pPr>
        <w:widowControl w:val="0"/>
        <w:jc w:val="both"/>
        <w:rPr>
          <w:rFonts w:asciiTheme="minorHAnsi" w:eastAsia="Times New Roman" w:hAnsiTheme="minorHAnsi" w:cstheme="minorHAnsi"/>
        </w:rPr>
      </w:pPr>
      <w:r w:rsidRPr="006C5CD2">
        <w:rPr>
          <w:rFonts w:asciiTheme="minorHAnsi" w:eastAsia="Times New Roman" w:hAnsiTheme="minorHAnsi" w:cstheme="minorHAnsi"/>
        </w:rPr>
        <w:t xml:space="preserve">În stabilirea cheltuielilor eligibile ale P.M.U.D, datele privind numărul populaţiei solicitanţilor din anul anterior deschiderii apelului de proiecte, respectiv din anul 2022, vor fi preluate pe de site-ul http://www.insse.ro/cms/ro, secţiunea Tempo-Online </w:t>
      </w:r>
      <w:r w:rsidR="00425D23" w:rsidRPr="006C5CD2">
        <w:rPr>
          <w:rFonts w:asciiTheme="minorHAnsi" w:eastAsia="Times New Roman" w:hAnsiTheme="minorHAnsi" w:cstheme="minorHAnsi"/>
        </w:rPr>
        <w:t>–</w:t>
      </w:r>
      <w:r w:rsidRPr="006C5CD2">
        <w:rPr>
          <w:rFonts w:asciiTheme="minorHAnsi" w:eastAsia="Times New Roman" w:hAnsiTheme="minorHAnsi" w:cstheme="minorHAnsi"/>
        </w:rPr>
        <w:t xml:space="preserve"> tutorial</w:t>
      </w:r>
      <w:r w:rsidR="00425D23" w:rsidRPr="006C5CD2">
        <w:rPr>
          <w:rFonts w:asciiTheme="minorHAnsi" w:eastAsia="Times New Roman" w:hAnsiTheme="minorHAnsi" w:cstheme="minorHAnsi"/>
        </w:rPr>
        <w:t>.</w:t>
      </w:r>
    </w:p>
    <w:p w14:paraId="1E557F46" w14:textId="77777777" w:rsidR="00E33D0A" w:rsidRPr="006C5CD2" w:rsidRDefault="00E33D0A" w:rsidP="006C5CD2">
      <w:pPr>
        <w:jc w:val="both"/>
        <w:rPr>
          <w:rFonts w:asciiTheme="minorHAnsi" w:eastAsia="Times New Roman" w:hAnsiTheme="minorHAnsi" w:cstheme="minorHAnsi"/>
          <w:iCs/>
          <w:lang w:eastAsia="ro-RO"/>
        </w:rPr>
      </w:pPr>
    </w:p>
    <w:p w14:paraId="51005999" w14:textId="4D0300A1" w:rsidR="00E33D0A" w:rsidRPr="006C5CD2" w:rsidRDefault="00E33D0A" w:rsidP="006C5CD2">
      <w:pPr>
        <w:autoSpaceDE w:val="0"/>
        <w:autoSpaceDN w:val="0"/>
        <w:adjustRightInd w:val="0"/>
        <w:jc w:val="both"/>
        <w:rPr>
          <w:rFonts w:asciiTheme="minorHAnsi" w:hAnsiTheme="minorHAnsi" w:cstheme="minorHAnsi"/>
        </w:rPr>
      </w:pPr>
      <w:r w:rsidRPr="006C5CD2">
        <w:rPr>
          <w:rFonts w:asciiTheme="minorHAnsi" w:hAnsiTheme="minorHAnsi" w:cstheme="minorHAnsi"/>
          <w:b/>
          <w:bCs/>
        </w:rPr>
        <w:t>1</w:t>
      </w:r>
      <w:r w:rsidR="00155E3A" w:rsidRPr="006C5CD2">
        <w:rPr>
          <w:rFonts w:asciiTheme="minorHAnsi" w:hAnsiTheme="minorHAnsi" w:cstheme="minorHAnsi"/>
          <w:b/>
          <w:bCs/>
        </w:rPr>
        <w:t>8</w:t>
      </w:r>
      <w:r w:rsidRPr="006C5CD2">
        <w:rPr>
          <w:rFonts w:asciiTheme="minorHAnsi" w:hAnsiTheme="minorHAnsi" w:cstheme="minorHAnsi"/>
          <w:b/>
          <w:bCs/>
        </w:rPr>
        <w:t xml:space="preserve">. Mandatul special/ împuternicirea specială </w:t>
      </w:r>
      <w:r w:rsidRPr="006C5CD2">
        <w:rPr>
          <w:rFonts w:asciiTheme="minorHAnsi" w:hAnsiTheme="minorHAnsi" w:cstheme="minorHAnsi"/>
        </w:rPr>
        <w:t xml:space="preserve">pentru semnarea anumitor anexe/secţiuni la cererea de finanțare (dacă este cazul) și Certificarea aplicaţiei, Model </w:t>
      </w:r>
      <w:r w:rsidR="00A41FED" w:rsidRPr="006C5CD2">
        <w:rPr>
          <w:rFonts w:asciiTheme="minorHAnsi" w:hAnsiTheme="minorHAnsi" w:cstheme="minorHAnsi"/>
        </w:rPr>
        <w:t>I</w:t>
      </w:r>
      <w:r w:rsidRPr="006C5CD2">
        <w:rPr>
          <w:rFonts w:asciiTheme="minorHAnsi" w:hAnsiTheme="minorHAnsi" w:cstheme="minorHAnsi"/>
        </w:rPr>
        <w:t xml:space="preserve"> la prezentul Ghid. </w:t>
      </w:r>
    </w:p>
    <w:p w14:paraId="157A3321" w14:textId="77777777" w:rsidR="00E33D0A" w:rsidRPr="006C5CD2" w:rsidRDefault="00E33D0A" w:rsidP="006C5CD2">
      <w:pPr>
        <w:pStyle w:val="ListParagraph"/>
        <w:spacing w:before="0" w:after="0"/>
        <w:ind w:left="0"/>
        <w:jc w:val="both"/>
        <w:rPr>
          <w:rFonts w:asciiTheme="minorHAnsi" w:hAnsiTheme="minorHAnsi" w:cstheme="minorHAnsi"/>
          <w:sz w:val="22"/>
          <w:szCs w:val="22"/>
          <w:lang w:eastAsia="en-GB"/>
        </w:rPr>
      </w:pPr>
    </w:p>
    <w:p w14:paraId="0C0825B9" w14:textId="22FC5A52" w:rsidR="00E33D0A" w:rsidRPr="006C5CD2" w:rsidRDefault="00E33D0A" w:rsidP="006C5CD2">
      <w:pPr>
        <w:pStyle w:val="ListParagraph"/>
        <w:spacing w:before="0" w:after="0"/>
        <w:ind w:left="0"/>
        <w:jc w:val="both"/>
        <w:rPr>
          <w:rFonts w:asciiTheme="minorHAnsi" w:hAnsiTheme="minorHAnsi" w:cstheme="minorHAnsi"/>
          <w:sz w:val="22"/>
          <w:szCs w:val="22"/>
        </w:rPr>
      </w:pPr>
      <w:r w:rsidRPr="006C5CD2">
        <w:rPr>
          <w:rFonts w:asciiTheme="minorHAnsi" w:hAnsiTheme="minorHAnsi" w:cstheme="minorHAnsi"/>
          <w:b/>
          <w:sz w:val="22"/>
          <w:szCs w:val="22"/>
          <w:lang w:eastAsia="en-GB"/>
        </w:rPr>
        <w:t>1</w:t>
      </w:r>
      <w:r w:rsidR="00155E3A" w:rsidRPr="006C5CD2">
        <w:rPr>
          <w:rFonts w:asciiTheme="minorHAnsi" w:hAnsiTheme="minorHAnsi" w:cstheme="minorHAnsi"/>
          <w:b/>
          <w:sz w:val="22"/>
          <w:szCs w:val="22"/>
          <w:lang w:eastAsia="en-GB"/>
        </w:rPr>
        <w:t>9</w:t>
      </w:r>
      <w:r w:rsidRPr="006C5CD2">
        <w:rPr>
          <w:rFonts w:asciiTheme="minorHAnsi" w:hAnsiTheme="minorHAnsi" w:cstheme="minorHAnsi"/>
          <w:b/>
          <w:sz w:val="22"/>
          <w:szCs w:val="22"/>
          <w:lang w:eastAsia="en-GB"/>
        </w:rPr>
        <w:t>.</w:t>
      </w:r>
      <w:r w:rsidRPr="006C5CD2">
        <w:rPr>
          <w:rFonts w:asciiTheme="minorHAnsi" w:hAnsiTheme="minorHAnsi" w:cstheme="minorHAnsi"/>
          <w:sz w:val="22"/>
          <w:szCs w:val="22"/>
          <w:lang w:eastAsia="en-GB"/>
        </w:rPr>
        <w:t xml:space="preserve"> </w:t>
      </w:r>
      <w:r w:rsidRPr="006C5CD2">
        <w:rPr>
          <w:rFonts w:asciiTheme="minorHAnsi" w:hAnsiTheme="minorHAnsi" w:cstheme="minorHAnsi"/>
          <w:b/>
          <w:bCs/>
          <w:sz w:val="22"/>
          <w:szCs w:val="22"/>
        </w:rPr>
        <w:t>Macheta privind analiza și previziunea financiară</w:t>
      </w:r>
      <w:r w:rsidRPr="006C5CD2">
        <w:rPr>
          <w:rFonts w:asciiTheme="minorHAnsi" w:hAnsiTheme="minorHAnsi" w:cstheme="minorHAnsi"/>
          <w:b/>
          <w:sz w:val="22"/>
          <w:szCs w:val="22"/>
        </w:rPr>
        <w:t xml:space="preserve"> </w:t>
      </w:r>
      <w:r w:rsidRPr="006C5CD2">
        <w:rPr>
          <w:rFonts w:asciiTheme="minorHAnsi" w:hAnsiTheme="minorHAnsi" w:cstheme="minorHAnsi"/>
          <w:sz w:val="22"/>
          <w:szCs w:val="22"/>
        </w:rPr>
        <w:t xml:space="preserve">Solicitantul sau liderul, în cazul parteneriatului, va completa </w:t>
      </w:r>
      <w:r w:rsidRPr="006C5CD2">
        <w:rPr>
          <w:rFonts w:asciiTheme="minorHAnsi" w:eastAsia="Times New Roman" w:hAnsiTheme="minorHAnsi" w:cstheme="minorHAnsi"/>
          <w:bCs/>
          <w:sz w:val="22"/>
          <w:szCs w:val="22"/>
        </w:rPr>
        <w:t>Macheta privind analiza și previziunea financiară</w:t>
      </w:r>
      <w:r w:rsidRPr="006C5CD2">
        <w:rPr>
          <w:rFonts w:asciiTheme="minorHAnsi" w:hAnsiTheme="minorHAnsi" w:cstheme="minorHAnsi"/>
          <w:sz w:val="22"/>
          <w:szCs w:val="22"/>
        </w:rPr>
        <w:t>, Anexa 14 la prezentul Ghid</w:t>
      </w:r>
    </w:p>
    <w:p w14:paraId="2F9BEE8B" w14:textId="77777777" w:rsidR="00E33D0A" w:rsidRPr="006C5CD2" w:rsidRDefault="00E33D0A" w:rsidP="006C5CD2">
      <w:pPr>
        <w:jc w:val="both"/>
        <w:rPr>
          <w:rFonts w:asciiTheme="minorHAnsi" w:eastAsia="Times New Roman" w:hAnsiTheme="minorHAnsi" w:cstheme="minorHAnsi"/>
        </w:rPr>
      </w:pPr>
    </w:p>
    <w:p w14:paraId="582BC8E6" w14:textId="47E9F763" w:rsidR="00CB62F2" w:rsidRDefault="00155E3A" w:rsidP="006C5CD2">
      <w:pPr>
        <w:tabs>
          <w:tab w:val="left" w:pos="567"/>
        </w:tabs>
        <w:autoSpaceDE w:val="0"/>
        <w:autoSpaceDN w:val="0"/>
        <w:adjustRightInd w:val="0"/>
        <w:jc w:val="both"/>
        <w:rPr>
          <w:rFonts w:asciiTheme="minorHAnsi" w:eastAsia="Calibri" w:hAnsiTheme="minorHAnsi" w:cstheme="minorHAnsi"/>
          <w:lang w:val="ro-RO" w:eastAsia="en-US"/>
        </w:rPr>
      </w:pPr>
      <w:r w:rsidRPr="006C5CD2">
        <w:rPr>
          <w:rFonts w:asciiTheme="minorHAnsi" w:eastAsia="Times New Roman" w:hAnsiTheme="minorHAnsi" w:cstheme="minorHAnsi"/>
          <w:b/>
          <w:bCs/>
        </w:rPr>
        <w:t>20</w:t>
      </w:r>
      <w:r w:rsidR="00E33D0A" w:rsidRPr="006C5CD2">
        <w:rPr>
          <w:rFonts w:asciiTheme="minorHAnsi" w:eastAsia="Times New Roman" w:hAnsiTheme="minorHAnsi" w:cstheme="minorHAnsi"/>
          <w:b/>
          <w:bCs/>
        </w:rPr>
        <w:t xml:space="preserve">. </w:t>
      </w:r>
      <w:r w:rsidR="008D230D" w:rsidRPr="006C5CD2">
        <w:rPr>
          <w:rFonts w:asciiTheme="minorHAnsi" w:eastAsia="Times New Roman" w:hAnsiTheme="minorHAnsi" w:cstheme="minorHAnsi"/>
          <w:b/>
          <w:bCs/>
        </w:rPr>
        <w:t xml:space="preserve">Declaratia </w:t>
      </w:r>
      <w:r w:rsidR="00ED71C6" w:rsidRPr="006C5CD2">
        <w:rPr>
          <w:rFonts w:asciiTheme="minorHAnsi" w:eastAsia="Times New Roman" w:hAnsiTheme="minorHAnsi" w:cstheme="minorHAnsi"/>
          <w:b/>
          <w:bCs/>
        </w:rPr>
        <w:t xml:space="preserve">privind eligibilitatea </w:t>
      </w:r>
      <w:r w:rsidR="008D230D" w:rsidRPr="006C5CD2">
        <w:rPr>
          <w:rFonts w:asciiTheme="minorHAnsi" w:eastAsia="Times New Roman" w:hAnsiTheme="minorHAnsi" w:cstheme="minorHAnsi"/>
          <w:b/>
          <w:bCs/>
        </w:rPr>
        <w:t xml:space="preserve">TVA </w:t>
      </w:r>
      <w:r w:rsidR="00FE1AA8" w:rsidRPr="006C5CD2">
        <w:rPr>
          <w:rFonts w:asciiTheme="minorHAnsi" w:eastAsia="Times New Roman" w:hAnsiTheme="minorHAnsi" w:cstheme="minorHAnsi"/>
          <w:b/>
          <w:bCs/>
        </w:rPr>
        <w:t>-</w:t>
      </w:r>
      <w:r w:rsidR="008D230D" w:rsidRPr="006C5CD2">
        <w:rPr>
          <w:rFonts w:asciiTheme="minorHAnsi" w:eastAsia="Times New Roman" w:hAnsiTheme="minorHAnsi" w:cstheme="minorHAnsi"/>
          <w:b/>
          <w:bCs/>
        </w:rPr>
        <w:t>Anex</w:t>
      </w:r>
      <w:r w:rsidR="00CB62F2">
        <w:rPr>
          <w:rFonts w:asciiTheme="minorHAnsi" w:eastAsia="Times New Roman" w:hAnsiTheme="minorHAnsi" w:cstheme="minorHAnsi"/>
          <w:b/>
          <w:bCs/>
        </w:rPr>
        <w:t>ele 22.1 sau 22.2</w:t>
      </w:r>
      <w:r w:rsidR="00CB62F2">
        <w:rPr>
          <w:rFonts w:asciiTheme="minorHAnsi" w:eastAsia="Calibri" w:hAnsiTheme="minorHAnsi" w:cstheme="minorHAnsi"/>
          <w:lang w:val="ro-RO" w:eastAsia="en-US"/>
        </w:rPr>
        <w:t>.</w:t>
      </w:r>
    </w:p>
    <w:p w14:paraId="75C46CF9" w14:textId="77777777" w:rsidR="00CB62F2" w:rsidRPr="006C5CD2" w:rsidRDefault="00CB62F2" w:rsidP="006C5CD2">
      <w:pPr>
        <w:tabs>
          <w:tab w:val="left" w:pos="567"/>
        </w:tabs>
        <w:autoSpaceDE w:val="0"/>
        <w:autoSpaceDN w:val="0"/>
        <w:adjustRightInd w:val="0"/>
        <w:jc w:val="both"/>
        <w:rPr>
          <w:rFonts w:asciiTheme="minorHAnsi" w:eastAsia="Calibri" w:hAnsiTheme="minorHAnsi" w:cstheme="minorHAnsi"/>
          <w:lang w:val="ro-RO" w:eastAsia="en-US"/>
        </w:rPr>
      </w:pPr>
    </w:p>
    <w:p w14:paraId="162647F5" w14:textId="0B958EC3" w:rsidR="0001461B" w:rsidRPr="006C5CD2" w:rsidRDefault="0001461B"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21. Bugetul proiectului (Anexa 15)</w:t>
      </w:r>
      <w:r w:rsidR="00CB62F2">
        <w:rPr>
          <w:rFonts w:asciiTheme="minorHAnsi" w:eastAsia="Times New Roman" w:hAnsiTheme="minorHAnsi" w:cstheme="minorHAnsi"/>
          <w:b/>
          <w:bCs/>
        </w:rPr>
        <w:t>.</w:t>
      </w:r>
    </w:p>
    <w:p w14:paraId="4596BFA5" w14:textId="77777777" w:rsidR="000C2CBE" w:rsidRPr="006C5CD2" w:rsidRDefault="000C2CBE" w:rsidP="006C5CD2">
      <w:pPr>
        <w:jc w:val="both"/>
        <w:rPr>
          <w:rFonts w:asciiTheme="minorHAnsi" w:eastAsia="Times New Roman" w:hAnsiTheme="minorHAnsi" w:cstheme="minorHAnsi"/>
          <w:b/>
          <w:bCs/>
        </w:rPr>
      </w:pPr>
    </w:p>
    <w:p w14:paraId="039BEEA7" w14:textId="6B761A14" w:rsidR="000C2CBE" w:rsidRPr="006C5CD2" w:rsidRDefault="000C2CBE" w:rsidP="006C5CD2">
      <w:pPr>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22. Avizul ADI ITI Delta Dunarii referitor la contributia proiectului la realizarea obiectivelor Strategiei ITI Delta Dunarii și la caracterul integrat al proiectului</w:t>
      </w:r>
    </w:p>
    <w:p w14:paraId="5BA6C747" w14:textId="77777777" w:rsidR="008D230D" w:rsidRPr="006C5CD2" w:rsidRDefault="008D230D" w:rsidP="006C5CD2">
      <w:pPr>
        <w:jc w:val="both"/>
        <w:rPr>
          <w:rFonts w:asciiTheme="minorHAnsi" w:eastAsia="Times New Roman" w:hAnsiTheme="minorHAnsi" w:cstheme="minorHAnsi"/>
          <w:b/>
          <w:bCs/>
        </w:rPr>
      </w:pPr>
    </w:p>
    <w:p w14:paraId="30812148" w14:textId="443C76CB" w:rsidR="008D230D" w:rsidRPr="006C5CD2" w:rsidRDefault="008D230D"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2</w:t>
      </w:r>
      <w:r w:rsidR="000C2CBE" w:rsidRPr="006C5CD2">
        <w:rPr>
          <w:rFonts w:asciiTheme="minorHAnsi" w:eastAsia="Times New Roman" w:hAnsiTheme="minorHAnsi" w:cstheme="minorHAnsi"/>
          <w:b/>
          <w:bCs/>
        </w:rPr>
        <w:t>3</w:t>
      </w:r>
      <w:r w:rsidRPr="006C5CD2">
        <w:rPr>
          <w:rFonts w:asciiTheme="minorHAnsi" w:eastAsia="Times New Roman" w:hAnsiTheme="minorHAnsi" w:cstheme="minorHAnsi"/>
          <w:b/>
          <w:bCs/>
        </w:rPr>
        <w:t>. Orice alte documente relevante necesare pentru a permite evaluarea criteriilor de selectie.</w:t>
      </w:r>
    </w:p>
    <w:p w14:paraId="02093EA8" w14:textId="77777777" w:rsidR="00FE1AA8" w:rsidRPr="006C5CD2" w:rsidRDefault="00FE1AA8" w:rsidP="006C5CD2">
      <w:pPr>
        <w:jc w:val="both"/>
        <w:rPr>
          <w:rFonts w:asciiTheme="minorHAnsi" w:eastAsia="Times New Roman" w:hAnsiTheme="minorHAnsi" w:cstheme="minorHAnsi"/>
          <w:b/>
          <w:bCs/>
        </w:rPr>
      </w:pPr>
    </w:p>
    <w:p w14:paraId="641E7555" w14:textId="258DB03A" w:rsidR="00FE1AA8" w:rsidRPr="006C5CD2" w:rsidRDefault="00FE1AA8" w:rsidP="006C5CD2">
      <w:pPr>
        <w:tabs>
          <w:tab w:val="center" w:pos="284"/>
        </w:tabs>
        <w:jc w:val="both"/>
        <w:rPr>
          <w:rFonts w:asciiTheme="minorHAnsi" w:eastAsia="Times New Roman" w:hAnsiTheme="minorHAnsi" w:cstheme="minorHAnsi"/>
          <w:b/>
          <w:bCs/>
          <w:lang w:val="ro-RO" w:eastAsia="ro-RO"/>
        </w:rPr>
      </w:pPr>
      <w:r w:rsidRPr="006C5CD2">
        <w:rPr>
          <w:rFonts w:asciiTheme="minorHAnsi" w:eastAsia="Times New Roman" w:hAnsiTheme="minorHAnsi" w:cstheme="minorHAnsi"/>
          <w:b/>
          <w:bCs/>
        </w:rPr>
        <w:t>2</w:t>
      </w:r>
      <w:r w:rsidR="000C2CBE" w:rsidRPr="006C5CD2">
        <w:rPr>
          <w:rFonts w:asciiTheme="minorHAnsi" w:eastAsia="Times New Roman" w:hAnsiTheme="minorHAnsi" w:cstheme="minorHAnsi"/>
          <w:b/>
          <w:bCs/>
        </w:rPr>
        <w:t>4</w:t>
      </w:r>
      <w:r w:rsidRPr="006C5CD2">
        <w:rPr>
          <w:rFonts w:asciiTheme="minorHAnsi" w:eastAsia="Times New Roman" w:hAnsiTheme="minorHAnsi" w:cstheme="minorHAnsi"/>
          <w:b/>
          <w:bCs/>
        </w:rPr>
        <w:t xml:space="preserve">. </w:t>
      </w:r>
      <w:r w:rsidRPr="006C5CD2">
        <w:rPr>
          <w:rFonts w:asciiTheme="minorHAnsi" w:eastAsia="Times New Roman" w:hAnsiTheme="minorHAnsi" w:cstheme="minorHAnsi"/>
          <w:b/>
          <w:bCs/>
          <w:lang w:val="ro-RO" w:eastAsia="ro-RO"/>
        </w:rPr>
        <w:t xml:space="preserve">Declarația privind beneficiarul/beneficiarii real/i. </w:t>
      </w:r>
    </w:p>
    <w:p w14:paraId="66595F48" w14:textId="594EFF68" w:rsidR="00FE1AA8" w:rsidRPr="006C5CD2" w:rsidRDefault="00FE1AA8" w:rsidP="006C5CD2">
      <w:pPr>
        <w:tabs>
          <w:tab w:val="center" w:pos="284"/>
        </w:tabs>
        <w:jc w:val="both"/>
        <w:rPr>
          <w:rFonts w:asciiTheme="minorHAnsi" w:eastAsia="Times New Roman" w:hAnsiTheme="minorHAnsi" w:cstheme="minorHAnsi"/>
          <w:lang w:val="ro-RO" w:eastAsia="ro-RO"/>
        </w:rPr>
      </w:pPr>
      <w:r w:rsidRPr="006C5CD2">
        <w:rPr>
          <w:rFonts w:asciiTheme="minorHAnsi" w:eastAsia="Times New Roman" w:hAnsiTheme="minorHAnsi" w:cstheme="minorHAnsi"/>
          <w:b/>
          <w:bCs/>
          <w:lang w:val="ro-RO" w:eastAsia="ro-RO"/>
        </w:rPr>
        <w:t xml:space="preserve">       </w:t>
      </w:r>
      <w:r w:rsidRPr="006C5CD2">
        <w:rPr>
          <w:rFonts w:asciiTheme="minorHAnsi" w:eastAsia="Times New Roman" w:hAnsiTheme="minorHAnsi" w:cstheme="minorHAnsi"/>
          <w:lang w:val="ro-RO" w:eastAsia="ro-RO"/>
        </w:rPr>
        <w:t xml:space="preserve">Se va depune de către: </w:t>
      </w:r>
    </w:p>
    <w:p w14:paraId="0DA93144" w14:textId="77777777" w:rsidR="00FE1AA8" w:rsidRPr="006C5CD2" w:rsidRDefault="00FE1AA8" w:rsidP="00E3596B">
      <w:pPr>
        <w:numPr>
          <w:ilvl w:val="0"/>
          <w:numId w:val="64"/>
        </w:numPr>
        <w:jc w:val="both"/>
        <w:rPr>
          <w:rFonts w:asciiTheme="minorHAnsi" w:eastAsia="Times New Roman" w:hAnsiTheme="minorHAnsi" w:cstheme="minorHAnsi"/>
          <w:shd w:val="clear" w:color="auto" w:fill="FFFFFF"/>
          <w:lang w:val="ro-RO" w:eastAsia="ro-RO"/>
        </w:rPr>
      </w:pPr>
      <w:r w:rsidRPr="006C5CD2">
        <w:rPr>
          <w:rFonts w:asciiTheme="minorHAnsi" w:eastAsia="Times New Roman" w:hAnsiTheme="minorHAnsi" w:cstheme="minorHAnsi"/>
          <w:lang w:val="ro-RO" w:eastAsia="ro-RO"/>
        </w:rPr>
        <w:t xml:space="preserve">Solicitanții de finanțare - </w:t>
      </w:r>
      <w:r w:rsidRPr="006C5CD2">
        <w:rPr>
          <w:rFonts w:asciiTheme="minorHAnsi" w:eastAsia="Times New Roman" w:hAnsiTheme="minorHAnsi" w:cstheme="minorHAnsi"/>
          <w:shd w:val="clear" w:color="auto" w:fill="FFFFFF"/>
          <w:lang w:val="ro-RO" w:eastAsia="ro-RO"/>
        </w:rPr>
        <w:t>ONG-uri, în conformitate cu Legea nr. 129/2019 pentru prevenirea și combaterea spălării banilor și finanțării terorismului;</w:t>
      </w:r>
    </w:p>
    <w:p w14:paraId="2ED3A498" w14:textId="77777777" w:rsidR="00FE1AA8" w:rsidRPr="006C5CD2" w:rsidRDefault="00FE1AA8" w:rsidP="00E3596B">
      <w:pPr>
        <w:numPr>
          <w:ilvl w:val="0"/>
          <w:numId w:val="64"/>
        </w:numPr>
        <w:jc w:val="both"/>
        <w:rPr>
          <w:rFonts w:asciiTheme="minorHAnsi" w:eastAsia="Times New Roman" w:hAnsiTheme="minorHAnsi" w:cstheme="minorHAnsi"/>
          <w:shd w:val="clear" w:color="auto" w:fill="FFFFFF"/>
          <w:lang w:val="ro-RO" w:eastAsia="ro-RO"/>
        </w:rPr>
      </w:pPr>
      <w:r w:rsidRPr="006C5CD2">
        <w:rPr>
          <w:rFonts w:asciiTheme="minorHAnsi" w:eastAsia="Times New Roman" w:hAnsiTheme="minorHAnsi" w:cstheme="minorHAnsi"/>
          <w:lang w:val="ro-RO" w:eastAsia="ro-RO"/>
        </w:rPr>
        <w:t xml:space="preserve">Solicitanții de finanțare – altele decât entitățile menționate la punctul a) pentru contractanții/subcontractanții, </w:t>
      </w:r>
      <w:r w:rsidRPr="006C5CD2">
        <w:rPr>
          <w:rFonts w:asciiTheme="minorHAnsi" w:eastAsia="Times New Roman" w:hAnsiTheme="minorHAnsi" w:cstheme="minorHAnsi"/>
          <w:shd w:val="clear" w:color="auto" w:fill="FFFFFF"/>
          <w:lang w:val="ro-RO" w:eastAsia="ro-RO"/>
        </w:rPr>
        <w:t>persoane juridice supuse obligației de înregistrare în registrul comerțului și de ONG-uri, în conformitate cu Legea nr. 129/2019 pentru prevenirea și combaterea spălării banilor și finanțării terorismului.</w:t>
      </w:r>
    </w:p>
    <w:p w14:paraId="1CF6225D" w14:textId="11D21897" w:rsidR="00FE1AA8" w:rsidRPr="006C5CD2" w:rsidRDefault="00FE1AA8" w:rsidP="006C5CD2">
      <w:pPr>
        <w:tabs>
          <w:tab w:val="center" w:pos="284"/>
        </w:tabs>
        <w:ind w:left="284"/>
        <w:jc w:val="both"/>
        <w:rPr>
          <w:rFonts w:asciiTheme="minorHAnsi" w:eastAsia="Times New Roman" w:hAnsiTheme="minorHAnsi" w:cstheme="minorHAnsi"/>
          <w:lang w:val="ro-RO" w:eastAsia="ro-RO"/>
        </w:rPr>
      </w:pPr>
      <w:bookmarkStart w:id="171" w:name="_Hlk180579523"/>
      <w:r w:rsidRPr="006C5CD2">
        <w:rPr>
          <w:rFonts w:asciiTheme="minorHAnsi" w:eastAsia="Times New Roman" w:hAnsiTheme="minorHAnsi" w:cstheme="minorHAnsi"/>
          <w:shd w:val="clear" w:color="auto" w:fill="FFFFFF"/>
          <w:lang w:val="ro-RO" w:eastAsia="ro-RO"/>
        </w:rPr>
        <w:t xml:space="preserve">Această declarație se va depune la depunerea cererii de finanțare sau </w:t>
      </w:r>
      <w:r w:rsidRPr="006C5CD2">
        <w:rPr>
          <w:rFonts w:asciiTheme="minorHAnsi" w:eastAsia="Times New Roman" w:hAnsiTheme="minorHAnsi" w:cstheme="minorHAnsi"/>
          <w:lang w:val="ro-RO" w:eastAsia="ro-RO"/>
        </w:rPr>
        <w:t>la solicitarea AM PR SE, în etapa de clarificări în procesul de evaluare/contractare</w:t>
      </w:r>
      <w:r w:rsidR="009F43ED" w:rsidRPr="006C5CD2">
        <w:rPr>
          <w:rFonts w:asciiTheme="minorHAnsi" w:eastAsia="Times New Roman" w:hAnsiTheme="minorHAnsi" w:cstheme="minorHAnsi"/>
          <w:lang w:val="ro-RO" w:eastAsia="ro-RO"/>
        </w:rPr>
        <w:t>.</w:t>
      </w:r>
    </w:p>
    <w:p w14:paraId="5050F991" w14:textId="2D8E2D8C" w:rsidR="00062851" w:rsidRPr="006C5CD2" w:rsidRDefault="00062851" w:rsidP="006C5CD2">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 xml:space="preserve">      Anexe:</w:t>
      </w:r>
    </w:p>
    <w:p w14:paraId="72003EFF" w14:textId="1262D901" w:rsidR="00062851" w:rsidRPr="006C5CD2" w:rsidRDefault="00062851" w:rsidP="006C5CD2">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 xml:space="preserve">      Anexa 2</w:t>
      </w:r>
      <w:r w:rsidR="0049199C" w:rsidRPr="006C5CD2">
        <w:rPr>
          <w:rFonts w:asciiTheme="minorHAnsi" w:eastAsia="Times New Roman" w:hAnsiTheme="minorHAnsi" w:cstheme="minorHAnsi"/>
          <w:lang w:val="ro-RO" w:eastAsia="ro-RO"/>
        </w:rPr>
        <w:t>7</w:t>
      </w:r>
      <w:r w:rsidRPr="006C5CD2">
        <w:rPr>
          <w:rFonts w:asciiTheme="minorHAnsi" w:eastAsia="Times New Roman" w:hAnsiTheme="minorHAnsi" w:cstheme="minorHAnsi"/>
          <w:lang w:val="ro-RO" w:eastAsia="ro-RO"/>
        </w:rPr>
        <w:t>: Declarație privind beneficiarul/beneficiarii real/i;</w:t>
      </w:r>
    </w:p>
    <w:p w14:paraId="0E7D9F2C" w14:textId="288BB805" w:rsidR="00062851" w:rsidRPr="006C5CD2" w:rsidRDefault="00062851" w:rsidP="006C5CD2">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 xml:space="preserve">      Anexa 2</w:t>
      </w:r>
      <w:r w:rsidR="0049199C" w:rsidRPr="006C5CD2">
        <w:rPr>
          <w:rFonts w:asciiTheme="minorHAnsi" w:eastAsia="Times New Roman" w:hAnsiTheme="minorHAnsi" w:cstheme="minorHAnsi"/>
          <w:lang w:val="ro-RO" w:eastAsia="ro-RO"/>
        </w:rPr>
        <w:t>8</w:t>
      </w:r>
      <w:r w:rsidRPr="006C5CD2">
        <w:rPr>
          <w:rFonts w:asciiTheme="minorHAnsi" w:eastAsia="Times New Roman" w:hAnsiTheme="minorHAnsi" w:cstheme="minorHAnsi"/>
          <w:lang w:val="ro-RO" w:eastAsia="ro-RO"/>
        </w:rPr>
        <w:t xml:space="preserve">: </w:t>
      </w:r>
      <w:bookmarkStart w:id="172" w:name="_Hlk178708882"/>
      <w:r w:rsidRPr="006C5CD2">
        <w:rPr>
          <w:rFonts w:asciiTheme="minorHAnsi" w:eastAsia="Times New Roman" w:hAnsiTheme="minorHAnsi" w:cstheme="minorHAnsi"/>
          <w:lang w:val="ro-RO" w:eastAsia="ro-RO"/>
        </w:rPr>
        <w:t>Situație centralizatoare privind beneficiarul/i real/i ai finanțării</w:t>
      </w:r>
      <w:bookmarkEnd w:id="172"/>
      <w:r w:rsidRPr="006C5CD2">
        <w:rPr>
          <w:rFonts w:asciiTheme="minorHAnsi" w:eastAsia="Times New Roman" w:hAnsiTheme="minorHAnsi" w:cstheme="minorHAnsi"/>
          <w:lang w:val="ro-RO" w:eastAsia="ro-RO"/>
        </w:rPr>
        <w:t>;</w:t>
      </w:r>
    </w:p>
    <w:p w14:paraId="04500912" w14:textId="35BD29B5" w:rsidR="00062851" w:rsidRPr="006C5CD2" w:rsidRDefault="00062851" w:rsidP="006C5CD2">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 xml:space="preserve">      Anexa 2</w:t>
      </w:r>
      <w:r w:rsidR="0049199C" w:rsidRPr="006C5CD2">
        <w:rPr>
          <w:rFonts w:asciiTheme="minorHAnsi" w:eastAsia="Times New Roman" w:hAnsiTheme="minorHAnsi" w:cstheme="minorHAnsi"/>
          <w:lang w:val="ro-RO" w:eastAsia="ro-RO"/>
        </w:rPr>
        <w:t>8</w:t>
      </w:r>
      <w:r w:rsidRPr="006C5CD2">
        <w:rPr>
          <w:rFonts w:asciiTheme="minorHAnsi" w:eastAsia="Times New Roman" w:hAnsiTheme="minorHAnsi" w:cstheme="minorHAnsi"/>
          <w:lang w:val="ro-RO" w:eastAsia="ro-RO"/>
        </w:rPr>
        <w:t>.1:  Declarația privind beneficiarul/beneficiarii real/i – contractant/subcontractant</w:t>
      </w:r>
      <w:r w:rsidRPr="006C5CD2">
        <w:rPr>
          <w:rFonts w:asciiTheme="minorHAnsi" w:eastAsia="Times New Roman" w:hAnsiTheme="minorHAnsi" w:cstheme="minorHAnsi"/>
          <w:b/>
          <w:bCs/>
          <w:lang w:val="ro-RO" w:eastAsia="ro-RO"/>
        </w:rPr>
        <w:t>.</w:t>
      </w:r>
    </w:p>
    <w:p w14:paraId="0D789FDB" w14:textId="4E2F5BFB" w:rsidR="00062851" w:rsidRPr="006C5CD2" w:rsidRDefault="00062851" w:rsidP="006C5CD2">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Declarația se va actualiza de către solicitant/beneficiar ori de câte ori apar modificări, conform  preverilor legale.</w:t>
      </w:r>
    </w:p>
    <w:bookmarkEnd w:id="171"/>
    <w:p w14:paraId="63370328" w14:textId="77777777" w:rsidR="00E33D0A" w:rsidRPr="006C5CD2" w:rsidRDefault="00E33D0A" w:rsidP="006C5CD2">
      <w:pPr>
        <w:autoSpaceDE w:val="0"/>
        <w:autoSpaceDN w:val="0"/>
        <w:adjustRightInd w:val="0"/>
        <w:jc w:val="both"/>
        <w:rPr>
          <w:rFonts w:asciiTheme="minorHAnsi" w:hAnsiTheme="minorHAnsi" w:cstheme="minorHAnsi"/>
        </w:rPr>
      </w:pPr>
    </w:p>
    <w:p w14:paraId="7EF97209" w14:textId="0406A3DA" w:rsidR="00181E8F" w:rsidRPr="006C5CD2" w:rsidRDefault="00933811" w:rsidP="00E3596B">
      <w:pPr>
        <w:pStyle w:val="Heading2"/>
        <w:numPr>
          <w:ilvl w:val="1"/>
          <w:numId w:val="40"/>
        </w:numPr>
        <w:rPr>
          <w:sz w:val="22"/>
          <w:szCs w:val="22"/>
        </w:rPr>
      </w:pPr>
      <w:bookmarkStart w:id="173" w:name="_Toc172803041"/>
      <w:r w:rsidRPr="006C5CD2">
        <w:rPr>
          <w:sz w:val="22"/>
          <w:szCs w:val="22"/>
        </w:rPr>
        <w:t>Aspecte administrative privind depunerea cererii de finanțare</w:t>
      </w:r>
      <w:bookmarkEnd w:id="173"/>
    </w:p>
    <w:p w14:paraId="0DC88D22" w14:textId="1209FB9D" w:rsidR="00AE2EB8" w:rsidRPr="006C5CD2" w:rsidRDefault="00AE2EB8" w:rsidP="006C5CD2">
      <w:pPr>
        <w:jc w:val="both"/>
        <w:rPr>
          <w:rFonts w:asciiTheme="minorHAnsi" w:hAnsiTheme="minorHAnsi" w:cstheme="minorHAnsi"/>
        </w:rPr>
      </w:pPr>
      <w:r w:rsidRPr="006C5CD2">
        <w:rPr>
          <w:rFonts w:asciiTheme="minorHAnsi" w:hAnsiTheme="minorHAnsi" w:cstheme="minorHAnsi"/>
        </w:rPr>
        <w:t>Cererea de finanțare depusă de solicitanți respectă modelul cadru aprobat prin</w:t>
      </w:r>
      <w:r w:rsidR="00425D23" w:rsidRPr="006C5CD2">
        <w:rPr>
          <w:rFonts w:asciiTheme="minorHAnsi" w:hAnsiTheme="minorHAnsi" w:cstheme="minorHAnsi"/>
        </w:rPr>
        <w:t xml:space="preserve"> Ordinul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360873F" w14:textId="5E9B080C" w:rsidR="00E078B1" w:rsidRPr="006C5CD2" w:rsidRDefault="00E078B1" w:rsidP="006C5CD2">
      <w:pPr>
        <w:jc w:val="both"/>
        <w:rPr>
          <w:rFonts w:asciiTheme="minorHAnsi" w:hAnsiTheme="minorHAnsi" w:cstheme="minorHAnsi"/>
        </w:rPr>
      </w:pPr>
      <w:r w:rsidRPr="006C5CD2">
        <w:rPr>
          <w:rFonts w:asciiTheme="minorHAnsi" w:hAnsiTheme="minorHAnsi" w:cstheme="minorHAnsi"/>
        </w:rPr>
        <w:t>Cererile de finanțare pot fi depuse doar în perioada menționată în cadrul ghidului specific, în cadrul sistemului MySMIS2021, derularea etapelor de evaluare, selecție și contractare realizându-se prin intermediul acestui sistem informatic.</w:t>
      </w:r>
    </w:p>
    <w:p w14:paraId="5FB74BE1" w14:textId="353D064C" w:rsidR="00181E8F" w:rsidRPr="006C5CD2" w:rsidRDefault="00181E8F" w:rsidP="006C5CD2">
      <w:pPr>
        <w:jc w:val="both"/>
        <w:rPr>
          <w:rFonts w:asciiTheme="minorHAnsi" w:hAnsiTheme="minorHAnsi" w:cstheme="minorHAnsi"/>
        </w:rPr>
      </w:pPr>
    </w:p>
    <w:p w14:paraId="15E6E170" w14:textId="77845DE2" w:rsidR="00181E8F" w:rsidRPr="006C5CD2" w:rsidRDefault="00933811" w:rsidP="00E3596B">
      <w:pPr>
        <w:pStyle w:val="Heading2"/>
        <w:numPr>
          <w:ilvl w:val="1"/>
          <w:numId w:val="40"/>
        </w:numPr>
        <w:rPr>
          <w:sz w:val="22"/>
          <w:szCs w:val="22"/>
        </w:rPr>
      </w:pPr>
      <w:bookmarkStart w:id="174" w:name="_Toc99376173"/>
      <w:bookmarkStart w:id="175" w:name="_Toc172803042"/>
      <w:bookmarkEnd w:id="155"/>
      <w:r w:rsidRPr="006C5CD2">
        <w:rPr>
          <w:sz w:val="22"/>
          <w:szCs w:val="22"/>
        </w:rPr>
        <w:t>Anexele şi d</w:t>
      </w:r>
      <w:r w:rsidR="00181E8F" w:rsidRPr="006C5CD2">
        <w:rPr>
          <w:sz w:val="22"/>
          <w:szCs w:val="22"/>
        </w:rPr>
        <w:t>ocumente</w:t>
      </w:r>
      <w:r w:rsidRPr="006C5CD2">
        <w:rPr>
          <w:sz w:val="22"/>
          <w:szCs w:val="22"/>
        </w:rPr>
        <w:t>le obligatorii</w:t>
      </w:r>
      <w:r w:rsidR="00181E8F" w:rsidRPr="006C5CD2">
        <w:rPr>
          <w:sz w:val="22"/>
          <w:szCs w:val="22"/>
        </w:rPr>
        <w:t xml:space="preserve"> la momentul contractării</w:t>
      </w:r>
      <w:bookmarkEnd w:id="174"/>
      <w:bookmarkEnd w:id="175"/>
    </w:p>
    <w:p w14:paraId="55635257" w14:textId="7B0D6605" w:rsidR="00181E8F" w:rsidRPr="006C5CD2" w:rsidRDefault="00181E8F" w:rsidP="006C5CD2">
      <w:pPr>
        <w:jc w:val="both"/>
        <w:rPr>
          <w:rFonts w:asciiTheme="minorHAnsi" w:hAnsiTheme="minorHAnsi" w:cstheme="minorHAnsi"/>
        </w:rPr>
      </w:pPr>
      <w:r w:rsidRPr="006C5CD2">
        <w:rPr>
          <w:rFonts w:asciiTheme="minorHAnsi" w:hAnsiTheme="minorHAnsi" w:cstheme="minorHAnsi"/>
        </w:rPr>
        <w:t>În etapa de contractare, solicitanții trebuie să facă dovada celor declarate prin declarația unică, respectiv să prezinte documentele suport prin care fac dovada îndeplinirii tuturor criteriilor de eligibilitate.</w:t>
      </w:r>
    </w:p>
    <w:p w14:paraId="4C0FC0D5" w14:textId="77777777" w:rsidR="008E1A6A" w:rsidRPr="006C5CD2" w:rsidRDefault="008E1A6A" w:rsidP="006C5CD2">
      <w:pPr>
        <w:jc w:val="both"/>
        <w:rPr>
          <w:rFonts w:asciiTheme="minorHAnsi" w:hAnsiTheme="minorHAnsi" w:cstheme="minorHAnsi"/>
        </w:rPr>
      </w:pPr>
    </w:p>
    <w:p w14:paraId="5F9439B0" w14:textId="022D680A" w:rsidR="008E1A6A" w:rsidRPr="006C5CD2" w:rsidRDefault="008E1A6A" w:rsidP="00E3596B">
      <w:pPr>
        <w:numPr>
          <w:ilvl w:val="3"/>
          <w:numId w:val="36"/>
        </w:numPr>
        <w:ind w:left="0" w:firstLine="0"/>
        <w:jc w:val="both"/>
        <w:rPr>
          <w:rFonts w:asciiTheme="minorHAnsi" w:hAnsiTheme="minorHAnsi" w:cstheme="minorHAnsi"/>
          <w:b/>
        </w:rPr>
      </w:pPr>
      <w:r w:rsidRPr="006C5CD2">
        <w:rPr>
          <w:rFonts w:asciiTheme="minorHAnsi" w:hAnsiTheme="minorHAnsi" w:cstheme="minorHAnsi"/>
          <w:b/>
        </w:rPr>
        <w:t>Documentele statutare ale solicitantului și, dacă este cazul, ale partenerilor. Vor fi prezentate, astfel:</w:t>
      </w:r>
    </w:p>
    <w:p w14:paraId="22FD02AE" w14:textId="19C5F320" w:rsidR="00037ED0" w:rsidRPr="006C5CD2" w:rsidRDefault="00037ED0" w:rsidP="00E3596B">
      <w:pPr>
        <w:pStyle w:val="ListParagraph"/>
        <w:numPr>
          <w:ilvl w:val="0"/>
          <w:numId w:val="44"/>
        </w:numPr>
        <w:spacing w:before="0" w:after="0"/>
        <w:jc w:val="both"/>
        <w:rPr>
          <w:rFonts w:asciiTheme="minorHAnsi" w:hAnsiTheme="minorHAnsi" w:cstheme="minorHAnsi"/>
          <w:b/>
          <w:sz w:val="22"/>
          <w:szCs w:val="22"/>
        </w:rPr>
      </w:pPr>
      <w:r w:rsidRPr="006C5CD2">
        <w:rPr>
          <w:rFonts w:asciiTheme="minorHAnsi" w:hAnsiTheme="minorHAnsi" w:cstheme="minorHAnsi"/>
          <w:sz w:val="22"/>
          <w:szCs w:val="22"/>
        </w:rPr>
        <w:t xml:space="preserve">Pentru </w:t>
      </w:r>
      <w:r w:rsidRPr="006C5CD2">
        <w:rPr>
          <w:rFonts w:asciiTheme="minorHAnsi" w:eastAsiaTheme="minorHAnsi" w:hAnsiTheme="minorHAnsi" w:cstheme="minorHAnsi"/>
          <w:sz w:val="22"/>
          <w:szCs w:val="22"/>
        </w:rPr>
        <w:t>Unitățile Administrativ-Teritoriale:</w:t>
      </w:r>
    </w:p>
    <w:p w14:paraId="5476004F" w14:textId="77777777" w:rsidR="008E1A6A" w:rsidRPr="006C5CD2" w:rsidRDefault="008E1A6A" w:rsidP="006C5CD2">
      <w:pPr>
        <w:numPr>
          <w:ilvl w:val="0"/>
          <w:numId w:val="3"/>
        </w:numPr>
        <w:ind w:left="284" w:firstLine="0"/>
        <w:jc w:val="both"/>
        <w:rPr>
          <w:rFonts w:asciiTheme="minorHAnsi" w:hAnsiTheme="minorHAnsi" w:cstheme="minorHAnsi"/>
        </w:rPr>
      </w:pPr>
      <w:bookmarkStart w:id="176" w:name="_Hlk100062190"/>
      <w:r w:rsidRPr="006C5CD2">
        <w:rPr>
          <w:rFonts w:asciiTheme="minorHAnsi" w:hAnsiTheme="minorHAnsi" w:cstheme="minorHAnsi"/>
          <w:bCs/>
        </w:rPr>
        <w:t>Hotărârea judecătorească de validare a mandatului Primarului/Președintelui Consiliului</w:t>
      </w:r>
      <w:r w:rsidRPr="006C5CD2">
        <w:rPr>
          <w:rFonts w:asciiTheme="minorHAnsi" w:hAnsiTheme="minorHAnsi" w:cstheme="minorHAnsi"/>
        </w:rPr>
        <w:t xml:space="preserve"> Județean (sau orice alte documente din care să rezulte calitatea de reprezentant legal, pentru situații particulare);</w:t>
      </w:r>
    </w:p>
    <w:p w14:paraId="4DF6BBB4" w14:textId="77777777" w:rsidR="008E1A6A" w:rsidRPr="006C5CD2" w:rsidRDefault="008E1A6A" w:rsidP="006C5CD2">
      <w:pPr>
        <w:numPr>
          <w:ilvl w:val="0"/>
          <w:numId w:val="3"/>
        </w:numPr>
        <w:ind w:left="284" w:firstLine="0"/>
        <w:jc w:val="both"/>
        <w:rPr>
          <w:rFonts w:asciiTheme="minorHAnsi" w:hAnsiTheme="minorHAnsi" w:cstheme="minorHAnsi"/>
        </w:rPr>
      </w:pPr>
      <w:r w:rsidRPr="006C5CD2">
        <w:rPr>
          <w:rFonts w:asciiTheme="minorHAnsi" w:hAnsiTheme="minorHAnsi" w:cstheme="minorHAnsi"/>
        </w:rPr>
        <w:t>Ordinul prefectului privind constituirea Consilului Local/Judeţean;</w:t>
      </w:r>
    </w:p>
    <w:bookmarkEnd w:id="176"/>
    <w:p w14:paraId="0D8BBC8A" w14:textId="77777777" w:rsidR="008E1A6A" w:rsidRPr="006C5CD2" w:rsidRDefault="008E1A6A" w:rsidP="006C5CD2">
      <w:pPr>
        <w:numPr>
          <w:ilvl w:val="0"/>
          <w:numId w:val="3"/>
        </w:numPr>
        <w:ind w:left="284" w:firstLine="0"/>
        <w:jc w:val="both"/>
        <w:rPr>
          <w:rFonts w:asciiTheme="minorHAnsi" w:hAnsiTheme="minorHAnsi" w:cstheme="minorHAnsi"/>
        </w:rPr>
      </w:pPr>
      <w:r w:rsidRPr="006C5CD2">
        <w:rPr>
          <w:rFonts w:asciiTheme="minorHAnsi" w:hAnsiTheme="minorHAnsi" w:cstheme="minorHAnsi"/>
        </w:rPr>
        <w:t>Hotărâre/decizie/alt act administrativ de numire a conducătorului instituției publice locale;</w:t>
      </w:r>
    </w:p>
    <w:p w14:paraId="0847C852" w14:textId="77777777" w:rsidR="00862641" w:rsidRPr="006C5CD2" w:rsidRDefault="00862641" w:rsidP="006C5CD2">
      <w:pPr>
        <w:jc w:val="both"/>
        <w:rPr>
          <w:rFonts w:asciiTheme="minorHAnsi" w:eastAsia="Times New Roman" w:hAnsiTheme="minorHAnsi" w:cstheme="minorHAnsi"/>
          <w:color w:val="FF0000"/>
        </w:rPr>
      </w:pPr>
    </w:p>
    <w:p w14:paraId="56ED177E" w14:textId="77777777" w:rsidR="00732E2C" w:rsidRPr="006C5CD2" w:rsidRDefault="00732E2C" w:rsidP="00E3596B">
      <w:pPr>
        <w:pStyle w:val="ListParagraph"/>
        <w:numPr>
          <w:ilvl w:val="0"/>
          <w:numId w:val="44"/>
        </w:numPr>
        <w:spacing w:before="0" w:after="0"/>
        <w:rPr>
          <w:rFonts w:asciiTheme="minorHAnsi" w:eastAsiaTheme="minorHAnsi" w:hAnsiTheme="minorHAnsi" w:cstheme="minorHAnsi"/>
          <w:sz w:val="22"/>
          <w:szCs w:val="22"/>
        </w:rPr>
      </w:pPr>
      <w:r w:rsidRPr="006C5CD2">
        <w:rPr>
          <w:rFonts w:asciiTheme="minorHAnsi" w:hAnsiTheme="minorHAnsi" w:cstheme="minorHAnsi"/>
          <w:sz w:val="22"/>
          <w:szCs w:val="22"/>
        </w:rPr>
        <w:t>Pentru Consorțiile administrative înființate conform Legii 375/2022 pentru modificarea şi completarea Ordonanţei de urgenţă a Guvernului nr. 57/2019 privind Codul administrativ:</w:t>
      </w:r>
    </w:p>
    <w:p w14:paraId="60AB157D" w14:textId="36CBE418" w:rsidR="00732E2C" w:rsidRPr="006C5CD2" w:rsidRDefault="00732E2C" w:rsidP="006C5CD2">
      <w:pPr>
        <w:pStyle w:val="ListParagraph"/>
        <w:numPr>
          <w:ilvl w:val="0"/>
          <w:numId w:val="4"/>
        </w:numPr>
        <w:spacing w:before="0" w:after="0"/>
        <w:rPr>
          <w:rFonts w:asciiTheme="minorHAnsi" w:hAnsiTheme="minorHAnsi" w:cstheme="minorHAnsi"/>
          <w:sz w:val="22"/>
          <w:szCs w:val="22"/>
        </w:rPr>
      </w:pPr>
      <w:r w:rsidRPr="006C5CD2">
        <w:rPr>
          <w:rFonts w:asciiTheme="minorHAnsi" w:hAnsiTheme="minorHAnsi" w:cstheme="minorHAnsi"/>
          <w:sz w:val="22"/>
          <w:szCs w:val="22"/>
        </w:rPr>
        <w:t>Documentul legal privind înfiinţarea şi funcţionarea respectiv Acordul de asociere</w:t>
      </w:r>
      <w:r w:rsidR="00862641" w:rsidRPr="006C5CD2">
        <w:rPr>
          <w:rFonts w:asciiTheme="minorHAnsi" w:hAnsiTheme="minorHAnsi" w:cstheme="minorHAnsi"/>
          <w:sz w:val="22"/>
          <w:szCs w:val="22"/>
        </w:rPr>
        <w:t xml:space="preserve">    </w:t>
      </w:r>
      <w:r w:rsidRPr="006C5CD2">
        <w:rPr>
          <w:rFonts w:asciiTheme="minorHAnsi" w:hAnsiTheme="minorHAnsi" w:cstheme="minorHAnsi"/>
          <w:sz w:val="22"/>
          <w:szCs w:val="22"/>
        </w:rPr>
        <w:t xml:space="preserve"> într-un consorţiu administrativ, aprobat prin hotărârile consiliilor locale asociate;</w:t>
      </w:r>
    </w:p>
    <w:p w14:paraId="1E6438A6" w14:textId="6624E779" w:rsidR="00732E2C" w:rsidRPr="006C5CD2" w:rsidRDefault="00732E2C" w:rsidP="006C5CD2">
      <w:pPr>
        <w:pStyle w:val="ListParagraph"/>
        <w:numPr>
          <w:ilvl w:val="0"/>
          <w:numId w:val="4"/>
        </w:numPr>
        <w:spacing w:before="0" w:after="0"/>
        <w:rPr>
          <w:rFonts w:asciiTheme="minorHAnsi" w:hAnsiTheme="minorHAnsi" w:cstheme="minorHAnsi"/>
          <w:sz w:val="22"/>
          <w:szCs w:val="22"/>
        </w:rPr>
      </w:pPr>
      <w:r w:rsidRPr="006C5CD2">
        <w:rPr>
          <w:rFonts w:asciiTheme="minorHAnsi" w:hAnsiTheme="minorHAnsi" w:cstheme="minorHAnsi"/>
          <w:sz w:val="22"/>
          <w:szCs w:val="22"/>
        </w:rPr>
        <w:t>Documentele din care rezultă componența și responsabilităţile organelor de conducere, precum și de desemnare a reprezentantului legal.</w:t>
      </w:r>
    </w:p>
    <w:p w14:paraId="30B263DF" w14:textId="77777777" w:rsidR="00CF2A4E" w:rsidRPr="006C5CD2" w:rsidRDefault="00CF2A4E" w:rsidP="006C5CD2">
      <w:pPr>
        <w:pStyle w:val="ListParagraph"/>
        <w:spacing w:before="0" w:after="0"/>
        <w:jc w:val="both"/>
        <w:rPr>
          <w:rFonts w:asciiTheme="minorHAnsi" w:eastAsia="Times New Roman" w:hAnsiTheme="minorHAnsi" w:cstheme="minorHAnsi"/>
          <w:sz w:val="22"/>
          <w:szCs w:val="22"/>
        </w:rPr>
      </w:pPr>
    </w:p>
    <w:p w14:paraId="2356047D" w14:textId="77777777" w:rsidR="008E1A6A" w:rsidRPr="006C5CD2" w:rsidRDefault="008E1A6A" w:rsidP="00E3596B">
      <w:pPr>
        <w:pStyle w:val="ListParagraph"/>
        <w:numPr>
          <w:ilvl w:val="3"/>
          <w:numId w:val="36"/>
        </w:numPr>
        <w:spacing w:before="0" w:after="0"/>
        <w:ind w:left="0" w:firstLine="0"/>
        <w:jc w:val="both"/>
        <w:rPr>
          <w:rFonts w:asciiTheme="minorHAnsi" w:eastAsia="Times New Roman" w:hAnsiTheme="minorHAnsi" w:cstheme="minorHAnsi"/>
          <w:sz w:val="22"/>
          <w:szCs w:val="22"/>
        </w:rPr>
      </w:pPr>
      <w:r w:rsidRPr="006C5CD2">
        <w:rPr>
          <w:rFonts w:asciiTheme="minorHAnsi" w:eastAsia="Times New Roman" w:hAnsiTheme="minorHAnsi" w:cstheme="minorHAnsi"/>
          <w:b/>
          <w:bCs/>
          <w:snapToGrid w:val="0"/>
          <w:sz w:val="22"/>
          <w:szCs w:val="22"/>
        </w:rPr>
        <w:t xml:space="preserve">Documentele statutare ale </w:t>
      </w:r>
      <w:bookmarkStart w:id="177" w:name="_Hlk116475300"/>
      <w:r w:rsidRPr="006C5CD2">
        <w:rPr>
          <w:rFonts w:asciiTheme="minorHAnsi" w:eastAsia="Times New Roman" w:hAnsiTheme="minorHAnsi" w:cstheme="minorHAnsi"/>
          <w:b/>
          <w:bCs/>
          <w:snapToGrid w:val="0"/>
          <w:sz w:val="22"/>
          <w:szCs w:val="22"/>
        </w:rPr>
        <w:t>operatorului de transport public</w:t>
      </w:r>
      <w:bookmarkEnd w:id="177"/>
      <w:r w:rsidRPr="006C5CD2">
        <w:rPr>
          <w:rFonts w:asciiTheme="minorHAnsi" w:eastAsia="Times New Roman" w:hAnsiTheme="minorHAnsi" w:cstheme="minorHAnsi"/>
          <w:b/>
          <w:bCs/>
          <w:snapToGrid w:val="0"/>
          <w:sz w:val="22"/>
          <w:szCs w:val="22"/>
        </w:rPr>
        <w:t xml:space="preserve">, dacă acesta este selectat, înființat, reorganizat la momentul etapei de contractare </w:t>
      </w:r>
    </w:p>
    <w:p w14:paraId="35F6E343" w14:textId="77777777" w:rsidR="008E1A6A" w:rsidRPr="006C5CD2" w:rsidRDefault="008E1A6A" w:rsidP="006C5CD2">
      <w:pPr>
        <w:jc w:val="both"/>
        <w:rPr>
          <w:rFonts w:asciiTheme="minorHAnsi" w:eastAsia="Times New Roman" w:hAnsiTheme="minorHAnsi" w:cstheme="minorHAnsi"/>
        </w:rPr>
      </w:pPr>
    </w:p>
    <w:p w14:paraId="5B794F7D" w14:textId="77777777" w:rsidR="008E1A6A" w:rsidRPr="006C5CD2" w:rsidRDefault="008E1A6A" w:rsidP="006C5CD2">
      <w:pPr>
        <w:jc w:val="both"/>
        <w:rPr>
          <w:rFonts w:asciiTheme="minorHAnsi" w:eastAsia="Times New Roman" w:hAnsiTheme="minorHAnsi" w:cstheme="minorHAnsi"/>
          <w:iCs/>
        </w:rPr>
      </w:pPr>
      <w:r w:rsidRPr="006C5CD2">
        <w:rPr>
          <w:rFonts w:asciiTheme="minorHAnsi" w:eastAsia="Times New Roman" w:hAnsiTheme="minorHAnsi" w:cstheme="minorHAnsi"/>
          <w:iCs/>
        </w:rPr>
        <w:t>Ţinând seama de prevederile din secţiunea 3.2.1 a prezentul ghid, pentru tipurile de investiții ce necesită prezentarea contractului de delegare a gestiunii/hotărâre de dare în administrare a furnizării/prestării serviciului de transport public, după caz, conform cu Regulamentul (CE) nr. 1370/2007, se vor prezenta:</w:t>
      </w:r>
    </w:p>
    <w:p w14:paraId="57EB598E" w14:textId="073E727C" w:rsidR="008E1A6A" w:rsidRPr="006C5CD2" w:rsidRDefault="008E1A6A" w:rsidP="00E3596B">
      <w:pPr>
        <w:numPr>
          <w:ilvl w:val="0"/>
          <w:numId w:val="37"/>
        </w:numPr>
        <w:jc w:val="both"/>
        <w:rPr>
          <w:rFonts w:asciiTheme="minorHAnsi" w:eastAsia="Times New Roman" w:hAnsiTheme="minorHAnsi" w:cstheme="minorHAnsi"/>
          <w:iCs/>
        </w:rPr>
      </w:pPr>
      <w:r w:rsidRPr="006C5CD2">
        <w:rPr>
          <w:rFonts w:asciiTheme="minorHAnsi" w:eastAsia="Times New Roman" w:hAnsiTheme="minorHAnsi" w:cstheme="minorHAnsi"/>
          <w:iCs/>
        </w:rPr>
        <w:t xml:space="preserve">Documente statutare, în funcție de forma de organizare a operatorului </w:t>
      </w:r>
      <w:r w:rsidRPr="006C5CD2">
        <w:rPr>
          <w:rFonts w:asciiTheme="minorHAnsi" w:eastAsia="Times New Roman" w:hAnsiTheme="minorHAnsi" w:cstheme="minorHAnsi"/>
          <w:iCs/>
          <w:vertAlign w:val="superscript"/>
        </w:rPr>
        <w:footnoteReference w:id="8"/>
      </w:r>
      <w:r w:rsidRPr="006C5CD2">
        <w:rPr>
          <w:rFonts w:asciiTheme="minorHAnsi" w:eastAsia="Times New Roman" w:hAnsiTheme="minorHAnsi" w:cstheme="minorHAnsi"/>
          <w:iCs/>
        </w:rPr>
        <w:t xml:space="preserve">, respectiv Hotărârea de Consiliu Local de înființare și/sau, în cazul societăților reglementate de Legea nr. 31/1990, cu modificarile si completarile ulterioare, statutul și actul </w:t>
      </w:r>
      <w:r w:rsidR="00D816A8" w:rsidRPr="006C5CD2">
        <w:rPr>
          <w:rFonts w:asciiTheme="minorHAnsi" w:eastAsia="Times New Roman" w:hAnsiTheme="minorHAnsi" w:cstheme="minorHAnsi"/>
          <w:iCs/>
        </w:rPr>
        <w:t>constitutiv actualizat/consolidat</w:t>
      </w:r>
      <w:r w:rsidRPr="006C5CD2">
        <w:rPr>
          <w:rFonts w:asciiTheme="minorHAnsi" w:eastAsia="Times New Roman" w:hAnsiTheme="minorHAnsi" w:cstheme="minorHAnsi"/>
          <w:iCs/>
        </w:rPr>
        <w:t xml:space="preserve"> al operatorului de transport public</w:t>
      </w:r>
      <w:r w:rsidR="00862641" w:rsidRPr="006C5CD2">
        <w:rPr>
          <w:rFonts w:asciiTheme="minorHAnsi" w:eastAsia="Times New Roman" w:hAnsiTheme="minorHAnsi" w:cstheme="minorHAnsi"/>
          <w:iCs/>
        </w:rPr>
        <w:t>.</w:t>
      </w:r>
    </w:p>
    <w:p w14:paraId="7AD7930B" w14:textId="77777777" w:rsidR="008E1A6A" w:rsidRPr="006C5CD2" w:rsidRDefault="008E1A6A" w:rsidP="006C5CD2">
      <w:pPr>
        <w:jc w:val="both"/>
        <w:rPr>
          <w:rFonts w:asciiTheme="minorHAnsi" w:eastAsia="Times New Roman" w:hAnsiTheme="minorHAnsi" w:cstheme="minorHAnsi"/>
          <w:iCs/>
        </w:rPr>
      </w:pPr>
    </w:p>
    <w:p w14:paraId="3B3113DE" w14:textId="77777777" w:rsidR="008E1A6A" w:rsidRPr="006C5CD2" w:rsidRDefault="008E1A6A" w:rsidP="006C5CD2">
      <w:pPr>
        <w:jc w:val="both"/>
        <w:rPr>
          <w:rFonts w:asciiTheme="minorHAnsi" w:eastAsia="Times New Roman" w:hAnsiTheme="minorHAnsi" w:cstheme="minorHAnsi"/>
          <w:iCs/>
        </w:rPr>
      </w:pPr>
      <w:r w:rsidRPr="006C5CD2">
        <w:rPr>
          <w:rFonts w:asciiTheme="minorHAnsi" w:eastAsia="Times New Roman" w:hAnsiTheme="minorHAnsi" w:cstheme="minorHAnsi"/>
          <w:iCs/>
        </w:rPr>
        <w:t>În situaţia în care operatorul de transport căruia îi vor fi puse la dispoziţie bunurile din proiect nu este înfiinţat/selectat sau este organizat ca regie autonomă la etapa pre-contractuală, aceste documente vor fi prezentate în etapa de implementare, odată cu contractul de servicii publice/ hotărâre de dare în administrare a furnizării/prestării serviciului de transport public conform cu Regulamentul (CE) nr. 1370/2007 (a se vedea secţiunea 6.7).</w:t>
      </w:r>
    </w:p>
    <w:p w14:paraId="4B91CDC2" w14:textId="77777777" w:rsidR="00EC3BA8" w:rsidRPr="006C5CD2" w:rsidRDefault="00EC3BA8" w:rsidP="006C5CD2">
      <w:pPr>
        <w:pStyle w:val="ListParagraph"/>
        <w:spacing w:before="0" w:after="0"/>
        <w:ind w:left="0"/>
        <w:jc w:val="both"/>
        <w:rPr>
          <w:rFonts w:asciiTheme="minorHAnsi" w:hAnsiTheme="minorHAnsi" w:cstheme="minorHAnsi"/>
          <w:b/>
          <w:sz w:val="22"/>
          <w:szCs w:val="22"/>
        </w:rPr>
      </w:pPr>
    </w:p>
    <w:p w14:paraId="349E6130" w14:textId="01BAA351" w:rsidR="008E1A6A" w:rsidRPr="006C5CD2" w:rsidRDefault="008E1A6A" w:rsidP="00E3596B">
      <w:pPr>
        <w:pStyle w:val="ListParagraph"/>
        <w:numPr>
          <w:ilvl w:val="3"/>
          <w:numId w:val="36"/>
        </w:numPr>
        <w:spacing w:before="0" w:after="0"/>
        <w:ind w:left="0" w:firstLine="0"/>
        <w:jc w:val="both"/>
        <w:rPr>
          <w:rFonts w:asciiTheme="minorHAnsi" w:hAnsiTheme="minorHAnsi" w:cstheme="minorHAnsi"/>
          <w:b/>
          <w:bCs/>
          <w:sz w:val="22"/>
          <w:szCs w:val="22"/>
        </w:rPr>
      </w:pPr>
      <w:r w:rsidRPr="006C5CD2">
        <w:rPr>
          <w:rFonts w:asciiTheme="minorHAnsi" w:hAnsiTheme="minorHAnsi" w:cstheme="minorHAnsi"/>
          <w:b/>
          <w:bCs/>
          <w:sz w:val="22"/>
          <w:szCs w:val="22"/>
        </w:rPr>
        <w:t>Documente</w:t>
      </w:r>
      <w:r w:rsidR="002F73E0" w:rsidRPr="006C5CD2">
        <w:rPr>
          <w:rFonts w:asciiTheme="minorHAnsi" w:hAnsiTheme="minorHAnsi" w:cstheme="minorHAnsi"/>
          <w:b/>
          <w:bCs/>
          <w:sz w:val="22"/>
          <w:szCs w:val="22"/>
        </w:rPr>
        <w:t xml:space="preserve"> care fac dovada detinerii dreptului real invocat</w:t>
      </w:r>
      <w:r w:rsidRPr="006C5CD2">
        <w:rPr>
          <w:rFonts w:asciiTheme="minorHAnsi" w:hAnsiTheme="minorHAnsi" w:cstheme="minorHAnsi"/>
          <w:b/>
          <w:bCs/>
          <w:sz w:val="22"/>
          <w:szCs w:val="22"/>
        </w:rPr>
        <w:t xml:space="preserve"> </w:t>
      </w:r>
    </w:p>
    <w:p w14:paraId="3B0337A5" w14:textId="29834E00" w:rsidR="008E1A6A" w:rsidRPr="006C5CD2" w:rsidRDefault="008E1A6A" w:rsidP="006C5CD2">
      <w:pPr>
        <w:autoSpaceDE w:val="0"/>
        <w:autoSpaceDN w:val="0"/>
        <w:adjustRightInd w:val="0"/>
        <w:jc w:val="both"/>
        <w:rPr>
          <w:rFonts w:asciiTheme="minorHAnsi" w:hAnsiTheme="minorHAnsi" w:cstheme="minorHAnsi"/>
        </w:rPr>
      </w:pPr>
      <w:r w:rsidRPr="006C5CD2">
        <w:rPr>
          <w:rFonts w:asciiTheme="minorHAnsi" w:hAnsiTheme="minorHAnsi" w:cstheme="minorHAnsi"/>
          <w:b/>
          <w:bCs/>
          <w:i/>
          <w:iCs/>
        </w:rPr>
        <w:t xml:space="preserve">Pentru dovedirea dreptului </w:t>
      </w:r>
      <w:r w:rsidR="005E7F1A" w:rsidRPr="006C5CD2">
        <w:rPr>
          <w:rFonts w:asciiTheme="minorHAnsi" w:hAnsiTheme="minorHAnsi" w:cstheme="minorHAnsi"/>
          <w:b/>
          <w:bCs/>
          <w:i/>
          <w:iCs/>
        </w:rPr>
        <w:t>solicitat de ghid</w:t>
      </w:r>
      <w:r w:rsidRPr="006C5CD2">
        <w:rPr>
          <w:rFonts w:asciiTheme="minorHAnsi" w:hAnsiTheme="minorHAnsi" w:cstheme="minorHAnsi"/>
          <w:b/>
          <w:bCs/>
          <w:i/>
          <w:iCs/>
        </w:rPr>
        <w:t xml:space="preserve"> asupra imobilelor, existent la momentul depunerii cererii de finanțare, se vor anexa următoarele documente</w:t>
      </w:r>
      <w:r w:rsidR="005E7F1A" w:rsidRPr="006C5CD2">
        <w:rPr>
          <w:rFonts w:asciiTheme="minorHAnsi" w:hAnsiTheme="minorHAnsi" w:cstheme="minorHAnsi"/>
          <w:b/>
          <w:bCs/>
          <w:i/>
          <w:iCs/>
        </w:rPr>
        <w:t>, dupa caz</w:t>
      </w:r>
      <w:r w:rsidRPr="006C5CD2">
        <w:rPr>
          <w:rFonts w:asciiTheme="minorHAnsi" w:hAnsiTheme="minorHAnsi" w:cstheme="minorHAnsi"/>
          <w:b/>
          <w:bCs/>
          <w:i/>
          <w:iCs/>
        </w:rPr>
        <w:t xml:space="preserve">: </w:t>
      </w:r>
    </w:p>
    <w:p w14:paraId="057A7A2E" w14:textId="0B6D5533" w:rsidR="008E1A6A" w:rsidRPr="006C5CD2" w:rsidRDefault="008E1A6A" w:rsidP="006C5CD2">
      <w:pPr>
        <w:numPr>
          <w:ilvl w:val="0"/>
          <w:numId w:val="2"/>
        </w:numPr>
        <w:autoSpaceDE w:val="0"/>
        <w:autoSpaceDN w:val="0"/>
        <w:adjustRightInd w:val="0"/>
        <w:ind w:left="709"/>
        <w:jc w:val="both"/>
        <w:rPr>
          <w:rFonts w:asciiTheme="minorHAnsi" w:eastAsia="Calibri" w:hAnsiTheme="minorHAnsi" w:cstheme="minorHAnsi"/>
          <w:lang w:val="ro-RO"/>
        </w:rPr>
      </w:pPr>
      <w:r w:rsidRPr="006C5CD2">
        <w:rPr>
          <w:rFonts w:asciiTheme="minorHAnsi" w:hAnsiTheme="minorHAnsi" w:cstheme="minorHAnsi"/>
          <w:i/>
          <w:iCs/>
        </w:rPr>
        <w:t>Extras de carte funciară</w:t>
      </w:r>
      <w:r w:rsidRPr="006C5CD2">
        <w:rPr>
          <w:rFonts w:asciiTheme="minorHAnsi" w:hAnsiTheme="minorHAnsi" w:cstheme="minorHAnsi"/>
        </w:rPr>
        <w:t xml:space="preserve"> din care să rezulte întabularea imobilului</w:t>
      </w:r>
      <w:r w:rsidR="00D111C1" w:rsidRPr="006C5CD2">
        <w:rPr>
          <w:rFonts w:asciiTheme="minorHAnsi" w:hAnsiTheme="minorHAnsi" w:cstheme="minorHAnsi"/>
        </w:rPr>
        <w:t xml:space="preserve">, </w:t>
      </w:r>
      <w:r w:rsidR="00D111C1" w:rsidRPr="006C5CD2">
        <w:rPr>
          <w:rFonts w:asciiTheme="minorHAnsi" w:hAnsiTheme="minorHAnsi" w:cstheme="minorHAnsi"/>
          <w:lang w:val="ro-RO"/>
        </w:rPr>
        <w:t xml:space="preserve">mentionarea unuia dintre drepturile solicitate prin ghid </w:t>
      </w:r>
      <w:r w:rsidRPr="006C5CD2">
        <w:rPr>
          <w:rFonts w:asciiTheme="minorHAnsi" w:hAnsiTheme="minorHAnsi" w:cstheme="minorHAnsi"/>
        </w:rPr>
        <w:t>şi absența sarcinilor incompatibile cu investiția</w:t>
      </w:r>
      <w:r w:rsidR="00364DCB" w:rsidRPr="006C5CD2">
        <w:rPr>
          <w:rFonts w:asciiTheme="minorHAnsi" w:hAnsiTheme="minorHAnsi" w:cstheme="minorHAnsi"/>
        </w:rPr>
        <w:t xml:space="preserve">, </w:t>
      </w:r>
      <w:r w:rsidR="00364DCB" w:rsidRPr="006C5CD2">
        <w:rPr>
          <w:rFonts w:asciiTheme="minorHAnsi" w:eastAsia="Calibri" w:hAnsiTheme="minorHAnsi" w:cstheme="minorHAnsi"/>
          <w:lang w:val="fr-FR"/>
        </w:rPr>
        <w:t>emis cu cel mult 30 de zile înaintea depunerii</w:t>
      </w:r>
      <w:r w:rsidR="00364DCB" w:rsidRPr="006C5CD2">
        <w:rPr>
          <w:rFonts w:asciiTheme="minorHAnsi" w:eastAsia="Calibri" w:hAnsiTheme="minorHAnsi" w:cstheme="minorHAnsi"/>
          <w:lang w:val="ro-RO"/>
        </w:rPr>
        <w:t>;</w:t>
      </w:r>
    </w:p>
    <w:p w14:paraId="46451C0D" w14:textId="7C6A2F2F" w:rsidR="003240BA" w:rsidRPr="006C5CD2" w:rsidRDefault="008E1A6A" w:rsidP="006C5CD2">
      <w:pPr>
        <w:tabs>
          <w:tab w:val="left" w:pos="993"/>
        </w:tabs>
        <w:autoSpaceDE w:val="0"/>
        <w:autoSpaceDN w:val="0"/>
        <w:adjustRightInd w:val="0"/>
        <w:ind w:left="567"/>
        <w:jc w:val="both"/>
        <w:rPr>
          <w:rFonts w:asciiTheme="minorHAnsi" w:hAnsiTheme="minorHAnsi" w:cstheme="minorHAnsi"/>
        </w:rPr>
      </w:pPr>
      <w:r w:rsidRPr="006C5CD2">
        <w:rPr>
          <w:rFonts w:asciiTheme="minorHAnsi" w:hAnsiTheme="minorHAnsi" w:cstheme="minorHAnsi"/>
        </w:rPr>
        <w:t>Nu se acceptă înscrierea provizorie a dreptului de administrare</w:t>
      </w:r>
      <w:r w:rsidR="003240BA" w:rsidRPr="006C5CD2">
        <w:rPr>
          <w:rFonts w:asciiTheme="minorHAnsi" w:hAnsiTheme="minorHAnsi" w:cstheme="minorHAnsi"/>
        </w:rPr>
        <w:t>.</w:t>
      </w:r>
    </w:p>
    <w:p w14:paraId="180C8FFA" w14:textId="193401C2" w:rsidR="008E1A6A" w:rsidRPr="006C5CD2" w:rsidRDefault="008E1A6A" w:rsidP="006C5CD2">
      <w:pPr>
        <w:pStyle w:val="ListParagraph"/>
        <w:numPr>
          <w:ilvl w:val="0"/>
          <w:numId w:val="2"/>
        </w:numPr>
        <w:tabs>
          <w:tab w:val="left" w:pos="993"/>
        </w:tabs>
        <w:autoSpaceDE w:val="0"/>
        <w:autoSpaceDN w:val="0"/>
        <w:adjustRightInd w:val="0"/>
        <w:spacing w:before="0" w:after="0"/>
        <w:jc w:val="both"/>
        <w:rPr>
          <w:rFonts w:asciiTheme="minorHAnsi" w:hAnsiTheme="minorHAnsi" w:cstheme="minorHAnsi"/>
          <w:sz w:val="22"/>
          <w:szCs w:val="22"/>
          <w:lang w:eastAsia="en-GB"/>
        </w:rPr>
      </w:pPr>
      <w:r w:rsidRPr="006C5CD2">
        <w:rPr>
          <w:rFonts w:asciiTheme="minorHAnsi" w:hAnsiTheme="minorHAnsi" w:cstheme="minorHAnsi"/>
          <w:i/>
          <w:iCs/>
          <w:sz w:val="22"/>
          <w:szCs w:val="22"/>
          <w:lang w:eastAsia="en-GB"/>
        </w:rPr>
        <w:t xml:space="preserve">Plan de amplasament vizat de </w:t>
      </w:r>
      <w:r w:rsidRPr="006C5CD2">
        <w:rPr>
          <w:rFonts w:asciiTheme="minorHAnsi" w:hAnsiTheme="minorHAnsi" w:cstheme="minorHAnsi"/>
          <w:sz w:val="22"/>
          <w:szCs w:val="22"/>
          <w:lang w:eastAsia="en-GB"/>
        </w:rPr>
        <w:t>OCPI pentru imobilele pe care se propune a se realiza investiția în cadrul proiectului, plan în care să fie evidențiate inclusiv numerele cadastrale</w:t>
      </w:r>
      <w:r w:rsidR="003240BA" w:rsidRPr="006C5CD2">
        <w:rPr>
          <w:rFonts w:asciiTheme="minorHAnsi" w:hAnsiTheme="minorHAnsi" w:cstheme="minorHAnsi"/>
          <w:sz w:val="22"/>
          <w:szCs w:val="22"/>
          <w:lang w:eastAsia="en-GB"/>
        </w:rPr>
        <w:t>;</w:t>
      </w:r>
    </w:p>
    <w:p w14:paraId="34FC1DBF" w14:textId="77777777" w:rsidR="008E1A6A" w:rsidRPr="006C5CD2" w:rsidRDefault="008E1A6A" w:rsidP="006C5CD2">
      <w:pPr>
        <w:numPr>
          <w:ilvl w:val="0"/>
          <w:numId w:val="2"/>
        </w:numPr>
        <w:tabs>
          <w:tab w:val="left" w:pos="993"/>
        </w:tabs>
        <w:autoSpaceDE w:val="0"/>
        <w:autoSpaceDN w:val="0"/>
        <w:adjustRightInd w:val="0"/>
        <w:ind w:left="567"/>
        <w:jc w:val="both"/>
        <w:rPr>
          <w:rFonts w:asciiTheme="minorHAnsi" w:hAnsiTheme="minorHAnsi" w:cstheme="minorHAnsi"/>
        </w:rPr>
      </w:pPr>
      <w:r w:rsidRPr="006C5CD2">
        <w:rPr>
          <w:rFonts w:asciiTheme="minorHAnsi" w:hAnsiTheme="minorHAnsi" w:cstheme="minorHAnsi"/>
          <w:i/>
          <w:iCs/>
        </w:rPr>
        <w:t>Tabelul centralizator asupra numerelor cadastrale</w:t>
      </w:r>
      <w:r w:rsidRPr="006C5CD2">
        <w:rPr>
          <w:rFonts w:asciiTheme="minorHAnsi" w:hAnsiTheme="minorHAnsi" w:cstheme="minorHAnsi"/>
        </w:rPr>
        <w:t>, obiectivele de investiție asupra cărora se realizează în cadrul acestora, precum și suprafețele aferente – conform modelului anexat Ghidului solicitantului, model B la prezentul ghid;</w:t>
      </w:r>
    </w:p>
    <w:p w14:paraId="2D15D4A9" w14:textId="62C760C6" w:rsidR="00B41F45" w:rsidRPr="006C5CD2" w:rsidRDefault="00B41F45" w:rsidP="006C5CD2">
      <w:pPr>
        <w:numPr>
          <w:ilvl w:val="0"/>
          <w:numId w:val="2"/>
        </w:numPr>
        <w:autoSpaceDE w:val="0"/>
        <w:autoSpaceDN w:val="0"/>
        <w:adjustRightInd w:val="0"/>
        <w:ind w:left="709"/>
        <w:jc w:val="both"/>
        <w:rPr>
          <w:rFonts w:asciiTheme="minorHAnsi" w:hAnsiTheme="minorHAnsi" w:cstheme="minorHAnsi"/>
        </w:rPr>
      </w:pPr>
      <w:r w:rsidRPr="006C5CD2">
        <w:rPr>
          <w:rFonts w:asciiTheme="minorHAnsi" w:hAnsiTheme="minorHAnsi" w:cstheme="minorHAnsi"/>
          <w:i/>
          <w:iCs/>
        </w:rPr>
        <w:t>Actul prin care se conferă dreptul solicitat de ghid</w:t>
      </w:r>
      <w:r w:rsidRPr="006C5CD2">
        <w:rPr>
          <w:rFonts w:asciiTheme="minorHAnsi" w:hAnsiTheme="minorHAnsi" w:cstheme="minorHAnsi"/>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33BC5579" w14:textId="77777777" w:rsidR="005E7F1A" w:rsidRPr="006C5CD2" w:rsidRDefault="005E7F1A" w:rsidP="006C5CD2">
      <w:pPr>
        <w:autoSpaceDE w:val="0"/>
        <w:autoSpaceDN w:val="0"/>
        <w:adjustRightInd w:val="0"/>
        <w:jc w:val="both"/>
        <w:rPr>
          <w:rFonts w:asciiTheme="minorHAnsi" w:hAnsiTheme="minorHAnsi" w:cstheme="minorHAnsi"/>
        </w:rPr>
      </w:pPr>
    </w:p>
    <w:p w14:paraId="1F6B0F4E" w14:textId="77777777" w:rsidR="008E1A6A" w:rsidRPr="006C5CD2" w:rsidRDefault="008E1A6A" w:rsidP="006C5CD2">
      <w:pPr>
        <w:autoSpaceDE w:val="0"/>
        <w:autoSpaceDN w:val="0"/>
        <w:adjustRightInd w:val="0"/>
        <w:jc w:val="both"/>
        <w:rPr>
          <w:rFonts w:asciiTheme="minorHAnsi" w:hAnsiTheme="minorHAnsi" w:cstheme="minorHAnsi"/>
          <w:bCs/>
        </w:rPr>
      </w:pPr>
      <w:r w:rsidRPr="006C5CD2">
        <w:rPr>
          <w:rFonts w:asciiTheme="minorHAnsi" w:hAnsiTheme="minorHAnsi" w:cstheme="minorHAnsi"/>
          <w:bCs/>
        </w:rPr>
        <w:t>Toate documentele mentionate anterior trebuie:</w:t>
      </w:r>
    </w:p>
    <w:p w14:paraId="6936DA1B" w14:textId="77777777" w:rsidR="008E1A6A" w:rsidRPr="006C5CD2" w:rsidRDefault="008E1A6A" w:rsidP="006C5CD2">
      <w:pPr>
        <w:numPr>
          <w:ilvl w:val="0"/>
          <w:numId w:val="2"/>
        </w:numPr>
        <w:autoSpaceDE w:val="0"/>
        <w:autoSpaceDN w:val="0"/>
        <w:adjustRightInd w:val="0"/>
        <w:jc w:val="both"/>
        <w:rPr>
          <w:rFonts w:asciiTheme="minorHAnsi" w:hAnsiTheme="minorHAnsi" w:cstheme="minorHAnsi"/>
          <w:bCs/>
        </w:rPr>
      </w:pPr>
      <w:r w:rsidRPr="006C5CD2">
        <w:rPr>
          <w:rFonts w:asciiTheme="minorHAnsi" w:hAnsiTheme="minorHAnsi" w:cstheme="minorHAnsi"/>
          <w:bCs/>
        </w:rPr>
        <w:t>să fie atotcuprinzătoare pentru datele menționate în cadrul documentației tehnico-economice cu privire la localizarea/poziționarea/suprafața investiției;</w:t>
      </w:r>
    </w:p>
    <w:p w14:paraId="785A358A" w14:textId="77777777" w:rsidR="008E1A6A" w:rsidRPr="006C5CD2" w:rsidRDefault="008E1A6A" w:rsidP="006C5CD2">
      <w:pPr>
        <w:numPr>
          <w:ilvl w:val="0"/>
          <w:numId w:val="2"/>
        </w:numPr>
        <w:autoSpaceDE w:val="0"/>
        <w:autoSpaceDN w:val="0"/>
        <w:adjustRightInd w:val="0"/>
        <w:jc w:val="both"/>
        <w:rPr>
          <w:rFonts w:asciiTheme="minorHAnsi" w:hAnsiTheme="minorHAnsi" w:cstheme="minorHAnsi"/>
          <w:bCs/>
        </w:rPr>
      </w:pPr>
      <w:r w:rsidRPr="006C5CD2">
        <w:rPr>
          <w:rFonts w:asciiTheme="minorHAnsi" w:hAnsiTheme="minorHAnsi" w:cstheme="minorHAnsi"/>
          <w:bCs/>
        </w:rPr>
        <w:t>să ateste deținerea dreptului înainte de depunerea cererii de finanțare sau eventualele modificări intervenite de la momentul depunerii cererii de finanțare să nu fie de natură să afecteze îndeplinirea criteriului privind deținerea unui drept solicitat prin ghidul solicitantului;</w:t>
      </w:r>
    </w:p>
    <w:p w14:paraId="37C4F960" w14:textId="77777777" w:rsidR="008E1A6A" w:rsidRPr="006C5CD2" w:rsidRDefault="008E1A6A" w:rsidP="006C5CD2">
      <w:pPr>
        <w:numPr>
          <w:ilvl w:val="0"/>
          <w:numId w:val="2"/>
        </w:numPr>
        <w:autoSpaceDE w:val="0"/>
        <w:autoSpaceDN w:val="0"/>
        <w:adjustRightInd w:val="0"/>
        <w:jc w:val="both"/>
        <w:rPr>
          <w:rFonts w:asciiTheme="minorHAnsi" w:hAnsiTheme="minorHAnsi" w:cstheme="minorHAnsi"/>
          <w:bCs/>
        </w:rPr>
      </w:pPr>
      <w:r w:rsidRPr="006C5CD2">
        <w:rPr>
          <w:rFonts w:asciiTheme="minorHAnsi" w:hAnsiTheme="minorHAnsi" w:cstheme="minorHAnsi"/>
          <w:bCs/>
        </w:rPr>
        <w:t>să acopere inclusiv perioada de durabilitate a contractului de finanțare.</w:t>
      </w:r>
    </w:p>
    <w:p w14:paraId="1A9FB6A9" w14:textId="77777777" w:rsidR="008E1A6A" w:rsidRPr="006C5CD2" w:rsidRDefault="008E1A6A" w:rsidP="006C5CD2">
      <w:pPr>
        <w:autoSpaceDE w:val="0"/>
        <w:autoSpaceDN w:val="0"/>
        <w:adjustRightInd w:val="0"/>
        <w:ind w:left="709"/>
        <w:jc w:val="both"/>
        <w:rPr>
          <w:rFonts w:asciiTheme="minorHAnsi" w:hAnsiTheme="minorHAnsi" w:cstheme="minorHAnsi"/>
        </w:rPr>
      </w:pPr>
    </w:p>
    <w:p w14:paraId="18EE9639" w14:textId="2A686F58" w:rsidR="003240BA" w:rsidRPr="006C5CD2" w:rsidRDefault="003240BA"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Dreptul de proprietate, respectiv drepturile reale</w:t>
      </w:r>
      <w:r w:rsidR="005E7F1A" w:rsidRPr="006C5CD2">
        <w:rPr>
          <w:rFonts w:asciiTheme="minorHAnsi" w:hAnsiTheme="minorHAnsi" w:cstheme="minorHAnsi"/>
        </w:rPr>
        <w:t xml:space="preserve"> </w:t>
      </w:r>
      <w:r w:rsidRPr="006C5CD2">
        <w:rPr>
          <w:rFonts w:asciiTheme="minorHAnsi" w:hAnsiTheme="minorHAnsi" w:cstheme="minorHAnsi"/>
        </w:rPr>
        <w:t xml:space="preserve">nu pot fi grevate de sarcini, nu pot face obiectul unor garanții, cesionări și nici a unei alte forme de sarcini care ar putea afecta dreptul de proprietate, </w:t>
      </w:r>
      <w:r w:rsidRPr="006C5CD2">
        <w:rPr>
          <w:rFonts w:asciiTheme="minorHAnsi" w:hAnsiTheme="minorHAnsi" w:cstheme="minorHAnsi"/>
        </w:rPr>
        <w:lastRenderedPageBreak/>
        <w:t>respectiv dreptul real al solicitantului pe perioada de implementare și/sau perioada în care este asigurat, respectiv caracterul durabil, reglementat la art. 65 din Regulamentul (UE) 2021/1060, cu modificările și completările ulterioare, al proiectului care face obiectul contractului de finanțare</w:t>
      </w:r>
      <w:r w:rsidR="00364DCB" w:rsidRPr="006C5CD2">
        <w:rPr>
          <w:rFonts w:asciiTheme="minorHAnsi" w:hAnsiTheme="minorHAnsi" w:cstheme="minorHAnsi"/>
        </w:rPr>
        <w:t>.</w:t>
      </w:r>
    </w:p>
    <w:p w14:paraId="23BB8924" w14:textId="58E34C8D" w:rsidR="008E1A6A" w:rsidRPr="006C5CD2" w:rsidRDefault="008E1A6A" w:rsidP="006C5CD2">
      <w:pPr>
        <w:pStyle w:val="ListParagraph"/>
        <w:spacing w:before="0" w:after="0"/>
        <w:ind w:left="0"/>
        <w:jc w:val="both"/>
        <w:rPr>
          <w:rFonts w:asciiTheme="minorHAnsi" w:hAnsiTheme="minorHAnsi" w:cstheme="minorHAnsi"/>
          <w:b/>
          <w:sz w:val="22"/>
          <w:szCs w:val="22"/>
        </w:rPr>
      </w:pPr>
    </w:p>
    <w:p w14:paraId="22FCA9F2" w14:textId="41A713BF" w:rsidR="0083395D" w:rsidRPr="006C5CD2" w:rsidRDefault="0083395D" w:rsidP="006C5CD2">
      <w:pPr>
        <w:pStyle w:val="ListParagraph"/>
        <w:spacing w:before="0" w:after="0"/>
        <w:ind w:left="0"/>
        <w:jc w:val="both"/>
        <w:rPr>
          <w:rFonts w:asciiTheme="minorHAnsi" w:hAnsiTheme="minorHAnsi" w:cstheme="minorHAnsi"/>
          <w:b/>
          <w:sz w:val="22"/>
          <w:szCs w:val="22"/>
        </w:rPr>
      </w:pPr>
      <w:r w:rsidRPr="006C5CD2">
        <w:rPr>
          <w:rFonts w:asciiTheme="minorHAnsi" w:hAnsiTheme="minorHAnsi" w:cstheme="minorHAnsi"/>
          <w:sz w:val="22"/>
          <w:szCs w:val="22"/>
          <w:lang w:val="en-US" w:eastAsia="en-GB"/>
        </w:rPr>
        <w:t>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5BEE34E2" w14:textId="77777777" w:rsidR="0083395D" w:rsidRPr="006C5CD2" w:rsidRDefault="0083395D" w:rsidP="006C5CD2">
      <w:pPr>
        <w:pStyle w:val="ListParagraph"/>
        <w:spacing w:before="0" w:after="0"/>
        <w:ind w:left="0"/>
        <w:jc w:val="both"/>
        <w:rPr>
          <w:rFonts w:asciiTheme="minorHAnsi" w:hAnsiTheme="minorHAnsi" w:cstheme="minorHAnsi"/>
          <w:b/>
          <w:sz w:val="22"/>
          <w:szCs w:val="22"/>
        </w:rPr>
      </w:pPr>
    </w:p>
    <w:p w14:paraId="6C88ED83" w14:textId="77777777" w:rsidR="008E1A6A" w:rsidRPr="006C5CD2" w:rsidRDefault="008E1A6A" w:rsidP="00E3596B">
      <w:pPr>
        <w:pStyle w:val="ListParagraph"/>
        <w:widowControl w:val="0"/>
        <w:numPr>
          <w:ilvl w:val="3"/>
          <w:numId w:val="36"/>
        </w:numPr>
        <w:spacing w:before="0" w:after="0"/>
        <w:ind w:left="284" w:hanging="284"/>
        <w:jc w:val="both"/>
        <w:rPr>
          <w:rFonts w:asciiTheme="minorHAnsi" w:eastAsia="Times New Roman" w:hAnsiTheme="minorHAnsi" w:cstheme="minorHAnsi"/>
          <w:sz w:val="22"/>
          <w:szCs w:val="22"/>
        </w:rPr>
      </w:pPr>
      <w:r w:rsidRPr="006C5CD2">
        <w:rPr>
          <w:rFonts w:asciiTheme="minorHAnsi" w:eastAsia="Times New Roman" w:hAnsiTheme="minorHAnsi" w:cstheme="minorHAnsi"/>
          <w:b/>
          <w:bCs/>
          <w:snapToGrid w:val="0"/>
          <w:sz w:val="22"/>
          <w:szCs w:val="22"/>
        </w:rPr>
        <w:t xml:space="preserve">Programul de transport public în vigoare, din care să rezulte că infrastructura rutieră ce </w:t>
      </w:r>
    </w:p>
    <w:p w14:paraId="5C0CA6B6" w14:textId="77777777" w:rsidR="008E1A6A" w:rsidRPr="006C5CD2" w:rsidRDefault="008E1A6A" w:rsidP="006C5CD2">
      <w:pPr>
        <w:widowControl w:val="0"/>
        <w:jc w:val="both"/>
        <w:rPr>
          <w:rFonts w:asciiTheme="minorHAnsi" w:eastAsia="Times New Roman" w:hAnsiTheme="minorHAnsi" w:cstheme="minorHAnsi"/>
        </w:rPr>
      </w:pPr>
      <w:r w:rsidRPr="006C5CD2">
        <w:rPr>
          <w:rFonts w:asciiTheme="minorHAnsi" w:eastAsia="Times New Roman" w:hAnsiTheme="minorHAnsi" w:cstheme="minorHAnsi"/>
          <w:b/>
          <w:bCs/>
          <w:snapToGrid w:val="0"/>
        </w:rPr>
        <w:t>face obiectul proiectului se suprapune cu trasee de transport public urban de călători, dacă este cazul</w:t>
      </w:r>
    </w:p>
    <w:p w14:paraId="6C647226" w14:textId="77777777" w:rsidR="008E1A6A" w:rsidRPr="006C5CD2" w:rsidRDefault="008E1A6A" w:rsidP="006C5CD2">
      <w:pPr>
        <w:widowControl w:val="0"/>
        <w:jc w:val="both"/>
        <w:rPr>
          <w:rFonts w:asciiTheme="minorHAnsi" w:eastAsia="Times New Roman" w:hAnsiTheme="minorHAnsi" w:cstheme="minorHAnsi"/>
        </w:rPr>
      </w:pPr>
      <w:r w:rsidRPr="006C5CD2">
        <w:rPr>
          <w:rFonts w:asciiTheme="minorHAnsi" w:eastAsia="Times New Roman" w:hAnsiTheme="minorHAnsi" w:cstheme="minorHAnsi"/>
        </w:rPr>
        <w:t xml:space="preserve">Pentru a proba existența traseelor de transport public urban de călători pe străzile urbane ce fac obiectul proiectului, solicitantul va prezenta programul de transport în vigoare. </w:t>
      </w:r>
    </w:p>
    <w:p w14:paraId="647C1A6E" w14:textId="77777777" w:rsidR="008E1A6A" w:rsidRPr="006C5CD2" w:rsidRDefault="008E1A6A" w:rsidP="006C5CD2">
      <w:pPr>
        <w:widowControl w:val="0"/>
        <w:jc w:val="both"/>
        <w:rPr>
          <w:rFonts w:asciiTheme="minorHAnsi" w:eastAsia="Times New Roman" w:hAnsiTheme="minorHAnsi" w:cstheme="minorHAnsi"/>
        </w:rPr>
      </w:pPr>
      <w:r w:rsidRPr="006C5CD2">
        <w:rPr>
          <w:rFonts w:asciiTheme="minorHAnsi" w:eastAsia="Times New Roman" w:hAnsiTheme="minorHAnsi" w:cstheme="minorHAnsi"/>
        </w:rPr>
        <w:t>În cazul în care la momentul precontractării, nu se suprapune un traseu de transport public pe infrastructura ce face obiectul proiectului, acesta urmând a fi realizat prin proiect, solicitantul va prezenta programul de transport actualizat cel mai târziu în primul an al perioadei de durabilitate a contractului de finanţare aferent proiectului.</w:t>
      </w:r>
    </w:p>
    <w:p w14:paraId="56A41722" w14:textId="77777777" w:rsidR="008E1A6A" w:rsidRPr="006C5CD2" w:rsidRDefault="008E1A6A" w:rsidP="006C5CD2">
      <w:pPr>
        <w:autoSpaceDE w:val="0"/>
        <w:autoSpaceDN w:val="0"/>
        <w:adjustRightInd w:val="0"/>
        <w:rPr>
          <w:rFonts w:asciiTheme="minorHAnsi" w:hAnsiTheme="minorHAnsi" w:cstheme="minorHAnsi"/>
          <w:strike/>
        </w:rPr>
      </w:pPr>
    </w:p>
    <w:p w14:paraId="57DFC522" w14:textId="52B015D8" w:rsidR="008E1A6A" w:rsidRPr="006C5CD2" w:rsidRDefault="008E1A6A" w:rsidP="00E3596B">
      <w:pPr>
        <w:numPr>
          <w:ilvl w:val="3"/>
          <w:numId w:val="36"/>
        </w:numPr>
        <w:autoSpaceDE w:val="0"/>
        <w:autoSpaceDN w:val="0"/>
        <w:adjustRightInd w:val="0"/>
        <w:ind w:left="0" w:firstLine="0"/>
        <w:jc w:val="both"/>
        <w:rPr>
          <w:rFonts w:asciiTheme="minorHAnsi" w:hAnsiTheme="minorHAnsi" w:cstheme="minorHAnsi"/>
        </w:rPr>
      </w:pPr>
      <w:r w:rsidRPr="006C5CD2">
        <w:rPr>
          <w:rFonts w:asciiTheme="minorHAnsi" w:hAnsiTheme="minorHAnsi" w:cstheme="minorHAnsi"/>
          <w:b/>
          <w:bCs/>
        </w:rPr>
        <w:t xml:space="preserve">Hotărârea/Decizia de aprobare a proiectului și a cheltuielilor legate de proiect - </w:t>
      </w:r>
      <w:r w:rsidRPr="006C5CD2">
        <w:rPr>
          <w:rFonts w:asciiTheme="minorHAnsi" w:hAnsiTheme="minorHAnsi" w:cstheme="minorHAnsi"/>
        </w:rPr>
        <w:t xml:space="preserve">În cazul proiectelor implementate în parteneriat, toți membrii parteneriatului vor depune această hotărâre (se va vedea Model C - </w:t>
      </w:r>
      <w:r w:rsidRPr="006C5CD2">
        <w:rPr>
          <w:rFonts w:asciiTheme="minorHAnsi" w:hAnsiTheme="minorHAnsi" w:cstheme="minorHAnsi"/>
          <w:iCs/>
        </w:rPr>
        <w:t>Model orientativ de hotărâre de aprobare a proiectului, anexat ghidului solicitantului</w:t>
      </w:r>
      <w:r w:rsidRPr="006C5CD2">
        <w:rPr>
          <w:rFonts w:asciiTheme="minorHAnsi" w:hAnsiTheme="minorHAnsi" w:cstheme="minorHAnsi"/>
        </w:rPr>
        <w:t>)</w:t>
      </w:r>
      <w:r w:rsidR="00155E3A" w:rsidRPr="006C5CD2">
        <w:rPr>
          <w:rFonts w:asciiTheme="minorHAnsi" w:hAnsiTheme="minorHAnsi" w:cstheme="minorHAnsi"/>
        </w:rPr>
        <w:t>.</w:t>
      </w:r>
    </w:p>
    <w:p w14:paraId="3E9A8165" w14:textId="77777777" w:rsidR="008E1A6A" w:rsidRPr="006C5CD2" w:rsidRDefault="008E1A6A" w:rsidP="006C5CD2">
      <w:pPr>
        <w:autoSpaceDE w:val="0"/>
        <w:autoSpaceDN w:val="0"/>
        <w:adjustRightInd w:val="0"/>
        <w:rPr>
          <w:rFonts w:asciiTheme="minorHAnsi" w:hAnsiTheme="minorHAnsi" w:cstheme="minorHAnsi"/>
        </w:rPr>
      </w:pPr>
    </w:p>
    <w:p w14:paraId="4862C394" w14:textId="77777777" w:rsidR="008E1A6A" w:rsidRPr="006C5CD2" w:rsidRDefault="008E1A6A" w:rsidP="00E3596B">
      <w:pPr>
        <w:numPr>
          <w:ilvl w:val="3"/>
          <w:numId w:val="36"/>
        </w:numPr>
        <w:autoSpaceDE w:val="0"/>
        <w:autoSpaceDN w:val="0"/>
        <w:adjustRightInd w:val="0"/>
        <w:ind w:left="0" w:firstLine="0"/>
        <w:jc w:val="both"/>
        <w:rPr>
          <w:rFonts w:asciiTheme="minorHAnsi" w:hAnsiTheme="minorHAnsi" w:cstheme="minorHAnsi"/>
        </w:rPr>
      </w:pPr>
      <w:r w:rsidRPr="006C5CD2">
        <w:rPr>
          <w:rFonts w:asciiTheme="minorHAnsi" w:hAnsiTheme="minorHAnsi" w:cstheme="minorHAnsi"/>
          <w:b/>
          <w:bCs/>
        </w:rPr>
        <w:t xml:space="preserve">Certificat de atestare fiscală, referitor la obligațiile de plată la bugetul local și bugetul de stat, al solicitantului/ partenerilor, dacă este cazul, </w:t>
      </w:r>
      <w:r w:rsidRPr="006C5CD2">
        <w:rPr>
          <w:rFonts w:asciiTheme="minorHAnsi" w:hAnsiTheme="minorHAnsi" w:cstheme="minorHAnsi"/>
        </w:rPr>
        <w:t xml:space="preserve">din care să reiasă că solicitantul/partenerii și-a 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FF5CDF9" w14:textId="77777777" w:rsidR="008E1A6A" w:rsidRPr="006C5CD2" w:rsidRDefault="008E1A6A"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În cazul parteneriatelor toți membrii parteneriatului vor prezenta acest document. </w:t>
      </w:r>
    </w:p>
    <w:p w14:paraId="63EB8EB0" w14:textId="77777777" w:rsidR="008E1A6A" w:rsidRPr="006C5CD2" w:rsidRDefault="008E1A6A" w:rsidP="006C5CD2">
      <w:pPr>
        <w:autoSpaceDE w:val="0"/>
        <w:autoSpaceDN w:val="0"/>
        <w:adjustRightInd w:val="0"/>
        <w:jc w:val="both"/>
        <w:rPr>
          <w:rFonts w:asciiTheme="minorHAnsi" w:hAnsiTheme="minorHAnsi" w:cstheme="minorHAnsi"/>
        </w:rPr>
      </w:pPr>
    </w:p>
    <w:p w14:paraId="5ECDEFD8" w14:textId="6C6DC4E6" w:rsidR="008E1A6A" w:rsidRPr="006C5CD2" w:rsidRDefault="008E1A6A" w:rsidP="00E3596B">
      <w:pPr>
        <w:numPr>
          <w:ilvl w:val="3"/>
          <w:numId w:val="36"/>
        </w:numPr>
        <w:autoSpaceDE w:val="0"/>
        <w:autoSpaceDN w:val="0"/>
        <w:adjustRightInd w:val="0"/>
        <w:ind w:left="0" w:firstLine="0"/>
        <w:jc w:val="both"/>
        <w:rPr>
          <w:rFonts w:asciiTheme="minorHAnsi" w:hAnsiTheme="minorHAnsi" w:cstheme="minorHAnsi"/>
        </w:rPr>
      </w:pPr>
      <w:r w:rsidRPr="006C5CD2">
        <w:rPr>
          <w:rFonts w:asciiTheme="minorHAnsi" w:hAnsiTheme="minorHAnsi" w:cstheme="minorHAnsi"/>
          <w:b/>
          <w:bCs/>
        </w:rPr>
        <w:t xml:space="preserve">Certificatul de Cazier fiscal al solicitantului/ partenerilor, dacă este cazul </w:t>
      </w:r>
    </w:p>
    <w:p w14:paraId="1D771F9E" w14:textId="77777777" w:rsidR="008E1A6A" w:rsidRPr="006C5CD2" w:rsidRDefault="008E1A6A"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Certificatul de cazier fiscal trebuie să fie în termen de valabilitate. În cazul parteneriatelor toți membrii parteneriatului vor prezenta acest document.</w:t>
      </w:r>
    </w:p>
    <w:p w14:paraId="7E04A452" w14:textId="77777777" w:rsidR="008E1A6A" w:rsidRPr="006C5CD2" w:rsidRDefault="008E1A6A" w:rsidP="006C5CD2">
      <w:pPr>
        <w:pStyle w:val="ListParagraph"/>
        <w:spacing w:before="0" w:after="0"/>
        <w:ind w:left="360"/>
        <w:jc w:val="both"/>
        <w:rPr>
          <w:rFonts w:asciiTheme="minorHAnsi" w:hAnsiTheme="minorHAnsi" w:cstheme="minorHAnsi"/>
          <w:b/>
          <w:sz w:val="22"/>
          <w:szCs w:val="22"/>
        </w:rPr>
      </w:pPr>
    </w:p>
    <w:p w14:paraId="1320D946" w14:textId="77777777" w:rsidR="008E1A6A" w:rsidRPr="006C5CD2" w:rsidRDefault="008E1A6A" w:rsidP="00E3596B">
      <w:pPr>
        <w:numPr>
          <w:ilvl w:val="3"/>
          <w:numId w:val="36"/>
        </w:numPr>
        <w:autoSpaceDE w:val="0"/>
        <w:autoSpaceDN w:val="0"/>
        <w:adjustRightInd w:val="0"/>
        <w:ind w:left="0" w:firstLine="0"/>
        <w:jc w:val="both"/>
        <w:rPr>
          <w:rFonts w:asciiTheme="minorHAnsi" w:hAnsiTheme="minorHAnsi" w:cstheme="minorHAnsi"/>
        </w:rPr>
      </w:pPr>
      <w:r w:rsidRPr="006C5CD2">
        <w:rPr>
          <w:rFonts w:asciiTheme="minorHAnsi" w:hAnsiTheme="minorHAnsi" w:cstheme="minorHAnsi"/>
          <w:b/>
          <w:bCs/>
        </w:rPr>
        <w:t>Formularul bugetar "Fişa proiectului finanțat/propus la finanțare în cadrul programelor aferente Politicii de coeziune a Uniunii Europene"</w:t>
      </w:r>
      <w:r w:rsidRPr="006C5CD2">
        <w:rPr>
          <w:rFonts w:asciiTheme="minorHAnsi" w:hAnsiTheme="minorHAnsi" w:cstheme="minorHAnsi"/>
        </w:rPr>
        <w:t>, prevăzut de Scrisoarea-cadru privind contextul macroeconomic, în conformitate cu HG nr. 829/2022.</w:t>
      </w:r>
    </w:p>
    <w:p w14:paraId="6E3C1317" w14:textId="77777777" w:rsidR="008E1A6A" w:rsidRPr="006C5CD2" w:rsidRDefault="008E1A6A" w:rsidP="006C5CD2">
      <w:pPr>
        <w:autoSpaceDE w:val="0"/>
        <w:autoSpaceDN w:val="0"/>
        <w:adjustRightInd w:val="0"/>
        <w:jc w:val="both"/>
        <w:rPr>
          <w:rFonts w:asciiTheme="minorHAnsi" w:hAnsiTheme="minorHAnsi" w:cstheme="minorHAnsi"/>
        </w:rPr>
      </w:pPr>
    </w:p>
    <w:p w14:paraId="11B55032" w14:textId="77777777" w:rsidR="008E1A6A" w:rsidRPr="006C5CD2" w:rsidRDefault="008E1A6A" w:rsidP="00E3596B">
      <w:pPr>
        <w:numPr>
          <w:ilvl w:val="3"/>
          <w:numId w:val="36"/>
        </w:numPr>
        <w:autoSpaceDE w:val="0"/>
        <w:autoSpaceDN w:val="0"/>
        <w:adjustRightInd w:val="0"/>
        <w:ind w:left="0" w:firstLine="0"/>
        <w:jc w:val="both"/>
        <w:rPr>
          <w:rFonts w:asciiTheme="minorHAnsi" w:hAnsiTheme="minorHAnsi" w:cstheme="minorHAnsi"/>
        </w:rPr>
      </w:pPr>
      <w:r w:rsidRPr="006C5CD2">
        <w:rPr>
          <w:rFonts w:asciiTheme="minorHAnsi" w:hAnsiTheme="minorHAnsi" w:cstheme="minorHAnsi"/>
          <w:b/>
          <w:bCs/>
        </w:rPr>
        <w:t>Formularul nr. 1 - Fişă de fundamentare - Proiect propus la finanţare/finanţat din fonduri europene în conformitate cu HG nr. 829/2022.</w:t>
      </w:r>
    </w:p>
    <w:p w14:paraId="73D244EF" w14:textId="77777777" w:rsidR="008E1A6A" w:rsidRPr="006C5CD2" w:rsidRDefault="008E1A6A" w:rsidP="006C5CD2">
      <w:pPr>
        <w:autoSpaceDE w:val="0"/>
        <w:autoSpaceDN w:val="0"/>
        <w:adjustRightInd w:val="0"/>
        <w:jc w:val="both"/>
        <w:rPr>
          <w:rFonts w:asciiTheme="minorHAnsi" w:hAnsiTheme="minorHAnsi" w:cstheme="minorHAnsi"/>
        </w:rPr>
      </w:pPr>
    </w:p>
    <w:p w14:paraId="64AB7C8F" w14:textId="2E482295" w:rsidR="008E1A6A" w:rsidRPr="00CB62F2" w:rsidRDefault="008E1A6A" w:rsidP="006C5CD2">
      <w:pPr>
        <w:tabs>
          <w:tab w:val="left" w:pos="0"/>
        </w:tabs>
        <w:jc w:val="both"/>
        <w:rPr>
          <w:rFonts w:asciiTheme="minorHAnsi" w:eastAsia="Times New Roman" w:hAnsiTheme="minorHAnsi" w:cstheme="minorHAnsi"/>
          <w:b/>
          <w:bCs/>
          <w:iCs/>
          <w:snapToGrid w:val="0"/>
        </w:rPr>
      </w:pPr>
      <w:r w:rsidRPr="00CB62F2">
        <w:rPr>
          <w:rFonts w:asciiTheme="minorHAnsi" w:eastAsia="Times New Roman" w:hAnsiTheme="minorHAnsi" w:cstheme="minorHAnsi"/>
          <w:b/>
          <w:bCs/>
          <w:snapToGrid w:val="0"/>
        </w:rPr>
        <w:t>1</w:t>
      </w:r>
      <w:r w:rsidR="00803230" w:rsidRPr="00CB62F2">
        <w:rPr>
          <w:rFonts w:asciiTheme="minorHAnsi" w:eastAsia="Times New Roman" w:hAnsiTheme="minorHAnsi" w:cstheme="minorHAnsi"/>
          <w:b/>
          <w:bCs/>
          <w:snapToGrid w:val="0"/>
        </w:rPr>
        <w:t>0</w:t>
      </w:r>
      <w:r w:rsidRPr="00CB62F2">
        <w:rPr>
          <w:rFonts w:asciiTheme="minorHAnsi" w:eastAsia="Times New Roman" w:hAnsiTheme="minorHAnsi" w:cstheme="minorHAnsi"/>
          <w:b/>
          <w:bCs/>
          <w:i/>
          <w:snapToGrid w:val="0"/>
        </w:rPr>
        <w:t xml:space="preserve">. </w:t>
      </w:r>
      <w:r w:rsidRPr="00CB62F2">
        <w:rPr>
          <w:rFonts w:asciiTheme="minorHAnsi" w:eastAsia="Times New Roman" w:hAnsiTheme="minorHAnsi" w:cstheme="minorHAnsi"/>
          <w:b/>
          <w:bCs/>
          <w:iCs/>
          <w:snapToGrid w:val="0"/>
        </w:rPr>
        <w:t xml:space="preserve">Documente privind asigurarea conformităţii </w:t>
      </w:r>
      <w:bookmarkStart w:id="178" w:name="_Hlk116475396"/>
      <w:r w:rsidRPr="00CB62F2">
        <w:rPr>
          <w:rFonts w:asciiTheme="minorHAnsi" w:eastAsia="Times New Roman" w:hAnsiTheme="minorHAnsi" w:cstheme="minorHAnsi"/>
          <w:b/>
          <w:bCs/>
          <w:iCs/>
          <w:snapToGrid w:val="0"/>
        </w:rPr>
        <w:t>contractului de delegare a gestiunii serviciului de transport public local de călători</w:t>
      </w:r>
      <w:r w:rsidRPr="00CB62F2">
        <w:rPr>
          <w:rFonts w:asciiTheme="minorHAnsi" w:eastAsia="Times New Roman" w:hAnsiTheme="minorHAnsi" w:cstheme="minorHAnsi"/>
          <w:iCs/>
        </w:rPr>
        <w:t>/</w:t>
      </w:r>
      <w:r w:rsidRPr="00CB62F2">
        <w:rPr>
          <w:rFonts w:asciiTheme="minorHAnsi" w:eastAsia="Times New Roman" w:hAnsiTheme="minorHAnsi" w:cstheme="minorHAnsi"/>
          <w:b/>
          <w:bCs/>
          <w:iCs/>
          <w:snapToGrid w:val="0"/>
        </w:rPr>
        <w:t>hotărârii de dare în administrare a furnizării/prestării serviciului de transport public cu Regulamentul (CE) nr. 1370/2007</w:t>
      </w:r>
    </w:p>
    <w:bookmarkEnd w:id="178"/>
    <w:p w14:paraId="21D65DFB" w14:textId="77777777" w:rsidR="008E1A6A" w:rsidRPr="006C5CD2" w:rsidRDefault="008E1A6A" w:rsidP="006C5CD2">
      <w:pPr>
        <w:autoSpaceDE w:val="0"/>
        <w:autoSpaceDN w:val="0"/>
        <w:adjustRightInd w:val="0"/>
        <w:jc w:val="both"/>
        <w:rPr>
          <w:rFonts w:asciiTheme="minorHAnsi" w:hAnsiTheme="minorHAnsi" w:cstheme="minorHAnsi"/>
          <w:i/>
        </w:rPr>
      </w:pPr>
    </w:p>
    <w:p w14:paraId="37E02C78" w14:textId="2E0BA31D" w:rsidR="008E1A6A" w:rsidRPr="006C5CD2" w:rsidRDefault="008E1A6A" w:rsidP="006C5CD2">
      <w:pPr>
        <w:jc w:val="both"/>
        <w:rPr>
          <w:rFonts w:asciiTheme="minorHAnsi" w:eastAsia="Times New Roman" w:hAnsiTheme="minorHAnsi" w:cstheme="minorHAnsi"/>
          <w:b/>
          <w:iCs/>
          <w:lang w:eastAsia="ro-RO"/>
        </w:rPr>
      </w:pPr>
      <w:r w:rsidRPr="006C5CD2">
        <w:rPr>
          <w:rFonts w:asciiTheme="minorHAnsi" w:eastAsia="Times New Roman" w:hAnsiTheme="minorHAnsi" w:cstheme="minorHAnsi"/>
          <w:b/>
          <w:iCs/>
          <w:lang w:eastAsia="ro-RO"/>
        </w:rPr>
        <w:t>În situaţia în care solicitantul nu se încadrează, în situaţia de la punctul 1</w:t>
      </w:r>
      <w:r w:rsidR="00155E3A" w:rsidRPr="006C5CD2">
        <w:rPr>
          <w:rFonts w:asciiTheme="minorHAnsi" w:eastAsia="Times New Roman" w:hAnsiTheme="minorHAnsi" w:cstheme="minorHAnsi"/>
          <w:b/>
          <w:iCs/>
          <w:lang w:eastAsia="ro-RO"/>
        </w:rPr>
        <w:t>6</w:t>
      </w:r>
      <w:r w:rsidRPr="006C5CD2">
        <w:rPr>
          <w:rFonts w:asciiTheme="minorHAnsi" w:eastAsia="Times New Roman" w:hAnsiTheme="minorHAnsi" w:cstheme="minorHAnsi"/>
          <w:b/>
          <w:iCs/>
          <w:lang w:eastAsia="ro-RO"/>
        </w:rPr>
        <w:t xml:space="preserve">.1 (secţiunea </w:t>
      </w:r>
      <w:r w:rsidR="00A1061B" w:rsidRPr="006C5CD2">
        <w:rPr>
          <w:rFonts w:asciiTheme="minorHAnsi" w:eastAsia="Times New Roman" w:hAnsiTheme="minorHAnsi" w:cstheme="minorHAnsi"/>
          <w:b/>
          <w:iCs/>
          <w:lang w:eastAsia="ro-RO"/>
        </w:rPr>
        <w:t>7.4</w:t>
      </w:r>
      <w:r w:rsidRPr="006C5CD2">
        <w:rPr>
          <w:rFonts w:asciiTheme="minorHAnsi" w:eastAsia="Times New Roman" w:hAnsiTheme="minorHAnsi" w:cstheme="minorHAnsi"/>
          <w:b/>
          <w:iCs/>
          <w:lang w:eastAsia="ro-RO"/>
        </w:rPr>
        <w:t>), va prezenta toate documentele solicitate la punctul 1</w:t>
      </w:r>
      <w:r w:rsidR="00155E3A" w:rsidRPr="006C5CD2">
        <w:rPr>
          <w:rFonts w:asciiTheme="minorHAnsi" w:eastAsia="Times New Roman" w:hAnsiTheme="minorHAnsi" w:cstheme="minorHAnsi"/>
          <w:b/>
          <w:iCs/>
          <w:lang w:eastAsia="ro-RO"/>
        </w:rPr>
        <w:t>6</w:t>
      </w:r>
      <w:r w:rsidRPr="006C5CD2">
        <w:rPr>
          <w:rFonts w:asciiTheme="minorHAnsi" w:eastAsia="Times New Roman" w:hAnsiTheme="minorHAnsi" w:cstheme="minorHAnsi"/>
          <w:b/>
          <w:iCs/>
          <w:lang w:eastAsia="ro-RO"/>
        </w:rPr>
        <w:t xml:space="preserve">.2 (secţiunea </w:t>
      </w:r>
      <w:r w:rsidR="00A1061B" w:rsidRPr="006C5CD2">
        <w:rPr>
          <w:rFonts w:asciiTheme="minorHAnsi" w:eastAsia="Times New Roman" w:hAnsiTheme="minorHAnsi" w:cstheme="minorHAnsi"/>
          <w:b/>
          <w:iCs/>
          <w:lang w:eastAsia="ro-RO"/>
        </w:rPr>
        <w:t>7.4</w:t>
      </w:r>
      <w:r w:rsidRPr="006C5CD2">
        <w:rPr>
          <w:rFonts w:asciiTheme="minorHAnsi" w:eastAsia="Times New Roman" w:hAnsiTheme="minorHAnsi" w:cstheme="minorHAnsi"/>
          <w:b/>
          <w:iCs/>
          <w:lang w:eastAsia="ro-RO"/>
        </w:rPr>
        <w:t xml:space="preserve">), respectiv: </w:t>
      </w:r>
    </w:p>
    <w:p w14:paraId="2E16B99B" w14:textId="77777777" w:rsidR="008E1A6A" w:rsidRPr="006C5CD2" w:rsidRDefault="008E1A6A" w:rsidP="006C5CD2">
      <w:pPr>
        <w:jc w:val="both"/>
        <w:rPr>
          <w:rFonts w:asciiTheme="minorHAnsi" w:eastAsia="Times New Roman" w:hAnsiTheme="minorHAnsi" w:cstheme="minorHAnsi"/>
          <w:b/>
          <w:iCs/>
          <w:lang w:eastAsia="ro-RO"/>
        </w:rPr>
      </w:pPr>
    </w:p>
    <w:p w14:paraId="38DB4A1F" w14:textId="713E7236" w:rsidR="008E1A6A" w:rsidRPr="006C5CD2" w:rsidRDefault="008E1A6A" w:rsidP="00E3596B">
      <w:pPr>
        <w:numPr>
          <w:ilvl w:val="0"/>
          <w:numId w:val="38"/>
        </w:numPr>
        <w:jc w:val="both"/>
        <w:rPr>
          <w:rFonts w:asciiTheme="minorHAnsi" w:eastAsia="Times New Roman" w:hAnsiTheme="minorHAnsi" w:cstheme="minorHAnsi"/>
          <w:iCs/>
          <w:lang w:eastAsia="ro-RO"/>
        </w:rPr>
      </w:pPr>
      <w:r w:rsidRPr="006C5CD2">
        <w:rPr>
          <w:rFonts w:asciiTheme="minorHAnsi" w:eastAsia="Times New Roman" w:hAnsiTheme="minorHAnsi" w:cstheme="minorHAnsi"/>
          <w:iCs/>
          <w:lang w:eastAsia="ro-RO"/>
        </w:rPr>
        <w:lastRenderedPageBreak/>
        <w:t xml:space="preserve">Ȋn cadrul declarației unice, reprezentantul legal al solicitantului declară că va realiza toate demersurile pentru a prezenta un contract de delegare a gestiunii serviciului de transport public de călători/hotărâre </w:t>
      </w:r>
      <w:r w:rsidRPr="006C5CD2">
        <w:rPr>
          <w:rFonts w:asciiTheme="minorHAnsi" w:eastAsia="Times New Roman" w:hAnsiTheme="minorHAnsi" w:cstheme="minorHAnsi"/>
          <w:bCs/>
          <w:iCs/>
          <w:lang w:eastAsia="ro-RO"/>
        </w:rPr>
        <w:t>de dare în administrare a furnizării/prestării serviciului</w:t>
      </w:r>
      <w:r w:rsidRPr="006C5CD2">
        <w:rPr>
          <w:rFonts w:asciiTheme="minorHAnsi" w:eastAsia="Times New Roman" w:hAnsiTheme="minorHAnsi" w:cstheme="minorHAnsi"/>
          <w:iCs/>
          <w:lang w:eastAsia="ro-RO"/>
        </w:rPr>
        <w:t xml:space="preserve"> aliniat(ă) la cerințele Regulamentului (CE) nr. 1370/2007 în termenul aplicabil din secţiunea </w:t>
      </w:r>
      <w:r w:rsidR="00A1061B" w:rsidRPr="006C5CD2">
        <w:rPr>
          <w:rFonts w:asciiTheme="minorHAnsi" w:eastAsia="Times New Roman" w:hAnsiTheme="minorHAnsi" w:cstheme="minorHAnsi"/>
          <w:iCs/>
          <w:lang w:eastAsia="ro-RO"/>
        </w:rPr>
        <w:t>7.4</w:t>
      </w:r>
      <w:r w:rsidRPr="006C5CD2">
        <w:rPr>
          <w:rFonts w:asciiTheme="minorHAnsi" w:eastAsia="Times New Roman" w:hAnsiTheme="minorHAnsi" w:cstheme="minorHAnsi"/>
          <w:iCs/>
          <w:lang w:eastAsia="ro-RO"/>
        </w:rPr>
        <w:t>, punctul 1</w:t>
      </w:r>
      <w:r w:rsidR="00A1061B" w:rsidRPr="006C5CD2">
        <w:rPr>
          <w:rFonts w:asciiTheme="minorHAnsi" w:eastAsia="Times New Roman" w:hAnsiTheme="minorHAnsi" w:cstheme="minorHAnsi"/>
          <w:iCs/>
          <w:lang w:eastAsia="ro-RO"/>
        </w:rPr>
        <w:t>6</w:t>
      </w:r>
      <w:r w:rsidRPr="006C5CD2">
        <w:rPr>
          <w:rFonts w:asciiTheme="minorHAnsi" w:eastAsia="Times New Roman" w:hAnsiTheme="minorHAnsi" w:cstheme="minorHAnsi"/>
          <w:iCs/>
          <w:lang w:eastAsia="ro-RO"/>
        </w:rPr>
        <w:t>.2, de la data intrării în vigoare a contractului de finanțare, în caz contrar, contractul de finanţare încheiat cu AM</w:t>
      </w:r>
      <w:r w:rsidR="00425D23" w:rsidRPr="006C5CD2">
        <w:rPr>
          <w:rFonts w:asciiTheme="minorHAnsi" w:eastAsia="Times New Roman" w:hAnsiTheme="minorHAnsi" w:cstheme="minorHAnsi"/>
          <w:iCs/>
          <w:lang w:eastAsia="ro-RO"/>
        </w:rPr>
        <w:t xml:space="preserve"> </w:t>
      </w:r>
      <w:r w:rsidRPr="006C5CD2">
        <w:rPr>
          <w:rFonts w:asciiTheme="minorHAnsi" w:eastAsia="Times New Roman" w:hAnsiTheme="minorHAnsi" w:cstheme="minorHAnsi"/>
          <w:iCs/>
          <w:lang w:eastAsia="ro-RO"/>
        </w:rPr>
        <w:t>va fi reziliat;</w:t>
      </w:r>
    </w:p>
    <w:p w14:paraId="4FB766CB" w14:textId="2AEBE8F6" w:rsidR="008E1A6A" w:rsidRPr="006C5CD2" w:rsidRDefault="008E1A6A" w:rsidP="006C5CD2">
      <w:pPr>
        <w:jc w:val="both"/>
        <w:rPr>
          <w:rFonts w:asciiTheme="minorHAnsi" w:eastAsia="Times New Roman" w:hAnsiTheme="minorHAnsi" w:cstheme="minorHAnsi"/>
          <w:iCs/>
          <w:lang w:eastAsia="ro-RO"/>
        </w:rPr>
      </w:pPr>
      <w:r w:rsidRPr="006C5CD2">
        <w:rPr>
          <w:rFonts w:asciiTheme="minorHAnsi" w:eastAsia="Times New Roman" w:hAnsiTheme="minorHAnsi" w:cstheme="minorHAnsi"/>
          <w:iCs/>
          <w:lang w:eastAsia="ro-RO"/>
        </w:rPr>
        <w:t xml:space="preserve">Şi, după caz (situaţia de la secţiunea </w:t>
      </w:r>
      <w:r w:rsidR="00D32333" w:rsidRPr="006C5CD2">
        <w:rPr>
          <w:rFonts w:asciiTheme="minorHAnsi" w:eastAsia="Times New Roman" w:hAnsiTheme="minorHAnsi" w:cstheme="minorHAnsi"/>
          <w:iCs/>
          <w:lang w:eastAsia="ro-RO"/>
        </w:rPr>
        <w:t>7.4</w:t>
      </w:r>
      <w:r w:rsidRPr="006C5CD2">
        <w:rPr>
          <w:rFonts w:asciiTheme="minorHAnsi" w:eastAsia="Times New Roman" w:hAnsiTheme="minorHAnsi" w:cstheme="minorHAnsi"/>
          <w:iCs/>
          <w:lang w:eastAsia="ro-RO"/>
        </w:rPr>
        <w:t>)</w:t>
      </w:r>
    </w:p>
    <w:p w14:paraId="49EF6A4A" w14:textId="77777777" w:rsidR="008E1A6A" w:rsidRPr="006C5CD2" w:rsidRDefault="008E1A6A" w:rsidP="00E3596B">
      <w:pPr>
        <w:numPr>
          <w:ilvl w:val="0"/>
          <w:numId w:val="38"/>
        </w:numPr>
        <w:jc w:val="both"/>
        <w:rPr>
          <w:rFonts w:asciiTheme="minorHAnsi" w:eastAsia="Times New Roman" w:hAnsiTheme="minorHAnsi" w:cstheme="minorHAnsi"/>
          <w:iCs/>
          <w:lang w:eastAsia="ro-RO"/>
        </w:rPr>
      </w:pPr>
      <w:r w:rsidRPr="006C5CD2">
        <w:rPr>
          <w:rFonts w:asciiTheme="minorHAnsi" w:eastAsia="Times New Roman" w:hAnsiTheme="minorHAnsi" w:cstheme="minorHAnsi"/>
          <w:iCs/>
          <w:lang w:eastAsia="ro-RO"/>
        </w:rPr>
        <w:t>Dovada publicării anunţului de intenţie în JOUE sau o declaraţie a reprezentantului legal şi dovezile aferente privind prestaţia anuală a contractului de servicii publice mai mică de 50.000 km;</w:t>
      </w:r>
    </w:p>
    <w:p w14:paraId="63B44084" w14:textId="7C39A114" w:rsidR="008E1A6A" w:rsidRPr="006C5CD2" w:rsidRDefault="008E1A6A" w:rsidP="006C5CD2">
      <w:pPr>
        <w:jc w:val="both"/>
        <w:rPr>
          <w:rFonts w:asciiTheme="minorHAnsi" w:eastAsia="Times New Roman" w:hAnsiTheme="minorHAnsi" w:cstheme="minorHAnsi"/>
          <w:iCs/>
          <w:lang w:eastAsia="ro-RO"/>
        </w:rPr>
      </w:pPr>
      <w:r w:rsidRPr="006C5CD2">
        <w:rPr>
          <w:rFonts w:asciiTheme="minorHAnsi" w:eastAsia="Times New Roman" w:hAnsiTheme="minorHAnsi" w:cstheme="minorHAnsi"/>
          <w:iCs/>
          <w:lang w:eastAsia="ro-RO"/>
        </w:rPr>
        <w:t xml:space="preserve">De asemenea, dacă este cazul, solicitantul care se </w:t>
      </w:r>
      <w:r w:rsidRPr="006C5CD2">
        <w:rPr>
          <w:rFonts w:asciiTheme="minorHAnsi" w:eastAsia="Times New Roman" w:hAnsiTheme="minorHAnsi" w:cstheme="minorHAnsi"/>
          <w:bCs/>
          <w:iCs/>
          <w:lang w:eastAsia="ro-RO"/>
        </w:rPr>
        <w:t>încadrează în situaţia</w:t>
      </w:r>
      <w:r w:rsidRPr="006C5CD2">
        <w:rPr>
          <w:rFonts w:asciiTheme="minorHAnsi" w:eastAsia="Times New Roman" w:hAnsiTheme="minorHAnsi" w:cstheme="minorHAnsi"/>
          <w:iCs/>
          <w:lang w:eastAsia="ro-RO"/>
        </w:rPr>
        <w:t xml:space="preserve"> </w:t>
      </w:r>
      <w:r w:rsidRPr="006C5CD2">
        <w:rPr>
          <w:rFonts w:asciiTheme="minorHAnsi" w:eastAsia="Times New Roman" w:hAnsiTheme="minorHAnsi" w:cstheme="minorHAnsi"/>
          <w:b/>
          <w:iCs/>
          <w:lang w:eastAsia="ro-RO"/>
        </w:rPr>
        <w:t>1</w:t>
      </w:r>
      <w:r w:rsidR="00155E3A" w:rsidRPr="006C5CD2">
        <w:rPr>
          <w:rFonts w:asciiTheme="minorHAnsi" w:eastAsia="Times New Roman" w:hAnsiTheme="minorHAnsi" w:cstheme="minorHAnsi"/>
          <w:b/>
          <w:iCs/>
          <w:lang w:eastAsia="ro-RO"/>
        </w:rPr>
        <w:t>6</w:t>
      </w:r>
      <w:r w:rsidRPr="006C5CD2">
        <w:rPr>
          <w:rFonts w:asciiTheme="minorHAnsi" w:eastAsia="Times New Roman" w:hAnsiTheme="minorHAnsi" w:cstheme="minorHAnsi"/>
          <w:b/>
          <w:iCs/>
          <w:lang w:eastAsia="ro-RO"/>
        </w:rPr>
        <w:t xml:space="preserve">.2 din secţiunea </w:t>
      </w:r>
      <w:r w:rsidR="00A1061B" w:rsidRPr="006C5CD2">
        <w:rPr>
          <w:rFonts w:asciiTheme="minorHAnsi" w:eastAsia="Times New Roman" w:hAnsiTheme="minorHAnsi" w:cstheme="minorHAnsi"/>
          <w:b/>
          <w:iCs/>
          <w:lang w:eastAsia="ro-RO"/>
        </w:rPr>
        <w:t>7.4</w:t>
      </w:r>
      <w:r w:rsidRPr="006C5CD2">
        <w:rPr>
          <w:rFonts w:asciiTheme="minorHAnsi" w:eastAsia="Times New Roman" w:hAnsiTheme="minorHAnsi" w:cstheme="minorHAnsi"/>
          <w:b/>
          <w:iCs/>
          <w:lang w:eastAsia="ro-RO"/>
        </w:rPr>
        <w:t xml:space="preserve"> </w:t>
      </w:r>
      <w:r w:rsidRPr="006C5CD2">
        <w:rPr>
          <w:rFonts w:asciiTheme="minorHAnsi" w:eastAsia="Times New Roman" w:hAnsiTheme="minorHAnsi" w:cstheme="minorHAnsi"/>
          <w:iCs/>
          <w:lang w:eastAsia="ro-RO"/>
        </w:rPr>
        <w:t>poate prezenta în această etapă dovada actualizată/corectată a publicării informaţiilor solicitate la art. 7 alin. (2) din Regulamentul (CE) nr. 1370/2007.</w:t>
      </w:r>
    </w:p>
    <w:p w14:paraId="59AB7318" w14:textId="77777777" w:rsidR="00155E3A" w:rsidRPr="006C5CD2" w:rsidRDefault="00155E3A" w:rsidP="006C5CD2">
      <w:pPr>
        <w:jc w:val="both"/>
        <w:rPr>
          <w:rFonts w:asciiTheme="minorHAnsi" w:eastAsia="Times New Roman" w:hAnsiTheme="minorHAnsi" w:cstheme="minorHAnsi"/>
          <w:iCs/>
          <w:lang w:eastAsia="ro-RO"/>
        </w:rPr>
      </w:pPr>
    </w:p>
    <w:p w14:paraId="151BFAF9" w14:textId="244A5371" w:rsidR="008E1A6A" w:rsidRPr="006C5CD2" w:rsidRDefault="008E1A6A" w:rsidP="006C5CD2">
      <w:pPr>
        <w:tabs>
          <w:tab w:val="left" w:pos="567"/>
        </w:tabs>
        <w:jc w:val="both"/>
        <w:rPr>
          <w:rFonts w:asciiTheme="minorHAnsi" w:eastAsia="Times New Roman" w:hAnsiTheme="minorHAnsi" w:cstheme="minorHAnsi"/>
          <w:b/>
          <w:bCs/>
          <w:iCs/>
          <w:snapToGrid w:val="0"/>
        </w:rPr>
      </w:pPr>
      <w:r w:rsidRPr="006C5CD2">
        <w:rPr>
          <w:rFonts w:asciiTheme="minorHAnsi" w:eastAsia="Times New Roman" w:hAnsiTheme="minorHAnsi" w:cstheme="minorHAnsi"/>
          <w:b/>
          <w:bCs/>
          <w:iCs/>
          <w:snapToGrid w:val="0"/>
        </w:rPr>
        <w:t>1</w:t>
      </w:r>
      <w:r w:rsidR="00803230" w:rsidRPr="006C5CD2">
        <w:rPr>
          <w:rFonts w:asciiTheme="minorHAnsi" w:eastAsia="Times New Roman" w:hAnsiTheme="minorHAnsi" w:cstheme="minorHAnsi"/>
          <w:b/>
          <w:bCs/>
          <w:iCs/>
          <w:snapToGrid w:val="0"/>
        </w:rPr>
        <w:t>1</w:t>
      </w:r>
      <w:r w:rsidRPr="006C5CD2">
        <w:rPr>
          <w:rFonts w:asciiTheme="minorHAnsi" w:eastAsia="Times New Roman" w:hAnsiTheme="minorHAnsi" w:cstheme="minorHAnsi"/>
          <w:b/>
          <w:bCs/>
          <w:iCs/>
          <w:snapToGrid w:val="0"/>
        </w:rPr>
        <w:t>.   Ȋn cazul investițiilor în sistemele de transport public, Avizul operatorului de transport public cu privire la investiţiile ce vor fi realizate de solicitant prin proiect asupra componentelor sistemului de transport public puse la dispoziţia sa</w:t>
      </w:r>
    </w:p>
    <w:p w14:paraId="6D77DA6D" w14:textId="77777777" w:rsidR="008E1A6A" w:rsidRPr="006C5CD2" w:rsidRDefault="008E1A6A" w:rsidP="006C5CD2">
      <w:pPr>
        <w:widowControl w:val="0"/>
        <w:jc w:val="both"/>
        <w:rPr>
          <w:rFonts w:asciiTheme="minorHAnsi" w:eastAsia="Times New Roman" w:hAnsiTheme="minorHAnsi" w:cstheme="minorHAnsi"/>
          <w:iCs/>
        </w:rPr>
      </w:pPr>
    </w:p>
    <w:p w14:paraId="2A037BBD" w14:textId="77777777" w:rsidR="008E1A6A" w:rsidRPr="006C5CD2" w:rsidRDefault="008E1A6A" w:rsidP="006C5CD2">
      <w:pPr>
        <w:widowControl w:val="0"/>
        <w:jc w:val="both"/>
        <w:rPr>
          <w:rFonts w:asciiTheme="minorHAnsi" w:eastAsia="Times New Roman" w:hAnsiTheme="minorHAnsi" w:cstheme="minorHAnsi"/>
          <w:iCs/>
        </w:rPr>
      </w:pPr>
      <w:r w:rsidRPr="006C5CD2">
        <w:rPr>
          <w:rFonts w:asciiTheme="minorHAnsi" w:eastAsia="Times New Roman" w:hAnsiTheme="minorHAnsi" w:cstheme="minorHAnsi"/>
          <w:iCs/>
        </w:rPr>
        <w:t>În cazul în care la momentul precontractării cererii de finanţare, operatorul nu este selectat/înfiinţat/urmează a fi reorganizat, acest aviz se va aduce odată cu contractul de servicii publice în etapa de implementare.</w:t>
      </w:r>
    </w:p>
    <w:p w14:paraId="62AECA1D" w14:textId="77777777" w:rsidR="008E1A6A" w:rsidRPr="006C5CD2" w:rsidRDefault="008E1A6A" w:rsidP="006C5CD2">
      <w:pPr>
        <w:widowControl w:val="0"/>
        <w:jc w:val="both"/>
        <w:rPr>
          <w:rFonts w:asciiTheme="minorHAnsi" w:eastAsia="Times New Roman" w:hAnsiTheme="minorHAnsi" w:cstheme="minorHAnsi"/>
          <w:iCs/>
        </w:rPr>
      </w:pPr>
      <w:r w:rsidRPr="006C5CD2">
        <w:rPr>
          <w:rFonts w:asciiTheme="minorHAnsi" w:eastAsia="Times New Roman" w:hAnsiTheme="minorHAnsi" w:cstheme="minorHAnsi"/>
          <w:iCs/>
        </w:rPr>
        <w:t>În acest aviz, operatorul îşi va da acordul cu privire la investiţiile realizate prin proiect şi puse la dispoziţia sa, prin contractul de delegare a gestiunii/hotărârea de dare în administrare a furnizării/prestării serviciului de transport public. Aceste investiţii propuse se vor regăsi şi în contractul de delegare a gestiunii serviciului/hotărârii de administrare.</w:t>
      </w:r>
    </w:p>
    <w:p w14:paraId="668CAD2C" w14:textId="77777777" w:rsidR="008E1A6A" w:rsidRPr="006C5CD2" w:rsidRDefault="008E1A6A" w:rsidP="006C5CD2">
      <w:pPr>
        <w:widowControl w:val="0"/>
        <w:jc w:val="both"/>
        <w:rPr>
          <w:rFonts w:asciiTheme="minorHAnsi" w:eastAsia="Times New Roman" w:hAnsiTheme="minorHAnsi" w:cstheme="minorHAnsi"/>
          <w:iCs/>
        </w:rPr>
      </w:pPr>
    </w:p>
    <w:p w14:paraId="3DDC6DBE" w14:textId="2889EF93" w:rsidR="008E1A6A" w:rsidRPr="006C5CD2" w:rsidRDefault="008E1A6A" w:rsidP="006C5CD2">
      <w:pPr>
        <w:tabs>
          <w:tab w:val="left" w:pos="567"/>
        </w:tabs>
        <w:jc w:val="both"/>
        <w:rPr>
          <w:rFonts w:asciiTheme="minorHAnsi" w:eastAsia="Times New Roman" w:hAnsiTheme="minorHAnsi" w:cstheme="minorHAnsi"/>
          <w:b/>
          <w:bCs/>
          <w:iCs/>
          <w:snapToGrid w:val="0"/>
        </w:rPr>
      </w:pPr>
      <w:r w:rsidRPr="006C5CD2">
        <w:rPr>
          <w:rFonts w:asciiTheme="minorHAnsi" w:eastAsia="Times New Roman" w:hAnsiTheme="minorHAnsi" w:cstheme="minorHAnsi"/>
          <w:b/>
          <w:bCs/>
          <w:iCs/>
          <w:snapToGrid w:val="0"/>
        </w:rPr>
        <w:t>1</w:t>
      </w:r>
      <w:r w:rsidR="00803230" w:rsidRPr="006C5CD2">
        <w:rPr>
          <w:rFonts w:asciiTheme="minorHAnsi" w:eastAsia="Times New Roman" w:hAnsiTheme="minorHAnsi" w:cstheme="minorHAnsi"/>
          <w:b/>
          <w:bCs/>
          <w:iCs/>
          <w:snapToGrid w:val="0"/>
        </w:rPr>
        <w:t>2</w:t>
      </w:r>
      <w:r w:rsidRPr="006C5CD2">
        <w:rPr>
          <w:rFonts w:asciiTheme="minorHAnsi" w:eastAsia="Times New Roman" w:hAnsiTheme="minorHAnsi" w:cstheme="minorHAnsi"/>
          <w:b/>
          <w:bCs/>
          <w:iCs/>
          <w:snapToGrid w:val="0"/>
        </w:rPr>
        <w:t>.   Avizul operatorilor de utilităţi publice (dacă este cazul), pentru investiţii privind reţelele sistemelor de alimentare cu apă/de canalizare a apelor uzate şi a apelor pluviale/de iluminat public</w:t>
      </w:r>
    </w:p>
    <w:p w14:paraId="4C6AD60F" w14:textId="72A178CB" w:rsidR="008E1A6A" w:rsidRPr="006C5CD2" w:rsidRDefault="008E1A6A" w:rsidP="006C5CD2">
      <w:pPr>
        <w:jc w:val="both"/>
        <w:rPr>
          <w:rFonts w:asciiTheme="minorHAnsi" w:eastAsia="SimSun" w:hAnsiTheme="minorHAnsi" w:cstheme="minorHAnsi"/>
          <w:iCs/>
        </w:rPr>
      </w:pPr>
      <w:r w:rsidRPr="006C5CD2">
        <w:rPr>
          <w:rFonts w:asciiTheme="minorHAnsi" w:eastAsia="SimSun" w:hAnsiTheme="minorHAnsi" w:cstheme="minorHAnsi"/>
          <w:iCs/>
        </w:rPr>
        <w:t xml:space="preserve">Acest aviz se solicită pentru a se asigura conformitatea soluţiilor tehnice din proiect cu soluţia tehnică existentă sau propusă în alte proiecte de investiţii, precum şi pentru a se confirma că respectivele lucrări privind utilităţile nu sunt incluse în proiecte finanţabile din alte programe/sursele proprii ale operatorului etc. </w:t>
      </w:r>
    </w:p>
    <w:p w14:paraId="6844BB34" w14:textId="77777777" w:rsidR="00386747" w:rsidRPr="006C5CD2" w:rsidRDefault="00386747" w:rsidP="006C5CD2">
      <w:pPr>
        <w:jc w:val="both"/>
        <w:rPr>
          <w:rFonts w:asciiTheme="minorHAnsi" w:eastAsia="SimSun" w:hAnsiTheme="minorHAnsi" w:cstheme="minorHAnsi"/>
        </w:rPr>
      </w:pPr>
      <w:r w:rsidRPr="006C5CD2">
        <w:rPr>
          <w:rFonts w:asciiTheme="minorHAnsi" w:eastAsia="SimSun" w:hAnsiTheme="minorHAnsi" w:cstheme="minorHAnsi"/>
        </w:rPr>
        <w:t>Pentru subactivitatea referitoare la</w:t>
      </w:r>
      <w:r w:rsidRPr="006C5CD2">
        <w:rPr>
          <w:rFonts w:asciiTheme="minorHAnsi" w:eastAsia="Times New Roman" w:hAnsiTheme="minorHAnsi" w:cstheme="minorHAnsi"/>
        </w:rPr>
        <w:t xml:space="preserve"> </w:t>
      </w:r>
      <w:r w:rsidRPr="006C5CD2">
        <w:rPr>
          <w:rFonts w:asciiTheme="minorHAnsi" w:eastAsia="SimSun" w:hAnsiTheme="minorHAnsi" w:cstheme="minorHAnsi"/>
        </w:rPr>
        <w:t xml:space="preserve">construirea/extinderea/modernizarea/reabilitarea reţelelor sistemelor de alimentare cu apă, de canalizare a apelor uzate şi a apelor pluviale, situate în amplasamentul proiectului (limitat la investiţiile aferente activităţilor eligibile menţionate în paragraful anterior), este obligatorie prezentarea avizului operatorului de utilităţi publice, în etapa contractuală. Acest aviz se solicită pentru a se asigura conformitatea soluţiilor tehnice din proiect cu soluţia tehnică existentă sau propusă în alte proiecte de investiţii, precum şi pentru a se confirma că respectivele lucrări privind utilităţile nu sunt incluse în proiecte finanţabile din alte programe/sursele proprii ale operatorului etc. </w:t>
      </w:r>
    </w:p>
    <w:p w14:paraId="39A2D497" w14:textId="2C6EB363" w:rsidR="008E1A6A" w:rsidRPr="006C5CD2" w:rsidRDefault="00386747" w:rsidP="006C5CD2">
      <w:pPr>
        <w:jc w:val="both"/>
        <w:rPr>
          <w:rFonts w:asciiTheme="minorHAnsi" w:eastAsia="SimSun" w:hAnsiTheme="minorHAnsi" w:cstheme="minorHAnsi"/>
        </w:rPr>
      </w:pPr>
      <w:r w:rsidRPr="006C5CD2">
        <w:rPr>
          <w:rFonts w:asciiTheme="minorHAnsi" w:eastAsia="SimSun" w:hAnsiTheme="minorHAnsi" w:cstheme="minorHAnsi"/>
        </w:rPr>
        <w:t>De asemenea, dacă prin proiect se realizează investiţii în sistemul de iluminat public, se va solicita un Aviz de conformitate inclusiv de la operatorului de iluminat public, care să certifice cele menţionate mai sus.</w:t>
      </w:r>
    </w:p>
    <w:p w14:paraId="2DE49F0E" w14:textId="77777777" w:rsidR="00155E3A" w:rsidRPr="006C5CD2" w:rsidRDefault="00155E3A" w:rsidP="006C5CD2">
      <w:pPr>
        <w:jc w:val="both"/>
        <w:rPr>
          <w:rFonts w:asciiTheme="minorHAnsi" w:eastAsia="SimSun" w:hAnsiTheme="minorHAnsi" w:cstheme="minorHAnsi"/>
        </w:rPr>
      </w:pPr>
    </w:p>
    <w:p w14:paraId="5FF053E9" w14:textId="09E88846" w:rsidR="008E1A6A" w:rsidRPr="00CB62F2" w:rsidRDefault="008E1A6A" w:rsidP="00CB62F2">
      <w:pPr>
        <w:jc w:val="both"/>
        <w:rPr>
          <w:rFonts w:asciiTheme="minorHAnsi" w:eastAsia="Times New Roman" w:hAnsiTheme="minorHAnsi" w:cstheme="minorHAnsi"/>
          <w:b/>
          <w:bCs/>
          <w:iCs/>
          <w:snapToGrid w:val="0"/>
        </w:rPr>
      </w:pPr>
      <w:r w:rsidRPr="006C5CD2">
        <w:rPr>
          <w:rFonts w:asciiTheme="minorHAnsi" w:eastAsia="Times New Roman" w:hAnsiTheme="minorHAnsi" w:cstheme="minorHAnsi"/>
          <w:b/>
          <w:bCs/>
          <w:iCs/>
          <w:snapToGrid w:val="0"/>
        </w:rPr>
        <w:t>1</w:t>
      </w:r>
      <w:r w:rsidR="00803230" w:rsidRPr="006C5CD2">
        <w:rPr>
          <w:rFonts w:asciiTheme="minorHAnsi" w:eastAsia="Times New Roman" w:hAnsiTheme="minorHAnsi" w:cstheme="minorHAnsi"/>
          <w:b/>
          <w:bCs/>
          <w:iCs/>
          <w:snapToGrid w:val="0"/>
        </w:rPr>
        <w:t>3</w:t>
      </w:r>
      <w:r w:rsidRPr="006C5CD2">
        <w:rPr>
          <w:rFonts w:asciiTheme="minorHAnsi" w:eastAsia="Times New Roman" w:hAnsiTheme="minorHAnsi" w:cstheme="minorHAnsi"/>
          <w:b/>
          <w:bCs/>
          <w:iCs/>
          <w:snapToGrid w:val="0"/>
        </w:rPr>
        <w:t>. Dacă este cazul, Acord-cadru de parteneriat privind colaborarea dintre administraţiile bazinale de apă şi UAT Oraşul/Municipiul/Judeţul/Comuna</w:t>
      </w:r>
    </w:p>
    <w:p w14:paraId="21CFF8BF" w14:textId="3A31CE2C" w:rsidR="008E1A6A" w:rsidRPr="006C5CD2" w:rsidRDefault="008E1A6A" w:rsidP="006C5CD2">
      <w:pPr>
        <w:widowControl w:val="0"/>
        <w:jc w:val="both"/>
        <w:rPr>
          <w:rFonts w:asciiTheme="minorHAnsi" w:eastAsia="Times New Roman" w:hAnsiTheme="minorHAnsi" w:cstheme="minorHAnsi"/>
          <w:iCs/>
        </w:rPr>
      </w:pPr>
      <w:r w:rsidRPr="006C5CD2">
        <w:rPr>
          <w:rFonts w:asciiTheme="minorHAnsi" w:eastAsia="Times New Roman" w:hAnsiTheme="minorHAnsi" w:cstheme="minorHAnsi"/>
          <w:iCs/>
        </w:rPr>
        <w:t xml:space="preserve">Se va avexa acest document în situaţia în care sunt executate lucrări de construire pe albiile şi/sau </w:t>
      </w:r>
      <w:r w:rsidRPr="006C5CD2">
        <w:rPr>
          <w:rFonts w:asciiTheme="minorHAnsi" w:eastAsia="Times New Roman" w:hAnsiTheme="minorHAnsi" w:cstheme="minorHAnsi"/>
          <w:iCs/>
        </w:rPr>
        <w:lastRenderedPageBreak/>
        <w:t>malurile râurilor, aflate în administrarea administraţiile bazinale de apă. În cadrul acestui acord se vor identifica investiţiile realizate prin proiect</w:t>
      </w:r>
      <w:r w:rsidR="00EC3BA8" w:rsidRPr="006C5CD2">
        <w:rPr>
          <w:rFonts w:asciiTheme="minorHAnsi" w:eastAsia="Times New Roman" w:hAnsiTheme="minorHAnsi" w:cstheme="minorHAnsi"/>
          <w:iCs/>
        </w:rPr>
        <w:t>.</w:t>
      </w:r>
    </w:p>
    <w:p w14:paraId="23BF4281" w14:textId="25C53C7A" w:rsidR="007D3B39" w:rsidRPr="006C5CD2" w:rsidRDefault="007D3B39" w:rsidP="006C5CD2">
      <w:pPr>
        <w:widowControl w:val="0"/>
        <w:jc w:val="both"/>
        <w:rPr>
          <w:rFonts w:asciiTheme="minorHAnsi" w:eastAsia="Times New Roman" w:hAnsiTheme="minorHAnsi" w:cstheme="minorHAnsi"/>
          <w:iCs/>
          <w:strike/>
        </w:rPr>
      </w:pPr>
    </w:p>
    <w:p w14:paraId="2254C25E" w14:textId="310FAA49" w:rsidR="007D3B39" w:rsidRPr="006C5CD2" w:rsidRDefault="007D3B39" w:rsidP="006C5CD2">
      <w:pPr>
        <w:jc w:val="both"/>
        <w:rPr>
          <w:rFonts w:asciiTheme="minorHAnsi" w:hAnsiTheme="minorHAnsi" w:cstheme="minorHAnsi"/>
        </w:rPr>
      </w:pPr>
      <w:bookmarkStart w:id="179" w:name="_Hlk152585596"/>
      <w:r w:rsidRPr="006C5CD2">
        <w:rPr>
          <w:rFonts w:asciiTheme="minorHAnsi" w:hAnsiTheme="minorHAnsi" w:cstheme="minorHAnsi"/>
          <w:b/>
          <w:bCs/>
        </w:rPr>
        <w:t>1</w:t>
      </w:r>
      <w:r w:rsidR="00803230" w:rsidRPr="006C5CD2">
        <w:rPr>
          <w:rFonts w:asciiTheme="minorHAnsi" w:hAnsiTheme="minorHAnsi" w:cstheme="minorHAnsi"/>
          <w:b/>
          <w:bCs/>
        </w:rPr>
        <w:t>4</w:t>
      </w:r>
      <w:r w:rsidRPr="006C5CD2">
        <w:rPr>
          <w:rFonts w:asciiTheme="minorHAnsi" w:hAnsiTheme="minorHAnsi" w:cstheme="minorHAnsi"/>
          <w:b/>
          <w:bCs/>
        </w:rPr>
        <w:t xml:space="preserve">. Decizia/deciziile etapei de încadrare a proiectului în procedura de evaluare a impactului asupra mediului, sau Clasarea notificarii </w:t>
      </w:r>
      <w:r w:rsidRPr="006C5CD2">
        <w:rPr>
          <w:rFonts w:asciiTheme="minorHAnsi" w:hAnsiTheme="minorHAnsi" w:cstheme="minorHAnsi"/>
        </w:rPr>
        <w:t>emisă de autoritatea pentru protecția mediului, în conformitate cu legislaţia naţională aplicabilă privind evaluarea impactului anumitor proiecte publice şi private asupra mediului, cu completările şi modificările ulterioare.</w:t>
      </w:r>
    </w:p>
    <w:p w14:paraId="28B15921" w14:textId="77777777" w:rsidR="007D3B39" w:rsidRPr="006C5CD2" w:rsidRDefault="007D3B39" w:rsidP="006C5CD2">
      <w:pPr>
        <w:contextualSpacing/>
        <w:jc w:val="both"/>
        <w:rPr>
          <w:rFonts w:asciiTheme="minorHAnsi" w:hAnsiTheme="minorHAnsi" w:cstheme="minorHAnsi"/>
          <w:b/>
          <w:bCs/>
        </w:rPr>
      </w:pPr>
      <w:r w:rsidRPr="006C5CD2">
        <w:rPr>
          <w:rFonts w:asciiTheme="minorHAnsi" w:hAnsiTheme="minorHAnsi" w:cstheme="minorHAnsi"/>
          <w:b/>
          <w:bCs/>
        </w:rPr>
        <w:t xml:space="preserve">Sau </w:t>
      </w:r>
    </w:p>
    <w:p w14:paraId="36B51DAE" w14:textId="77777777" w:rsidR="007D3B39" w:rsidRPr="006C5CD2" w:rsidRDefault="007D3B39" w:rsidP="006C5CD2">
      <w:pPr>
        <w:contextualSpacing/>
        <w:jc w:val="both"/>
        <w:rPr>
          <w:rFonts w:asciiTheme="minorHAnsi" w:hAnsiTheme="minorHAnsi" w:cstheme="minorHAnsi"/>
        </w:rPr>
      </w:pPr>
      <w:r w:rsidRPr="006C5CD2">
        <w:rPr>
          <w:rFonts w:asciiTheme="minorHAnsi" w:hAnsiTheme="minorHAnsi" w:cstheme="minorHAnsi"/>
          <w:b/>
          <w:bCs/>
        </w:rPr>
        <w:t xml:space="preserve">Decizia/deciziile finală/e emisă de autoritatea competentă privind evaluarea impactului asupra mediului </w:t>
      </w:r>
      <w:r w:rsidRPr="006C5CD2">
        <w:rPr>
          <w:rFonts w:asciiTheme="minorHAnsi" w:hAnsiTheme="minorHAnsi" w:cstheme="minorHAnsi"/>
        </w:rPr>
        <w:t>(pentru proiectele de investiţii pentru care execuţia de lucrări a fost demarată și care nu au fost încheiate în mod fizic sau financiar înainte de depunerea  cererii de finanțare)</w:t>
      </w:r>
    </w:p>
    <w:bookmarkEnd w:id="179"/>
    <w:p w14:paraId="5ADB1F5D" w14:textId="77777777" w:rsidR="008E1A6A" w:rsidRPr="006C5CD2" w:rsidRDefault="008E1A6A" w:rsidP="006C5CD2">
      <w:pPr>
        <w:autoSpaceDE w:val="0"/>
        <w:autoSpaceDN w:val="0"/>
        <w:adjustRightInd w:val="0"/>
        <w:jc w:val="both"/>
        <w:rPr>
          <w:rFonts w:asciiTheme="minorHAnsi" w:hAnsiTheme="minorHAnsi" w:cstheme="minorHAnsi"/>
          <w:b/>
          <w:bCs/>
        </w:rPr>
      </w:pPr>
    </w:p>
    <w:p w14:paraId="2E2ABF31" w14:textId="51129E4E" w:rsidR="008E1A6A" w:rsidRPr="00CB62F2" w:rsidRDefault="007D3B39" w:rsidP="00CB62F2">
      <w:pPr>
        <w:jc w:val="both"/>
        <w:rPr>
          <w:rFonts w:asciiTheme="minorHAnsi" w:hAnsiTheme="minorHAnsi" w:cstheme="minorHAnsi"/>
          <w:b/>
        </w:rPr>
      </w:pPr>
      <w:r w:rsidRPr="006C5CD2">
        <w:rPr>
          <w:rFonts w:asciiTheme="minorHAnsi" w:hAnsiTheme="minorHAnsi" w:cstheme="minorHAnsi"/>
          <w:b/>
        </w:rPr>
        <w:t>1</w:t>
      </w:r>
      <w:r w:rsidR="00803230" w:rsidRPr="006C5CD2">
        <w:rPr>
          <w:rFonts w:asciiTheme="minorHAnsi" w:hAnsiTheme="minorHAnsi" w:cstheme="minorHAnsi"/>
          <w:b/>
        </w:rPr>
        <w:t>5</w:t>
      </w:r>
      <w:r w:rsidRPr="006C5CD2">
        <w:rPr>
          <w:rFonts w:asciiTheme="minorHAnsi" w:hAnsiTheme="minorHAnsi" w:cstheme="minorHAnsi"/>
          <w:b/>
        </w:rPr>
        <w:t>.</w:t>
      </w:r>
      <w:r w:rsidR="008E1A6A" w:rsidRPr="006C5CD2">
        <w:rPr>
          <w:rFonts w:asciiTheme="minorHAnsi" w:hAnsiTheme="minorHAnsi" w:cstheme="minorHAnsi"/>
          <w:b/>
        </w:rPr>
        <w:t xml:space="preserve">Alte documente solicitate </w:t>
      </w:r>
    </w:p>
    <w:p w14:paraId="38F5782B" w14:textId="37622E88" w:rsidR="008E1A6A" w:rsidRPr="006C5CD2" w:rsidRDefault="008E1A6A" w:rsidP="006C5CD2">
      <w:pPr>
        <w:pStyle w:val="ListParagraph"/>
        <w:widowControl w:val="0"/>
        <w:numPr>
          <w:ilvl w:val="0"/>
          <w:numId w:val="2"/>
        </w:numPr>
        <w:tabs>
          <w:tab w:val="left" w:pos="284"/>
        </w:tabs>
        <w:spacing w:before="0" w:after="0"/>
        <w:ind w:left="0"/>
        <w:jc w:val="both"/>
        <w:rPr>
          <w:rFonts w:asciiTheme="minorHAnsi" w:eastAsia="Times New Roman" w:hAnsiTheme="minorHAnsi" w:cstheme="minorHAnsi"/>
          <w:sz w:val="22"/>
          <w:szCs w:val="22"/>
        </w:rPr>
      </w:pPr>
      <w:r w:rsidRPr="006C5CD2">
        <w:rPr>
          <w:rFonts w:asciiTheme="minorHAnsi" w:eastAsia="Times New Roman" w:hAnsiTheme="minorHAnsi" w:cstheme="minorHAnsi"/>
          <w:sz w:val="22"/>
          <w:szCs w:val="22"/>
        </w:rPr>
        <w:t xml:space="preserve">Documente din care să reiasă că solicitantul/ membrii parteneriatului, în cazul în care au fost stabilite debite în sarcina lor, ca urmare a măsurilor legale întreprinse de </w:t>
      </w:r>
      <w:r w:rsidR="00064FEF" w:rsidRPr="006C5CD2">
        <w:rPr>
          <w:rFonts w:asciiTheme="minorHAnsi" w:eastAsia="Times New Roman" w:hAnsiTheme="minorHAnsi" w:cstheme="minorHAnsi"/>
          <w:sz w:val="22"/>
          <w:szCs w:val="22"/>
        </w:rPr>
        <w:t>AM</w:t>
      </w:r>
      <w:r w:rsidRPr="006C5CD2">
        <w:rPr>
          <w:rFonts w:asciiTheme="minorHAnsi" w:eastAsia="Times New Roman" w:hAnsiTheme="minorHAnsi" w:cstheme="minorHAnsi"/>
          <w:sz w:val="22"/>
          <w:szCs w:val="22"/>
        </w:rPr>
        <w:t>, au fost achitate integral, ataşând dovezi în acest sens, dacă este cazul;</w:t>
      </w:r>
    </w:p>
    <w:p w14:paraId="3C0FDA65" w14:textId="77777777" w:rsidR="008E1A6A" w:rsidRPr="006C5CD2" w:rsidRDefault="008E1A6A" w:rsidP="006C5CD2">
      <w:pPr>
        <w:pStyle w:val="ListParagraph"/>
        <w:numPr>
          <w:ilvl w:val="0"/>
          <w:numId w:val="2"/>
        </w:numPr>
        <w:tabs>
          <w:tab w:val="left" w:pos="284"/>
        </w:tabs>
        <w:spacing w:before="0" w:after="0"/>
        <w:ind w:left="0"/>
        <w:contextualSpacing w:val="0"/>
        <w:jc w:val="both"/>
        <w:rPr>
          <w:rFonts w:asciiTheme="minorHAnsi" w:hAnsiTheme="minorHAnsi" w:cstheme="minorHAnsi"/>
          <w:bCs/>
          <w:sz w:val="22"/>
          <w:szCs w:val="22"/>
        </w:rPr>
      </w:pPr>
      <w:r w:rsidRPr="006C5CD2">
        <w:rPr>
          <w:rFonts w:asciiTheme="minorHAnsi" w:hAnsiTheme="minorHAnsi" w:cstheme="minorHAnsi"/>
          <w:bCs/>
          <w:sz w:val="22"/>
          <w:szCs w:val="22"/>
        </w:rPr>
        <w:t>CV</w:t>
      </w:r>
      <w:r w:rsidRPr="006C5CD2">
        <w:rPr>
          <w:rFonts w:asciiTheme="minorHAnsi" w:hAnsiTheme="minorHAnsi" w:cstheme="minorHAnsi"/>
          <w:b/>
          <w:sz w:val="22"/>
          <w:szCs w:val="22"/>
        </w:rPr>
        <w:t>-</w:t>
      </w:r>
      <w:r w:rsidRPr="006C5CD2">
        <w:rPr>
          <w:rFonts w:asciiTheme="minorHAnsi" w:hAnsiTheme="minorHAnsi" w:cstheme="minorHAnsi"/>
          <w:sz w:val="22"/>
          <w:szCs w:val="22"/>
        </w:rPr>
        <w:t xml:space="preserve">urile membrilor echipei de proiect şi fişele de post (în cazul în care echipa de proiect a fost stabilită), </w:t>
      </w:r>
      <w:r w:rsidRPr="006C5CD2">
        <w:rPr>
          <w:rFonts w:asciiTheme="minorHAnsi" w:hAnsiTheme="minorHAnsi" w:cstheme="minorHAnsi"/>
          <w:bCs/>
          <w:sz w:val="22"/>
          <w:szCs w:val="22"/>
        </w:rPr>
        <w:t>doar dacă informațiile nu se regăsesc completate în modelul standard al cererii de finanțare, secțiunea dedicate.</w:t>
      </w:r>
    </w:p>
    <w:p w14:paraId="473A2730" w14:textId="4D65D03B" w:rsidR="008E1A6A" w:rsidRPr="006C5CD2" w:rsidRDefault="008E1A6A" w:rsidP="006C5CD2">
      <w:pPr>
        <w:pStyle w:val="ListParagraph"/>
        <w:numPr>
          <w:ilvl w:val="0"/>
          <w:numId w:val="2"/>
        </w:numPr>
        <w:tabs>
          <w:tab w:val="left" w:pos="284"/>
        </w:tabs>
        <w:spacing w:before="0" w:after="0"/>
        <w:ind w:left="0"/>
        <w:contextualSpacing w:val="0"/>
        <w:jc w:val="both"/>
        <w:rPr>
          <w:rFonts w:asciiTheme="minorHAnsi" w:hAnsiTheme="minorHAnsi" w:cstheme="minorHAnsi"/>
          <w:sz w:val="22"/>
          <w:szCs w:val="22"/>
        </w:rPr>
      </w:pPr>
      <w:r w:rsidRPr="006C5CD2">
        <w:rPr>
          <w:rFonts w:asciiTheme="minorHAnsi" w:hAnsiTheme="minorHAnsi" w:cstheme="minorHAnsi"/>
          <w:sz w:val="22"/>
          <w:szCs w:val="22"/>
        </w:rPr>
        <w:t>Orice alte documente care se consideră a fi necesare pentru demonstrarea criteriilor de eligibilitate</w:t>
      </w:r>
      <w:r w:rsidR="009D12AB" w:rsidRPr="006C5CD2">
        <w:rPr>
          <w:rFonts w:asciiTheme="minorHAnsi" w:hAnsiTheme="minorHAnsi" w:cstheme="minorHAnsi"/>
          <w:sz w:val="22"/>
          <w:szCs w:val="22"/>
        </w:rPr>
        <w:t xml:space="preserve"> si selectie</w:t>
      </w:r>
      <w:r w:rsidRPr="006C5CD2">
        <w:rPr>
          <w:rFonts w:asciiTheme="minorHAnsi" w:hAnsiTheme="minorHAnsi" w:cstheme="minorHAnsi"/>
          <w:sz w:val="22"/>
          <w:szCs w:val="22"/>
        </w:rPr>
        <w:t>.</w:t>
      </w:r>
    </w:p>
    <w:p w14:paraId="7FA36D4A" w14:textId="2511C8BA" w:rsidR="00D91A14" w:rsidRPr="006C5CD2" w:rsidRDefault="00D91A14" w:rsidP="006C5CD2">
      <w:pPr>
        <w:autoSpaceDE w:val="0"/>
        <w:autoSpaceDN w:val="0"/>
        <w:adjustRightInd w:val="0"/>
        <w:rPr>
          <w:rFonts w:asciiTheme="minorHAnsi" w:hAnsiTheme="minorHAnsi" w:cstheme="minorHAnsi"/>
          <w:lang w:eastAsia="ro-RO"/>
        </w:rPr>
      </w:pPr>
      <w:r w:rsidRPr="006C5CD2">
        <w:rPr>
          <w:rFonts w:asciiTheme="minorHAnsi" w:hAnsiTheme="minorHAnsi" w:cstheme="minorHAnsi"/>
          <w:lang w:eastAsia="ro-RO"/>
        </w:rPr>
        <w:t>-    Se vor prezenta în etapa de contractare, inclusiv în vederea susținerii celor asumate prin Declarația unică, secțiunile B1 și B2:</w:t>
      </w:r>
    </w:p>
    <w:p w14:paraId="6C205054" w14:textId="0BB45772" w:rsidR="00874640" w:rsidRPr="006C5CD2" w:rsidRDefault="00874640" w:rsidP="006C5CD2">
      <w:pPr>
        <w:autoSpaceDE w:val="0"/>
        <w:autoSpaceDN w:val="0"/>
        <w:adjustRightInd w:val="0"/>
        <w:ind w:left="1416"/>
        <w:jc w:val="both"/>
        <w:rPr>
          <w:rFonts w:asciiTheme="minorHAnsi" w:eastAsia="Calibri" w:hAnsiTheme="minorHAnsi" w:cstheme="minorHAnsi"/>
          <w:lang w:val="ro-RO"/>
        </w:rPr>
      </w:pPr>
      <w:r w:rsidRPr="006C5CD2">
        <w:rPr>
          <w:rFonts w:asciiTheme="minorHAnsi" w:eastAsia="Calibri" w:hAnsiTheme="minorHAnsi" w:cstheme="minorHAnsi"/>
          <w:lang w:val="ro-RO"/>
        </w:rPr>
        <w:t>- Cazierul judiciar al solicitantului/partenerilor, dacă este cazul;</w:t>
      </w:r>
    </w:p>
    <w:p w14:paraId="2EB69C3B" w14:textId="25DD5F40" w:rsidR="00874640" w:rsidRPr="006C5CD2" w:rsidRDefault="00874640" w:rsidP="006C5CD2">
      <w:pPr>
        <w:autoSpaceDE w:val="0"/>
        <w:autoSpaceDN w:val="0"/>
        <w:adjustRightInd w:val="0"/>
        <w:ind w:left="1416"/>
        <w:jc w:val="both"/>
        <w:rPr>
          <w:rFonts w:asciiTheme="minorHAnsi" w:eastAsia="Calibri" w:hAnsiTheme="minorHAnsi" w:cstheme="minorHAnsi"/>
          <w:lang w:val="ro-RO"/>
        </w:rPr>
      </w:pPr>
      <w:r w:rsidRPr="006C5CD2">
        <w:rPr>
          <w:rFonts w:asciiTheme="minorHAnsi" w:eastAsia="Calibri" w:hAnsiTheme="minorHAnsi" w:cstheme="minorHAnsi"/>
          <w:lang w:val="ro-RO"/>
        </w:rPr>
        <w:t>-</w:t>
      </w:r>
      <w:r w:rsidR="00F46794" w:rsidRPr="006C5CD2">
        <w:rPr>
          <w:rFonts w:asciiTheme="minorHAnsi" w:eastAsia="Calibri" w:hAnsiTheme="minorHAnsi" w:cstheme="minorHAnsi"/>
          <w:lang w:val="ro-RO"/>
        </w:rPr>
        <w:t xml:space="preserve"> </w:t>
      </w:r>
      <w:r w:rsidRPr="006C5CD2">
        <w:rPr>
          <w:rFonts w:asciiTheme="minorHAnsi" w:eastAsia="Calibri" w:hAnsiTheme="minorHAnsi" w:cstheme="minorHAnsi"/>
          <w:lang w:val="ro-RO"/>
        </w:rPr>
        <w:t>Cazierul judiciar al reprezentantului legal.  În cazul parteneriatelor toți membrii parteneriatului vor prezenta acest document.</w:t>
      </w:r>
    </w:p>
    <w:p w14:paraId="4EF638D3" w14:textId="77777777" w:rsidR="00D91A14" w:rsidRPr="006C5CD2" w:rsidRDefault="00D91A14" w:rsidP="006C5CD2">
      <w:pPr>
        <w:pStyle w:val="ListParagraph"/>
        <w:tabs>
          <w:tab w:val="left" w:pos="284"/>
        </w:tabs>
        <w:spacing w:before="0" w:after="0"/>
        <w:ind w:left="0"/>
        <w:contextualSpacing w:val="0"/>
        <w:jc w:val="both"/>
        <w:rPr>
          <w:rFonts w:asciiTheme="minorHAnsi" w:hAnsiTheme="minorHAnsi" w:cstheme="minorHAnsi"/>
          <w:sz w:val="22"/>
          <w:szCs w:val="22"/>
        </w:rPr>
      </w:pPr>
    </w:p>
    <w:p w14:paraId="5F60F45E" w14:textId="38C0A1F9" w:rsidR="008E1A6A" w:rsidRPr="006C5CD2" w:rsidRDefault="007D3B39" w:rsidP="006C5CD2">
      <w:pPr>
        <w:jc w:val="both"/>
        <w:rPr>
          <w:rFonts w:asciiTheme="minorHAnsi" w:hAnsiTheme="minorHAnsi" w:cstheme="minorHAnsi"/>
          <w:b/>
          <w:bCs/>
          <w:snapToGrid w:val="0"/>
        </w:rPr>
      </w:pPr>
      <w:bookmarkStart w:id="180" w:name="_Hlk92803607"/>
      <w:r w:rsidRPr="006C5CD2">
        <w:rPr>
          <w:rFonts w:asciiTheme="minorHAnsi" w:hAnsiTheme="minorHAnsi" w:cstheme="minorHAnsi"/>
          <w:b/>
          <w:bCs/>
        </w:rPr>
        <w:t>1</w:t>
      </w:r>
      <w:r w:rsidR="00803230" w:rsidRPr="006C5CD2">
        <w:rPr>
          <w:rFonts w:asciiTheme="minorHAnsi" w:hAnsiTheme="minorHAnsi" w:cstheme="minorHAnsi"/>
          <w:b/>
          <w:bCs/>
        </w:rPr>
        <w:t>6</w:t>
      </w:r>
      <w:r w:rsidRPr="006C5CD2">
        <w:rPr>
          <w:rFonts w:asciiTheme="minorHAnsi" w:hAnsiTheme="minorHAnsi" w:cstheme="minorHAnsi"/>
          <w:b/>
          <w:bCs/>
        </w:rPr>
        <w:t>.</w:t>
      </w:r>
      <w:r w:rsidR="00CB62F2">
        <w:rPr>
          <w:rFonts w:asciiTheme="minorHAnsi" w:hAnsiTheme="minorHAnsi" w:cstheme="minorHAnsi"/>
          <w:b/>
          <w:bCs/>
        </w:rPr>
        <w:t xml:space="preserve"> </w:t>
      </w:r>
      <w:r w:rsidR="008E1A6A" w:rsidRPr="006C5CD2">
        <w:rPr>
          <w:rFonts w:asciiTheme="minorHAnsi" w:hAnsiTheme="minorHAnsi" w:cstheme="minorHAnsi"/>
          <w:b/>
          <w:bCs/>
        </w:rPr>
        <w:t>Plan de monitorizare a proiectului (</w:t>
      </w:r>
      <w:r w:rsidR="008E1A6A" w:rsidRPr="006C5CD2">
        <w:rPr>
          <w:rFonts w:asciiTheme="minorHAnsi" w:hAnsiTheme="minorHAnsi" w:cstheme="minorHAnsi"/>
          <w:b/>
          <w:bCs/>
          <w:snapToGrid w:val="0"/>
        </w:rPr>
        <w:t>Anexa 2)</w:t>
      </w:r>
    </w:p>
    <w:bookmarkEnd w:id="180"/>
    <w:p w14:paraId="258BB063" w14:textId="77777777" w:rsidR="008E1A6A" w:rsidRPr="006C5CD2" w:rsidRDefault="008E1A6A" w:rsidP="006C5CD2">
      <w:pPr>
        <w:autoSpaceDE w:val="0"/>
        <w:autoSpaceDN w:val="0"/>
        <w:adjustRightInd w:val="0"/>
        <w:rPr>
          <w:rFonts w:asciiTheme="minorHAnsi" w:hAnsiTheme="minorHAnsi" w:cstheme="minorHAnsi"/>
          <w:b/>
          <w:bCs/>
        </w:rPr>
      </w:pPr>
    </w:p>
    <w:p w14:paraId="7AFA9190" w14:textId="675B649F" w:rsidR="008E1A6A" w:rsidRPr="006C5CD2" w:rsidRDefault="007D3B39" w:rsidP="006C5CD2">
      <w:pPr>
        <w:pStyle w:val="ListParagraph"/>
        <w:tabs>
          <w:tab w:val="left" w:pos="426"/>
        </w:tabs>
        <w:autoSpaceDE w:val="0"/>
        <w:autoSpaceDN w:val="0"/>
        <w:adjustRightInd w:val="0"/>
        <w:spacing w:before="0" w:after="0"/>
        <w:ind w:left="0"/>
        <w:jc w:val="both"/>
        <w:rPr>
          <w:rFonts w:asciiTheme="minorHAnsi" w:hAnsiTheme="minorHAnsi" w:cstheme="minorHAnsi"/>
          <w:sz w:val="22"/>
          <w:szCs w:val="22"/>
          <w:lang w:eastAsia="en-GB"/>
        </w:rPr>
      </w:pPr>
      <w:r w:rsidRPr="006C5CD2">
        <w:rPr>
          <w:rFonts w:asciiTheme="minorHAnsi" w:hAnsiTheme="minorHAnsi" w:cstheme="minorHAnsi"/>
          <w:b/>
          <w:bCs/>
          <w:sz w:val="22"/>
          <w:szCs w:val="22"/>
          <w:lang w:eastAsia="en-GB"/>
        </w:rPr>
        <w:t>1</w:t>
      </w:r>
      <w:r w:rsidR="00803230" w:rsidRPr="006C5CD2">
        <w:rPr>
          <w:rFonts w:asciiTheme="minorHAnsi" w:hAnsiTheme="minorHAnsi" w:cstheme="minorHAnsi"/>
          <w:b/>
          <w:bCs/>
          <w:sz w:val="22"/>
          <w:szCs w:val="22"/>
          <w:lang w:eastAsia="en-GB"/>
        </w:rPr>
        <w:t>7</w:t>
      </w:r>
      <w:r w:rsidRPr="006C5CD2">
        <w:rPr>
          <w:rFonts w:asciiTheme="minorHAnsi" w:hAnsiTheme="minorHAnsi" w:cstheme="minorHAnsi"/>
          <w:b/>
          <w:bCs/>
          <w:sz w:val="22"/>
          <w:szCs w:val="22"/>
          <w:lang w:eastAsia="en-GB"/>
        </w:rPr>
        <w:t xml:space="preserve">. </w:t>
      </w:r>
      <w:r w:rsidR="008E1A6A" w:rsidRPr="006C5CD2">
        <w:rPr>
          <w:rFonts w:asciiTheme="minorHAnsi" w:hAnsiTheme="minorHAnsi" w:cstheme="minorHAnsi"/>
          <w:b/>
          <w:bCs/>
          <w:sz w:val="22"/>
          <w:szCs w:val="22"/>
          <w:lang w:eastAsia="en-GB"/>
        </w:rPr>
        <w:t xml:space="preserve">Orice alt document din lista celor anexate la formularul cererii de finanțare, actualizat, </w:t>
      </w:r>
      <w:r w:rsidR="008E1A6A" w:rsidRPr="006C5CD2">
        <w:rPr>
          <w:rFonts w:asciiTheme="minorHAnsi" w:hAnsiTheme="minorHAnsi" w:cstheme="minorHAnsi"/>
          <w:b/>
          <w:sz w:val="22"/>
          <w:szCs w:val="22"/>
          <w:lang w:eastAsia="en-GB"/>
        </w:rPr>
        <w:t>dacă au intervenit modificări</w:t>
      </w:r>
      <w:r w:rsidR="008E1A6A" w:rsidRPr="006C5CD2">
        <w:rPr>
          <w:rFonts w:asciiTheme="minorHAnsi" w:hAnsiTheme="minorHAnsi" w:cstheme="minorHAnsi"/>
          <w:sz w:val="22"/>
          <w:szCs w:val="22"/>
          <w:lang w:eastAsia="en-GB"/>
        </w:rPr>
        <w:t xml:space="preserve"> </w:t>
      </w:r>
    </w:p>
    <w:p w14:paraId="79AF4C14" w14:textId="77777777" w:rsidR="008E1A6A" w:rsidRPr="006C5CD2" w:rsidRDefault="008E1A6A" w:rsidP="006C5CD2">
      <w:pPr>
        <w:pStyle w:val="ListParagraph"/>
        <w:spacing w:before="0" w:after="0"/>
        <w:ind w:left="0"/>
        <w:jc w:val="both"/>
        <w:rPr>
          <w:rFonts w:asciiTheme="minorHAnsi" w:hAnsiTheme="minorHAnsi" w:cstheme="minorHAnsi"/>
          <w:b/>
          <w:bCs/>
          <w:sz w:val="22"/>
          <w:szCs w:val="22"/>
          <w:lang w:eastAsia="en-GB"/>
        </w:rPr>
      </w:pPr>
    </w:p>
    <w:p w14:paraId="55068464" w14:textId="31AD0E19" w:rsidR="008E1A6A" w:rsidRPr="00CB62F2" w:rsidRDefault="008E1A6A" w:rsidP="006C5CD2">
      <w:pPr>
        <w:pStyle w:val="ListParagraph"/>
        <w:spacing w:before="0" w:after="0"/>
        <w:ind w:left="0"/>
        <w:jc w:val="both"/>
        <w:rPr>
          <w:rFonts w:asciiTheme="minorHAnsi" w:hAnsiTheme="minorHAnsi" w:cstheme="minorHAnsi"/>
          <w:sz w:val="22"/>
          <w:szCs w:val="22"/>
        </w:rPr>
      </w:pPr>
      <w:r w:rsidRPr="00CB62F2">
        <w:rPr>
          <w:rFonts w:asciiTheme="minorHAnsi" w:hAnsiTheme="minorHAnsi" w:cstheme="minorHAnsi"/>
          <w:sz w:val="22"/>
          <w:szCs w:val="22"/>
          <w:lang w:eastAsia="en-GB"/>
        </w:rPr>
        <w:t xml:space="preserve">Netransmiterea, în etapa contractuală, a oricărui document obligatoriu, în termenul solicitat, </w:t>
      </w:r>
      <w:r w:rsidR="0083395D" w:rsidRPr="00CB62F2">
        <w:rPr>
          <w:rFonts w:asciiTheme="minorHAnsi" w:hAnsiTheme="minorHAnsi" w:cstheme="minorHAnsi"/>
          <w:sz w:val="22"/>
          <w:szCs w:val="22"/>
          <w:lang w:eastAsia="en-GB"/>
        </w:rPr>
        <w:t xml:space="preserve">poate </w:t>
      </w:r>
      <w:r w:rsidRPr="00CB62F2">
        <w:rPr>
          <w:rFonts w:asciiTheme="minorHAnsi" w:hAnsiTheme="minorHAnsi" w:cstheme="minorHAnsi"/>
          <w:sz w:val="22"/>
          <w:szCs w:val="22"/>
          <w:lang w:eastAsia="en-GB"/>
        </w:rPr>
        <w:t>conduce la respingerea cererii de finanțare.</w:t>
      </w:r>
    </w:p>
    <w:p w14:paraId="531A8C02" w14:textId="3D3935F6" w:rsidR="001355B5" w:rsidRDefault="001355B5" w:rsidP="006C5CD2">
      <w:pPr>
        <w:jc w:val="both"/>
        <w:rPr>
          <w:rFonts w:asciiTheme="minorHAnsi" w:hAnsiTheme="minorHAnsi" w:cstheme="minorHAnsi"/>
        </w:rPr>
      </w:pPr>
      <w:bookmarkStart w:id="181" w:name="_Hlk92808191"/>
      <w:bookmarkStart w:id="182" w:name="_Hlk100149422"/>
    </w:p>
    <w:p w14:paraId="3906A37E" w14:textId="77777777" w:rsidR="00CB62F2" w:rsidRPr="001213C3" w:rsidRDefault="00CB62F2" w:rsidP="00CB62F2">
      <w:pPr>
        <w:jc w:val="both"/>
        <w:rPr>
          <w:rFonts w:asciiTheme="minorHAnsi" w:hAnsiTheme="minorHAnsi" w:cstheme="minorHAnsi"/>
          <w:lang w:val="fr-FR"/>
        </w:rPr>
      </w:pPr>
      <w:r w:rsidRPr="001213C3">
        <w:rPr>
          <w:rFonts w:asciiTheme="minorHAnsi" w:hAnsiTheme="minorHAnsi" w:cstheme="minorHAnsi"/>
          <w:lang w:val="fr-FR"/>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4EBAF336" w14:textId="77777777" w:rsidR="00CB62F2" w:rsidRPr="001213C3" w:rsidRDefault="00CB62F2" w:rsidP="00CB62F2">
      <w:pPr>
        <w:jc w:val="both"/>
        <w:rPr>
          <w:rFonts w:asciiTheme="minorHAnsi" w:hAnsiTheme="minorHAnsi" w:cstheme="minorHAnsi"/>
          <w:lang w:val="fr-FR"/>
        </w:rPr>
      </w:pPr>
    </w:p>
    <w:p w14:paraId="751141AB" w14:textId="77777777" w:rsidR="00CB62F2" w:rsidRPr="001213C3" w:rsidRDefault="00CB62F2" w:rsidP="00CB62F2">
      <w:pPr>
        <w:jc w:val="both"/>
        <w:rPr>
          <w:rFonts w:asciiTheme="minorHAnsi" w:hAnsiTheme="minorHAnsi" w:cstheme="minorHAnsi"/>
        </w:rPr>
      </w:pPr>
      <w:r w:rsidRPr="001213C3">
        <w:rPr>
          <w:rFonts w:asciiTheme="minorHAnsi" w:hAnsiTheme="minorHAnsi" w:cstheme="minorHAnsi"/>
        </w:rPr>
        <w:t>Pentru acele situații în care:</w:t>
      </w:r>
    </w:p>
    <w:p w14:paraId="32114245" w14:textId="77777777" w:rsidR="00CB62F2" w:rsidRPr="001213C3" w:rsidRDefault="00CB62F2" w:rsidP="00E3596B">
      <w:pPr>
        <w:numPr>
          <w:ilvl w:val="0"/>
          <w:numId w:val="81"/>
        </w:numPr>
        <w:jc w:val="both"/>
        <w:rPr>
          <w:rFonts w:asciiTheme="minorHAnsi" w:hAnsiTheme="minorHAnsi" w:cstheme="minorHAnsi"/>
        </w:rPr>
      </w:pPr>
      <w:r w:rsidRPr="001213C3">
        <w:rPr>
          <w:rFonts w:asciiTheme="minorHAnsi" w:hAnsiTheme="minorHAnsi" w:cstheme="minorHAnsi"/>
        </w:rPr>
        <w:t>Nu este posibilă obținerea datelor și informațiilor prin implementarea măsurilor de interoperabilitate/interogare a sistemelor/bazelor de date/rapoartelor a sistemului MySMIS2021 cu baze de date ale altor autorități și instituții publice, pe baza protocoalelor încheiate cu acestea de Ministerul Investițiilor și Proiectelor Europene sau de AM;</w:t>
      </w:r>
    </w:p>
    <w:p w14:paraId="5B28225D" w14:textId="77777777" w:rsidR="00CB62F2" w:rsidRPr="001213C3" w:rsidRDefault="00CB62F2" w:rsidP="00E3596B">
      <w:pPr>
        <w:numPr>
          <w:ilvl w:val="0"/>
          <w:numId w:val="81"/>
        </w:numPr>
        <w:jc w:val="both"/>
        <w:rPr>
          <w:rFonts w:asciiTheme="minorHAnsi" w:hAnsiTheme="minorHAnsi" w:cstheme="minorHAnsi"/>
          <w:lang w:val="fr-FR"/>
        </w:rPr>
      </w:pPr>
      <w:r w:rsidRPr="001213C3">
        <w:rPr>
          <w:rFonts w:asciiTheme="minorHAnsi" w:hAnsiTheme="minorHAnsi" w:cstheme="minorHAnsi"/>
          <w:lang w:val="fr-FR"/>
        </w:rPr>
        <w:lastRenderedPageBreak/>
        <w:t>informațiile obținute prin implementarea măsurilor de interoperabilitate/interogare nu corespund cu cele furnizate de solicitant,</w:t>
      </w:r>
    </w:p>
    <w:p w14:paraId="2DBB26B3" w14:textId="77777777" w:rsidR="00CB62F2" w:rsidRPr="001213C3" w:rsidRDefault="00CB62F2" w:rsidP="00CB62F2">
      <w:pPr>
        <w:ind w:left="720"/>
        <w:jc w:val="both"/>
        <w:rPr>
          <w:rFonts w:asciiTheme="minorHAnsi" w:hAnsiTheme="minorHAnsi" w:cstheme="minorHAnsi"/>
          <w:lang w:val="fr-FR"/>
        </w:rPr>
      </w:pPr>
    </w:p>
    <w:p w14:paraId="7FC85D7E" w14:textId="77777777" w:rsidR="00CB62F2" w:rsidRPr="001213C3" w:rsidRDefault="00CB62F2" w:rsidP="00CB62F2">
      <w:pPr>
        <w:jc w:val="both"/>
        <w:rPr>
          <w:rFonts w:asciiTheme="minorHAnsi" w:hAnsiTheme="minorHAnsi" w:cstheme="minorHAnsi"/>
        </w:rPr>
      </w:pPr>
      <w:r w:rsidRPr="001213C3">
        <w:rPr>
          <w:rFonts w:asciiTheme="minorHAnsi" w:hAnsiTheme="minorHAnsi" w:cstheme="minorHAnsi"/>
        </w:rPr>
        <w:t xml:space="preserve">AM are obligația solicitării informațiilor și documentelor justificative de la solicitant, cu respectarea termenelor procedurale. </w:t>
      </w:r>
    </w:p>
    <w:p w14:paraId="56D7EEEA" w14:textId="77777777" w:rsidR="00CB62F2" w:rsidRPr="00CB62F2" w:rsidRDefault="00CB62F2" w:rsidP="006C5CD2">
      <w:pPr>
        <w:jc w:val="both"/>
        <w:rPr>
          <w:rFonts w:asciiTheme="minorHAnsi" w:hAnsiTheme="minorHAnsi" w:cstheme="minorHAnsi"/>
        </w:rPr>
      </w:pPr>
    </w:p>
    <w:p w14:paraId="6E783EF9" w14:textId="77777777" w:rsidR="00933811" w:rsidRPr="006C5CD2" w:rsidRDefault="00933811" w:rsidP="00E3596B">
      <w:pPr>
        <w:pStyle w:val="Heading2"/>
        <w:numPr>
          <w:ilvl w:val="1"/>
          <w:numId w:val="40"/>
        </w:numPr>
        <w:rPr>
          <w:sz w:val="22"/>
          <w:szCs w:val="22"/>
        </w:rPr>
      </w:pPr>
      <w:bookmarkStart w:id="183" w:name="_Toc172803043"/>
      <w:r w:rsidRPr="006C5CD2">
        <w:rPr>
          <w:sz w:val="22"/>
          <w:szCs w:val="22"/>
        </w:rPr>
        <w:t>Renunțarea la cererea de finanțare</w:t>
      </w:r>
      <w:bookmarkEnd w:id="183"/>
    </w:p>
    <w:p w14:paraId="06D8363C" w14:textId="405CD55E" w:rsidR="00CB62F2" w:rsidRPr="00CB62F2" w:rsidRDefault="00CB62F2" w:rsidP="00CB62F2">
      <w:pPr>
        <w:jc w:val="both"/>
        <w:rPr>
          <w:rFonts w:asciiTheme="minorHAnsi" w:hAnsiTheme="minorHAnsi" w:cstheme="minorHAnsi"/>
          <w:lang w:val="fr-FR"/>
        </w:rPr>
      </w:pPr>
      <w:r w:rsidRPr="00CB62F2">
        <w:rPr>
          <w:rFonts w:asciiTheme="minorHAnsi" w:hAnsiTheme="minorHAnsi" w:cstheme="minorHAnsi"/>
          <w:lang w:val="fr-FR"/>
        </w:rPr>
        <w:t xml:space="preserve">În situaţia renunțării la solicitarea finanțării, solicitantul va trebui să transmită o cerere către AM PR SE. Renunțarea la cererea de finanțare se va face numai de către reprezentantul legal/persoana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2FA5600F" w14:textId="77777777" w:rsidR="00CB62F2" w:rsidRPr="00CB62F2" w:rsidRDefault="00CB62F2" w:rsidP="00CB62F2">
      <w:pPr>
        <w:jc w:val="both"/>
        <w:rPr>
          <w:rFonts w:asciiTheme="minorHAnsi" w:hAnsiTheme="minorHAnsi" w:cstheme="minorHAnsi"/>
          <w:lang w:val="fr-FR"/>
        </w:rPr>
      </w:pPr>
      <w:r w:rsidRPr="00CB62F2">
        <w:rPr>
          <w:rFonts w:asciiTheme="minorHAnsi" w:hAnsiTheme="minorHAnsi" w:cstheme="minorHAnsi"/>
          <w:lang w:val="fr-FR"/>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 Un proiect retras de la finanțare poate fi redepus în cadrul aceluiași apel de proiecte în condițiile în care acesta este deschis, conform termenelor precizate în cadrul ghidului solicitantului de finanțare, și va fi tratat ca un proiect nou.</w:t>
      </w:r>
    </w:p>
    <w:p w14:paraId="5FAF60AA" w14:textId="77777777" w:rsidR="00CB62F2" w:rsidRPr="006C5CD2" w:rsidRDefault="00CB62F2" w:rsidP="006C5CD2">
      <w:pPr>
        <w:jc w:val="both"/>
        <w:rPr>
          <w:rFonts w:asciiTheme="minorHAnsi" w:hAnsiTheme="minorHAnsi" w:cstheme="minorHAnsi"/>
        </w:rPr>
      </w:pPr>
    </w:p>
    <w:p w14:paraId="193B4659" w14:textId="522D5219" w:rsidR="00181E8F" w:rsidRPr="006C5CD2" w:rsidRDefault="00541A64" w:rsidP="00E3596B">
      <w:pPr>
        <w:pStyle w:val="Heading1"/>
        <w:numPr>
          <w:ilvl w:val="0"/>
          <w:numId w:val="40"/>
        </w:numPr>
        <w:spacing w:before="0"/>
        <w:rPr>
          <w:sz w:val="22"/>
          <w:szCs w:val="22"/>
        </w:rPr>
      </w:pPr>
      <w:bookmarkStart w:id="184" w:name="_Toc172803044"/>
      <w:bookmarkEnd w:id="181"/>
      <w:bookmarkEnd w:id="182"/>
      <w:r w:rsidRPr="006C5CD2">
        <w:rPr>
          <w:sz w:val="22"/>
          <w:szCs w:val="22"/>
        </w:rPr>
        <w:t>Procesul de evaluare, selecție și contractare a proiectelor</w:t>
      </w:r>
      <w:bookmarkEnd w:id="184"/>
    </w:p>
    <w:p w14:paraId="75953F8E" w14:textId="47551AC1" w:rsidR="00933811" w:rsidRPr="006C5CD2" w:rsidRDefault="00933811" w:rsidP="00E3596B">
      <w:pPr>
        <w:pStyle w:val="Heading2"/>
        <w:numPr>
          <w:ilvl w:val="1"/>
          <w:numId w:val="41"/>
        </w:numPr>
        <w:rPr>
          <w:sz w:val="22"/>
          <w:szCs w:val="22"/>
        </w:rPr>
      </w:pPr>
      <w:bookmarkStart w:id="185" w:name="_Toc172803045"/>
      <w:r w:rsidRPr="006C5CD2">
        <w:rPr>
          <w:sz w:val="22"/>
          <w:szCs w:val="22"/>
        </w:rPr>
        <w:t>Principalele etape ale procesului de evaluare, selecție și contractare</w:t>
      </w:r>
      <w:bookmarkEnd w:id="185"/>
    </w:p>
    <w:p w14:paraId="64504DCA" w14:textId="2D96AB67" w:rsidR="004F137E" w:rsidRPr="006C5CD2" w:rsidRDefault="004F137E" w:rsidP="006C5CD2">
      <w:pPr>
        <w:jc w:val="both"/>
        <w:rPr>
          <w:rFonts w:asciiTheme="minorHAnsi" w:hAnsiTheme="minorHAnsi" w:cstheme="minorHAnsi"/>
        </w:rPr>
      </w:pPr>
      <w:r w:rsidRPr="006C5CD2">
        <w:rPr>
          <w:rFonts w:asciiTheme="minorHAnsi" w:hAnsiTheme="minorHAnsi" w:cstheme="minorHAnsi"/>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2D03B1CC" w14:textId="77777777" w:rsidR="004F137E" w:rsidRPr="006C5CD2" w:rsidRDefault="004F137E" w:rsidP="006C5CD2">
      <w:pPr>
        <w:jc w:val="both"/>
        <w:rPr>
          <w:rFonts w:asciiTheme="minorHAnsi" w:hAnsiTheme="minorHAnsi" w:cstheme="minorHAnsi"/>
        </w:rPr>
      </w:pPr>
    </w:p>
    <w:p w14:paraId="248CD384" w14:textId="31372E9B" w:rsidR="006037DD" w:rsidRPr="006C5CD2" w:rsidRDefault="006037DD" w:rsidP="006C5CD2">
      <w:pPr>
        <w:jc w:val="both"/>
        <w:rPr>
          <w:rFonts w:asciiTheme="minorHAnsi" w:hAnsiTheme="minorHAnsi" w:cstheme="minorHAnsi"/>
        </w:rPr>
      </w:pPr>
      <w:r w:rsidRPr="006C5CD2">
        <w:rPr>
          <w:rFonts w:asciiTheme="minorHAnsi" w:hAnsiTheme="minorHAnsi" w:cstheme="minorHAnsi"/>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499B2C78" w14:textId="77777777" w:rsidR="006037DD" w:rsidRPr="006C5CD2" w:rsidRDefault="006037DD" w:rsidP="006C5CD2">
      <w:pPr>
        <w:pStyle w:val="ListParagraph"/>
        <w:spacing w:before="0" w:after="0"/>
        <w:ind w:left="360"/>
        <w:jc w:val="both"/>
        <w:rPr>
          <w:rFonts w:asciiTheme="minorHAnsi" w:hAnsiTheme="minorHAnsi" w:cstheme="minorHAnsi"/>
          <w:sz w:val="22"/>
          <w:szCs w:val="22"/>
        </w:rPr>
      </w:pPr>
    </w:p>
    <w:p w14:paraId="6105D64D" w14:textId="7303A2A8" w:rsidR="006037DD" w:rsidRPr="006C5CD2" w:rsidRDefault="006037DD" w:rsidP="006C5CD2">
      <w:pPr>
        <w:jc w:val="both"/>
        <w:rPr>
          <w:rFonts w:asciiTheme="minorHAnsi" w:hAnsiTheme="minorHAnsi" w:cstheme="minorHAnsi"/>
        </w:rPr>
      </w:pPr>
      <w:r w:rsidRPr="006C5CD2">
        <w:rPr>
          <w:rFonts w:asciiTheme="minorHAnsi" w:hAnsiTheme="minorHAnsi" w:cstheme="minorHAnsi"/>
        </w:rPr>
        <w:t xml:space="preserve">În urma verificării documentațiilor de contractare, AM </w:t>
      </w:r>
      <w:r w:rsidR="00CB62F2">
        <w:rPr>
          <w:rFonts w:asciiTheme="minorHAnsi" w:hAnsiTheme="minorHAnsi" w:cstheme="minorHAnsi"/>
        </w:rPr>
        <w:t xml:space="preserve">PR SE </w:t>
      </w:r>
      <w:r w:rsidRPr="006C5CD2">
        <w:rPr>
          <w:rFonts w:asciiTheme="minorHAnsi" w:hAnsiTheme="minorHAnsi" w:cstheme="minorHAnsi"/>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w:t>
      </w:r>
      <w:r w:rsidR="00CB62F2">
        <w:rPr>
          <w:rFonts w:asciiTheme="minorHAnsi" w:hAnsiTheme="minorHAnsi" w:cstheme="minorHAnsi"/>
        </w:rPr>
        <w:t xml:space="preserve">PR SE </w:t>
      </w:r>
      <w:r w:rsidRPr="006C5CD2">
        <w:rPr>
          <w:rFonts w:asciiTheme="minorHAnsi" w:hAnsiTheme="minorHAnsi" w:cstheme="minorHAnsi"/>
        </w:rPr>
        <w:t>va respinge documentațiile de contractare, oferind posibilitatea solicitanților să depună contestații în conformitate cu prevederile prezentului ghid.</w:t>
      </w:r>
    </w:p>
    <w:p w14:paraId="6FC667F2" w14:textId="576FD115" w:rsidR="006037DD" w:rsidRPr="006C5CD2" w:rsidRDefault="006037DD" w:rsidP="006C5CD2">
      <w:pPr>
        <w:jc w:val="both"/>
        <w:rPr>
          <w:rFonts w:asciiTheme="minorHAnsi" w:hAnsiTheme="minorHAnsi" w:cstheme="minorHAnsi"/>
        </w:rPr>
      </w:pPr>
      <w:r w:rsidRPr="006C5CD2">
        <w:rPr>
          <w:rFonts w:asciiTheme="minorHAnsi" w:hAnsiTheme="minorHAnsi" w:cstheme="minorHAnsi"/>
        </w:rPr>
        <w:t>Inducerea în eroare a instituţiilor care gestionează fonduri europene, inclusiv furnizarea de informaţii eronate şi/sau contradictorii în mod intenţionat, se pedepsesc conform legii.</w:t>
      </w:r>
    </w:p>
    <w:p w14:paraId="0F62D375" w14:textId="643A431C" w:rsidR="00181E8F" w:rsidRPr="006C5CD2" w:rsidRDefault="004F137E" w:rsidP="006C5CD2">
      <w:pPr>
        <w:jc w:val="both"/>
        <w:rPr>
          <w:rFonts w:asciiTheme="minorHAnsi" w:hAnsiTheme="minorHAnsi" w:cstheme="minorHAnsi"/>
        </w:rPr>
      </w:pPr>
      <w:r w:rsidRPr="006C5CD2">
        <w:rPr>
          <w:rFonts w:asciiTheme="minorHAnsi" w:hAnsiTheme="minorHAnsi" w:cstheme="minorHAnsi"/>
        </w:rPr>
        <w:t>Calculul termenelor se realizează în conformitate cu prevederile Ordonanței de urgență nr</w:t>
      </w:r>
      <w:r w:rsidR="0001675F" w:rsidRPr="006C5CD2">
        <w:rPr>
          <w:rFonts w:asciiTheme="minorHAnsi" w:hAnsiTheme="minorHAnsi" w:cstheme="minorHAnsi"/>
        </w:rPr>
        <w:t xml:space="preserve">. </w:t>
      </w:r>
      <w:r w:rsidRPr="006C5CD2">
        <w:rPr>
          <w:rFonts w:asciiTheme="minorHAnsi" w:hAnsiTheme="minorHAnsi" w:cstheme="minorHAnsi"/>
        </w:rPr>
        <w:t>23/2023, privind instituirea unor măsuri de simplificare și digitalizare pentru gestionarea fondurilor europene aferente Politicii de Coeziune 2021-2027 precum si regulile aplicabile prevăzute în Codul Civil în vigoare la data lansării prezentului ghid.</w:t>
      </w:r>
    </w:p>
    <w:p w14:paraId="73BFE043" w14:textId="77777777" w:rsidR="00ED71C6" w:rsidRPr="006C5CD2" w:rsidRDefault="00ED71C6" w:rsidP="006C5CD2">
      <w:pPr>
        <w:jc w:val="both"/>
        <w:rPr>
          <w:rFonts w:asciiTheme="minorHAnsi" w:hAnsiTheme="minorHAnsi" w:cstheme="minorHAnsi"/>
        </w:rPr>
      </w:pPr>
    </w:p>
    <w:p w14:paraId="5D56E42D" w14:textId="1514ED1F" w:rsidR="00181E8F" w:rsidRPr="006C5CD2" w:rsidRDefault="00181E8F" w:rsidP="00E3596B">
      <w:pPr>
        <w:pStyle w:val="Heading2"/>
        <w:numPr>
          <w:ilvl w:val="1"/>
          <w:numId w:val="41"/>
        </w:numPr>
        <w:rPr>
          <w:sz w:val="22"/>
          <w:szCs w:val="22"/>
        </w:rPr>
      </w:pPr>
      <w:bookmarkStart w:id="186" w:name="_Toc90891337"/>
      <w:bookmarkStart w:id="187" w:name="_Toc99376175"/>
      <w:bookmarkStart w:id="188" w:name="_Hlk95145415"/>
      <w:bookmarkStart w:id="189" w:name="_Hlk92981142"/>
      <w:r w:rsidRPr="006C5CD2">
        <w:rPr>
          <w:sz w:val="22"/>
          <w:szCs w:val="22"/>
        </w:rPr>
        <w:lastRenderedPageBreak/>
        <w:t xml:space="preserve"> </w:t>
      </w:r>
      <w:bookmarkStart w:id="190" w:name="_Toc172803046"/>
      <w:r w:rsidRPr="006C5CD2">
        <w:rPr>
          <w:sz w:val="22"/>
          <w:szCs w:val="22"/>
        </w:rPr>
        <w:t xml:space="preserve">Conformitate administrativă </w:t>
      </w:r>
      <w:bookmarkEnd w:id="186"/>
      <w:bookmarkEnd w:id="187"/>
      <w:r w:rsidR="00933811" w:rsidRPr="006C5CD2">
        <w:rPr>
          <w:sz w:val="22"/>
          <w:szCs w:val="22"/>
        </w:rPr>
        <w:t xml:space="preserve">– </w:t>
      </w:r>
      <w:r w:rsidR="00541A64" w:rsidRPr="006C5CD2">
        <w:rPr>
          <w:sz w:val="22"/>
          <w:szCs w:val="22"/>
        </w:rPr>
        <w:t>Declaraţia unică</w:t>
      </w:r>
      <w:r w:rsidR="00874640" w:rsidRPr="006C5CD2">
        <w:rPr>
          <w:sz w:val="22"/>
          <w:szCs w:val="22"/>
        </w:rPr>
        <w:t xml:space="preserve"> a solicitantului</w:t>
      </w:r>
      <w:bookmarkEnd w:id="190"/>
    </w:p>
    <w:p w14:paraId="697C86C9" w14:textId="5DBA9044" w:rsidR="00181E8F" w:rsidRPr="006C5CD2" w:rsidRDefault="00181E8F" w:rsidP="006C5CD2">
      <w:pPr>
        <w:jc w:val="both"/>
        <w:rPr>
          <w:rFonts w:asciiTheme="minorHAnsi" w:hAnsiTheme="minorHAnsi" w:cstheme="minorHAnsi"/>
        </w:rPr>
      </w:pPr>
      <w:r w:rsidRPr="006C5CD2">
        <w:rPr>
          <w:rFonts w:asciiTheme="minorHAnsi" w:hAnsiTheme="minorHAnsi" w:cstheme="minorHAnsi"/>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MySMIS2021, dovada îndeplinirii  condițiilor de eligibilitate prevăzute de Ghidul Solicitantului în etapa de contractare.</w:t>
      </w:r>
    </w:p>
    <w:p w14:paraId="036E253C" w14:textId="77777777" w:rsidR="00181E8F" w:rsidRPr="006C5CD2" w:rsidRDefault="00181E8F" w:rsidP="006C5CD2">
      <w:pPr>
        <w:jc w:val="both"/>
        <w:rPr>
          <w:rFonts w:asciiTheme="minorHAnsi" w:hAnsiTheme="minorHAnsi" w:cstheme="minorHAnsi"/>
          <w:b/>
          <w:bCs/>
        </w:rPr>
      </w:pPr>
    </w:p>
    <w:p w14:paraId="33970FC4" w14:textId="2C13C6F5" w:rsidR="00181E8F" w:rsidRPr="006C5CD2" w:rsidRDefault="00181E8F" w:rsidP="006C5CD2">
      <w:pPr>
        <w:jc w:val="both"/>
        <w:rPr>
          <w:rFonts w:asciiTheme="minorHAnsi" w:hAnsiTheme="minorHAnsi" w:cstheme="minorHAnsi"/>
          <w:b/>
          <w:bCs/>
        </w:rPr>
      </w:pPr>
      <w:r w:rsidRPr="006C5CD2">
        <w:rPr>
          <w:rFonts w:asciiTheme="minorHAnsi" w:hAnsiTheme="minorHAnsi" w:cstheme="minorHAnsi"/>
          <w:b/>
          <w:bCs/>
        </w:rPr>
        <w:t>Corectitudinea documentelor încărcate în MySMIS2021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3F834E2" w14:textId="77777777" w:rsidR="00181E8F" w:rsidRPr="006C5CD2" w:rsidRDefault="00181E8F" w:rsidP="006C5CD2">
      <w:pPr>
        <w:jc w:val="both"/>
        <w:rPr>
          <w:rFonts w:asciiTheme="minorHAnsi" w:hAnsiTheme="minorHAnsi" w:cstheme="minorHAnsi"/>
        </w:rPr>
      </w:pPr>
    </w:p>
    <w:p w14:paraId="29A60157" w14:textId="6882884B" w:rsidR="00933811" w:rsidRPr="006C5CD2" w:rsidRDefault="00933811" w:rsidP="00E3596B">
      <w:pPr>
        <w:pStyle w:val="Heading2"/>
        <w:numPr>
          <w:ilvl w:val="1"/>
          <w:numId w:val="41"/>
        </w:numPr>
        <w:rPr>
          <w:sz w:val="22"/>
          <w:szCs w:val="22"/>
        </w:rPr>
      </w:pPr>
      <w:bookmarkStart w:id="191" w:name="_Toc172803047"/>
      <w:bookmarkStart w:id="192" w:name="_Toc90891338"/>
      <w:bookmarkStart w:id="193" w:name="_Toc99376176"/>
      <w:bookmarkEnd w:id="188"/>
      <w:bookmarkEnd w:id="189"/>
      <w:r w:rsidRPr="006C5CD2">
        <w:rPr>
          <w:sz w:val="22"/>
          <w:szCs w:val="22"/>
        </w:rPr>
        <w:t>Etapa de evaluare preliminară – dacă este cazul (specific pentru intervențiile FSE+)</w:t>
      </w:r>
      <w:bookmarkEnd w:id="191"/>
      <w:r w:rsidR="00925B43" w:rsidRPr="006C5CD2">
        <w:rPr>
          <w:sz w:val="22"/>
          <w:szCs w:val="22"/>
        </w:rPr>
        <w:t xml:space="preserve"> </w:t>
      </w:r>
    </w:p>
    <w:p w14:paraId="76B909A3" w14:textId="67600D6E" w:rsidR="008F7550" w:rsidRPr="006C5CD2" w:rsidRDefault="00671651" w:rsidP="006C5CD2">
      <w:pPr>
        <w:rPr>
          <w:rFonts w:asciiTheme="minorHAnsi" w:hAnsiTheme="minorHAnsi" w:cstheme="minorHAnsi"/>
        </w:rPr>
      </w:pPr>
      <w:r w:rsidRPr="006C5CD2">
        <w:rPr>
          <w:rFonts w:asciiTheme="minorHAnsi" w:hAnsiTheme="minorHAnsi" w:cstheme="minorHAnsi"/>
        </w:rPr>
        <w:t>Această secțiune nu se aplică prezentului apel.</w:t>
      </w:r>
    </w:p>
    <w:p w14:paraId="735CAB45" w14:textId="77777777" w:rsidR="00DF51AC" w:rsidRPr="006C5CD2" w:rsidRDefault="00DF51AC" w:rsidP="006C5CD2">
      <w:pPr>
        <w:rPr>
          <w:rFonts w:asciiTheme="minorHAnsi" w:hAnsiTheme="minorHAnsi" w:cstheme="minorHAnsi"/>
        </w:rPr>
      </w:pPr>
    </w:p>
    <w:p w14:paraId="2411A7C8" w14:textId="53085430" w:rsidR="00181E8F" w:rsidRPr="006C5CD2" w:rsidRDefault="00181E8F" w:rsidP="00E3596B">
      <w:pPr>
        <w:pStyle w:val="Heading2"/>
        <w:numPr>
          <w:ilvl w:val="1"/>
          <w:numId w:val="41"/>
        </w:numPr>
        <w:rPr>
          <w:sz w:val="22"/>
          <w:szCs w:val="22"/>
        </w:rPr>
      </w:pPr>
      <w:bookmarkStart w:id="194" w:name="_Toc172803048"/>
      <w:r w:rsidRPr="006C5CD2">
        <w:rPr>
          <w:sz w:val="22"/>
          <w:szCs w:val="22"/>
        </w:rPr>
        <w:t>Evaluarea tehnică și financiară</w:t>
      </w:r>
      <w:bookmarkEnd w:id="192"/>
      <w:bookmarkEnd w:id="193"/>
      <w:r w:rsidR="004E7C1E" w:rsidRPr="006C5CD2">
        <w:rPr>
          <w:sz w:val="22"/>
          <w:szCs w:val="22"/>
        </w:rPr>
        <w:t>.</w:t>
      </w:r>
      <w:r w:rsidR="006037DD" w:rsidRPr="006C5CD2">
        <w:rPr>
          <w:sz w:val="22"/>
          <w:szCs w:val="22"/>
        </w:rPr>
        <w:t xml:space="preserve"> </w:t>
      </w:r>
      <w:r w:rsidR="00933811" w:rsidRPr="006C5CD2">
        <w:rPr>
          <w:sz w:val="22"/>
          <w:szCs w:val="22"/>
        </w:rPr>
        <w:t>Criterii de evaluare tehnică și financiară</w:t>
      </w:r>
      <w:bookmarkEnd w:id="194"/>
      <w:r w:rsidR="00933811" w:rsidRPr="006C5CD2">
        <w:rPr>
          <w:sz w:val="22"/>
          <w:szCs w:val="22"/>
        </w:rPr>
        <w:t xml:space="preserve"> </w:t>
      </w:r>
    </w:p>
    <w:p w14:paraId="341CE82B" w14:textId="77777777" w:rsidR="004B2159" w:rsidRPr="006C5CD2" w:rsidRDefault="004B2159" w:rsidP="006C5CD2">
      <w:pPr>
        <w:jc w:val="both"/>
        <w:rPr>
          <w:rFonts w:asciiTheme="minorHAnsi" w:eastAsia="Times New Roman" w:hAnsiTheme="minorHAnsi" w:cstheme="minorHAnsi"/>
          <w:b/>
          <w:bCs/>
          <w:highlight w:val="yellow"/>
        </w:rPr>
      </w:pPr>
    </w:p>
    <w:p w14:paraId="292F2C67" w14:textId="51468204" w:rsidR="004B2159" w:rsidRPr="006C5CD2" w:rsidRDefault="004B2159" w:rsidP="006C5CD2">
      <w:pPr>
        <w:jc w:val="both"/>
        <w:rPr>
          <w:rFonts w:asciiTheme="minorHAnsi" w:hAnsiTheme="minorHAnsi" w:cstheme="minorHAnsi"/>
          <w:b/>
          <w:bCs/>
        </w:rPr>
      </w:pPr>
      <w:r w:rsidRPr="006C5CD2">
        <w:rPr>
          <w:rFonts w:asciiTheme="minorHAnsi" w:hAnsiTheme="minorHAnsi" w:cstheme="minorHAnsi"/>
          <w:b/>
          <w:bCs/>
        </w:rPr>
        <w:t xml:space="preserve">Sub-etapa - Verificare admisibilitate </w:t>
      </w:r>
      <w:r w:rsidR="00ED71C6" w:rsidRPr="006C5CD2">
        <w:rPr>
          <w:rFonts w:asciiTheme="minorHAnsi" w:hAnsiTheme="minorHAnsi" w:cstheme="minorHAnsi"/>
          <w:b/>
          <w:bCs/>
        </w:rPr>
        <w:t>PMUD</w:t>
      </w:r>
      <w:r w:rsidRPr="006C5CD2">
        <w:rPr>
          <w:rFonts w:asciiTheme="minorHAnsi" w:hAnsiTheme="minorHAnsi" w:cstheme="minorHAnsi"/>
          <w:b/>
          <w:bCs/>
        </w:rPr>
        <w:t xml:space="preserve"> – </w:t>
      </w:r>
      <w:bookmarkStart w:id="195" w:name="_Hlk129615093"/>
      <w:r w:rsidRPr="006C5CD2">
        <w:rPr>
          <w:rFonts w:asciiTheme="minorHAnsi" w:hAnsiTheme="minorHAnsi" w:cstheme="minorHAnsi"/>
          <w:b/>
          <w:bCs/>
        </w:rPr>
        <w:t>Da/Nu</w:t>
      </w:r>
      <w:bookmarkEnd w:id="195"/>
    </w:p>
    <w:p w14:paraId="43450286" w14:textId="3C48AFF5" w:rsidR="0012276E" w:rsidRPr="006C5CD2" w:rsidRDefault="004B2159" w:rsidP="006C5CD2">
      <w:pPr>
        <w:jc w:val="both"/>
        <w:rPr>
          <w:rFonts w:asciiTheme="minorHAnsi" w:hAnsiTheme="minorHAnsi" w:cstheme="minorHAnsi"/>
        </w:rPr>
      </w:pPr>
      <w:r w:rsidRPr="006C5CD2">
        <w:rPr>
          <w:rFonts w:asciiTheme="minorHAnsi" w:hAnsiTheme="minorHAnsi" w:cstheme="minorHAnsi"/>
        </w:rPr>
        <w:t>Etapa de verificare admisibilitate PMUD va fi realizată de un expert din cadrul AM și este premergătoare completării grilei de evaluare tehnico-financiară. Expertul va completa grilele privind admisibilitatea PMUD (Anex</w:t>
      </w:r>
      <w:r w:rsidR="00ED4CD2" w:rsidRPr="006C5CD2">
        <w:rPr>
          <w:rFonts w:asciiTheme="minorHAnsi" w:hAnsiTheme="minorHAnsi" w:cstheme="minorHAnsi"/>
        </w:rPr>
        <w:t>a</w:t>
      </w:r>
      <w:r w:rsidRPr="006C5CD2">
        <w:rPr>
          <w:rFonts w:asciiTheme="minorHAnsi" w:hAnsiTheme="minorHAnsi" w:cstheme="minorHAnsi"/>
        </w:rPr>
        <w:t xml:space="preserve"> 18). Dacă în urma acestei etape, proiectul primește NU la a) și/sau b) atunci proiectul va fi respins de finanțare și nu se va completa grila ETF. </w:t>
      </w:r>
    </w:p>
    <w:p w14:paraId="5EB75745" w14:textId="77777777" w:rsidR="007255E8" w:rsidRPr="006C5CD2" w:rsidRDefault="007255E8" w:rsidP="006C5CD2">
      <w:pPr>
        <w:rPr>
          <w:rFonts w:asciiTheme="minorHAnsi" w:hAnsiTheme="minorHAnsi" w:cstheme="minorHAnsi"/>
          <w:highlight w:val="yellow"/>
        </w:rPr>
      </w:pPr>
    </w:p>
    <w:p w14:paraId="1CEE6EB5" w14:textId="77777777" w:rsidR="004B2159" w:rsidRPr="006C5CD2" w:rsidRDefault="004B2159"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Sub-etapa – Verificare tehnico-financiara a cererii de finantare</w:t>
      </w:r>
    </w:p>
    <w:p w14:paraId="7DECD728" w14:textId="14ED3A36" w:rsidR="004E7C75" w:rsidRPr="00CB62F2" w:rsidRDefault="00CB62F2" w:rsidP="00CB62F2">
      <w:pPr>
        <w:autoSpaceDE w:val="0"/>
        <w:autoSpaceDN w:val="0"/>
        <w:adjustRightInd w:val="0"/>
        <w:jc w:val="both"/>
        <w:rPr>
          <w:rFonts w:asciiTheme="minorHAnsi" w:hAnsiTheme="minorHAnsi" w:cstheme="minorHAnsi"/>
        </w:rPr>
      </w:pPr>
      <w:r>
        <w:rPr>
          <w:rFonts w:asciiTheme="minorHAnsi" w:eastAsia="Times New Roman" w:hAnsiTheme="minorHAnsi" w:cstheme="minorHAnsi"/>
          <w:b/>
          <w:bCs/>
          <w:iCs/>
        </w:rPr>
        <w:t>A</w:t>
      </w:r>
      <w:r w:rsidR="004E7C75" w:rsidRPr="00CB62F2">
        <w:rPr>
          <w:rFonts w:asciiTheme="minorHAnsi" w:eastAsia="Times New Roman" w:hAnsiTheme="minorHAnsi" w:cstheme="minorHAnsi"/>
          <w:b/>
          <w:bCs/>
          <w:iCs/>
        </w:rPr>
        <w:t xml:space="preserve">pelul </w:t>
      </w:r>
      <w:r w:rsidR="004E7C75" w:rsidRPr="00CB62F2">
        <w:rPr>
          <w:rFonts w:asciiTheme="minorHAnsi" w:hAnsiTheme="minorHAnsi" w:cstheme="minorHAnsi"/>
          <w:b/>
          <w:bCs/>
          <w:iCs/>
        </w:rPr>
        <w:t>PRSE/3.1/1.1/</w:t>
      </w:r>
      <w:r w:rsidR="00C81696" w:rsidRPr="00CB62F2">
        <w:rPr>
          <w:rFonts w:asciiTheme="minorHAnsi" w:hAnsiTheme="minorHAnsi" w:cstheme="minorHAnsi"/>
          <w:b/>
          <w:bCs/>
          <w:iCs/>
        </w:rPr>
        <w:t>1/</w:t>
      </w:r>
      <w:r w:rsidR="00FF730E" w:rsidRPr="00CB62F2">
        <w:rPr>
          <w:rFonts w:asciiTheme="minorHAnsi" w:hAnsiTheme="minorHAnsi" w:cstheme="minorHAnsi"/>
          <w:b/>
          <w:bCs/>
          <w:iCs/>
        </w:rPr>
        <w:t>ITI/</w:t>
      </w:r>
      <w:r w:rsidR="004E7C75" w:rsidRPr="00CB62F2">
        <w:rPr>
          <w:rFonts w:asciiTheme="minorHAnsi" w:hAnsiTheme="minorHAnsi" w:cstheme="minorHAnsi"/>
          <w:b/>
          <w:bCs/>
          <w:iCs/>
        </w:rPr>
        <w:t>202</w:t>
      </w:r>
      <w:r w:rsidR="00FF730E" w:rsidRPr="00CB62F2">
        <w:rPr>
          <w:rFonts w:asciiTheme="minorHAnsi" w:hAnsiTheme="minorHAnsi" w:cstheme="minorHAnsi"/>
          <w:b/>
          <w:bCs/>
          <w:iCs/>
        </w:rPr>
        <w:t>5</w:t>
      </w:r>
      <w:r w:rsidR="004E7C75" w:rsidRPr="00CB62F2">
        <w:rPr>
          <w:rFonts w:asciiTheme="minorHAnsi" w:hAnsiTheme="minorHAnsi" w:cstheme="minorHAnsi"/>
          <w:b/>
          <w:bCs/>
          <w:iCs/>
        </w:rPr>
        <w:t>)</w:t>
      </w:r>
      <w:r w:rsidR="004E7C75" w:rsidRPr="00CB62F2">
        <w:rPr>
          <w:rFonts w:asciiTheme="minorHAnsi" w:hAnsiTheme="minorHAnsi" w:cstheme="minorHAnsi"/>
        </w:rPr>
        <w:t xml:space="preserve"> </w:t>
      </w:r>
      <w:r>
        <w:rPr>
          <w:rFonts w:asciiTheme="minorHAnsi" w:hAnsiTheme="minorHAnsi" w:cstheme="minorHAnsi"/>
        </w:rPr>
        <w:t xml:space="preserve">- </w:t>
      </w:r>
      <w:r w:rsidR="004E7C75" w:rsidRPr="00CB62F2">
        <w:rPr>
          <w:rFonts w:asciiTheme="minorHAnsi" w:hAnsiTheme="minorHAnsi" w:cstheme="minorHAnsi"/>
        </w:rPr>
        <w:t xml:space="preserve">evaluarea și selecția proiectelor depuse se va realiza în baza principiului “primul depus, primul evaluat”, cu condiția obținerii punctajului minim de </w:t>
      </w:r>
      <w:r w:rsidR="00442B2B" w:rsidRPr="00CB62F2">
        <w:rPr>
          <w:rFonts w:asciiTheme="minorHAnsi" w:hAnsiTheme="minorHAnsi" w:cstheme="minorHAnsi"/>
        </w:rPr>
        <w:t>6</w:t>
      </w:r>
      <w:r w:rsidR="004E7C75" w:rsidRPr="00CB62F2">
        <w:rPr>
          <w:rFonts w:asciiTheme="minorHAnsi" w:hAnsiTheme="minorHAnsi" w:cstheme="minorHAnsi"/>
        </w:rPr>
        <w:t>0 puncte, care reprezintă pragul minim de calitate stabilit în etapa de evaluare tehnică și financiară;  </w:t>
      </w:r>
      <w:r w:rsidRPr="00CB62F2">
        <w:rPr>
          <w:rFonts w:asciiTheme="minorHAnsi" w:hAnsiTheme="minorHAnsi" w:cstheme="minorHAnsi"/>
        </w:rPr>
        <w:t>se vor introduce în etapa de contractare proiectele care  în urma parcurgerii etapelor de evaluare și a soluționării contestațiilor obțin minim 60 de puncte, care nu au fost notate cu 0 în etapa de evaluare tehnico-financiară conform detaliilor de completare a grilei și care se încarează în alocarea apelului.</w:t>
      </w:r>
    </w:p>
    <w:p w14:paraId="02072474" w14:textId="77777777" w:rsidR="004E7C75" w:rsidRPr="00CB62F2" w:rsidRDefault="004E7C75" w:rsidP="006C5CD2">
      <w:pPr>
        <w:jc w:val="both"/>
        <w:rPr>
          <w:rFonts w:asciiTheme="minorHAnsi" w:eastAsia="Times New Roman" w:hAnsiTheme="minorHAnsi" w:cstheme="minorHAnsi"/>
          <w:b/>
          <w:iCs/>
        </w:rPr>
      </w:pPr>
    </w:p>
    <w:p w14:paraId="5FCB087F" w14:textId="77777777" w:rsidR="00CB62F2" w:rsidRPr="001213C3" w:rsidRDefault="00CB62F2" w:rsidP="00CB62F2">
      <w:pPr>
        <w:autoSpaceDE w:val="0"/>
        <w:autoSpaceDN w:val="0"/>
        <w:adjustRightInd w:val="0"/>
        <w:jc w:val="both"/>
        <w:rPr>
          <w:rFonts w:asciiTheme="minorHAnsi" w:hAnsiTheme="minorHAnsi" w:cstheme="minorHAnsi"/>
          <w:lang w:val="fr-FR"/>
        </w:rPr>
      </w:pPr>
      <w:r>
        <w:rPr>
          <w:rFonts w:asciiTheme="minorHAnsi" w:hAnsiTheme="minorHAnsi" w:cstheme="minorHAnsi"/>
          <w:b/>
          <w:bCs/>
        </w:rPr>
        <w:t xml:space="preserve">Apelul </w:t>
      </w:r>
      <w:r w:rsidR="004E7C75" w:rsidRPr="00CB62F2">
        <w:rPr>
          <w:rFonts w:asciiTheme="minorHAnsi" w:hAnsiTheme="minorHAnsi" w:cstheme="minorHAnsi"/>
          <w:b/>
          <w:bCs/>
        </w:rPr>
        <w:t>PRSE/3.1/1.2/</w:t>
      </w:r>
      <w:r w:rsidR="00C81696" w:rsidRPr="00CB62F2">
        <w:rPr>
          <w:rFonts w:asciiTheme="minorHAnsi" w:hAnsiTheme="minorHAnsi" w:cstheme="minorHAnsi"/>
          <w:b/>
          <w:bCs/>
        </w:rPr>
        <w:t>1/</w:t>
      </w:r>
      <w:r w:rsidR="00FF730E" w:rsidRPr="00CB62F2">
        <w:rPr>
          <w:rFonts w:asciiTheme="minorHAnsi" w:hAnsiTheme="minorHAnsi" w:cstheme="minorHAnsi"/>
          <w:b/>
          <w:bCs/>
        </w:rPr>
        <w:t>ITI/</w:t>
      </w:r>
      <w:r w:rsidR="004E7C75" w:rsidRPr="00CB62F2">
        <w:rPr>
          <w:rFonts w:asciiTheme="minorHAnsi" w:hAnsiTheme="minorHAnsi" w:cstheme="minorHAnsi"/>
          <w:b/>
          <w:bCs/>
        </w:rPr>
        <w:t>202</w:t>
      </w:r>
      <w:r w:rsidR="00FF730E" w:rsidRPr="00CB62F2">
        <w:rPr>
          <w:rFonts w:asciiTheme="minorHAnsi" w:hAnsiTheme="minorHAnsi" w:cstheme="minorHAnsi"/>
          <w:b/>
          <w:bCs/>
        </w:rPr>
        <w:t>5</w:t>
      </w:r>
      <w:r>
        <w:rPr>
          <w:rFonts w:asciiTheme="minorHAnsi" w:hAnsiTheme="minorHAnsi" w:cstheme="minorHAnsi"/>
        </w:rPr>
        <w:t xml:space="preserve"> - </w:t>
      </w:r>
      <w:r w:rsidRPr="001213C3">
        <w:rPr>
          <w:rFonts w:asciiTheme="minorHAnsi" w:hAnsiTheme="minorHAnsi" w:cstheme="minorHAnsi"/>
          <w:bCs/>
          <w:iCs/>
          <w:color w:val="000000"/>
          <w:lang w:val="fr-FR"/>
        </w:rPr>
        <w:t xml:space="preserve">evaluarea </w:t>
      </w:r>
      <w:r>
        <w:rPr>
          <w:rFonts w:asciiTheme="minorHAnsi" w:hAnsiTheme="minorHAnsi" w:cstheme="minorHAnsi"/>
          <w:bCs/>
          <w:iCs/>
          <w:color w:val="000000"/>
          <w:lang w:val="fr-FR"/>
        </w:rPr>
        <w:t>proiectelor</w:t>
      </w:r>
      <w:r w:rsidRPr="001213C3">
        <w:rPr>
          <w:rFonts w:asciiTheme="minorHAnsi" w:hAnsiTheme="minorHAnsi" w:cstheme="minorHAnsi"/>
          <w:bCs/>
          <w:iCs/>
          <w:color w:val="000000"/>
          <w:lang w:val="fr-FR"/>
        </w:rPr>
        <w:t xml:space="preserve"> va avea la bază principiul competitivității.</w:t>
      </w:r>
      <w:r>
        <w:rPr>
          <w:rFonts w:asciiTheme="minorHAnsi" w:hAnsiTheme="minorHAnsi" w:cstheme="minorHAnsi"/>
          <w:bCs/>
          <w:iCs/>
          <w:color w:val="000000"/>
          <w:lang w:val="fr-FR"/>
        </w:rPr>
        <w:t xml:space="preserve"> </w:t>
      </w:r>
      <w:r w:rsidRPr="001213C3">
        <w:rPr>
          <w:rFonts w:asciiTheme="minorHAnsi" w:hAnsiTheme="minorHAnsi" w:cstheme="minorHAnsi"/>
          <w:lang w:val="fr-FR"/>
        </w:rPr>
        <w:t xml:space="preserve">Ulterior depunerii, cererile de finanțare vor intra într-un sistem competitiv de evaluare și selecție în urma căruia: </w:t>
      </w:r>
    </w:p>
    <w:p w14:paraId="0B11C901" w14:textId="77777777" w:rsidR="00CB62F2" w:rsidRPr="00B83BB2" w:rsidRDefault="00CB62F2" w:rsidP="00E3596B">
      <w:pPr>
        <w:pStyle w:val="Default"/>
        <w:numPr>
          <w:ilvl w:val="0"/>
          <w:numId w:val="82"/>
        </w:numPr>
        <w:ind w:left="1080" w:hanging="360"/>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a) se va demara etapa de contractare pentru cererile de finanțare care în urma evaluării  tehnice și financiare obțin 70 de puncte și să nu fi fost notate cu 0 în etapa de evaluare tehnico-financiară conform detaliilor de completare a grilei</w:t>
      </w:r>
      <w:r w:rsidRPr="001213C3">
        <w:rPr>
          <w:rFonts w:asciiTheme="minorHAnsi" w:hAnsiTheme="minorHAnsi" w:cstheme="minorHAnsi"/>
          <w:i/>
          <w:iCs/>
          <w:sz w:val="22"/>
          <w:szCs w:val="22"/>
          <w:lang w:val="fr-FR"/>
        </w:rPr>
        <w:t xml:space="preserve">. </w:t>
      </w:r>
    </w:p>
    <w:p w14:paraId="4458EF2C" w14:textId="77777777" w:rsidR="00CB62F2" w:rsidRPr="001213C3" w:rsidRDefault="00CB62F2" w:rsidP="00E3596B">
      <w:pPr>
        <w:pStyle w:val="Default"/>
        <w:numPr>
          <w:ilvl w:val="0"/>
          <w:numId w:val="83"/>
        </w:numPr>
        <w:ind w:left="720" w:hanging="360"/>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b) finanțarea cererilor de finanțare se va face după cum urmează: </w:t>
      </w:r>
    </w:p>
    <w:p w14:paraId="22DC5396" w14:textId="77777777" w:rsidR="00CB62F2" w:rsidRPr="001213C3" w:rsidRDefault="00CB62F2" w:rsidP="00E3596B">
      <w:pPr>
        <w:pStyle w:val="Default"/>
        <w:numPr>
          <w:ilvl w:val="0"/>
          <w:numId w:val="83"/>
        </w:numPr>
        <w:ind w:left="720" w:hanging="360"/>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 Obțin 70 puncte în etapa de evaluare tehnico-financiară; </w:t>
      </w:r>
    </w:p>
    <w:p w14:paraId="797F6AD8" w14:textId="77777777" w:rsidR="00CB62F2" w:rsidRPr="001213C3" w:rsidRDefault="00CB62F2" w:rsidP="00E3596B">
      <w:pPr>
        <w:pStyle w:val="Default"/>
        <w:numPr>
          <w:ilvl w:val="0"/>
          <w:numId w:val="83"/>
        </w:numPr>
        <w:ind w:left="720" w:hanging="360"/>
        <w:jc w:val="both"/>
        <w:rPr>
          <w:rFonts w:asciiTheme="minorHAnsi" w:hAnsiTheme="minorHAnsi" w:cstheme="minorHAnsi"/>
          <w:sz w:val="22"/>
          <w:szCs w:val="22"/>
          <w:lang w:val="fr-FR"/>
        </w:rPr>
      </w:pPr>
      <w:r w:rsidRPr="001213C3">
        <w:rPr>
          <w:rFonts w:asciiTheme="minorHAnsi" w:hAnsiTheme="minorHAnsi" w:cstheme="minorHAnsi"/>
          <w:sz w:val="22"/>
          <w:szCs w:val="22"/>
          <w:lang w:val="fr-FR"/>
        </w:rPr>
        <w:t xml:space="preserve">- Se încadrează în alocarea apelului de proiecte/supracontractarea aprobată, prin luarea în considerare a ordinii de depunere a cererilor de finanțare. </w:t>
      </w:r>
    </w:p>
    <w:p w14:paraId="2832DA01" w14:textId="77777777" w:rsidR="00CB62F2" w:rsidRPr="001213C3" w:rsidRDefault="00CB62F2" w:rsidP="00CB62F2">
      <w:pPr>
        <w:pStyle w:val="Default"/>
        <w:jc w:val="both"/>
        <w:rPr>
          <w:rFonts w:asciiTheme="minorHAnsi" w:hAnsiTheme="minorHAnsi" w:cstheme="minorHAnsi"/>
          <w:sz w:val="22"/>
          <w:szCs w:val="22"/>
          <w:lang w:val="fr-FR"/>
        </w:rPr>
      </w:pPr>
    </w:p>
    <w:p w14:paraId="41E223D1" w14:textId="77777777" w:rsidR="00CB62F2" w:rsidRPr="001213C3" w:rsidRDefault="00CB62F2" w:rsidP="00CB62F2">
      <w:pPr>
        <w:autoSpaceDE w:val="0"/>
        <w:autoSpaceDN w:val="0"/>
        <w:adjustRightInd w:val="0"/>
        <w:jc w:val="both"/>
        <w:rPr>
          <w:rFonts w:asciiTheme="minorHAnsi" w:hAnsiTheme="minorHAnsi" w:cstheme="minorHAnsi"/>
          <w:bCs/>
          <w:iCs/>
          <w:color w:val="000000"/>
          <w:lang w:val="fr-FR"/>
        </w:rPr>
      </w:pPr>
      <w:r w:rsidRPr="001213C3">
        <w:rPr>
          <w:rFonts w:asciiTheme="minorHAnsi" w:hAnsiTheme="minorHAnsi" w:cstheme="minorHAnsi"/>
          <w:lang w:val="fr-FR"/>
        </w:rPr>
        <w:t xml:space="preserve">Toate cererile de finanțare aflate între pragul minim de contractare și punctajul minim obligatoriu de 50 de puncte vor fi ordonate în funcție de punctajul obținut și vor intra în contractare în limita alocării disponibile. Ordinea finanțării cererilor de finanțare este ordinea descrescătoare a punctajelor obținute </w:t>
      </w:r>
      <w:r w:rsidRPr="001213C3">
        <w:rPr>
          <w:rFonts w:asciiTheme="minorHAnsi" w:hAnsiTheme="minorHAnsi" w:cstheme="minorHAnsi"/>
          <w:lang w:val="fr-FR"/>
        </w:rPr>
        <w:lastRenderedPageBreak/>
        <w:t>în urma evaluării tehnice și financiare și după soluționarea tuturor contestațiilor, cu condiția respectării criteriilor de conformitate și eligibilitate, în concordanță cu prevederile ghidului. </w:t>
      </w:r>
    </w:p>
    <w:p w14:paraId="78619526" w14:textId="1B84DF65" w:rsidR="004E7C75" w:rsidRPr="006C5CD2" w:rsidRDefault="004E7C75" w:rsidP="00CB62F2">
      <w:pPr>
        <w:jc w:val="both"/>
        <w:rPr>
          <w:rFonts w:asciiTheme="minorHAnsi" w:hAnsiTheme="minorHAnsi" w:cstheme="minorHAnsi"/>
        </w:rPr>
      </w:pPr>
    </w:p>
    <w:p w14:paraId="44CA9C9E" w14:textId="66A57963" w:rsidR="00CB62F2" w:rsidRDefault="004E7C75" w:rsidP="006C5CD2">
      <w:pPr>
        <w:jc w:val="both"/>
        <w:rPr>
          <w:rFonts w:asciiTheme="minorHAnsi" w:hAnsiTheme="minorHAnsi" w:cstheme="minorHAnsi"/>
          <w:color w:val="000000"/>
          <w:lang w:val="fr-FR"/>
        </w:rPr>
      </w:pPr>
      <w:r w:rsidRPr="006C5CD2">
        <w:rPr>
          <w:rFonts w:asciiTheme="minorHAnsi" w:hAnsiTheme="minorHAnsi" w:cstheme="minorHAnsi"/>
        </w:rPr>
        <w:t>Evaluarea tehnică și financiară se va realiza în baza grilei de evaluare tehnică și fianciară, prezentată în Anexa 6 - Grila de evaluare tehnică şi financiară</w:t>
      </w:r>
      <w:r w:rsidR="00CB62F2">
        <w:rPr>
          <w:rFonts w:asciiTheme="minorHAnsi" w:hAnsiTheme="minorHAnsi" w:cstheme="minorHAnsi"/>
        </w:rPr>
        <w:t>, Anexa 6.a Lista de verificare DNSH</w:t>
      </w:r>
      <w:r w:rsidRPr="006C5CD2">
        <w:rPr>
          <w:rFonts w:asciiTheme="minorHAnsi" w:hAnsiTheme="minorHAnsi" w:cstheme="minorHAnsi"/>
        </w:rPr>
        <w:t>, respectiv Anexa 7 - Grila de analiză a conformității și calității SF/Anexa 8 - Grila de analiză a conformității și calității DALI/ Anexa 9 - Grila de analiză a conformității și calității SF cu elemente de DALI</w:t>
      </w:r>
      <w:r w:rsidR="004B60E7" w:rsidRPr="006C5CD2">
        <w:rPr>
          <w:rFonts w:asciiTheme="minorHAnsi" w:hAnsiTheme="minorHAnsi" w:cstheme="minorHAnsi"/>
        </w:rPr>
        <w:t xml:space="preserve">/ </w:t>
      </w:r>
      <w:r w:rsidRPr="006C5CD2">
        <w:rPr>
          <w:rFonts w:asciiTheme="minorHAnsi" w:hAnsiTheme="minorHAnsi" w:cstheme="minorHAnsi"/>
        </w:rPr>
        <w:t>Anexa 10 - Grila de verificare a conformității Proiectului Tehnic</w:t>
      </w:r>
      <w:r w:rsidR="004B60E7" w:rsidRPr="006C5CD2">
        <w:rPr>
          <w:rFonts w:asciiTheme="minorHAnsi" w:hAnsiTheme="minorHAnsi" w:cstheme="minorHAnsi"/>
        </w:rPr>
        <w:t>/</w:t>
      </w:r>
      <w:r w:rsidR="004B60E7" w:rsidRPr="00CB62F2">
        <w:rPr>
          <w:rFonts w:asciiTheme="minorHAnsi" w:hAnsiTheme="minorHAnsi" w:cstheme="minorHAnsi"/>
        </w:rPr>
        <w:t>Anexa 10.1 - Grila de analiza a calitatii Studiului de oportunitate,</w:t>
      </w:r>
      <w:r w:rsidRPr="00CB62F2">
        <w:rPr>
          <w:rFonts w:asciiTheme="minorHAnsi" w:hAnsiTheme="minorHAnsi" w:cstheme="minorHAnsi"/>
        </w:rPr>
        <w:t xml:space="preserve"> </w:t>
      </w:r>
      <w:r w:rsidR="004B60E7" w:rsidRPr="00CB62F2">
        <w:rPr>
          <w:rFonts w:asciiTheme="minorHAnsi" w:hAnsiTheme="minorHAnsi" w:cstheme="minorHAnsi"/>
        </w:rPr>
        <w:t>dupa</w:t>
      </w:r>
      <w:r w:rsidRPr="00CB62F2">
        <w:rPr>
          <w:rFonts w:asciiTheme="minorHAnsi" w:hAnsiTheme="minorHAnsi" w:cstheme="minorHAnsi"/>
        </w:rPr>
        <w:t xml:space="preserve"> caz.  </w:t>
      </w:r>
      <w:r w:rsidR="00CB62F2">
        <w:rPr>
          <w:rFonts w:asciiTheme="minorHAnsi" w:hAnsiTheme="minorHAnsi" w:cstheme="minorHAnsi"/>
        </w:rPr>
        <w:t xml:space="preserve"> </w:t>
      </w:r>
      <w:r w:rsidR="00CB62F2">
        <w:rPr>
          <w:rFonts w:asciiTheme="minorHAnsi" w:hAnsiTheme="minorHAnsi" w:cstheme="minorHAnsi"/>
          <w:color w:val="000000"/>
          <w:lang w:val="fr-FR"/>
        </w:rPr>
        <w:t>Detaliile privind completarea Anexei 6, cu privire la acordarea punctajelor, sunt prezentate în Anexa 26 Instrucțiuni de completare a grilei ETF.</w:t>
      </w:r>
    </w:p>
    <w:p w14:paraId="752EBFA0" w14:textId="77777777" w:rsidR="00CB62F2" w:rsidRDefault="00CB62F2" w:rsidP="006C5CD2">
      <w:pPr>
        <w:jc w:val="both"/>
        <w:rPr>
          <w:rFonts w:asciiTheme="minorHAnsi" w:hAnsiTheme="minorHAnsi" w:cstheme="minorHAnsi"/>
        </w:rPr>
      </w:pPr>
    </w:p>
    <w:p w14:paraId="52A3C84B" w14:textId="6B952406" w:rsidR="004E7C75" w:rsidRPr="006C5CD2" w:rsidRDefault="004E7C75" w:rsidP="006C5CD2">
      <w:pPr>
        <w:jc w:val="both"/>
        <w:rPr>
          <w:rFonts w:asciiTheme="minorHAnsi" w:hAnsiTheme="minorHAnsi" w:cstheme="minorHAnsi"/>
        </w:rPr>
      </w:pPr>
      <w:r w:rsidRPr="00CB62F2">
        <w:rPr>
          <w:rFonts w:asciiTheme="minorHAnsi" w:hAnsiTheme="minorHAnsi" w:cstheme="minorHAnsi"/>
        </w:rPr>
        <w:t xml:space="preserve">Evaluarea se realizează de către comisiile </w:t>
      </w:r>
      <w:r w:rsidRPr="006C5CD2">
        <w:rPr>
          <w:rFonts w:asciiTheme="minorHAnsi" w:hAnsiTheme="minorHAnsi" w:cstheme="minorHAnsi"/>
        </w:rPr>
        <w:t>de evaluare constituite la nivelul AM</w:t>
      </w:r>
      <w:r w:rsidR="00CB62F2">
        <w:rPr>
          <w:rFonts w:asciiTheme="minorHAnsi" w:hAnsiTheme="minorHAnsi" w:cstheme="minorHAnsi"/>
        </w:rPr>
        <w:t xml:space="preserve"> PR SE</w:t>
      </w:r>
      <w:r w:rsidRPr="006C5CD2">
        <w:rPr>
          <w:rFonts w:asciiTheme="minorHAnsi" w:hAnsiTheme="minorHAnsi" w:cstheme="minorHAnsi"/>
        </w:rPr>
        <w:t>, în conformitate cu criteriile de evaluare tehnică și financiară. Această etapă va permite aprecierea gradului în care proiectul răspunde obiectivelor priorității/obiectivului specific, acțiunii, a calitatii și maturității proiectului și a contribuției la promovarea dezvoltării durabile, a egalității de şanse, de gen și nediscriminarii etc.</w:t>
      </w:r>
    </w:p>
    <w:p w14:paraId="33C9F74B" w14:textId="77777777" w:rsidR="00985000" w:rsidRPr="006C5CD2" w:rsidRDefault="00985000" w:rsidP="006C5CD2">
      <w:pPr>
        <w:jc w:val="both"/>
        <w:rPr>
          <w:rFonts w:asciiTheme="minorHAnsi" w:hAnsiTheme="minorHAnsi" w:cstheme="minorHAnsi"/>
        </w:rPr>
      </w:pPr>
    </w:p>
    <w:p w14:paraId="627CA41E" w14:textId="77777777" w:rsidR="00095BEA" w:rsidRPr="006C5CD2" w:rsidRDefault="00095BEA" w:rsidP="006C5CD2">
      <w:pPr>
        <w:jc w:val="both"/>
        <w:rPr>
          <w:rFonts w:asciiTheme="minorHAnsi" w:hAnsiTheme="minorHAnsi" w:cstheme="minorHAnsi"/>
          <w:lang w:val="ro-RO"/>
        </w:rPr>
      </w:pPr>
      <w:r w:rsidRPr="006C5CD2">
        <w:rPr>
          <w:rFonts w:asciiTheme="minorHAnsi" w:hAnsiTheme="minorHAnsi" w:cstheme="minorHAnsi"/>
          <w:lang w:val="ro-RO"/>
        </w:rPr>
        <w:t xml:space="preserve">Astfel, comisia de evaluare va formula câte clarificări va considera necesar pentru evaluarea cererii de finanțare, cu respectarea aplicarii unui tratament egal si nediscriminatoriu tuturor solicitantilor </w:t>
      </w:r>
    </w:p>
    <w:p w14:paraId="614651DF" w14:textId="2B598C37" w:rsidR="00095BEA" w:rsidRPr="006C5CD2" w:rsidRDefault="00095BEA" w:rsidP="006C5CD2">
      <w:pPr>
        <w:jc w:val="both"/>
        <w:rPr>
          <w:rFonts w:asciiTheme="minorHAnsi" w:hAnsiTheme="minorHAnsi" w:cstheme="minorHAnsi"/>
          <w:lang w:val="ro-RO"/>
        </w:rPr>
      </w:pPr>
      <w:r w:rsidRPr="006C5CD2">
        <w:rPr>
          <w:rFonts w:asciiTheme="minorHAnsi" w:hAnsiTheme="minorHAnsi" w:cstheme="minorHAnsi"/>
          <w:lang w:val="ro-RO"/>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r w:rsidR="00CB62F2">
        <w:rPr>
          <w:rFonts w:asciiTheme="minorHAnsi" w:hAnsiTheme="minorHAnsi" w:cstheme="minorHAnsi"/>
          <w:lang w:val="ro-RO"/>
        </w:rPr>
        <w:t xml:space="preserve"> </w:t>
      </w:r>
      <w:r w:rsidRPr="006C5CD2">
        <w:rPr>
          <w:rFonts w:asciiTheme="minorHAnsi" w:hAnsiTheme="minorHAnsi" w:cstheme="minorHAnsi"/>
          <w:lang w:val="ro-RO"/>
        </w:rPr>
        <w:t>În lipsa unor răspunsuri la clarificări AM va lua decizia de selectare sau respingere a proiectelor în vederea finanțării pe baza informațiilor existente.</w:t>
      </w:r>
    </w:p>
    <w:p w14:paraId="61BFBC6A" w14:textId="77777777" w:rsidR="00095BEA" w:rsidRPr="006C5CD2" w:rsidRDefault="00095BEA" w:rsidP="006C5CD2">
      <w:pPr>
        <w:jc w:val="both"/>
        <w:rPr>
          <w:rFonts w:asciiTheme="minorHAnsi" w:hAnsiTheme="minorHAnsi" w:cstheme="minorHAnsi"/>
          <w:lang w:val="ro-RO"/>
        </w:rPr>
      </w:pPr>
    </w:p>
    <w:p w14:paraId="7F72C244" w14:textId="6B75ACBA" w:rsidR="00060395" w:rsidRPr="006C5CD2" w:rsidRDefault="00095BEA" w:rsidP="006C5CD2">
      <w:pPr>
        <w:jc w:val="both"/>
        <w:rPr>
          <w:rFonts w:asciiTheme="minorHAnsi" w:hAnsiTheme="minorHAnsi" w:cstheme="minorHAnsi"/>
          <w:lang w:val="ro-RO"/>
        </w:rPr>
      </w:pPr>
      <w:r w:rsidRPr="006C5CD2">
        <w:rPr>
          <w:rFonts w:asciiTheme="minorHAnsi" w:hAnsiTheme="minorHAnsi" w:cstheme="minorHAnsi"/>
          <w:lang w:val="ro-RO"/>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56B6519F" w14:textId="77777777" w:rsidR="00835EA4" w:rsidRPr="006C5CD2" w:rsidRDefault="00835EA4" w:rsidP="006C5CD2">
      <w:pPr>
        <w:jc w:val="both"/>
        <w:rPr>
          <w:rFonts w:asciiTheme="minorHAnsi" w:hAnsiTheme="minorHAnsi" w:cstheme="minorHAnsi"/>
          <w:b/>
        </w:rPr>
      </w:pPr>
    </w:p>
    <w:p w14:paraId="35F3E5BA" w14:textId="590749B3" w:rsidR="00B057C3" w:rsidRPr="007A3AF0" w:rsidRDefault="00B057C3" w:rsidP="006C5CD2">
      <w:pPr>
        <w:jc w:val="both"/>
        <w:rPr>
          <w:rFonts w:asciiTheme="minorHAnsi" w:hAnsiTheme="minorHAnsi" w:cstheme="minorHAnsi"/>
          <w:lang w:val="ro-RO"/>
        </w:rPr>
      </w:pPr>
      <w:r w:rsidRPr="006C5CD2">
        <w:rPr>
          <w:rFonts w:asciiTheme="minorHAnsi" w:hAnsiTheme="minorHAnsi" w:cstheme="minorHAnsi"/>
          <w:b/>
        </w:rPr>
        <w:t>Vizita pe teren</w:t>
      </w:r>
      <w:r w:rsidRPr="006C5CD2">
        <w:rPr>
          <w:rFonts w:asciiTheme="minorHAnsi" w:hAnsiTheme="minorHAnsi" w:cstheme="minorHAnsi"/>
        </w:rPr>
        <w:t xml:space="preserve"> </w:t>
      </w:r>
    </w:p>
    <w:p w14:paraId="6B2B6917" w14:textId="333923FB"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t>În cadrul etapei de evaluare tehnică și financiară, se va efectua o vizită la locul de implementare a obiectivului investiţiei. Vizita la faţa locului va fi realizată de către comisia de evaluare formată din experţi independenţi şi reprezentantul AM</w:t>
      </w:r>
      <w:r w:rsidR="007A3AF0">
        <w:rPr>
          <w:rFonts w:asciiTheme="minorHAnsi" w:hAnsiTheme="minorHAnsi" w:cstheme="minorHAnsi"/>
          <w:lang w:val="ro-RO"/>
        </w:rPr>
        <w:t xml:space="preserve"> PR SE</w:t>
      </w:r>
      <w:r w:rsidRPr="006C5CD2">
        <w:rPr>
          <w:rFonts w:asciiTheme="minorHAnsi" w:hAnsiTheme="minorHAnsi" w:cstheme="minorHAnsi"/>
          <w:lang w:val="ro-RO"/>
        </w:rPr>
        <w:t xml:space="preserve"> şi va avea drept scop stabilirea conformității între situaţia prezentată în documentele analizate şi cea din teren.</w:t>
      </w:r>
    </w:p>
    <w:p w14:paraId="7B6B8F76" w14:textId="10986FE7"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t xml:space="preserve">În acest sens se va completa Raportul de vizită în teren, care va fi semnat de către membrii Comisiei de Evaluare, reprezentanții AM </w:t>
      </w:r>
      <w:r w:rsidR="007A3AF0">
        <w:rPr>
          <w:rFonts w:asciiTheme="minorHAnsi" w:hAnsiTheme="minorHAnsi" w:cstheme="minorHAnsi"/>
          <w:lang w:val="ro-RO"/>
        </w:rPr>
        <w:t xml:space="preserve">PR SE </w:t>
      </w:r>
      <w:r w:rsidRPr="006C5CD2">
        <w:rPr>
          <w:rFonts w:asciiTheme="minorHAnsi" w:hAnsiTheme="minorHAnsi" w:cstheme="minorHAnsi"/>
          <w:lang w:val="ro-RO"/>
        </w:rPr>
        <w:t xml:space="preserve">prezenți în teren, cât și de către reprezentantul legal al solicitantului/persoana împuternicită.   </w:t>
      </w:r>
    </w:p>
    <w:p w14:paraId="686BA8A9" w14:textId="77777777" w:rsidR="00B1151E" w:rsidRPr="006C5CD2" w:rsidRDefault="00B1151E" w:rsidP="006C5CD2">
      <w:pPr>
        <w:jc w:val="both"/>
        <w:rPr>
          <w:rFonts w:asciiTheme="minorHAnsi" w:hAnsiTheme="minorHAnsi" w:cstheme="minorHAnsi"/>
          <w:lang w:val="ro-RO"/>
        </w:rPr>
      </w:pPr>
    </w:p>
    <w:p w14:paraId="053252E9" w14:textId="77777777"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76A35D41" w14:textId="77777777" w:rsidR="00B1151E" w:rsidRPr="006C5CD2" w:rsidRDefault="00B1151E" w:rsidP="006C5CD2">
      <w:pPr>
        <w:jc w:val="both"/>
        <w:rPr>
          <w:rFonts w:asciiTheme="minorHAnsi" w:hAnsiTheme="minorHAnsi" w:cstheme="minorHAnsi"/>
          <w:lang w:val="ro-RO"/>
        </w:rPr>
      </w:pPr>
    </w:p>
    <w:p w14:paraId="743D71AF" w14:textId="04125B4A"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10 zile lucrătoare de la notificarea AM</w:t>
      </w:r>
      <w:r w:rsidR="007A3AF0">
        <w:rPr>
          <w:rFonts w:asciiTheme="minorHAnsi" w:hAnsiTheme="minorHAnsi" w:cstheme="minorHAnsi"/>
          <w:lang w:val="ro-RO"/>
        </w:rPr>
        <w:t xml:space="preserve"> PR SE</w:t>
      </w:r>
      <w:r w:rsidRPr="006C5CD2">
        <w:rPr>
          <w:rFonts w:asciiTheme="minorHAnsi" w:hAnsiTheme="minorHAnsi" w:cstheme="minorHAnsi"/>
          <w:lang w:val="ro-RO"/>
        </w:rPr>
        <w:t>.</w:t>
      </w:r>
    </w:p>
    <w:p w14:paraId="743F3624" w14:textId="77777777"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lastRenderedPageBreak/>
        <w:t>Ca urmare a vizitei în teren, Comisia de Evaluare poate depuncta proiectul, în cazul identificării de neconcordanțe între cele menționate în Cererea de Finanțare/documentația tehnico-economica depusă și cele constatate la vizita pe teren.</w:t>
      </w:r>
    </w:p>
    <w:p w14:paraId="380CEEC0" w14:textId="77777777" w:rsidR="00B1151E" w:rsidRPr="006C5CD2" w:rsidRDefault="00B1151E" w:rsidP="006C5CD2">
      <w:pPr>
        <w:jc w:val="both"/>
        <w:rPr>
          <w:rFonts w:asciiTheme="minorHAnsi" w:hAnsiTheme="minorHAnsi" w:cstheme="minorHAnsi"/>
          <w:lang w:val="ro-RO"/>
        </w:rPr>
      </w:pPr>
      <w:r w:rsidRPr="006C5CD2">
        <w:rPr>
          <w:rFonts w:asciiTheme="minorHAnsi" w:hAnsiTheme="minorHAnsi" w:cstheme="minorHAnsi"/>
          <w:lang w:val="ro-RO"/>
        </w:rPr>
        <w:t>În cadrul etapei de vizită la fața locului nu vor fi preluate documente suplimentare.</w:t>
      </w:r>
    </w:p>
    <w:p w14:paraId="49295D42" w14:textId="77777777" w:rsidR="00B1151E" w:rsidRPr="006C5CD2" w:rsidRDefault="00B1151E" w:rsidP="006C5CD2">
      <w:pPr>
        <w:jc w:val="both"/>
        <w:rPr>
          <w:rFonts w:asciiTheme="minorHAnsi" w:hAnsiTheme="minorHAnsi" w:cstheme="minorHAnsi"/>
        </w:rPr>
      </w:pPr>
    </w:p>
    <w:p w14:paraId="4D34C23D" w14:textId="59F713A2" w:rsidR="008F7550" w:rsidRPr="006C5CD2" w:rsidRDefault="008F7550" w:rsidP="006C5CD2">
      <w:pPr>
        <w:jc w:val="both"/>
        <w:rPr>
          <w:rFonts w:asciiTheme="minorHAnsi" w:hAnsiTheme="minorHAnsi" w:cstheme="minorHAnsi"/>
          <w:b/>
          <w:bCs/>
        </w:rPr>
      </w:pPr>
      <w:bookmarkStart w:id="196" w:name="_Toc90891341"/>
      <w:r w:rsidRPr="006C5CD2">
        <w:rPr>
          <w:rFonts w:asciiTheme="minorHAnsi" w:hAnsiTheme="minorHAnsi" w:cstheme="minorHAnsi"/>
          <w:b/>
          <w:bCs/>
        </w:rPr>
        <w:t xml:space="preserve">Criteriile  specifice de evaluare tehnică și financiară </w:t>
      </w:r>
    </w:p>
    <w:p w14:paraId="14FA1681" w14:textId="72FB294A" w:rsidR="004B2159" w:rsidRPr="006C5CD2" w:rsidRDefault="004B2159" w:rsidP="006C5CD2">
      <w:pPr>
        <w:jc w:val="both"/>
        <w:rPr>
          <w:rFonts w:asciiTheme="minorHAnsi" w:hAnsiTheme="minorHAnsi" w:cstheme="minorHAnsi"/>
        </w:rPr>
      </w:pPr>
      <w:r w:rsidRPr="006C5CD2">
        <w:rPr>
          <w:rFonts w:asciiTheme="minorHAnsi" w:hAnsiTheme="minorHAnsi" w:cstheme="minorHAnsi"/>
        </w:rPr>
        <w:t>În ceea ce prives</w:t>
      </w:r>
      <w:r w:rsidR="00122D9C" w:rsidRPr="006C5CD2">
        <w:rPr>
          <w:rFonts w:asciiTheme="minorHAnsi" w:hAnsiTheme="minorHAnsi" w:cstheme="minorHAnsi"/>
        </w:rPr>
        <w:t xml:space="preserve">te </w:t>
      </w:r>
      <w:r w:rsidRPr="006C5CD2">
        <w:rPr>
          <w:rFonts w:asciiTheme="minorHAnsi" w:hAnsiTheme="minorHAnsi" w:cstheme="minorHAnsi"/>
        </w:rPr>
        <w:t>criteriile de selecție, grila de evaluare tehnico-financiară cu</w:t>
      </w:r>
      <w:r w:rsidR="005851F6" w:rsidRPr="006C5CD2">
        <w:rPr>
          <w:rFonts w:asciiTheme="minorHAnsi" w:hAnsiTheme="minorHAnsi" w:cstheme="minorHAnsi"/>
        </w:rPr>
        <w:t>pr</w:t>
      </w:r>
      <w:r w:rsidRPr="006C5CD2">
        <w:rPr>
          <w:rFonts w:asciiTheme="minorHAnsi" w:hAnsiTheme="minorHAnsi" w:cstheme="minorHAnsi"/>
        </w:rPr>
        <w:t>inde doua Sectiuni dupa cum urmează:</w:t>
      </w:r>
    </w:p>
    <w:p w14:paraId="593E0CC8" w14:textId="77777777" w:rsidR="004B2159" w:rsidRPr="006C5CD2" w:rsidRDefault="004B2159" w:rsidP="007A3AF0">
      <w:pPr>
        <w:ind w:left="708"/>
        <w:jc w:val="both"/>
        <w:rPr>
          <w:rFonts w:asciiTheme="minorHAnsi" w:hAnsiTheme="minorHAnsi" w:cstheme="minorHAnsi"/>
        </w:rPr>
      </w:pPr>
      <w:r w:rsidRPr="006C5CD2">
        <w:rPr>
          <w:rFonts w:asciiTheme="minorHAnsi" w:hAnsiTheme="minorHAnsi" w:cstheme="minorHAnsi"/>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3C7D3E28" w14:textId="1BDF3EC1" w:rsidR="004B2159" w:rsidRPr="006C5CD2" w:rsidRDefault="004B2159" w:rsidP="007A3AF0">
      <w:pPr>
        <w:ind w:left="708"/>
        <w:jc w:val="both"/>
        <w:rPr>
          <w:rFonts w:asciiTheme="minorHAnsi" w:hAnsiTheme="minorHAnsi" w:cstheme="minorHAnsi"/>
        </w:rPr>
      </w:pPr>
      <w:r w:rsidRPr="006C5CD2">
        <w:rPr>
          <w:rFonts w:asciiTheme="minorHAnsi" w:hAnsiTheme="minorHAnsi" w:cstheme="minorHAnsi"/>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w:t>
      </w:r>
      <w:r w:rsidR="00DB58C3" w:rsidRPr="006C5CD2">
        <w:rPr>
          <w:rFonts w:asciiTheme="minorHAnsi" w:hAnsiTheme="minorHAnsi" w:cstheme="minorHAnsi"/>
        </w:rPr>
        <w:t xml:space="preserve"> </w:t>
      </w:r>
      <w:r w:rsidRPr="006C5CD2">
        <w:rPr>
          <w:rFonts w:asciiTheme="minorHAnsi" w:hAnsiTheme="minorHAnsi" w:cstheme="minorHAnsi"/>
        </w:rPr>
        <w:t>di</w:t>
      </w:r>
      <w:r w:rsidR="002546DD" w:rsidRPr="006C5CD2">
        <w:rPr>
          <w:rFonts w:asciiTheme="minorHAnsi" w:hAnsiTheme="minorHAnsi" w:cstheme="minorHAnsi"/>
        </w:rPr>
        <w:t>z</w:t>
      </w:r>
      <w:r w:rsidRPr="006C5CD2">
        <w:rPr>
          <w:rFonts w:asciiTheme="minorHAnsi" w:hAnsiTheme="minorHAnsi" w:cstheme="minorHAnsi"/>
        </w:rPr>
        <w:t>abilitati (conformarea cu prevederile legale)</w:t>
      </w:r>
      <w:r w:rsidR="002546DD" w:rsidRPr="006C5CD2">
        <w:rPr>
          <w:rFonts w:asciiTheme="minorHAnsi" w:hAnsiTheme="minorHAnsi" w:cstheme="minorHAnsi"/>
        </w:rPr>
        <w:t xml:space="preserve">, includerea in </w:t>
      </w:r>
      <w:r w:rsidR="002546DD" w:rsidRPr="006C5CD2">
        <w:rPr>
          <w:rFonts w:asciiTheme="minorHAnsi" w:eastAsia="Times New Roman" w:hAnsiTheme="minorHAnsi" w:cstheme="minorHAnsi"/>
          <w:bCs/>
        </w:rPr>
        <w:t>Planul de Mobilitate Urbană Durabilă</w:t>
      </w:r>
      <w:r w:rsidR="00EA6295" w:rsidRPr="006C5CD2">
        <w:rPr>
          <w:rFonts w:asciiTheme="minorHAnsi" w:eastAsia="Times New Roman" w:hAnsiTheme="minorHAnsi" w:cstheme="minorHAnsi"/>
          <w:bCs/>
        </w:rPr>
        <w:t>.</w:t>
      </w:r>
    </w:p>
    <w:p w14:paraId="1F98B91C" w14:textId="77777777" w:rsidR="00EA6295" w:rsidRPr="006C5CD2" w:rsidRDefault="00EA6295" w:rsidP="006C5CD2">
      <w:pPr>
        <w:jc w:val="both"/>
        <w:rPr>
          <w:rFonts w:asciiTheme="minorHAnsi" w:hAnsiTheme="minorHAnsi" w:cstheme="minorHAnsi"/>
          <w:b/>
          <w:bCs/>
          <w:strike/>
        </w:rPr>
      </w:pPr>
    </w:p>
    <w:p w14:paraId="62C1AB99" w14:textId="77777777" w:rsidR="002546DD" w:rsidRPr="006C5CD2" w:rsidRDefault="002546DD" w:rsidP="006C5CD2">
      <w:pPr>
        <w:rPr>
          <w:rFonts w:asciiTheme="minorHAnsi" w:hAnsiTheme="minorHAnsi" w:cstheme="minorHAnsi"/>
          <w:b/>
          <w:bCs/>
          <w:lang w:val="ro-RO" w:eastAsia="en-US"/>
        </w:rPr>
      </w:pPr>
      <w:r w:rsidRPr="006C5CD2">
        <w:rPr>
          <w:rFonts w:asciiTheme="minorHAnsi" w:hAnsiTheme="minorHAnsi" w:cstheme="minorHAnsi"/>
          <w:b/>
          <w:bCs/>
          <w:lang w:val="ro-RO" w:eastAsia="en-US"/>
        </w:rPr>
        <w:t>Criterii de selectie</w:t>
      </w:r>
    </w:p>
    <w:p w14:paraId="4D94F038" w14:textId="77777777" w:rsidR="00DF7190" w:rsidRPr="006C5CD2" w:rsidRDefault="00DF7190" w:rsidP="006C5CD2">
      <w:pPr>
        <w:rPr>
          <w:rFonts w:asciiTheme="minorHAnsi" w:hAnsiTheme="minorHAnsi" w:cstheme="minorHAnsi"/>
          <w:lang w:val="ro-RO" w:eastAsia="en-US"/>
        </w:rPr>
      </w:pPr>
    </w:p>
    <w:p w14:paraId="511CCA6D" w14:textId="77777777" w:rsidR="00107A6C" w:rsidRPr="006C5CD2" w:rsidRDefault="00107A6C" w:rsidP="006C5CD2">
      <w:pPr>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Total punctaj 100 puncte</w:t>
      </w:r>
    </w:p>
    <w:p w14:paraId="588E9C9A" w14:textId="77777777" w:rsidR="00107A6C" w:rsidRPr="006C5CD2" w:rsidRDefault="00107A6C" w:rsidP="006C5CD2">
      <w:pPr>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Sectiunea I – total punctaj 90 puncte</w:t>
      </w:r>
    </w:p>
    <w:p w14:paraId="721A9416" w14:textId="77777777" w:rsidR="00107A6C" w:rsidRPr="006C5CD2" w:rsidRDefault="00107A6C" w:rsidP="006C5CD2">
      <w:pPr>
        <w:jc w:val="both"/>
        <w:rPr>
          <w:rFonts w:asciiTheme="minorHAnsi" w:hAnsiTheme="minorHAnsi" w:cstheme="minorHAnsi"/>
          <w:b/>
          <w:bCs/>
          <w:lang w:val="ro-RO" w:eastAsia="en-US"/>
        </w:rPr>
      </w:pPr>
    </w:p>
    <w:p w14:paraId="00B00F86" w14:textId="77777777" w:rsidR="00107A6C" w:rsidRPr="006C5CD2" w:rsidRDefault="00107A6C" w:rsidP="00E3596B">
      <w:pPr>
        <w:numPr>
          <w:ilvl w:val="0"/>
          <w:numId w:val="53"/>
        </w:numPr>
        <w:contextualSpacing/>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Contribuția proiectului la realizarea Obiectivului Specific 2.8. Promovarea mobilității urbane multimodale sustenabile, ca parte a tranziției către o economie cu zero emisii de dioxid de carbon (FEDR) – maxim 72 puncte</w:t>
      </w:r>
    </w:p>
    <w:p w14:paraId="7D504125" w14:textId="77777777" w:rsidR="00107A6C" w:rsidRPr="006C5CD2" w:rsidRDefault="00107A6C" w:rsidP="006C5CD2">
      <w:pPr>
        <w:ind w:left="720"/>
        <w:contextualSpacing/>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 xml:space="preserve">   </w:t>
      </w:r>
    </w:p>
    <w:p w14:paraId="0AE034DD" w14:textId="77777777" w:rsidR="00107A6C" w:rsidRPr="006C5CD2" w:rsidRDefault="00107A6C" w:rsidP="006C5CD2">
      <w:pPr>
        <w:contextualSpacing/>
        <w:jc w:val="both"/>
        <w:rPr>
          <w:rFonts w:asciiTheme="minorHAnsi" w:eastAsia="Times New Roman" w:hAnsiTheme="minorHAnsi" w:cstheme="minorHAnsi"/>
          <w:b/>
          <w:lang w:val="ro-RO" w:eastAsia="en-US"/>
        </w:rPr>
      </w:pPr>
      <w:r w:rsidRPr="006C5CD2">
        <w:rPr>
          <w:rFonts w:asciiTheme="minorHAnsi" w:eastAsia="Times New Roman" w:hAnsiTheme="minorHAnsi" w:cstheme="minorHAnsi"/>
          <w:b/>
          <w:lang w:val="ro-RO" w:eastAsia="en-US"/>
        </w:rPr>
        <w:t>1.1 Creșterea numărului utilizatorilor anuali ai transportului public nou sau modernizat– maxim 12 puncte</w:t>
      </w:r>
    </w:p>
    <w:p w14:paraId="5658AA12" w14:textId="77777777" w:rsidR="00107A6C" w:rsidRPr="006C5CD2" w:rsidRDefault="00107A6C" w:rsidP="007A3AF0">
      <w:pPr>
        <w:ind w:left="708"/>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a. Proiectul determină o creștere a numărului de utilizatori anuali ai transportului public nou sau modernizat ≥20%</w:t>
      </w:r>
      <w:r w:rsidRPr="006C5CD2">
        <w:rPr>
          <w:rFonts w:asciiTheme="minorHAnsi" w:eastAsia="Times New Roman" w:hAnsiTheme="minorHAnsi" w:cstheme="minorHAnsi"/>
          <w:lang w:val="ro-RO" w:eastAsia="en-US"/>
        </w:rPr>
        <w:tab/>
        <w:t>- 12 puncte</w:t>
      </w:r>
    </w:p>
    <w:p w14:paraId="22815FB0" w14:textId="77777777" w:rsidR="00107A6C" w:rsidRPr="006C5CD2" w:rsidRDefault="00107A6C" w:rsidP="007A3AF0">
      <w:pPr>
        <w:ind w:left="708"/>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b. Proiectul determină o creștere a numărului de utilizatori anuali ai transportului public nou sau modernizat ≥10%&lt;20% - 8 puncte</w:t>
      </w:r>
    </w:p>
    <w:p w14:paraId="5840B309" w14:textId="77777777" w:rsidR="00107A6C" w:rsidRPr="006C5CD2" w:rsidRDefault="00107A6C" w:rsidP="007A3AF0">
      <w:pPr>
        <w:ind w:left="708"/>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c. Proiectul determină o creștere a numărului de utilizatori anuali ai transportului public nou sau modernizat ≥5%&lt;10% - 4 puncte</w:t>
      </w:r>
    </w:p>
    <w:p w14:paraId="452140C7" w14:textId="77777777" w:rsidR="00107A6C" w:rsidRPr="006C5CD2" w:rsidRDefault="00107A6C" w:rsidP="007A3AF0">
      <w:pPr>
        <w:ind w:left="708"/>
        <w:contextualSpacing/>
        <w:jc w:val="both"/>
        <w:rPr>
          <w:rFonts w:asciiTheme="minorHAnsi" w:eastAsia="Times New Roman" w:hAnsiTheme="minorHAnsi" w:cstheme="minorHAnsi"/>
          <w:lang w:val="ro-RO" w:eastAsia="en-US"/>
        </w:rPr>
      </w:pPr>
      <w:r w:rsidRPr="006C5CD2">
        <w:rPr>
          <w:rFonts w:asciiTheme="minorHAnsi" w:eastAsia="Times New Roman" w:hAnsiTheme="minorHAnsi" w:cstheme="minorHAnsi"/>
          <w:lang w:val="ro-RO" w:eastAsia="en-US"/>
        </w:rPr>
        <w:t>d. Proiectul determină o creștere a numărului de utilizatori anuali ai transportului public nou sau modernizat &lt;5% - 0 puncte</w:t>
      </w:r>
    </w:p>
    <w:p w14:paraId="27BEEA56" w14:textId="77777777" w:rsidR="00107A6C" w:rsidRPr="006C5CD2" w:rsidRDefault="00107A6C" w:rsidP="006C5CD2">
      <w:pPr>
        <w:jc w:val="both"/>
        <w:rPr>
          <w:rFonts w:asciiTheme="minorHAnsi" w:eastAsia="Times New Roman" w:hAnsiTheme="minorHAnsi" w:cstheme="minorHAnsi"/>
          <w:i/>
          <w:iCs/>
        </w:rPr>
      </w:pPr>
      <w:r w:rsidRPr="006C5CD2">
        <w:rPr>
          <w:rFonts w:asciiTheme="minorHAnsi" w:eastAsia="Times New Roman" w:hAnsiTheme="minorHAnsi" w:cstheme="minorHAnsi"/>
          <w:i/>
          <w:iCs/>
        </w:rPr>
        <w:t>Punctarea subcriteriului se face prin selectarea unei singure optiuni și a punctajului aferent acesteia. Valorile sunt calculate în Studiul de trafic.</w:t>
      </w:r>
    </w:p>
    <w:p w14:paraId="6230A920" w14:textId="77777777" w:rsidR="00107A6C" w:rsidRPr="006C5CD2" w:rsidRDefault="00107A6C" w:rsidP="006C5CD2">
      <w:pPr>
        <w:contextualSpacing/>
        <w:jc w:val="both"/>
        <w:rPr>
          <w:rFonts w:asciiTheme="minorHAnsi" w:eastAsia="Times New Roman" w:hAnsiTheme="minorHAnsi" w:cstheme="minorHAnsi"/>
          <w:lang w:val="ro-RO" w:eastAsia="en-US"/>
        </w:rPr>
      </w:pPr>
    </w:p>
    <w:p w14:paraId="7FD52031"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1.2. Creșterea numărului utilizatorilor anuali ai infrastructurii dedicate transportului cu bicicleta – maxim 12 puncte</w:t>
      </w:r>
    </w:p>
    <w:p w14:paraId="2E40E366"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a. Proiectul determină o creștere a numărului de utilizatori anuali ai infrastructurii dedicate transportului cu bicicleta≥40% -  12 puncte</w:t>
      </w:r>
    </w:p>
    <w:p w14:paraId="0A60939A"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lastRenderedPageBreak/>
        <w:t xml:space="preserve">b. Proiectul determină o creștere a numărului de utilizatori anuali ai infrastructurii dedicate transportului cu bicicleta ≥20%&lt;40% - </w:t>
      </w:r>
      <w:r w:rsidRPr="006C5CD2">
        <w:rPr>
          <w:rFonts w:asciiTheme="minorHAnsi" w:eastAsia="Times New Roman" w:hAnsiTheme="minorHAnsi" w:cstheme="minorHAnsi"/>
          <w:bCs/>
        </w:rPr>
        <w:t>8 puncte</w:t>
      </w:r>
    </w:p>
    <w:p w14:paraId="360B42BA"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c. Proiectul determină o creștere a numărului de utilizatori anuali ai infrastructurii dedicate transportului cu bicicleta ≥10%&lt;20%  - 4 puncte</w:t>
      </w:r>
    </w:p>
    <w:p w14:paraId="690BB3DB"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d. Proiectul determină o creștere a numărului de utilizatori anuali ai infrastructurii dedicate transportului cu bicicleta  &lt;10%  - 0 puncte.</w:t>
      </w:r>
    </w:p>
    <w:p w14:paraId="00FFD40B" w14:textId="77777777" w:rsidR="00107A6C" w:rsidRPr="006C5CD2" w:rsidRDefault="00107A6C" w:rsidP="006C5CD2">
      <w:pPr>
        <w:jc w:val="both"/>
        <w:rPr>
          <w:rFonts w:asciiTheme="minorHAnsi" w:eastAsia="Times New Roman" w:hAnsiTheme="minorHAnsi" w:cstheme="minorHAnsi"/>
          <w:i/>
          <w:iCs/>
        </w:rPr>
      </w:pPr>
      <w:r w:rsidRPr="006C5CD2">
        <w:rPr>
          <w:rFonts w:asciiTheme="minorHAnsi" w:eastAsia="Times New Roman" w:hAnsiTheme="minorHAnsi" w:cstheme="minorHAnsi"/>
          <w:i/>
        </w:rPr>
        <w:t xml:space="preserve">Punctarea subcriteriului se face prin selectarea unei singure optiuni și a punctajului aferent acesteia. </w:t>
      </w:r>
    </w:p>
    <w:p w14:paraId="71766AA8" w14:textId="77777777" w:rsidR="00107A6C" w:rsidRPr="006C5CD2" w:rsidRDefault="00107A6C" w:rsidP="006C5CD2">
      <w:pPr>
        <w:jc w:val="both"/>
        <w:rPr>
          <w:rFonts w:asciiTheme="minorHAnsi" w:eastAsia="Times New Roman" w:hAnsiTheme="minorHAnsi" w:cstheme="minorHAnsi"/>
        </w:rPr>
      </w:pPr>
    </w:p>
    <w:p w14:paraId="66E6A5DE"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1.3. Activități de creare/extindere a infrastructurii pentru combustibili alternativi – 5 puncte</w:t>
      </w:r>
    </w:p>
    <w:p w14:paraId="39761E2D"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a. Proiectul cuprinde măsuri de implementare a infrastructurii pentru combustibili alternativi (puncte de realimentare/reîncărcare) - </w:t>
      </w:r>
      <w:r w:rsidRPr="006C5CD2">
        <w:rPr>
          <w:rFonts w:asciiTheme="minorHAnsi" w:eastAsia="Times New Roman" w:hAnsiTheme="minorHAnsi" w:cstheme="minorHAnsi"/>
          <w:bCs/>
        </w:rPr>
        <w:t>5 puncte</w:t>
      </w:r>
    </w:p>
    <w:p w14:paraId="037066BD"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b. Proiectul nu cuprinde măsuri de implementare a infrastructurii pentru combustibili alternativi (puncte de realimentare / reîncărcare) - </w:t>
      </w:r>
      <w:r w:rsidRPr="006C5CD2">
        <w:rPr>
          <w:rFonts w:asciiTheme="minorHAnsi" w:eastAsia="Times New Roman" w:hAnsiTheme="minorHAnsi" w:cstheme="minorHAnsi"/>
          <w:bCs/>
        </w:rPr>
        <w:t>0 puncte</w:t>
      </w:r>
    </w:p>
    <w:p w14:paraId="0A221198" w14:textId="77777777" w:rsidR="00107A6C" w:rsidRPr="006C5CD2" w:rsidRDefault="00107A6C" w:rsidP="006C5CD2">
      <w:pPr>
        <w:jc w:val="both"/>
        <w:rPr>
          <w:rFonts w:asciiTheme="minorHAnsi" w:eastAsia="Times New Roman" w:hAnsiTheme="minorHAnsi" w:cstheme="minorHAnsi"/>
          <w:bCs/>
          <w:i/>
        </w:rPr>
      </w:pPr>
      <w:r w:rsidRPr="006C5CD2">
        <w:rPr>
          <w:rFonts w:asciiTheme="minorHAnsi" w:eastAsia="Times New Roman" w:hAnsiTheme="minorHAnsi" w:cstheme="minorHAnsi"/>
          <w:bCs/>
          <w:i/>
        </w:rPr>
        <w:t>Punctarea sub-criteriului se face prin selectarea unei singure opțiuni.</w:t>
      </w:r>
    </w:p>
    <w:p w14:paraId="580998C8" w14:textId="77777777" w:rsidR="00107A6C" w:rsidRPr="006C5CD2" w:rsidRDefault="00107A6C" w:rsidP="006C5CD2">
      <w:pPr>
        <w:jc w:val="both"/>
        <w:rPr>
          <w:rFonts w:asciiTheme="minorHAnsi" w:eastAsia="Times New Roman" w:hAnsiTheme="minorHAnsi" w:cstheme="minorHAnsi"/>
          <w:b/>
          <w:bCs/>
        </w:rPr>
      </w:pPr>
    </w:p>
    <w:p w14:paraId="03372313" w14:textId="6F6CD383"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rPr>
        <w:t xml:space="preserve">1.4. </w:t>
      </w:r>
      <w:r w:rsidRPr="006C5CD2">
        <w:rPr>
          <w:rFonts w:asciiTheme="minorHAnsi" w:eastAsia="Times New Roman" w:hAnsiTheme="minorHAnsi" w:cstheme="minorHAnsi"/>
          <w:b/>
          <w:bCs/>
        </w:rPr>
        <w:t>Stimularea transportului pietonal si /sau semi-pietonale – maxim 10 puncte</w:t>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t xml:space="preserve">        </w:t>
      </w:r>
    </w:p>
    <w:p w14:paraId="75495163"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rPr>
        <w:t xml:space="preserve">a. Proiectul cuprinde activitati de construire /extindere de zone și trasee pietonale şi/sau semi-pietonale </w:t>
      </w:r>
      <w:r w:rsidRPr="006C5CD2">
        <w:rPr>
          <w:rFonts w:asciiTheme="minorHAnsi" w:eastAsia="Times New Roman" w:hAnsiTheme="minorHAnsi" w:cstheme="minorHAnsi"/>
          <w:bCs/>
        </w:rPr>
        <w:t>– 10 puncte;</w:t>
      </w:r>
    </w:p>
    <w:p w14:paraId="18C439BB"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rPr>
        <w:t xml:space="preserve">b. Proiectul nu cuprinde activitati de construire /extindere de zone și trasee pietonale şi/sau semi-pietonale - </w:t>
      </w:r>
      <w:r w:rsidRPr="006C5CD2">
        <w:rPr>
          <w:rFonts w:asciiTheme="minorHAnsi" w:eastAsia="Times New Roman" w:hAnsiTheme="minorHAnsi" w:cstheme="minorHAnsi"/>
          <w:bCs/>
        </w:rPr>
        <w:t>0 puncte.</w:t>
      </w:r>
    </w:p>
    <w:p w14:paraId="3AE78197" w14:textId="77777777" w:rsidR="00107A6C" w:rsidRPr="006C5CD2" w:rsidRDefault="00107A6C" w:rsidP="006C5CD2">
      <w:pPr>
        <w:rPr>
          <w:rFonts w:asciiTheme="minorHAnsi" w:eastAsia="Times New Roman" w:hAnsiTheme="minorHAnsi" w:cstheme="minorHAnsi"/>
          <w:bCs/>
          <w:i/>
        </w:rPr>
      </w:pPr>
      <w:r w:rsidRPr="006C5CD2">
        <w:rPr>
          <w:rFonts w:asciiTheme="minorHAnsi" w:eastAsia="Times New Roman" w:hAnsiTheme="minorHAnsi" w:cstheme="minorHAnsi"/>
          <w:bCs/>
          <w:i/>
        </w:rPr>
        <w:t>Punctarea sub-criteriului se face prin selectarea unei singure opțiuni.</w:t>
      </w:r>
    </w:p>
    <w:p w14:paraId="5E6362B5"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t xml:space="preserve">        </w:t>
      </w:r>
    </w:p>
    <w:p w14:paraId="25CEA654" w14:textId="77777777" w:rsidR="00107A6C" w:rsidRPr="006C5CD2" w:rsidRDefault="00107A6C" w:rsidP="00E3596B">
      <w:pPr>
        <w:numPr>
          <w:ilvl w:val="1"/>
          <w:numId w:val="53"/>
        </w:numPr>
        <w:ind w:right="-46"/>
        <w:contextualSpacing/>
        <w:jc w:val="both"/>
        <w:rPr>
          <w:rFonts w:asciiTheme="minorHAnsi" w:eastAsia="Times New Roman" w:hAnsiTheme="minorHAnsi" w:cstheme="minorHAnsi"/>
          <w:b/>
          <w:bCs/>
        </w:rPr>
      </w:pPr>
      <w:r w:rsidRPr="006C5CD2">
        <w:rPr>
          <w:rFonts w:asciiTheme="minorHAnsi" w:eastAsia="Times New Roman" w:hAnsiTheme="minorHAnsi" w:cstheme="minorHAnsi"/>
          <w:b/>
          <w:bCs/>
        </w:rPr>
        <w:t>Eficiența costurilor proiectului – maxim 10 puncte</w:t>
      </w:r>
    </w:p>
    <w:p w14:paraId="03CF9F90" w14:textId="77777777" w:rsidR="00107A6C" w:rsidRPr="006C5CD2" w:rsidRDefault="00107A6C" w:rsidP="00E3596B">
      <w:pPr>
        <w:numPr>
          <w:ilvl w:val="0"/>
          <w:numId w:val="54"/>
        </w:numPr>
        <w:ind w:right="-46"/>
        <w:contextualSpacing/>
        <w:jc w:val="both"/>
        <w:rPr>
          <w:rFonts w:asciiTheme="minorHAnsi" w:eastAsia="Times New Roman" w:hAnsiTheme="minorHAnsi" w:cstheme="minorHAnsi"/>
          <w:b/>
          <w:bCs/>
        </w:rPr>
      </w:pPr>
      <w:r w:rsidRPr="006C5CD2">
        <w:rPr>
          <w:rFonts w:asciiTheme="minorHAnsi" w:eastAsia="Times New Roman" w:hAnsiTheme="minorHAnsi" w:cstheme="minorHAnsi"/>
          <w:b/>
          <w:bCs/>
        </w:rPr>
        <w:t>Costul investitiei este mai mic sau egal cu costul mediu (istoric) – maxim 10 puncte</w:t>
      </w:r>
    </w:p>
    <w:p w14:paraId="4F290FE2" w14:textId="77777777" w:rsidR="00107A6C" w:rsidRPr="006C5CD2" w:rsidRDefault="00107A6C" w:rsidP="006C5CD2">
      <w:pPr>
        <w:ind w:right="-46"/>
        <w:jc w:val="both"/>
        <w:rPr>
          <w:rFonts w:asciiTheme="minorHAnsi" w:eastAsia="Times New Roman" w:hAnsiTheme="minorHAnsi" w:cstheme="minorHAnsi"/>
          <w:b/>
          <w:bCs/>
        </w:rPr>
      </w:pPr>
    </w:p>
    <w:p w14:paraId="75533042" w14:textId="77777777" w:rsidR="00107A6C" w:rsidRPr="006C5CD2" w:rsidRDefault="00107A6C" w:rsidP="006C5CD2">
      <w:pPr>
        <w:ind w:right="-46"/>
        <w:jc w:val="both"/>
        <w:rPr>
          <w:rFonts w:asciiTheme="minorHAnsi" w:eastAsia="Times New Roman" w:hAnsiTheme="minorHAnsi" w:cstheme="minorHAnsi"/>
          <w:i/>
          <w:iCs/>
        </w:rPr>
      </w:pPr>
      <w:r w:rsidRPr="006C5CD2">
        <w:rPr>
          <w:rFonts w:asciiTheme="minorHAnsi" w:eastAsia="Times New Roman" w:hAnsiTheme="minorHAnsi" w:cstheme="minorHAnsi"/>
          <w:i/>
          <w:iCs/>
        </w:rPr>
        <w:t>Costul mediu (istoric) luat in considerare pentru urmatoarele categorii este: achiziționarea de autobuze electrice -50 locuri - 600.000 euro/buc; pentru achiziționarea de autobuze electrice -15 locuri - 340.000 euro/buc; pentru Infrastructura de transport -  427.000 euro/km; pentru construirea/modernizarea/extinderea autobazelor - 300 euro/mp; pentru costurile proiectului din punct de vedere al achiziționarii și instalarii stațiilor de reîncărcare/realimentare a autobuzelor electrice și pe hidrogen - 100.000 euro/buc; pentru construirea/modernizarea/extinderea pistelor/traseelor pentru biciclete (ambele sensuri) - 220.000 euro/km; pentru construirea parcărilor de tip „park and ride” -  148 euro/mp.</w:t>
      </w:r>
    </w:p>
    <w:p w14:paraId="136F480B" w14:textId="77777777" w:rsidR="00107A6C" w:rsidRPr="006C5CD2" w:rsidRDefault="00107A6C" w:rsidP="006C5CD2">
      <w:pPr>
        <w:ind w:right="-46"/>
        <w:jc w:val="both"/>
        <w:rPr>
          <w:rFonts w:asciiTheme="minorHAnsi" w:eastAsia="Times New Roman" w:hAnsiTheme="minorHAnsi" w:cstheme="minorHAnsi"/>
          <w:i/>
          <w:iCs/>
        </w:rPr>
      </w:pPr>
      <w:r w:rsidRPr="006C5CD2">
        <w:rPr>
          <w:rFonts w:asciiTheme="minorHAnsi" w:eastAsia="Times New Roman" w:hAnsiTheme="minorHAnsi" w:cstheme="minorHAnsi"/>
          <w:i/>
          <w:iCs/>
        </w:rPr>
        <w:t xml:space="preserve">Punctajul acestui subcriteriu se incadreaza intre 0 si 10 puncte. In cazul in care costul investitiei este mai mic sau egal cu costul mediu (istoric), se vor acorda 10 puncte pentru categoria de investitie respectiva. In cazul in care costul investitiei se incadreaza peste costul mediu (istoric) cu pana la maxim 10% (inclusiv), se vor acorda 4 puncte pentru categoria de investitie respectiva. In cazul in care costul investitiei se incadreaza peste costul mediu (istoric) cu peste  10%, se vor acorda 0 puncte pentru categoria de investitie respectiva. </w:t>
      </w:r>
    </w:p>
    <w:p w14:paraId="2F2B8F69" w14:textId="77777777" w:rsidR="00107A6C" w:rsidRPr="006C5CD2" w:rsidRDefault="00107A6C" w:rsidP="006C5CD2">
      <w:pPr>
        <w:ind w:right="-46"/>
        <w:jc w:val="both"/>
        <w:rPr>
          <w:rFonts w:asciiTheme="minorHAnsi" w:eastAsia="Times New Roman" w:hAnsiTheme="minorHAnsi" w:cstheme="minorHAnsi"/>
          <w:i/>
          <w:iCs/>
        </w:rPr>
      </w:pPr>
      <w:r w:rsidRPr="006C5CD2">
        <w:rPr>
          <w:rFonts w:asciiTheme="minorHAnsi" w:eastAsia="Times New Roman" w:hAnsiTheme="minorHAnsi" w:cstheme="minorHAnsi"/>
          <w:i/>
          <w:iCs/>
        </w:rPr>
        <w:t>In cazul in care proiectul cuprinde mai multe categorii de investitii (pentru care au fost stabilite costuri medii (istorice)), calculul se va realiza dupa cum urmeaza:</w:t>
      </w:r>
    </w:p>
    <w:p w14:paraId="35297893" w14:textId="77777777" w:rsidR="00107A6C" w:rsidRPr="006C5CD2" w:rsidRDefault="00107A6C" w:rsidP="00E3596B">
      <w:pPr>
        <w:numPr>
          <w:ilvl w:val="0"/>
          <w:numId w:val="55"/>
        </w:numPr>
        <w:ind w:right="-46"/>
        <w:contextualSpacing/>
        <w:jc w:val="both"/>
        <w:rPr>
          <w:rFonts w:asciiTheme="minorHAnsi" w:eastAsia="Times New Roman" w:hAnsiTheme="minorHAnsi" w:cstheme="minorHAnsi"/>
          <w:i/>
          <w:iCs/>
        </w:rPr>
      </w:pPr>
      <w:r w:rsidRPr="006C5CD2">
        <w:rPr>
          <w:rFonts w:asciiTheme="minorHAnsi" w:eastAsia="Times New Roman" w:hAnsiTheme="minorHAnsi" w:cstheme="minorHAnsi"/>
          <w:i/>
          <w:iCs/>
        </w:rPr>
        <w:t>Se va acorda punctaj fiecarei categorii de investitie (10, 4 sau 0 puncte in functie de cum se situeaza costul categoriei de investitie respectiva fata de costul mediu istoric mentionat in cadrul acestui subcriteriu);</w:t>
      </w:r>
    </w:p>
    <w:p w14:paraId="1303798B" w14:textId="77777777" w:rsidR="00107A6C" w:rsidRPr="006C5CD2" w:rsidRDefault="00107A6C" w:rsidP="00E3596B">
      <w:pPr>
        <w:numPr>
          <w:ilvl w:val="0"/>
          <w:numId w:val="55"/>
        </w:numPr>
        <w:ind w:right="-46"/>
        <w:contextualSpacing/>
        <w:jc w:val="both"/>
        <w:rPr>
          <w:rFonts w:asciiTheme="minorHAnsi" w:eastAsia="Times New Roman" w:hAnsiTheme="minorHAnsi" w:cstheme="minorHAnsi"/>
          <w:i/>
          <w:iCs/>
        </w:rPr>
      </w:pPr>
      <w:r w:rsidRPr="006C5CD2">
        <w:rPr>
          <w:rFonts w:asciiTheme="minorHAnsi" w:eastAsia="Times New Roman" w:hAnsiTheme="minorHAnsi" w:cstheme="minorHAnsi"/>
          <w:i/>
          <w:iCs/>
        </w:rPr>
        <w:t xml:space="preserve">Punctajul subcriteriului se va calcula ca medie aritmetica simpla dintre punctajele obtinute de categoriile de investii incluse in proiect (asa cum a fost prezentat la punctul a).  </w:t>
      </w:r>
    </w:p>
    <w:p w14:paraId="075A90AF" w14:textId="77777777" w:rsidR="00107A6C" w:rsidRPr="006C5CD2" w:rsidRDefault="00107A6C" w:rsidP="00E3596B">
      <w:pPr>
        <w:numPr>
          <w:ilvl w:val="0"/>
          <w:numId w:val="55"/>
        </w:numPr>
        <w:ind w:right="-46"/>
        <w:contextualSpacing/>
        <w:jc w:val="both"/>
        <w:rPr>
          <w:rFonts w:asciiTheme="minorHAnsi" w:eastAsia="Times New Roman" w:hAnsiTheme="minorHAnsi" w:cstheme="minorHAnsi"/>
          <w:i/>
          <w:iCs/>
        </w:rPr>
      </w:pPr>
      <w:r w:rsidRPr="006C5CD2">
        <w:rPr>
          <w:rFonts w:asciiTheme="minorHAnsi" w:eastAsia="Times New Roman" w:hAnsiTheme="minorHAnsi" w:cstheme="minorHAnsi"/>
          <w:i/>
          <w:iCs/>
        </w:rPr>
        <w:lastRenderedPageBreak/>
        <w:t xml:space="preserve">Pentru punctajul subcriteriului, in situatia in care rezultatul mediei aritmetice simple, este unul cu zecimale, in situatia zecimalelor egale cu sau peste 5, se va rotunji in plus; în caz contrar, se va rotunji în minus.  </w:t>
      </w:r>
    </w:p>
    <w:p w14:paraId="386D2C1E" w14:textId="77777777" w:rsidR="00107A6C" w:rsidRPr="006C5CD2" w:rsidRDefault="00107A6C" w:rsidP="006C5CD2">
      <w:pPr>
        <w:ind w:right="-46"/>
        <w:jc w:val="both"/>
        <w:rPr>
          <w:rFonts w:asciiTheme="minorHAnsi" w:eastAsia="Times New Roman" w:hAnsiTheme="minorHAnsi" w:cstheme="minorHAnsi"/>
          <w:i/>
          <w:iCs/>
        </w:rPr>
      </w:pPr>
    </w:p>
    <w:p w14:paraId="4F424A9F" w14:textId="2B6628D7" w:rsidR="00107A6C" w:rsidRPr="006C5CD2" w:rsidRDefault="00107A6C" w:rsidP="006C5CD2">
      <w:pPr>
        <w:ind w:right="-46"/>
        <w:jc w:val="both"/>
        <w:rPr>
          <w:rFonts w:asciiTheme="minorHAnsi" w:eastAsia="Times New Roman" w:hAnsiTheme="minorHAnsi" w:cstheme="minorHAnsi"/>
          <w:b/>
          <w:bCs/>
        </w:rPr>
      </w:pPr>
      <w:r w:rsidRPr="006C5CD2">
        <w:rPr>
          <w:rFonts w:asciiTheme="minorHAnsi" w:eastAsia="Times New Roman" w:hAnsiTheme="minorHAnsi" w:cstheme="minorHAnsi"/>
          <w:b/>
          <w:bCs/>
        </w:rPr>
        <w:t>1.6 Contributia proiectului la teme orizontale (suplimentar fata de prevederile legale) - maxim 16 puncte</w:t>
      </w:r>
    </w:p>
    <w:p w14:paraId="3D3599CB" w14:textId="77777777" w:rsidR="00107A6C" w:rsidRPr="006C5CD2" w:rsidRDefault="00107A6C" w:rsidP="007A3AF0">
      <w:pPr>
        <w:ind w:left="708" w:right="-46"/>
        <w:jc w:val="both"/>
        <w:rPr>
          <w:rFonts w:asciiTheme="minorHAnsi" w:eastAsia="Times New Roman" w:hAnsiTheme="minorHAnsi" w:cstheme="minorHAnsi"/>
        </w:rPr>
      </w:pPr>
      <w:r w:rsidRPr="006C5CD2">
        <w:rPr>
          <w:rFonts w:asciiTheme="minorHAnsi" w:eastAsia="Times New Roman" w:hAnsiTheme="minorHAnsi" w:cstheme="minorHAnsi"/>
        </w:rPr>
        <w:t>a. Proiectul utilizeaza tehnologii care tin cont de utilizarea judicioasa a resurselor naturale (spre ex.de apa) – 4 puncte;</w:t>
      </w:r>
    </w:p>
    <w:p w14:paraId="4C59C707" w14:textId="77777777" w:rsidR="00107A6C" w:rsidRPr="006C5CD2" w:rsidRDefault="00107A6C" w:rsidP="007A3AF0">
      <w:pPr>
        <w:ind w:left="708" w:right="-46"/>
        <w:jc w:val="both"/>
        <w:rPr>
          <w:rFonts w:asciiTheme="minorHAnsi" w:eastAsia="Times New Roman" w:hAnsiTheme="minorHAnsi" w:cstheme="minorHAnsi"/>
        </w:rPr>
      </w:pPr>
      <w:r w:rsidRPr="006C5CD2">
        <w:rPr>
          <w:rFonts w:asciiTheme="minorHAnsi" w:eastAsia="Times New Roman" w:hAnsiTheme="minorHAnsi" w:cstheme="minorHAnsi"/>
        </w:rPr>
        <w:t>b. Proiectul prevede crearea de facilitați/ infrastructuri/echipamente pentru accesul persoanelor cu disabilitati, pentru mai multe tipuri de disabilitati (suplimentar fata de minimul legislativ) - 4 puncte;</w:t>
      </w:r>
    </w:p>
    <w:p w14:paraId="2B353FEB" w14:textId="77777777" w:rsidR="00107A6C" w:rsidRPr="006C5CD2" w:rsidRDefault="00107A6C" w:rsidP="007A3AF0">
      <w:pPr>
        <w:ind w:left="708" w:right="-46"/>
        <w:jc w:val="both"/>
        <w:rPr>
          <w:rFonts w:asciiTheme="minorHAnsi" w:eastAsia="Times New Roman" w:hAnsiTheme="minorHAnsi" w:cstheme="minorHAnsi"/>
          <w:iCs/>
        </w:rPr>
      </w:pPr>
      <w:r w:rsidRPr="006C5CD2">
        <w:rPr>
          <w:rFonts w:asciiTheme="minorHAnsi" w:eastAsia="Times New Roman" w:hAnsiTheme="minorHAnsi" w:cstheme="minorHAnsi"/>
          <w:iCs/>
        </w:rPr>
        <w:t xml:space="preserve">c. Proiectul prevede achizitii verzi - </w:t>
      </w:r>
      <w:r w:rsidRPr="006C5CD2">
        <w:rPr>
          <w:rFonts w:asciiTheme="minorHAnsi" w:eastAsia="Times New Roman" w:hAnsiTheme="minorHAnsi" w:cstheme="minorHAnsi"/>
        </w:rPr>
        <w:t>4 puncte;</w:t>
      </w:r>
    </w:p>
    <w:p w14:paraId="34E1F52F" w14:textId="09397F0D" w:rsidR="00107A6C" w:rsidRPr="006C5CD2" w:rsidRDefault="00107A6C" w:rsidP="007A3AF0">
      <w:pPr>
        <w:ind w:left="708" w:right="-46"/>
        <w:jc w:val="both"/>
        <w:rPr>
          <w:rFonts w:asciiTheme="minorHAnsi" w:eastAsia="Times New Roman" w:hAnsiTheme="minorHAnsi" w:cstheme="minorHAnsi"/>
        </w:rPr>
      </w:pPr>
      <w:r w:rsidRPr="006C5CD2">
        <w:rPr>
          <w:rFonts w:asciiTheme="minorHAnsi" w:eastAsia="Times New Roman" w:hAnsiTheme="minorHAnsi" w:cstheme="minorHAnsi"/>
        </w:rPr>
        <w:t>d. Proiectul prevede masuri incadrate in categoria masurilor suplimentare conform Anexei 12 la ghid, Metodologia privind imunizarea si abordarea DNSH - 4 puncte.</w:t>
      </w:r>
    </w:p>
    <w:p w14:paraId="5B87EB9B" w14:textId="77777777" w:rsidR="00107A6C" w:rsidRPr="006C5CD2" w:rsidRDefault="00107A6C" w:rsidP="006C5CD2">
      <w:pPr>
        <w:ind w:right="-46"/>
        <w:jc w:val="both"/>
        <w:rPr>
          <w:rFonts w:asciiTheme="minorHAnsi" w:eastAsia="Times New Roman" w:hAnsiTheme="minorHAnsi" w:cstheme="minorHAnsi"/>
        </w:rPr>
      </w:pPr>
    </w:p>
    <w:p w14:paraId="086689DB" w14:textId="77777777" w:rsidR="00107A6C" w:rsidRPr="006C5CD2" w:rsidRDefault="00107A6C" w:rsidP="006C5CD2">
      <w:pPr>
        <w:jc w:val="both"/>
        <w:rPr>
          <w:rFonts w:asciiTheme="minorHAnsi" w:eastAsia="Times New Roman" w:hAnsiTheme="minorHAnsi" w:cstheme="minorHAnsi"/>
          <w:i/>
          <w:iCs/>
        </w:rPr>
      </w:pPr>
      <w:r w:rsidRPr="006C5CD2">
        <w:rPr>
          <w:rFonts w:asciiTheme="minorHAnsi" w:eastAsia="Times New Roman" w:hAnsiTheme="minorHAnsi" w:cstheme="minorHAnsi"/>
          <w:i/>
          <w:iCs/>
        </w:rPr>
        <w:t>Referitor la punctul b)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disabilităti, acordând prioritate tehnologiilor cu prețuri accesibile (art 4, litera g) din Convenția ONU privind drepturile persoanelor cu dizabilități.</w:t>
      </w:r>
    </w:p>
    <w:p w14:paraId="60C3434A" w14:textId="77777777" w:rsidR="00107A6C" w:rsidRPr="006C5CD2" w:rsidRDefault="00107A6C" w:rsidP="006C5CD2">
      <w:pPr>
        <w:jc w:val="both"/>
        <w:rPr>
          <w:rFonts w:asciiTheme="minorHAnsi" w:eastAsia="Times New Roman" w:hAnsiTheme="minorHAnsi" w:cstheme="minorHAnsi"/>
          <w:i/>
          <w:iCs/>
        </w:rPr>
      </w:pPr>
      <w:r w:rsidRPr="006C5CD2">
        <w:rPr>
          <w:rFonts w:asciiTheme="minorHAnsi" w:eastAsia="Times New Roman" w:hAnsiTheme="minorHAnsi" w:cstheme="minorHAnsi"/>
          <w:i/>
          <w:iCs/>
        </w:rPr>
        <w:t>Punctajul este cumulativ. În cazul în care proiectul nu raspunde cerintelor de la a/b/c/d, se va puncta cu 0 (zero) la optiunea respectiva.</w:t>
      </w:r>
    </w:p>
    <w:p w14:paraId="3DF95895" w14:textId="77777777" w:rsidR="00107A6C" w:rsidRPr="006C5CD2" w:rsidRDefault="00107A6C" w:rsidP="006C5CD2">
      <w:pPr>
        <w:rPr>
          <w:rFonts w:asciiTheme="minorHAnsi" w:eastAsia="Times New Roman" w:hAnsiTheme="minorHAnsi" w:cstheme="minorHAnsi"/>
        </w:rPr>
      </w:pPr>
    </w:p>
    <w:p w14:paraId="21C818C8" w14:textId="42650589"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rPr>
        <w:t xml:space="preserve">1.7 </w:t>
      </w:r>
      <w:r w:rsidRPr="006C5CD2">
        <w:rPr>
          <w:rFonts w:asciiTheme="minorHAnsi" w:eastAsia="Times New Roman" w:hAnsiTheme="minorHAnsi" w:cstheme="minorHAnsi"/>
          <w:b/>
          <w:bCs/>
        </w:rPr>
        <w:t>Complementaritatea cu alte investiții aflate in contractare/in implementare prin PRSE 2021-2027/alte surse/programe de finanțare; integrarea cooperarii la nivel de proiect; masuri de constientizare a populatiei - maxim 7 puncte</w:t>
      </w:r>
    </w:p>
    <w:p w14:paraId="146B8388" w14:textId="04E56AA6" w:rsidR="00107A6C" w:rsidRPr="007A3AF0"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a.</w:t>
      </w:r>
      <w:r w:rsidRPr="006C5CD2">
        <w:rPr>
          <w:rFonts w:asciiTheme="minorHAnsi" w:eastAsia="Times New Roman" w:hAnsiTheme="minorHAnsi" w:cstheme="minorHAnsi"/>
          <w:b/>
          <w:bCs/>
        </w:rPr>
        <w:t xml:space="preserve"> </w:t>
      </w:r>
      <w:r w:rsidRPr="006C5CD2">
        <w:rPr>
          <w:rFonts w:asciiTheme="minorHAnsi" w:eastAsia="Times New Roman" w:hAnsiTheme="minorHAnsi" w:cstheme="minorHAnsi"/>
          <w:bCs/>
        </w:rPr>
        <w:t xml:space="preserve">Proiectul este complementar cu cel putin un proiect </w:t>
      </w:r>
      <w:r w:rsidRPr="006C5CD2">
        <w:rPr>
          <w:rFonts w:asciiTheme="minorHAnsi" w:eastAsia="Times New Roman" w:hAnsiTheme="minorHAnsi" w:cstheme="minorHAnsi"/>
        </w:rPr>
        <w:t>aflat in contractare/in implementare prin PRSE 2021-2027/alte surse/programe de finanțare</w:t>
      </w:r>
      <w:r w:rsidRPr="006C5CD2">
        <w:rPr>
          <w:rFonts w:asciiTheme="minorHAnsi" w:eastAsia="Times New Roman" w:hAnsiTheme="minorHAnsi" w:cstheme="minorHAnsi"/>
          <w:bCs/>
        </w:rPr>
        <w:t xml:space="preserve"> care </w:t>
      </w:r>
      <w:r w:rsidRPr="007A3AF0">
        <w:rPr>
          <w:rFonts w:asciiTheme="minorHAnsi" w:eastAsia="Times New Roman" w:hAnsiTheme="minorHAnsi" w:cstheme="minorHAnsi"/>
          <w:bCs/>
        </w:rPr>
        <w:t>contribuie la îmbunătăţirea transportului public şi/sau a modurilor nemotorizate de transport, inclusiv cu proiecte din lista de proiecte prioritare aferentă SID</w:t>
      </w:r>
      <w:r w:rsidR="00EA6295" w:rsidRPr="007A3AF0">
        <w:rPr>
          <w:rFonts w:asciiTheme="minorHAnsi" w:eastAsia="Times New Roman" w:hAnsiTheme="minorHAnsi" w:cstheme="minorHAnsi"/>
          <w:bCs/>
        </w:rPr>
        <w:t>DDD</w:t>
      </w:r>
      <w:r w:rsidRPr="007A3AF0">
        <w:rPr>
          <w:rFonts w:asciiTheme="minorHAnsi" w:eastAsia="Times New Roman" w:hAnsiTheme="minorHAnsi" w:cstheme="minorHAnsi"/>
          <w:bCs/>
        </w:rPr>
        <w:t>/ scenariul optim selectat „A face ceva” al PMU</w:t>
      </w:r>
      <w:r w:rsidR="00EA6295" w:rsidRPr="007A3AF0">
        <w:rPr>
          <w:rFonts w:asciiTheme="minorHAnsi" w:eastAsia="Times New Roman" w:hAnsiTheme="minorHAnsi" w:cstheme="minorHAnsi"/>
          <w:bCs/>
        </w:rPr>
        <w:t>D</w:t>
      </w:r>
      <w:r w:rsidRPr="007A3AF0">
        <w:rPr>
          <w:rFonts w:asciiTheme="minorHAnsi" w:eastAsia="Times New Roman" w:hAnsiTheme="minorHAnsi" w:cstheme="minorHAnsi"/>
          <w:bCs/>
        </w:rPr>
        <w:t xml:space="preserve"> - 3 puncte;</w:t>
      </w:r>
    </w:p>
    <w:p w14:paraId="7BA1A7D5" w14:textId="77777777" w:rsidR="00107A6C" w:rsidRPr="006C5CD2" w:rsidRDefault="00107A6C" w:rsidP="007A3AF0">
      <w:pPr>
        <w:ind w:left="708"/>
        <w:jc w:val="both"/>
        <w:rPr>
          <w:rFonts w:asciiTheme="minorHAnsi" w:eastAsia="Times New Roman" w:hAnsiTheme="minorHAnsi" w:cstheme="minorHAnsi"/>
        </w:rPr>
      </w:pPr>
      <w:r w:rsidRPr="007A3AF0">
        <w:rPr>
          <w:rFonts w:asciiTheme="minorHAnsi" w:eastAsia="Times New Roman" w:hAnsiTheme="minorHAnsi" w:cstheme="minorHAnsi"/>
        </w:rPr>
        <w:t xml:space="preserve">b. Proiectul vizeaza actiuni de cooperare teritoriala care contribuie la atingerea </w:t>
      </w:r>
      <w:r w:rsidRPr="006C5CD2">
        <w:rPr>
          <w:rFonts w:asciiTheme="minorHAnsi" w:eastAsia="Times New Roman" w:hAnsiTheme="minorHAnsi" w:cstheme="minorHAnsi"/>
        </w:rPr>
        <w:t>obiectivelor prevazute in cadrul acestuia – 2 puncte;</w:t>
      </w:r>
    </w:p>
    <w:p w14:paraId="03B095C3" w14:textId="77777777" w:rsidR="00107A6C" w:rsidRPr="006C5CD2" w:rsidRDefault="00107A6C" w:rsidP="007A3AF0">
      <w:pPr>
        <w:ind w:left="708"/>
        <w:jc w:val="both"/>
        <w:rPr>
          <w:rFonts w:asciiTheme="minorHAnsi" w:eastAsia="Times New Roman" w:hAnsiTheme="minorHAnsi" w:cstheme="minorHAnsi"/>
          <w:iCs/>
        </w:rPr>
      </w:pPr>
      <w:r w:rsidRPr="006C5CD2">
        <w:rPr>
          <w:rFonts w:asciiTheme="minorHAnsi" w:eastAsia="Times New Roman" w:hAnsiTheme="minorHAnsi" w:cstheme="minorHAnsi"/>
          <w:iCs/>
        </w:rPr>
        <w:t>c. Solicitantul pune în aplicare măsuri de promovare și conştientizare a populaţiei cu privire la activitățile proiectului, respectiv cu privire la utilizarea transportului public local şi/sau a modurilor nemotorizate de transport  - 2 puncte.</w:t>
      </w:r>
    </w:p>
    <w:p w14:paraId="286E053A" w14:textId="77777777" w:rsidR="00107A6C" w:rsidRPr="006C5CD2" w:rsidRDefault="00107A6C" w:rsidP="006C5CD2">
      <w:pPr>
        <w:jc w:val="both"/>
        <w:rPr>
          <w:rFonts w:asciiTheme="minorHAnsi" w:eastAsia="Times New Roman" w:hAnsiTheme="minorHAnsi" w:cstheme="minorHAnsi"/>
          <w:iCs/>
        </w:rPr>
      </w:pPr>
      <w:r w:rsidRPr="006C5CD2">
        <w:rPr>
          <w:rFonts w:asciiTheme="minorHAnsi" w:eastAsia="Times New Roman" w:hAnsiTheme="minorHAnsi" w:cstheme="minorHAnsi"/>
          <w:i/>
        </w:rPr>
        <w:t>In cazul in care proiectul nu raspunde cerintelor de la a/b/c, se va puncta cu 0 (zero) la optiunea respectiva. Punctajul este cumulativ</w:t>
      </w:r>
      <w:r w:rsidRPr="006C5CD2">
        <w:rPr>
          <w:rFonts w:asciiTheme="minorHAnsi" w:eastAsia="Times New Roman" w:hAnsiTheme="minorHAnsi" w:cstheme="minorHAnsi"/>
          <w:iCs/>
        </w:rPr>
        <w:t>.</w:t>
      </w:r>
    </w:p>
    <w:p w14:paraId="1FCB3C11" w14:textId="77777777" w:rsidR="00107A6C" w:rsidRPr="006C5CD2" w:rsidRDefault="00107A6C" w:rsidP="006C5CD2">
      <w:pPr>
        <w:jc w:val="both"/>
        <w:rPr>
          <w:rFonts w:asciiTheme="minorHAnsi" w:eastAsia="Times New Roman" w:hAnsiTheme="minorHAnsi" w:cstheme="minorHAnsi"/>
          <w:iCs/>
        </w:rPr>
      </w:pPr>
    </w:p>
    <w:p w14:paraId="52CC2247"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2. Gradul de pregătire/maturitate al proiectului – 18 puncte</w:t>
      </w:r>
    </w:p>
    <w:p w14:paraId="7C4BF048"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a. Posibilitatea de emitere a Ordinului de incepere a lucrarilor (procedura de achizitie finalizata cu contract de lucrari adjudecat sau contract de lucrari semnat)</w:t>
      </w:r>
      <w:r w:rsidRPr="006C5CD2">
        <w:rPr>
          <w:rFonts w:asciiTheme="minorHAnsi" w:eastAsia="Times New Roman" w:hAnsiTheme="minorHAnsi" w:cstheme="minorHAnsi"/>
        </w:rPr>
        <w:tab/>
        <w:t>- 18 puncte;</w:t>
      </w:r>
    </w:p>
    <w:p w14:paraId="084DE8FB"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b.  Documentaţie tehnico-economică la nivel de Proiect tehnic – 15 puncte;</w:t>
      </w:r>
    </w:p>
    <w:p w14:paraId="2FEF8B2C"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c.  Documentaţie tehnico-economică - faza DTAC si Autorizatie de construire emisa – 10 puncte;</w:t>
      </w:r>
    </w:p>
    <w:p w14:paraId="13BAF459"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d. S</w:t>
      </w:r>
      <w:r w:rsidRPr="006C5CD2">
        <w:rPr>
          <w:rFonts w:asciiTheme="minorHAnsi" w:eastAsia="Times New Roman" w:hAnsiTheme="minorHAnsi" w:cstheme="minorHAnsi"/>
          <w:lang w:val="ro-RO" w:eastAsia="en-US"/>
        </w:rPr>
        <w:t>olicitantul a lansat la data depunerii cererii de finantare procedura de achizitie a serviciilor de elaborare Proiect Tehnic</w:t>
      </w:r>
      <w:r w:rsidRPr="006C5CD2">
        <w:rPr>
          <w:rFonts w:asciiTheme="minorHAnsi" w:eastAsia="Times New Roman" w:hAnsiTheme="minorHAnsi" w:cstheme="minorHAnsi"/>
          <w:bCs/>
        </w:rPr>
        <w:t xml:space="preserve"> – 5 puncte;</w:t>
      </w:r>
    </w:p>
    <w:p w14:paraId="063CBA40" w14:textId="77777777" w:rsidR="00107A6C" w:rsidRPr="006C5CD2" w:rsidRDefault="00107A6C" w:rsidP="007A3AF0">
      <w:pPr>
        <w:ind w:left="708"/>
        <w:rPr>
          <w:rFonts w:asciiTheme="minorHAnsi" w:eastAsia="Times New Roman" w:hAnsiTheme="minorHAnsi" w:cstheme="minorHAnsi"/>
          <w:bCs/>
          <w:iCs/>
        </w:rPr>
      </w:pPr>
      <w:r w:rsidRPr="006C5CD2">
        <w:rPr>
          <w:rFonts w:asciiTheme="minorHAnsi" w:eastAsia="Times New Roman" w:hAnsiTheme="minorHAnsi" w:cstheme="minorHAnsi"/>
          <w:bCs/>
          <w:iCs/>
        </w:rPr>
        <w:t>e.   Documentatia tehnico-economica este la nivel de SF/DALI - 0 puncte.</w:t>
      </w:r>
    </w:p>
    <w:p w14:paraId="62C1DA67" w14:textId="77777777" w:rsidR="00107A6C" w:rsidRPr="006C5CD2" w:rsidRDefault="00107A6C" w:rsidP="006C5CD2">
      <w:pPr>
        <w:rPr>
          <w:rFonts w:asciiTheme="minorHAnsi" w:eastAsia="Times New Roman" w:hAnsiTheme="minorHAnsi" w:cstheme="minorHAnsi"/>
          <w:bCs/>
          <w:i/>
          <w:iCs/>
        </w:rPr>
      </w:pPr>
    </w:p>
    <w:p w14:paraId="41E48140" w14:textId="77777777" w:rsidR="00107A6C" w:rsidRPr="006C5CD2" w:rsidRDefault="00107A6C" w:rsidP="006C5CD2">
      <w:pPr>
        <w:rPr>
          <w:rFonts w:asciiTheme="minorHAnsi" w:eastAsia="Times New Roman" w:hAnsiTheme="minorHAnsi" w:cstheme="minorHAnsi"/>
          <w:bCs/>
          <w:i/>
          <w:iCs/>
        </w:rPr>
      </w:pPr>
      <w:r w:rsidRPr="006C5CD2">
        <w:rPr>
          <w:rFonts w:asciiTheme="minorHAnsi" w:eastAsia="Times New Roman" w:hAnsiTheme="minorHAnsi" w:cstheme="minorHAnsi"/>
          <w:bCs/>
          <w:i/>
          <w:iCs/>
        </w:rPr>
        <w:t xml:space="preserve">sau </w:t>
      </w:r>
    </w:p>
    <w:p w14:paraId="763F5A4D" w14:textId="77777777" w:rsidR="00107A6C" w:rsidRPr="006C5CD2" w:rsidRDefault="00107A6C" w:rsidP="006C5CD2">
      <w:pPr>
        <w:rPr>
          <w:rFonts w:asciiTheme="minorHAnsi" w:eastAsia="Times New Roman" w:hAnsiTheme="minorHAnsi" w:cstheme="minorHAnsi"/>
          <w:bCs/>
          <w:i/>
          <w:iCs/>
        </w:rPr>
      </w:pPr>
    </w:p>
    <w:p w14:paraId="777824F2" w14:textId="77777777" w:rsidR="00107A6C" w:rsidRPr="006C5CD2" w:rsidRDefault="00107A6C" w:rsidP="006C5CD2">
      <w:pPr>
        <w:rPr>
          <w:rFonts w:asciiTheme="minorHAnsi" w:eastAsia="Times New Roman" w:hAnsiTheme="minorHAnsi" w:cstheme="minorHAnsi"/>
          <w:bCs/>
          <w:i/>
          <w:iCs/>
        </w:rPr>
      </w:pPr>
      <w:r w:rsidRPr="006C5CD2">
        <w:rPr>
          <w:rFonts w:asciiTheme="minorHAnsi" w:eastAsia="Times New Roman" w:hAnsiTheme="minorHAnsi" w:cstheme="minorHAnsi"/>
          <w:bCs/>
          <w:i/>
          <w:iCs/>
        </w:rPr>
        <w:t>(in cazul proiectelor care prevad doar achizitie de echipamente):</w:t>
      </w:r>
    </w:p>
    <w:p w14:paraId="572E442F" w14:textId="77777777" w:rsidR="00107A6C" w:rsidRPr="006C5CD2" w:rsidRDefault="00107A6C" w:rsidP="007A3AF0">
      <w:pPr>
        <w:ind w:left="708"/>
        <w:jc w:val="both"/>
        <w:rPr>
          <w:rFonts w:asciiTheme="minorHAnsi" w:eastAsia="Times New Roman" w:hAnsiTheme="minorHAnsi" w:cstheme="minorHAnsi"/>
          <w:bCs/>
          <w:iCs/>
        </w:rPr>
      </w:pPr>
      <w:r w:rsidRPr="006C5CD2">
        <w:rPr>
          <w:rFonts w:asciiTheme="minorHAnsi" w:eastAsia="Times New Roman" w:hAnsiTheme="minorHAnsi" w:cstheme="minorHAnsi"/>
          <w:bCs/>
          <w:iCs/>
        </w:rPr>
        <w:t>a. Procedura de achizitie finalizata cu contract de achizitie echipamente adjudecat sau contract semnat  - 18 puncte;</w:t>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r w:rsidRPr="006C5CD2">
        <w:rPr>
          <w:rFonts w:asciiTheme="minorHAnsi" w:eastAsia="Times New Roman" w:hAnsiTheme="minorHAnsi" w:cstheme="minorHAnsi"/>
          <w:bCs/>
          <w:iCs/>
        </w:rPr>
        <w:tab/>
      </w:r>
    </w:p>
    <w:p w14:paraId="24FAAB0C" w14:textId="77777777" w:rsidR="00107A6C" w:rsidRPr="006C5CD2" w:rsidRDefault="00107A6C" w:rsidP="007A3AF0">
      <w:pPr>
        <w:ind w:left="708"/>
        <w:rPr>
          <w:rFonts w:asciiTheme="minorHAnsi" w:eastAsia="Times New Roman" w:hAnsiTheme="minorHAnsi" w:cstheme="minorHAnsi"/>
          <w:iCs/>
        </w:rPr>
      </w:pPr>
      <w:r w:rsidRPr="006C5CD2">
        <w:rPr>
          <w:rFonts w:asciiTheme="minorHAnsi" w:eastAsia="Times New Roman" w:hAnsiTheme="minorHAnsi" w:cstheme="minorHAnsi"/>
          <w:iCs/>
        </w:rPr>
        <w:t>b. Procedura de achizitie echipamente in derulare – 9 puncte;</w:t>
      </w:r>
    </w:p>
    <w:p w14:paraId="3F80BB62" w14:textId="77777777" w:rsidR="00107A6C" w:rsidRPr="006C5CD2" w:rsidRDefault="00107A6C" w:rsidP="007A3AF0">
      <w:pPr>
        <w:ind w:left="708"/>
        <w:rPr>
          <w:rFonts w:asciiTheme="minorHAnsi" w:eastAsia="Times New Roman" w:hAnsiTheme="minorHAnsi" w:cstheme="minorHAnsi"/>
          <w:iCs/>
        </w:rPr>
      </w:pPr>
      <w:r w:rsidRPr="006C5CD2">
        <w:rPr>
          <w:rFonts w:asciiTheme="minorHAnsi" w:eastAsia="Times New Roman" w:hAnsiTheme="minorHAnsi" w:cstheme="minorHAnsi"/>
          <w:iCs/>
        </w:rPr>
        <w:t>c. Procedura de achizitie echipamente nu a fost demarata  - 0 puncte.</w:t>
      </w:r>
    </w:p>
    <w:p w14:paraId="48A17824" w14:textId="77777777" w:rsidR="00107A6C" w:rsidRPr="006C5CD2" w:rsidRDefault="00107A6C" w:rsidP="006C5CD2">
      <w:pPr>
        <w:jc w:val="both"/>
        <w:rPr>
          <w:rFonts w:asciiTheme="minorHAnsi" w:eastAsia="Times New Roman" w:hAnsiTheme="minorHAnsi" w:cstheme="minorHAnsi"/>
          <w:i/>
        </w:rPr>
      </w:pPr>
      <w:r w:rsidRPr="006C5CD2">
        <w:rPr>
          <w:rFonts w:asciiTheme="minorHAnsi" w:eastAsia="Times New Roman" w:hAnsiTheme="minorHAnsi" w:cstheme="minorHAnsi"/>
          <w:i/>
        </w:rPr>
        <w:t>Punctarea subcriteriului se face prin selectarea unei singure ipoteze și a punctajului aferent acesteia.</w:t>
      </w:r>
    </w:p>
    <w:p w14:paraId="758AD93D" w14:textId="77777777" w:rsidR="00107A6C" w:rsidRPr="006C5CD2" w:rsidRDefault="00107A6C" w:rsidP="006C5CD2">
      <w:pPr>
        <w:jc w:val="both"/>
        <w:rPr>
          <w:rFonts w:asciiTheme="minorHAnsi" w:eastAsia="Times New Roman" w:hAnsiTheme="minorHAnsi" w:cstheme="minorHAnsi"/>
          <w:iCs/>
        </w:rPr>
      </w:pPr>
    </w:p>
    <w:p w14:paraId="6ABCE308"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SECTIUNEA II (Notarea cu 0 a unui criteriu sau a unei optiuni duce la respingerea proiectului)                           - 10 puncte.</w:t>
      </w:r>
    </w:p>
    <w:p w14:paraId="6B5E9D12" w14:textId="77777777" w:rsidR="00107A6C" w:rsidRPr="006C5CD2" w:rsidRDefault="00107A6C" w:rsidP="006C5CD2">
      <w:pPr>
        <w:rPr>
          <w:rFonts w:asciiTheme="minorHAnsi" w:eastAsia="Times New Roman" w:hAnsiTheme="minorHAnsi" w:cstheme="minorHAnsi"/>
          <w:b/>
          <w:bCs/>
        </w:rPr>
      </w:pPr>
    </w:p>
    <w:p w14:paraId="27BC9C59"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3.</w:t>
      </w:r>
      <w:r w:rsidRPr="006C5CD2">
        <w:rPr>
          <w:rFonts w:asciiTheme="minorHAnsi" w:eastAsia="Calibri" w:hAnsiTheme="minorHAnsi" w:cstheme="minorHAnsi"/>
          <w:b/>
          <w:bCs/>
          <w:lang w:val="ro-RO" w:eastAsia="en-US"/>
        </w:rPr>
        <w:t xml:space="preserve"> </w:t>
      </w:r>
      <w:r w:rsidRPr="006C5CD2">
        <w:rPr>
          <w:rFonts w:asciiTheme="minorHAnsi" w:eastAsia="Times New Roman" w:hAnsiTheme="minorHAnsi" w:cstheme="minorHAnsi"/>
          <w:b/>
          <w:bCs/>
        </w:rPr>
        <w:t>Calitatea documentatiei tehnico-economice/studiului de oportunitate, dupa caz (studiul de oportunitate in cazul proiectelor care implica doar achizitia de echipamente) – 0/1</w:t>
      </w:r>
    </w:p>
    <w:p w14:paraId="09C6CFE3"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a. Documentatia tehnica (SF/DALI sau PT) este conforma (conform Grilei de verificare a conformitatii administrative a doc teh) – 1 punct;</w:t>
      </w:r>
    </w:p>
    <w:p w14:paraId="2B21EADE"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b. Documentatia tehnica (SF/DALI sau PT) nu este conforma (conform Grilei de verificare a conformitatii administrative a doc teh) – 0 puncte;</w:t>
      </w:r>
    </w:p>
    <w:p w14:paraId="4F3C115A" w14:textId="77777777" w:rsidR="00107A6C" w:rsidRPr="006C5CD2" w:rsidRDefault="00107A6C" w:rsidP="006C5CD2">
      <w:pPr>
        <w:jc w:val="both"/>
        <w:rPr>
          <w:rFonts w:asciiTheme="minorHAnsi" w:eastAsia="Times New Roman" w:hAnsiTheme="minorHAnsi" w:cstheme="minorHAnsi"/>
        </w:rPr>
      </w:pPr>
      <w:r w:rsidRPr="006C5CD2">
        <w:rPr>
          <w:rFonts w:asciiTheme="minorHAnsi" w:eastAsia="Times New Roman" w:hAnsiTheme="minorHAnsi" w:cstheme="minorHAnsi"/>
        </w:rPr>
        <w:t xml:space="preserve">                                                                                                                                            </w:t>
      </w:r>
    </w:p>
    <w:p w14:paraId="4E728735"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sau</w:t>
      </w:r>
    </w:p>
    <w:p w14:paraId="1AB9CA1B" w14:textId="77777777" w:rsidR="00107A6C" w:rsidRPr="006C5CD2" w:rsidRDefault="00107A6C" w:rsidP="006C5CD2">
      <w:pPr>
        <w:jc w:val="both"/>
        <w:rPr>
          <w:rFonts w:asciiTheme="minorHAnsi" w:eastAsia="Times New Roman" w:hAnsiTheme="minorHAnsi" w:cstheme="minorHAnsi"/>
          <w:b/>
          <w:bCs/>
        </w:rPr>
      </w:pPr>
    </w:p>
    <w:p w14:paraId="648B3D15"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a. Studiul de oportunitate indeplineste cerintele de calitate (conform Grilei de verificare a calitatii studiului de oportunitate) – 1 punct;</w:t>
      </w:r>
    </w:p>
    <w:p w14:paraId="4CB32F36"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b. Studiul de oportunitate nu indeplineste cerintele de calitate (conform Grilei de verificare a calitatii studiului de oportunitate) -  0 puncte.</w:t>
      </w:r>
    </w:p>
    <w:p w14:paraId="112709A1" w14:textId="77777777" w:rsidR="00107A6C" w:rsidRPr="006C5CD2" w:rsidRDefault="00107A6C" w:rsidP="006C5CD2">
      <w:pPr>
        <w:jc w:val="both"/>
        <w:rPr>
          <w:rFonts w:asciiTheme="minorHAnsi" w:eastAsia="Times New Roman" w:hAnsiTheme="minorHAnsi" w:cstheme="minorHAnsi"/>
          <w:i/>
          <w:iCs/>
        </w:rPr>
      </w:pPr>
      <w:r w:rsidRPr="006C5CD2">
        <w:rPr>
          <w:rFonts w:asciiTheme="minorHAnsi" w:eastAsia="Times New Roman" w:hAnsiTheme="minorHAnsi" w:cstheme="minorHAnsi"/>
          <w:i/>
          <w:iCs/>
        </w:rPr>
        <w:t>Punctarea subcriteriului se face prin selectarea unei singure ipoteze și a punctajului aferent acesteia, daca se va puncta cu 0 atunci proiectul va fi respins din procesul de evaluare si selectie</w:t>
      </w:r>
    </w:p>
    <w:p w14:paraId="7106F831" w14:textId="77777777" w:rsidR="00107A6C" w:rsidRPr="006C5CD2" w:rsidRDefault="00107A6C" w:rsidP="006C5CD2">
      <w:pPr>
        <w:rPr>
          <w:rFonts w:asciiTheme="minorHAnsi" w:eastAsia="Times New Roman" w:hAnsiTheme="minorHAnsi" w:cstheme="minorHAnsi"/>
          <w:bCs/>
        </w:rPr>
      </w:pPr>
    </w:p>
    <w:p w14:paraId="336C57E1" w14:textId="77777777" w:rsidR="00107A6C" w:rsidRPr="006C5CD2" w:rsidRDefault="00107A6C" w:rsidP="006C5CD2">
      <w:pPr>
        <w:rPr>
          <w:rFonts w:asciiTheme="minorHAnsi" w:eastAsia="Times New Roman" w:hAnsiTheme="minorHAnsi" w:cstheme="minorHAnsi"/>
          <w:b/>
          <w:bCs/>
        </w:rPr>
      </w:pPr>
      <w:r w:rsidRPr="006C5CD2">
        <w:rPr>
          <w:rFonts w:asciiTheme="minorHAnsi" w:eastAsia="Times New Roman" w:hAnsiTheme="minorHAnsi" w:cstheme="minorHAnsi"/>
          <w:b/>
          <w:bCs/>
        </w:rPr>
        <w:t>4.</w:t>
      </w:r>
      <w:r w:rsidRPr="006C5CD2">
        <w:rPr>
          <w:rFonts w:asciiTheme="minorHAnsi" w:eastAsia="Calibri" w:hAnsiTheme="minorHAnsi" w:cstheme="minorHAnsi"/>
          <w:b/>
          <w:bCs/>
          <w:lang w:val="ro-RO" w:eastAsia="en-US"/>
        </w:rPr>
        <w:t xml:space="preserve"> </w:t>
      </w:r>
      <w:r w:rsidRPr="006C5CD2">
        <w:rPr>
          <w:rFonts w:asciiTheme="minorHAnsi" w:eastAsia="Times New Roman" w:hAnsiTheme="minorHAnsi" w:cstheme="minorHAnsi"/>
          <w:b/>
          <w:bCs/>
        </w:rPr>
        <w:t xml:space="preserve">Bugetul proiectului – 0/3  </w:t>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r>
      <w:r w:rsidRPr="006C5CD2">
        <w:rPr>
          <w:rFonts w:asciiTheme="minorHAnsi" w:eastAsia="Times New Roman" w:hAnsiTheme="minorHAnsi" w:cstheme="minorHAnsi"/>
          <w:b/>
          <w:bCs/>
        </w:rPr>
        <w:tab/>
        <w:t xml:space="preserve">                                                                                                             </w:t>
      </w:r>
    </w:p>
    <w:p w14:paraId="5E7411C0"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a. 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 0/1;</w:t>
      </w:r>
    </w:p>
    <w:p w14:paraId="25D9E9BD"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b. 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w:t>
      </w:r>
    </w:p>
    <w:p w14:paraId="33E8BC38"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c.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 / sau lucrări și / sau servicii cu încadrarea acestora pe secțiunea de cheltuieli eligibile /ne-eligibile (dacă este cazul), este corelată cu costurile curpinse în cadrul liniilor bugetare. Toate elementele cuprinse in lista de lucrări / servicii / echipamente sunt clar identificate și detaliate. Achizitionarea lucrărilor/ serviciilor / echipamentelor prevăzute în proiect este necesară și oportună, conform obiectivelor proiectului – 0/1.</w:t>
      </w:r>
    </w:p>
    <w:p w14:paraId="028991E8" w14:textId="77777777" w:rsidR="00107A6C" w:rsidRPr="006C5CD2" w:rsidRDefault="00107A6C" w:rsidP="006C5CD2">
      <w:pPr>
        <w:rPr>
          <w:rFonts w:asciiTheme="minorHAnsi" w:eastAsia="Times New Roman" w:hAnsiTheme="minorHAnsi" w:cstheme="minorHAnsi"/>
          <w:bCs/>
          <w:i/>
          <w:iCs/>
        </w:rPr>
      </w:pPr>
      <w:r w:rsidRPr="006C5CD2">
        <w:rPr>
          <w:rFonts w:asciiTheme="minorHAnsi" w:eastAsia="Times New Roman" w:hAnsiTheme="minorHAnsi" w:cstheme="minorHAnsi"/>
          <w:bCs/>
          <w:i/>
          <w:iCs/>
        </w:rPr>
        <w:lastRenderedPageBreak/>
        <w:t>Notarea cu 0 (zero) a oricarei optiuni a, b sau c, va conduce la respingerea proiectului.</w:t>
      </w:r>
    </w:p>
    <w:p w14:paraId="72AF116C" w14:textId="3CFB3ED4" w:rsidR="00107A6C" w:rsidRDefault="00107A6C" w:rsidP="006C5CD2">
      <w:pPr>
        <w:rPr>
          <w:rFonts w:asciiTheme="minorHAnsi" w:eastAsia="Times New Roman" w:hAnsiTheme="minorHAnsi" w:cstheme="minorHAnsi"/>
          <w:b/>
          <w:bCs/>
        </w:rPr>
      </w:pPr>
    </w:p>
    <w:p w14:paraId="0DA616C6" w14:textId="37C44F8B" w:rsidR="007A3AF0" w:rsidRDefault="007A3AF0" w:rsidP="006C5CD2">
      <w:pPr>
        <w:rPr>
          <w:rFonts w:asciiTheme="minorHAnsi" w:eastAsia="Times New Roman" w:hAnsiTheme="minorHAnsi" w:cstheme="minorHAnsi"/>
          <w:b/>
          <w:bCs/>
        </w:rPr>
      </w:pPr>
    </w:p>
    <w:p w14:paraId="012C6862" w14:textId="77777777" w:rsidR="007A3AF0" w:rsidRPr="006C5CD2" w:rsidRDefault="007A3AF0" w:rsidP="006C5CD2">
      <w:pPr>
        <w:rPr>
          <w:rFonts w:asciiTheme="minorHAnsi" w:eastAsia="Times New Roman" w:hAnsiTheme="minorHAnsi" w:cstheme="minorHAnsi"/>
          <w:b/>
          <w:bCs/>
        </w:rPr>
      </w:pPr>
    </w:p>
    <w:p w14:paraId="413C5984"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5.</w:t>
      </w:r>
      <w:r w:rsidRPr="006C5CD2">
        <w:rPr>
          <w:rFonts w:asciiTheme="minorHAnsi" w:eastAsia="Calibri" w:hAnsiTheme="minorHAnsi" w:cstheme="minorHAnsi"/>
          <w:b/>
          <w:lang w:val="ro-RO" w:eastAsia="en-US"/>
        </w:rPr>
        <w:t xml:space="preserve"> </w:t>
      </w:r>
      <w:r w:rsidRPr="006C5CD2">
        <w:rPr>
          <w:rFonts w:asciiTheme="minorHAnsi" w:eastAsia="Times New Roman" w:hAnsiTheme="minorHAnsi" w:cstheme="minorHAnsi"/>
          <w:b/>
          <w:bCs/>
        </w:rPr>
        <w:t>Capacitatea operationala a solicitantului si sustenabilitatea investitiei</w:t>
      </w:r>
      <w:r w:rsidRPr="006C5CD2">
        <w:rPr>
          <w:rFonts w:asciiTheme="minorHAnsi" w:eastAsia="Times New Roman" w:hAnsiTheme="minorHAnsi" w:cstheme="minorHAnsi"/>
          <w:b/>
          <w:bCs/>
        </w:rPr>
        <w:tab/>
        <w:t xml:space="preserve"> - 0/3</w:t>
      </w:r>
      <w:r w:rsidRPr="006C5CD2">
        <w:rPr>
          <w:rFonts w:asciiTheme="minorHAnsi" w:eastAsia="Times New Roman" w:hAnsiTheme="minorHAnsi" w:cstheme="minorHAnsi"/>
          <w:b/>
          <w:bCs/>
        </w:rPr>
        <w:tab/>
      </w:r>
    </w:p>
    <w:p w14:paraId="4343027B"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a. 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7CC3073D"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b. 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0/1</w:t>
      </w:r>
    </w:p>
    <w:p w14:paraId="60F9B834"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 xml:space="preserve">c. Investitia este sustenabila, proiectiile veniturilor si cheltuielilor sunt realiste, fundamentate pe date corecte si surse verificabile - 0/1.                                                                                                                                                                </w:t>
      </w:r>
    </w:p>
    <w:p w14:paraId="671C8545" w14:textId="77777777" w:rsidR="00107A6C" w:rsidRPr="006C5CD2" w:rsidRDefault="00107A6C" w:rsidP="006C5CD2">
      <w:pPr>
        <w:jc w:val="both"/>
        <w:rPr>
          <w:rFonts w:asciiTheme="minorHAnsi" w:eastAsia="Times New Roman" w:hAnsiTheme="minorHAnsi" w:cstheme="minorHAnsi"/>
          <w:i/>
          <w:iCs/>
        </w:rPr>
      </w:pPr>
      <w:r w:rsidRPr="006C5CD2">
        <w:rPr>
          <w:rFonts w:asciiTheme="minorHAnsi" w:eastAsia="Times New Roman" w:hAnsiTheme="minorHAnsi" w:cstheme="minorHAnsi"/>
          <w:i/>
          <w:iCs/>
        </w:rPr>
        <w:t>Notarea cu 0 (zero) a oricarei optiuni a, b sau c, va conduce la respingerea proiectului.</w:t>
      </w:r>
    </w:p>
    <w:p w14:paraId="4C3194DD" w14:textId="77777777" w:rsidR="00107A6C" w:rsidRPr="006C5CD2" w:rsidRDefault="00107A6C" w:rsidP="006C5CD2">
      <w:pPr>
        <w:jc w:val="both"/>
        <w:rPr>
          <w:rFonts w:asciiTheme="minorHAnsi" w:eastAsia="Times New Roman" w:hAnsiTheme="minorHAnsi" w:cstheme="minorHAnsi"/>
          <w:bCs/>
        </w:rPr>
      </w:pPr>
    </w:p>
    <w:p w14:paraId="2528B23C"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6.</w:t>
      </w:r>
      <w:r w:rsidRPr="006C5CD2">
        <w:rPr>
          <w:rFonts w:asciiTheme="minorHAnsi" w:eastAsia="Calibri" w:hAnsiTheme="minorHAnsi" w:cstheme="minorHAnsi"/>
          <w:b/>
          <w:lang w:val="ro-RO" w:eastAsia="en-US"/>
        </w:rPr>
        <w:t xml:space="preserve"> </w:t>
      </w:r>
      <w:r w:rsidRPr="006C5CD2">
        <w:rPr>
          <w:rFonts w:asciiTheme="minorHAnsi" w:eastAsia="Times New Roman" w:hAnsiTheme="minorHAnsi" w:cstheme="minorHAnsi"/>
          <w:b/>
          <w:bCs/>
        </w:rPr>
        <w:t>Respectarea principiilor orizontale privind promovarea dezvoltarii durabile, a egalitatii de şanse, de gen, nediscriminarii si accesibilitatii persoanelor cu disabilitati (conformarea cu prevederile legale) – 0/1</w:t>
      </w:r>
    </w:p>
    <w:p w14:paraId="254A7A5F" w14:textId="77777777" w:rsidR="00107A6C" w:rsidRPr="006C5CD2" w:rsidRDefault="00107A6C" w:rsidP="007A3AF0">
      <w:pPr>
        <w:ind w:left="708"/>
        <w:jc w:val="both"/>
        <w:rPr>
          <w:rFonts w:asciiTheme="minorHAnsi" w:eastAsia="Times New Roman" w:hAnsiTheme="minorHAnsi" w:cstheme="minorHAnsi"/>
        </w:rPr>
      </w:pPr>
      <w:r w:rsidRPr="006C5CD2">
        <w:rPr>
          <w:rFonts w:asciiTheme="minorHAnsi" w:eastAsia="Times New Roman" w:hAnsiTheme="minorHAnsi" w:cstheme="minorHAnsi"/>
        </w:rPr>
        <w:t>a.  masuri privind promovarea dezvoltarii durabile</w:t>
      </w:r>
    </w:p>
    <w:p w14:paraId="3545486F"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b. masuri privind promovarea a egalitatii de şanse, de gen, nediscriminarii si accesibilitatii persoanelor cu disabilitati</w:t>
      </w:r>
    </w:p>
    <w:p w14:paraId="3DF88D76" w14:textId="77777777" w:rsidR="00107A6C" w:rsidRPr="006C5CD2" w:rsidRDefault="00107A6C" w:rsidP="007A3AF0">
      <w:pPr>
        <w:ind w:left="708"/>
        <w:jc w:val="both"/>
        <w:rPr>
          <w:rFonts w:asciiTheme="minorHAnsi" w:eastAsia="Times New Roman" w:hAnsiTheme="minorHAnsi" w:cstheme="minorHAnsi"/>
          <w:bCs/>
        </w:rPr>
      </w:pPr>
      <w:r w:rsidRPr="006C5CD2">
        <w:rPr>
          <w:rFonts w:asciiTheme="minorHAnsi" w:eastAsia="Times New Roman" w:hAnsiTheme="minorHAnsi" w:cstheme="minorHAnsi"/>
          <w:bCs/>
        </w:rPr>
        <w:t>c.  masuri privind respectarea principiului DNSH ("Do not significant harm" - "A nu prejudicia în mod semnificativ")</w:t>
      </w:r>
    </w:p>
    <w:p w14:paraId="508E591F" w14:textId="77777777" w:rsidR="007A3AF0" w:rsidRDefault="00107A6C" w:rsidP="006C5CD2">
      <w:pPr>
        <w:jc w:val="both"/>
        <w:rPr>
          <w:rFonts w:asciiTheme="minorHAnsi" w:eastAsia="Times New Roman" w:hAnsiTheme="minorHAnsi" w:cstheme="minorHAnsi"/>
          <w:iCs/>
        </w:rPr>
      </w:pPr>
      <w:r w:rsidRPr="006C5CD2">
        <w:rPr>
          <w:rFonts w:asciiTheme="minorHAnsi" w:eastAsia="Times New Roman" w:hAnsiTheme="minorHAnsi" w:cstheme="minorHAnsi"/>
          <w:bCs/>
          <w:i/>
        </w:rPr>
        <w:t>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12 din ghid)).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r w:rsidRPr="006C5CD2">
        <w:rPr>
          <w:rFonts w:asciiTheme="minorHAnsi" w:eastAsia="Times New Roman" w:hAnsiTheme="minorHAnsi" w:cstheme="minorHAnsi"/>
          <w:iCs/>
        </w:rPr>
        <w:tab/>
      </w:r>
    </w:p>
    <w:p w14:paraId="0357B81F" w14:textId="1FAD25C2" w:rsidR="00107A6C" w:rsidRPr="006C5CD2" w:rsidRDefault="00107A6C" w:rsidP="006C5CD2">
      <w:pPr>
        <w:jc w:val="both"/>
        <w:rPr>
          <w:rFonts w:asciiTheme="minorHAnsi" w:eastAsia="Times New Roman" w:hAnsiTheme="minorHAnsi" w:cstheme="minorHAnsi"/>
          <w:bCs/>
          <w:i/>
        </w:rPr>
      </w:pP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r w:rsidRPr="006C5CD2">
        <w:rPr>
          <w:rFonts w:asciiTheme="minorHAnsi" w:eastAsia="Times New Roman" w:hAnsiTheme="minorHAnsi" w:cstheme="minorHAnsi"/>
          <w:iCs/>
        </w:rPr>
        <w:tab/>
      </w:r>
    </w:p>
    <w:p w14:paraId="573F1EFA" w14:textId="77777777" w:rsidR="00107A6C" w:rsidRPr="006C5CD2" w:rsidRDefault="00107A6C" w:rsidP="006C5CD2">
      <w:pPr>
        <w:jc w:val="both"/>
        <w:rPr>
          <w:rFonts w:asciiTheme="minorHAnsi" w:eastAsia="Times New Roman" w:hAnsiTheme="minorHAnsi" w:cstheme="minorHAnsi"/>
          <w:b/>
          <w:bCs/>
        </w:rPr>
      </w:pPr>
      <w:r w:rsidRPr="006C5CD2">
        <w:rPr>
          <w:rFonts w:asciiTheme="minorHAnsi" w:eastAsia="Times New Roman" w:hAnsiTheme="minorHAnsi" w:cstheme="minorHAnsi"/>
          <w:b/>
          <w:bCs/>
        </w:rPr>
        <w:t>7. Proiectul este inclus în Planul de Mobilitate Urbană Durabilă – 0/1</w:t>
      </w:r>
    </w:p>
    <w:p w14:paraId="2B9452FC" w14:textId="77777777" w:rsidR="00107A6C" w:rsidRPr="006C5CD2" w:rsidRDefault="00107A6C" w:rsidP="006C5CD2">
      <w:pPr>
        <w:jc w:val="both"/>
        <w:rPr>
          <w:rFonts w:asciiTheme="minorHAnsi" w:eastAsia="Times New Roman" w:hAnsiTheme="minorHAnsi" w:cstheme="minorHAnsi"/>
          <w:iCs/>
        </w:rPr>
      </w:pPr>
      <w:r w:rsidRPr="006C5CD2">
        <w:rPr>
          <w:rFonts w:asciiTheme="minorHAnsi" w:eastAsia="Times New Roman" w:hAnsiTheme="minorHAnsi" w:cstheme="minorHAnsi"/>
          <w:bCs/>
        </w:rPr>
        <w:t>a. Proiectul este inclus în Planul de Mobilitate Urbană Durabilă  - 1 punct;</w:t>
      </w:r>
    </w:p>
    <w:p w14:paraId="7440522E" w14:textId="77777777" w:rsidR="00107A6C" w:rsidRPr="006C5CD2" w:rsidRDefault="00107A6C" w:rsidP="006C5CD2">
      <w:pPr>
        <w:rPr>
          <w:rFonts w:asciiTheme="minorHAnsi" w:eastAsia="Times New Roman" w:hAnsiTheme="minorHAnsi" w:cstheme="minorHAnsi"/>
        </w:rPr>
      </w:pPr>
      <w:r w:rsidRPr="006C5CD2">
        <w:rPr>
          <w:rFonts w:asciiTheme="minorHAnsi" w:eastAsia="Times New Roman" w:hAnsiTheme="minorHAnsi" w:cstheme="minorHAnsi"/>
        </w:rPr>
        <w:t>b. Proiectul nu este inclus în Planul de Mobilitate Urbană Durabilă - 0 puncte.</w:t>
      </w:r>
    </w:p>
    <w:p w14:paraId="629D973C" w14:textId="77777777" w:rsidR="00107A6C" w:rsidRPr="006C5CD2" w:rsidRDefault="00107A6C" w:rsidP="006C5CD2">
      <w:pPr>
        <w:jc w:val="both"/>
        <w:rPr>
          <w:rFonts w:asciiTheme="minorHAnsi" w:eastAsia="Calibri" w:hAnsiTheme="minorHAnsi" w:cstheme="minorHAnsi"/>
          <w:lang w:val="ro-RO" w:eastAsia="en-US"/>
        </w:rPr>
      </w:pPr>
      <w:r w:rsidRPr="006C5CD2">
        <w:rPr>
          <w:rFonts w:asciiTheme="minorHAnsi" w:eastAsia="Calibri" w:hAnsiTheme="minorHAnsi" w:cstheme="minorHAnsi"/>
          <w:i/>
          <w:iCs/>
          <w:lang w:val="ro-RO" w:eastAsia="en-US"/>
        </w:rPr>
        <w:lastRenderedPageBreak/>
        <w:t>Notarea cu 0 (zero) la acest criteriu, va conduce la respingerea proiectului</w:t>
      </w:r>
      <w:r w:rsidRPr="006C5CD2">
        <w:rPr>
          <w:rFonts w:asciiTheme="minorHAnsi" w:eastAsia="Calibri" w:hAnsiTheme="minorHAnsi" w:cstheme="minorHAnsi"/>
          <w:lang w:val="ro-RO" w:eastAsia="en-US"/>
        </w:rPr>
        <w:t>.</w:t>
      </w:r>
    </w:p>
    <w:p w14:paraId="52BFC19F" w14:textId="77777777" w:rsidR="00107A6C" w:rsidRPr="006C5CD2" w:rsidRDefault="00107A6C" w:rsidP="006C5CD2">
      <w:pPr>
        <w:jc w:val="both"/>
        <w:rPr>
          <w:rFonts w:asciiTheme="minorHAnsi" w:eastAsia="Calibri" w:hAnsiTheme="minorHAnsi" w:cstheme="minorHAnsi"/>
          <w:lang w:val="ro-RO" w:eastAsia="en-US"/>
        </w:rPr>
      </w:pPr>
    </w:p>
    <w:p w14:paraId="2173CF06" w14:textId="77777777" w:rsidR="00107A6C" w:rsidRPr="006C5CD2" w:rsidRDefault="00107A6C" w:rsidP="006C5CD2">
      <w:pPr>
        <w:mirrorIndents/>
        <w:jc w:val="both"/>
        <w:rPr>
          <w:rFonts w:asciiTheme="minorHAnsi" w:eastAsia="Calibri" w:hAnsiTheme="minorHAnsi" w:cstheme="minorHAnsi"/>
          <w:b/>
          <w:bCs/>
          <w:lang w:val="ro-RO" w:eastAsia="en-US"/>
        </w:rPr>
      </w:pPr>
      <w:r w:rsidRPr="006C5CD2">
        <w:rPr>
          <w:rFonts w:asciiTheme="minorHAnsi" w:eastAsia="Calibri" w:hAnsiTheme="minorHAnsi" w:cstheme="minorHAnsi"/>
          <w:b/>
          <w:bCs/>
          <w:lang w:val="ro-RO" w:eastAsia="en-US"/>
        </w:rPr>
        <w:t>8.</w:t>
      </w:r>
      <w:r w:rsidRPr="006C5CD2">
        <w:rPr>
          <w:rFonts w:asciiTheme="minorHAnsi" w:eastAsia="Calibri" w:hAnsiTheme="minorHAnsi" w:cstheme="minorHAnsi"/>
          <w:lang w:val="ro-RO" w:eastAsia="en-US"/>
        </w:rPr>
        <w:t xml:space="preserve"> </w:t>
      </w:r>
      <w:r w:rsidRPr="006C5CD2">
        <w:rPr>
          <w:rFonts w:asciiTheme="minorHAnsi" w:eastAsia="Calibri" w:hAnsiTheme="minorHAnsi" w:cstheme="minorHAnsi"/>
          <w:b/>
          <w:bCs/>
          <w:lang w:val="ro-RO" w:eastAsia="en-US"/>
        </w:rPr>
        <w:t>Proiectul are avizul ADI ITI DD privind contribuția acestuia la realizarea obiectivelor Strategiei ITI DD si caracterul integrat al proiectului - 0/1</w:t>
      </w:r>
    </w:p>
    <w:p w14:paraId="72D9DFFC" w14:textId="77777777" w:rsidR="00107A6C" w:rsidRPr="006C5CD2" w:rsidRDefault="00107A6C" w:rsidP="007A3AF0">
      <w:pPr>
        <w:ind w:left="708"/>
        <w:mirrorIndents/>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 a. Proiectul are avizul ADI ITI DD privind contribuția acestuia la realizarea obiectivelor Strategiei ITI  DD si caracterul integrat al proiectului – 1 punct </w:t>
      </w:r>
    </w:p>
    <w:p w14:paraId="2B72B957" w14:textId="77777777" w:rsidR="00107A6C" w:rsidRPr="006C5CD2" w:rsidRDefault="00107A6C" w:rsidP="007A3AF0">
      <w:pPr>
        <w:ind w:left="708"/>
        <w:mirrorIndents/>
        <w:jc w:val="both"/>
        <w:rPr>
          <w:rFonts w:asciiTheme="minorHAnsi" w:eastAsia="Calibri" w:hAnsiTheme="minorHAnsi" w:cstheme="minorHAnsi"/>
          <w:lang w:val="ro-RO" w:eastAsia="en-US"/>
        </w:rPr>
      </w:pPr>
      <w:r w:rsidRPr="006C5CD2">
        <w:rPr>
          <w:rFonts w:asciiTheme="minorHAnsi" w:eastAsia="Calibri" w:hAnsiTheme="minorHAnsi" w:cstheme="minorHAnsi"/>
          <w:lang w:val="ro-RO" w:eastAsia="en-US"/>
        </w:rPr>
        <w:t xml:space="preserve">b.  Proiectul nu are avizul ADI ITI DD privind contribuția acestuia la realizarea obiectivelor Strategiei ITI DD si caracterul integrat al proiectului – 0 puncte. </w:t>
      </w:r>
    </w:p>
    <w:p w14:paraId="6B3CFC92" w14:textId="77777777" w:rsidR="00107A6C" w:rsidRPr="006C5CD2" w:rsidRDefault="00107A6C" w:rsidP="006C5CD2">
      <w:pPr>
        <w:mirrorIndents/>
        <w:jc w:val="both"/>
        <w:rPr>
          <w:rFonts w:asciiTheme="minorHAnsi" w:eastAsia="Calibri" w:hAnsiTheme="minorHAnsi" w:cstheme="minorHAnsi"/>
          <w:i/>
          <w:iCs/>
          <w:lang w:val="ro-RO" w:eastAsia="en-US"/>
        </w:rPr>
      </w:pPr>
      <w:r w:rsidRPr="006C5CD2">
        <w:rPr>
          <w:rFonts w:asciiTheme="minorHAnsi" w:eastAsia="Calibri" w:hAnsiTheme="minorHAnsi" w:cstheme="minorHAnsi"/>
          <w:i/>
          <w:iCs/>
          <w:lang w:val="ro-RO" w:eastAsia="en-US"/>
        </w:rPr>
        <w:t>Punctarea subcriteriului se face prin selectarea unei singure ipoteze și a punctajului aferent acesteia (a sau b), daca se va puncta cu 0 atunci proiectul va fi respins din procesul de evaluare si selectie</w:t>
      </w:r>
    </w:p>
    <w:p w14:paraId="4510A395" w14:textId="77777777" w:rsidR="008F3F91" w:rsidRPr="006C5CD2" w:rsidRDefault="008F3F91" w:rsidP="006C5CD2">
      <w:pPr>
        <w:jc w:val="both"/>
        <w:rPr>
          <w:rFonts w:asciiTheme="minorHAnsi" w:eastAsia="Times New Roman" w:hAnsiTheme="minorHAnsi" w:cstheme="minorHAnsi"/>
        </w:rPr>
      </w:pPr>
    </w:p>
    <w:p w14:paraId="091E8075" w14:textId="7EB7F81F" w:rsidR="00933811" w:rsidRPr="006C5CD2" w:rsidRDefault="00933811" w:rsidP="00E3596B">
      <w:pPr>
        <w:pStyle w:val="Heading2"/>
        <w:numPr>
          <w:ilvl w:val="1"/>
          <w:numId w:val="41"/>
        </w:numPr>
        <w:rPr>
          <w:sz w:val="22"/>
          <w:szCs w:val="22"/>
        </w:rPr>
      </w:pPr>
      <w:bookmarkStart w:id="197" w:name="_Toc172803049"/>
      <w:r w:rsidRPr="006C5CD2">
        <w:rPr>
          <w:sz w:val="22"/>
          <w:szCs w:val="22"/>
        </w:rPr>
        <w:t xml:space="preserve">Aplicarea </w:t>
      </w:r>
      <w:r w:rsidR="00B50D31" w:rsidRPr="006C5CD2">
        <w:rPr>
          <w:sz w:val="22"/>
          <w:szCs w:val="22"/>
        </w:rPr>
        <w:t>P</w:t>
      </w:r>
      <w:r w:rsidRPr="006C5CD2">
        <w:rPr>
          <w:sz w:val="22"/>
          <w:szCs w:val="22"/>
        </w:rPr>
        <w:t>ragului de calitate</w:t>
      </w:r>
      <w:bookmarkEnd w:id="197"/>
    </w:p>
    <w:p w14:paraId="2CB74356" w14:textId="6100571D" w:rsidR="00925B43" w:rsidRPr="006C5CD2" w:rsidRDefault="00925B43"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Pragul de calitate reprezintă </w:t>
      </w:r>
      <w:r w:rsidRPr="006C5CD2">
        <w:rPr>
          <w:rFonts w:asciiTheme="minorHAnsi" w:hAnsiTheme="minorHAnsi" w:cstheme="minorHAnsi"/>
          <w:bCs/>
        </w:rPr>
        <w:t xml:space="preserve">punctajul minim obligatoriu </w:t>
      </w:r>
      <w:r w:rsidRPr="006C5CD2">
        <w:rPr>
          <w:rFonts w:asciiTheme="minorHAnsi" w:hAnsiTheme="minorHAnsi" w:cstheme="minorHAnsi"/>
        </w:rPr>
        <w:t>obținut în urma evaluarii</w:t>
      </w:r>
      <w:r w:rsidRPr="006C5CD2">
        <w:rPr>
          <w:rFonts w:asciiTheme="minorHAnsi" w:hAnsiTheme="minorHAnsi" w:cstheme="minorHAnsi"/>
          <w:bCs/>
        </w:rPr>
        <w:t xml:space="preserve">.  </w:t>
      </w:r>
      <w:r w:rsidR="00C119BF" w:rsidRPr="006C5CD2">
        <w:rPr>
          <w:rFonts w:asciiTheme="minorHAnsi" w:hAnsiTheme="minorHAnsi" w:cstheme="minorHAnsi"/>
          <w:bCs/>
        </w:rPr>
        <w:t xml:space="preserve">Acest punctaj este de 60 de puncte pentru </w:t>
      </w:r>
      <w:r w:rsidR="00C119BF" w:rsidRPr="006C5CD2">
        <w:rPr>
          <w:rFonts w:asciiTheme="minorHAnsi" w:hAnsiTheme="minorHAnsi" w:cstheme="minorHAnsi"/>
        </w:rPr>
        <w:t xml:space="preserve">apelul de proiecte </w:t>
      </w:r>
      <w:r w:rsidR="00C119BF" w:rsidRPr="006C5CD2">
        <w:rPr>
          <w:rFonts w:asciiTheme="minorHAnsi" w:hAnsiTheme="minorHAnsi" w:cstheme="minorHAnsi"/>
          <w:bCs/>
          <w:iCs/>
        </w:rPr>
        <w:t>PRSE/3.1/1.1/</w:t>
      </w:r>
      <w:r w:rsidR="00C81696" w:rsidRPr="006C5CD2">
        <w:rPr>
          <w:rFonts w:asciiTheme="minorHAnsi" w:hAnsiTheme="minorHAnsi" w:cstheme="minorHAnsi"/>
          <w:bCs/>
          <w:iCs/>
        </w:rPr>
        <w:t>1/</w:t>
      </w:r>
      <w:r w:rsidR="00425DEA" w:rsidRPr="006C5CD2">
        <w:rPr>
          <w:rFonts w:asciiTheme="minorHAnsi" w:hAnsiTheme="minorHAnsi" w:cstheme="minorHAnsi"/>
          <w:bCs/>
          <w:iCs/>
        </w:rPr>
        <w:t>ITI/</w:t>
      </w:r>
      <w:r w:rsidR="00C119BF" w:rsidRPr="006C5CD2">
        <w:rPr>
          <w:rFonts w:asciiTheme="minorHAnsi" w:hAnsiTheme="minorHAnsi" w:cstheme="minorHAnsi"/>
          <w:bCs/>
          <w:iCs/>
        </w:rPr>
        <w:t>202</w:t>
      </w:r>
      <w:r w:rsidR="00425DEA" w:rsidRPr="006C5CD2">
        <w:rPr>
          <w:rFonts w:asciiTheme="minorHAnsi" w:hAnsiTheme="minorHAnsi" w:cstheme="minorHAnsi"/>
          <w:bCs/>
          <w:iCs/>
        </w:rPr>
        <w:t>5</w:t>
      </w:r>
      <w:r w:rsidR="007A3AF0">
        <w:rPr>
          <w:rFonts w:asciiTheme="minorHAnsi" w:hAnsiTheme="minorHAnsi" w:cstheme="minorHAnsi"/>
          <w:bCs/>
          <w:iCs/>
        </w:rPr>
        <w:t xml:space="preserve">, respective </w:t>
      </w:r>
      <w:r w:rsidR="00C119BF" w:rsidRPr="006C5CD2">
        <w:rPr>
          <w:rFonts w:asciiTheme="minorHAnsi" w:hAnsiTheme="minorHAnsi" w:cstheme="minorHAnsi"/>
          <w:bCs/>
          <w:iCs/>
        </w:rPr>
        <w:t>50 de puncte pentru apelu</w:t>
      </w:r>
      <w:r w:rsidR="00425DEA" w:rsidRPr="006C5CD2">
        <w:rPr>
          <w:rFonts w:asciiTheme="minorHAnsi" w:hAnsiTheme="minorHAnsi" w:cstheme="minorHAnsi"/>
          <w:bCs/>
          <w:iCs/>
        </w:rPr>
        <w:t>l</w:t>
      </w:r>
      <w:r w:rsidR="00C119BF" w:rsidRPr="006C5CD2">
        <w:rPr>
          <w:rFonts w:asciiTheme="minorHAnsi" w:hAnsiTheme="minorHAnsi" w:cstheme="minorHAnsi"/>
          <w:bCs/>
          <w:iCs/>
        </w:rPr>
        <w:t xml:space="preserve"> de proiecte PRSE/3.1/1.2/</w:t>
      </w:r>
      <w:r w:rsidR="00C81696" w:rsidRPr="006C5CD2">
        <w:rPr>
          <w:rFonts w:asciiTheme="minorHAnsi" w:hAnsiTheme="minorHAnsi" w:cstheme="minorHAnsi"/>
          <w:bCs/>
          <w:iCs/>
        </w:rPr>
        <w:t>1/</w:t>
      </w:r>
      <w:r w:rsidR="00425DEA" w:rsidRPr="006C5CD2">
        <w:rPr>
          <w:rFonts w:asciiTheme="minorHAnsi" w:hAnsiTheme="minorHAnsi" w:cstheme="minorHAnsi"/>
          <w:bCs/>
          <w:iCs/>
        </w:rPr>
        <w:t>ITI/</w:t>
      </w:r>
      <w:r w:rsidR="00C119BF" w:rsidRPr="006C5CD2">
        <w:rPr>
          <w:rFonts w:asciiTheme="minorHAnsi" w:hAnsiTheme="minorHAnsi" w:cstheme="minorHAnsi"/>
          <w:bCs/>
          <w:iCs/>
        </w:rPr>
        <w:t>202</w:t>
      </w:r>
      <w:r w:rsidR="00425DEA" w:rsidRPr="006C5CD2">
        <w:rPr>
          <w:rFonts w:asciiTheme="minorHAnsi" w:hAnsiTheme="minorHAnsi" w:cstheme="minorHAnsi"/>
          <w:bCs/>
          <w:iCs/>
        </w:rPr>
        <w:t>5.</w:t>
      </w:r>
    </w:p>
    <w:p w14:paraId="76FE6CC0" w14:textId="77777777" w:rsidR="00541A64" w:rsidRPr="006C5CD2" w:rsidRDefault="00541A64" w:rsidP="006C5CD2">
      <w:pPr>
        <w:autoSpaceDE w:val="0"/>
        <w:autoSpaceDN w:val="0"/>
        <w:adjustRightInd w:val="0"/>
        <w:jc w:val="both"/>
        <w:rPr>
          <w:rFonts w:asciiTheme="minorHAnsi" w:hAnsiTheme="minorHAnsi" w:cstheme="minorHAnsi"/>
        </w:rPr>
      </w:pPr>
    </w:p>
    <w:p w14:paraId="0D3E1A26" w14:textId="5424202D" w:rsidR="00B50D31" w:rsidRPr="006C5CD2" w:rsidRDefault="00933811" w:rsidP="00E3596B">
      <w:pPr>
        <w:pStyle w:val="Heading2"/>
        <w:numPr>
          <w:ilvl w:val="1"/>
          <w:numId w:val="41"/>
        </w:numPr>
        <w:rPr>
          <w:sz w:val="22"/>
          <w:szCs w:val="22"/>
        </w:rPr>
      </w:pPr>
      <w:bookmarkStart w:id="198" w:name="_Toc172803050"/>
      <w:r w:rsidRPr="006C5CD2">
        <w:rPr>
          <w:sz w:val="22"/>
          <w:szCs w:val="22"/>
        </w:rPr>
        <w:t xml:space="preserve">Aplicarea </w:t>
      </w:r>
      <w:r w:rsidR="00B50D31" w:rsidRPr="006C5CD2">
        <w:rPr>
          <w:sz w:val="22"/>
          <w:szCs w:val="22"/>
        </w:rPr>
        <w:t>P</w:t>
      </w:r>
      <w:r w:rsidRPr="006C5CD2">
        <w:rPr>
          <w:sz w:val="22"/>
          <w:szCs w:val="22"/>
        </w:rPr>
        <w:t>ragului de excelență</w:t>
      </w:r>
      <w:bookmarkEnd w:id="198"/>
    </w:p>
    <w:p w14:paraId="5C49DDFA" w14:textId="77777777" w:rsidR="00B50D31" w:rsidRPr="006C5CD2" w:rsidRDefault="00B50D31" w:rsidP="006C5CD2">
      <w:pPr>
        <w:tabs>
          <w:tab w:val="left" w:pos="1134"/>
          <w:tab w:val="left" w:pos="1276"/>
        </w:tabs>
        <w:ind w:left="426"/>
        <w:jc w:val="both"/>
        <w:rPr>
          <w:rFonts w:asciiTheme="minorHAnsi" w:hAnsiTheme="minorHAnsi" w:cstheme="minorHAnsi"/>
          <w:highlight w:val="yellow"/>
        </w:rPr>
      </w:pPr>
    </w:p>
    <w:p w14:paraId="3DAEEEEF" w14:textId="4B9AF0C6" w:rsidR="00B50D31" w:rsidRPr="006C5CD2" w:rsidRDefault="009D12AB" w:rsidP="006C5CD2">
      <w:pPr>
        <w:tabs>
          <w:tab w:val="left" w:pos="1134"/>
          <w:tab w:val="left" w:pos="1276"/>
        </w:tabs>
        <w:jc w:val="both"/>
        <w:rPr>
          <w:rFonts w:asciiTheme="minorHAnsi" w:hAnsiTheme="minorHAnsi" w:cstheme="minorHAnsi"/>
          <w:bCs/>
          <w:iCs/>
        </w:rPr>
      </w:pPr>
      <w:r w:rsidRPr="006C5CD2">
        <w:rPr>
          <w:rFonts w:asciiTheme="minorHAnsi" w:hAnsiTheme="minorHAnsi" w:cstheme="minorHAnsi"/>
          <w:bCs/>
        </w:rPr>
        <w:t>Pentru apelu</w:t>
      </w:r>
      <w:r w:rsidR="00A8549B" w:rsidRPr="006C5CD2">
        <w:rPr>
          <w:rFonts w:asciiTheme="minorHAnsi" w:hAnsiTheme="minorHAnsi" w:cstheme="minorHAnsi"/>
          <w:bCs/>
        </w:rPr>
        <w:t>l</w:t>
      </w:r>
      <w:r w:rsidRPr="006C5CD2">
        <w:rPr>
          <w:rFonts w:asciiTheme="minorHAnsi" w:hAnsiTheme="minorHAnsi" w:cstheme="minorHAnsi"/>
          <w:bCs/>
        </w:rPr>
        <w:t xml:space="preserve"> </w:t>
      </w:r>
      <w:r w:rsidR="00B50D31" w:rsidRPr="006C5CD2">
        <w:rPr>
          <w:rFonts w:asciiTheme="minorHAnsi" w:hAnsiTheme="minorHAnsi" w:cstheme="minorHAnsi"/>
          <w:bCs/>
        </w:rPr>
        <w:t xml:space="preserve">de proiecte </w:t>
      </w:r>
      <w:r w:rsidR="00B50D31" w:rsidRPr="006C5CD2">
        <w:rPr>
          <w:rFonts w:asciiTheme="minorHAnsi" w:hAnsiTheme="minorHAnsi" w:cstheme="minorHAnsi"/>
          <w:bCs/>
          <w:iCs/>
        </w:rPr>
        <w:t>PRSE/3.1/1.2/</w:t>
      </w:r>
      <w:r w:rsidR="00C81696" w:rsidRPr="006C5CD2">
        <w:rPr>
          <w:rFonts w:asciiTheme="minorHAnsi" w:hAnsiTheme="minorHAnsi" w:cstheme="minorHAnsi"/>
          <w:bCs/>
          <w:iCs/>
        </w:rPr>
        <w:t>1/</w:t>
      </w:r>
      <w:r w:rsidR="00A8549B" w:rsidRPr="006C5CD2">
        <w:rPr>
          <w:rFonts w:asciiTheme="minorHAnsi" w:hAnsiTheme="minorHAnsi" w:cstheme="minorHAnsi"/>
          <w:bCs/>
          <w:iCs/>
        </w:rPr>
        <w:t>ITI/</w:t>
      </w:r>
      <w:r w:rsidR="00B50D31" w:rsidRPr="006C5CD2">
        <w:rPr>
          <w:rFonts w:asciiTheme="minorHAnsi" w:hAnsiTheme="minorHAnsi" w:cstheme="minorHAnsi"/>
          <w:bCs/>
          <w:iCs/>
        </w:rPr>
        <w:t>202</w:t>
      </w:r>
      <w:r w:rsidR="00A8549B" w:rsidRPr="006C5CD2">
        <w:rPr>
          <w:rFonts w:asciiTheme="minorHAnsi" w:hAnsiTheme="minorHAnsi" w:cstheme="minorHAnsi"/>
          <w:bCs/>
          <w:iCs/>
        </w:rPr>
        <w:t>5</w:t>
      </w:r>
      <w:r w:rsidRPr="006C5CD2">
        <w:rPr>
          <w:rFonts w:asciiTheme="minorHAnsi" w:hAnsiTheme="minorHAnsi" w:cstheme="minorHAnsi"/>
          <w:bCs/>
          <w:iCs/>
        </w:rPr>
        <w:t xml:space="preserve"> se va aplica un prag de excelenta de 70 puncte</w:t>
      </w:r>
      <w:r w:rsidR="00B50D31" w:rsidRPr="006C5CD2">
        <w:rPr>
          <w:rFonts w:asciiTheme="minorHAnsi" w:hAnsiTheme="minorHAnsi" w:cstheme="minorHAnsi"/>
          <w:bCs/>
          <w:iCs/>
        </w:rPr>
        <w:t>.</w:t>
      </w:r>
    </w:p>
    <w:p w14:paraId="02F1A5C8" w14:textId="36F996D7" w:rsidR="00B50D31" w:rsidRPr="006C5CD2" w:rsidRDefault="00B50D31" w:rsidP="006C5CD2">
      <w:pPr>
        <w:autoSpaceDE w:val="0"/>
        <w:autoSpaceDN w:val="0"/>
        <w:adjustRightInd w:val="0"/>
        <w:jc w:val="both"/>
        <w:rPr>
          <w:rFonts w:asciiTheme="minorHAnsi" w:hAnsiTheme="minorHAnsi" w:cstheme="minorHAnsi"/>
        </w:rPr>
      </w:pPr>
      <w:bookmarkStart w:id="199" w:name="_Hlk137036448"/>
      <w:bookmarkStart w:id="200" w:name="_Hlk135647010"/>
      <w:r w:rsidRPr="006C5CD2">
        <w:rPr>
          <w:rFonts w:asciiTheme="minorHAnsi" w:hAnsiTheme="minorHAnsi" w:cstheme="minorHAnsi"/>
        </w:rPr>
        <w:t>Ulterior depunerii, cererile de finanțare vor intra într-un sistem competitiv de evaluare și selecție în urma căruia</w:t>
      </w:r>
      <w:r w:rsidR="009D12AB" w:rsidRPr="006C5CD2">
        <w:rPr>
          <w:rFonts w:asciiTheme="minorHAnsi" w:hAnsiTheme="minorHAnsi" w:cstheme="minorHAnsi"/>
        </w:rPr>
        <w:t xml:space="preserve"> </w:t>
      </w:r>
      <w:r w:rsidRPr="006C5CD2">
        <w:rPr>
          <w:rFonts w:asciiTheme="minorHAnsi" w:hAnsiTheme="minorHAnsi" w:cstheme="minorHAnsi"/>
        </w:rPr>
        <w:t>se va demara etapa de contractare pentru cererile de finanțare care în urma evaluării tehnice și financiare obțin 70 de puncte</w:t>
      </w:r>
      <w:r w:rsidR="007A3AF0">
        <w:rPr>
          <w:rFonts w:asciiTheme="minorHAnsi" w:hAnsiTheme="minorHAnsi" w:cstheme="minorHAnsi"/>
        </w:rPr>
        <w:t xml:space="preserve">, </w:t>
      </w:r>
      <w:r w:rsidRPr="006C5CD2">
        <w:rPr>
          <w:rFonts w:asciiTheme="minorHAnsi" w:hAnsiTheme="minorHAnsi" w:cstheme="minorHAnsi"/>
        </w:rPr>
        <w:t>să nu fi fost notate cu 0 în etapa de evaluare tehnico-financiară conform detaliilor de completare a grilei</w:t>
      </w:r>
      <w:r w:rsidR="007A3AF0">
        <w:rPr>
          <w:rFonts w:asciiTheme="minorHAnsi" w:hAnsiTheme="minorHAnsi" w:cstheme="minorHAnsi"/>
        </w:rPr>
        <w:t xml:space="preserve"> și se încadrează în alocarea apelului</w:t>
      </w:r>
      <w:r w:rsidRPr="006C5CD2">
        <w:rPr>
          <w:rFonts w:asciiTheme="minorHAnsi" w:hAnsiTheme="minorHAnsi" w:cstheme="minorHAnsi"/>
          <w:i/>
          <w:iCs/>
        </w:rPr>
        <w:t xml:space="preserve">. </w:t>
      </w:r>
    </w:p>
    <w:bookmarkEnd w:id="199"/>
    <w:bookmarkEnd w:id="200"/>
    <w:p w14:paraId="6054EBC9" w14:textId="77777777" w:rsidR="009D12AB" w:rsidRPr="006C5CD2" w:rsidRDefault="009D12AB" w:rsidP="006C5CD2">
      <w:pPr>
        <w:jc w:val="both"/>
        <w:rPr>
          <w:rFonts w:asciiTheme="minorHAnsi" w:hAnsiTheme="minorHAnsi" w:cstheme="minorHAnsi"/>
          <w:strike/>
          <w:lang w:eastAsia="ro-RO"/>
        </w:rPr>
      </w:pPr>
    </w:p>
    <w:p w14:paraId="305FEC9A" w14:textId="38B38206" w:rsidR="00933811" w:rsidRPr="006C5CD2" w:rsidRDefault="00933811" w:rsidP="00E3596B">
      <w:pPr>
        <w:pStyle w:val="Heading2"/>
        <w:numPr>
          <w:ilvl w:val="1"/>
          <w:numId w:val="41"/>
        </w:numPr>
        <w:rPr>
          <w:sz w:val="22"/>
          <w:szCs w:val="22"/>
        </w:rPr>
      </w:pPr>
      <w:bookmarkStart w:id="201" w:name="_Toc172803051"/>
      <w:r w:rsidRPr="006C5CD2">
        <w:rPr>
          <w:sz w:val="22"/>
          <w:szCs w:val="22"/>
        </w:rPr>
        <w:t>Notificarea rezultatului evaluării tehnice și financiare</w:t>
      </w:r>
      <w:bookmarkEnd w:id="201"/>
    </w:p>
    <w:p w14:paraId="0561AB23" w14:textId="4C89A74E" w:rsidR="00B057C3" w:rsidRPr="006C5CD2" w:rsidRDefault="00B057C3" w:rsidP="006C5CD2">
      <w:pPr>
        <w:jc w:val="both"/>
        <w:rPr>
          <w:rFonts w:asciiTheme="minorHAnsi" w:hAnsiTheme="minorHAnsi" w:cstheme="minorHAnsi"/>
        </w:rPr>
      </w:pPr>
      <w:r w:rsidRPr="006C5CD2">
        <w:rPr>
          <w:rFonts w:asciiTheme="minorHAnsi" w:hAnsiTheme="minorHAnsi" w:cstheme="minorHAnsi"/>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5F0A6E" w:rsidRPr="006C5CD2">
        <w:rPr>
          <w:rFonts w:asciiTheme="minorHAnsi" w:hAnsiTheme="minorHAnsi" w:cstheme="minorHAnsi"/>
        </w:rPr>
        <w:t>en</w:t>
      </w:r>
      <w:r w:rsidRPr="006C5CD2">
        <w:rPr>
          <w:rFonts w:asciiTheme="minorHAnsi" w:hAnsiTheme="minorHAnsi" w:cstheme="minorHAnsi"/>
        </w:rPr>
        <w:t>tele care au stat la baza analizei.</w:t>
      </w:r>
    </w:p>
    <w:p w14:paraId="6A755F33" w14:textId="77777777" w:rsidR="00B057C3" w:rsidRPr="006C5CD2" w:rsidRDefault="00B057C3" w:rsidP="006C5CD2">
      <w:pPr>
        <w:tabs>
          <w:tab w:val="left" w:pos="284"/>
        </w:tabs>
        <w:jc w:val="both"/>
        <w:rPr>
          <w:rFonts w:asciiTheme="minorHAnsi" w:hAnsiTheme="minorHAnsi" w:cstheme="minorHAnsi"/>
        </w:rPr>
      </w:pPr>
    </w:p>
    <w:p w14:paraId="0EEF105F" w14:textId="47B79FAC" w:rsidR="00B057C3" w:rsidRPr="006C5CD2" w:rsidRDefault="00B057C3" w:rsidP="006C5CD2">
      <w:pPr>
        <w:tabs>
          <w:tab w:val="left" w:pos="284"/>
        </w:tabs>
        <w:jc w:val="both"/>
        <w:rPr>
          <w:rFonts w:asciiTheme="minorHAnsi" w:hAnsiTheme="minorHAnsi" w:cstheme="minorHAnsi"/>
        </w:rPr>
      </w:pPr>
      <w:r w:rsidRPr="006C5CD2">
        <w:rPr>
          <w:rFonts w:asciiTheme="minorHAnsi" w:hAnsiTheme="minorHAnsi" w:cstheme="minorHAnsi"/>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6C5CD2" w:rsidRDefault="00B057C3" w:rsidP="006C5CD2">
      <w:pPr>
        <w:jc w:val="both"/>
        <w:rPr>
          <w:rFonts w:asciiTheme="minorHAnsi" w:hAnsiTheme="minorHAnsi" w:cstheme="minorHAnsi"/>
        </w:rPr>
      </w:pPr>
    </w:p>
    <w:p w14:paraId="1AC2AC8D" w14:textId="08ED8919" w:rsidR="00B057C3" w:rsidRPr="006C5CD2" w:rsidRDefault="00B057C3" w:rsidP="006C5CD2">
      <w:pPr>
        <w:jc w:val="both"/>
        <w:rPr>
          <w:rFonts w:asciiTheme="minorHAnsi" w:hAnsiTheme="minorHAnsi" w:cstheme="minorHAnsi"/>
        </w:rPr>
      </w:pPr>
      <w:r w:rsidRPr="006C5CD2">
        <w:rPr>
          <w:rFonts w:asciiTheme="minorHAnsi" w:hAnsiTheme="minorHAnsi" w:cstheme="minorHAnsi"/>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0F22CDA5" w14:textId="5E76A25B" w:rsidR="00B057C3" w:rsidRPr="006C5CD2" w:rsidRDefault="00B057C3" w:rsidP="006C5CD2">
      <w:pPr>
        <w:jc w:val="both"/>
        <w:rPr>
          <w:rFonts w:asciiTheme="minorHAnsi" w:hAnsiTheme="minorHAnsi" w:cstheme="minorHAnsi"/>
        </w:rPr>
      </w:pPr>
      <w:r w:rsidRPr="006C5CD2">
        <w:rPr>
          <w:rFonts w:asciiTheme="minorHAnsi" w:hAnsiTheme="minorHAnsi" w:cstheme="minorHAnsi"/>
        </w:rPr>
        <w:t xml:space="preserve">Împotriva rezultatului evaluării tehnice și financiare, solicitantul poate formula contestație în termenele prevăzute în Ghidul Solicitantului în termen de </w:t>
      </w:r>
      <w:r w:rsidR="00670642" w:rsidRPr="006C5CD2">
        <w:rPr>
          <w:rFonts w:asciiTheme="minorHAnsi" w:hAnsiTheme="minorHAnsi" w:cstheme="minorHAnsi"/>
        </w:rPr>
        <w:t>30</w:t>
      </w:r>
      <w:r w:rsidRPr="006C5CD2">
        <w:rPr>
          <w:rFonts w:asciiTheme="minorHAnsi" w:hAnsiTheme="minorHAnsi" w:cstheme="minorHAnsi"/>
        </w:rPr>
        <w:t xml:space="preserve"> zile </w:t>
      </w:r>
      <w:r w:rsidR="00EF1E54" w:rsidRPr="006C5CD2">
        <w:rPr>
          <w:rFonts w:asciiTheme="minorHAnsi" w:hAnsiTheme="minorHAnsi" w:cstheme="minorHAnsi"/>
        </w:rPr>
        <w:t>calendaristice</w:t>
      </w:r>
      <w:r w:rsidRPr="006C5CD2">
        <w:rPr>
          <w:rFonts w:asciiTheme="minorHAnsi" w:hAnsiTheme="minorHAnsi" w:cstheme="minorHAnsi"/>
        </w:rPr>
        <w:t xml:space="preserve">, calculate de la data comunicării rezultatului evaluării, detalii </w:t>
      </w:r>
      <w:r w:rsidR="00CB1BDF" w:rsidRPr="006C5CD2">
        <w:rPr>
          <w:rFonts w:asciiTheme="minorHAnsi" w:hAnsiTheme="minorHAnsi" w:cstheme="minorHAnsi"/>
        </w:rPr>
        <w:t>fiind</w:t>
      </w:r>
      <w:r w:rsidRPr="006C5CD2">
        <w:rPr>
          <w:rFonts w:asciiTheme="minorHAnsi" w:hAnsiTheme="minorHAnsi" w:cstheme="minorHAnsi"/>
        </w:rPr>
        <w:t xml:space="preserve"> prezentate in secțiunea </w:t>
      </w:r>
      <w:r w:rsidR="00EF1E54" w:rsidRPr="006C5CD2">
        <w:rPr>
          <w:rFonts w:asciiTheme="minorHAnsi" w:hAnsiTheme="minorHAnsi" w:cstheme="minorHAnsi"/>
        </w:rPr>
        <w:t>8.8</w:t>
      </w:r>
      <w:r w:rsidRPr="006C5CD2">
        <w:rPr>
          <w:rFonts w:asciiTheme="minorHAnsi" w:hAnsiTheme="minorHAnsi" w:cstheme="minorHAnsi"/>
        </w:rPr>
        <w:t>.</w:t>
      </w:r>
      <w:r w:rsidR="007A3AF0">
        <w:rPr>
          <w:rFonts w:asciiTheme="minorHAnsi" w:hAnsiTheme="minorHAnsi" w:cstheme="minorHAnsi"/>
        </w:rPr>
        <w:t xml:space="preserve"> </w:t>
      </w:r>
      <w:r w:rsidRPr="006C5CD2">
        <w:rPr>
          <w:rFonts w:asciiTheme="minorHAnsi" w:hAnsiTheme="minorHAnsi" w:cstheme="minorHAnsi"/>
        </w:rPr>
        <w:t xml:space="preserve">De asemenea, în cazul proiectelor care au </w:t>
      </w:r>
      <w:r w:rsidRPr="006C5CD2">
        <w:rPr>
          <w:rFonts w:asciiTheme="minorHAnsi" w:hAnsiTheme="minorHAnsi" w:cstheme="minorHAnsi"/>
        </w:rPr>
        <w:lastRenderedPageBreak/>
        <w:t xml:space="preserve">obținut punctajul minim, însă nu intră în alocarea financiară a apelului de proiecte, AM </w:t>
      </w:r>
      <w:r w:rsidR="007A3AF0">
        <w:rPr>
          <w:rFonts w:asciiTheme="minorHAnsi" w:hAnsiTheme="minorHAnsi" w:cstheme="minorHAnsi"/>
        </w:rPr>
        <w:t xml:space="preserve">PR SE </w:t>
      </w:r>
      <w:r w:rsidRPr="006C5CD2">
        <w:rPr>
          <w:rFonts w:asciiTheme="minorHAnsi" w:hAnsiTheme="minorHAnsi" w:cstheme="minorHAnsi"/>
        </w:rPr>
        <w:t>va notifica solicitanții asupra situației proiectului.</w:t>
      </w:r>
    </w:p>
    <w:p w14:paraId="4537FB66" w14:textId="77777777" w:rsidR="00B057C3" w:rsidRPr="006C5CD2" w:rsidRDefault="00B057C3" w:rsidP="006C5CD2">
      <w:pPr>
        <w:tabs>
          <w:tab w:val="left" w:pos="1134"/>
        </w:tabs>
        <w:jc w:val="both"/>
        <w:rPr>
          <w:rFonts w:asciiTheme="minorHAnsi" w:hAnsiTheme="minorHAnsi" w:cstheme="minorHAnsi"/>
        </w:rPr>
      </w:pPr>
      <w:r w:rsidRPr="006C5CD2">
        <w:rPr>
          <w:rFonts w:asciiTheme="minorHAnsi" w:hAnsiTheme="minorHAnsi" w:cstheme="minorHAnsi"/>
        </w:rPr>
        <w:t>Detalii despre modalitatea de acordare a punctajelor sunt menționate în grila relevantă pentru etapa de evaluare tehnică și financiară.</w:t>
      </w:r>
    </w:p>
    <w:p w14:paraId="73F88F28" w14:textId="77777777" w:rsidR="00E71426" w:rsidRPr="006C5CD2" w:rsidRDefault="00E71426" w:rsidP="006C5CD2">
      <w:pPr>
        <w:jc w:val="both"/>
        <w:rPr>
          <w:rFonts w:asciiTheme="minorHAnsi" w:hAnsiTheme="minorHAnsi" w:cstheme="minorHAnsi"/>
          <w:strike/>
        </w:rPr>
      </w:pPr>
    </w:p>
    <w:p w14:paraId="75F8312A" w14:textId="77777777" w:rsidR="00181E8F" w:rsidRPr="006C5CD2" w:rsidRDefault="00181E8F" w:rsidP="00E3596B">
      <w:pPr>
        <w:pStyle w:val="Heading2"/>
        <w:numPr>
          <w:ilvl w:val="1"/>
          <w:numId w:val="41"/>
        </w:numPr>
        <w:rPr>
          <w:sz w:val="22"/>
          <w:szCs w:val="22"/>
        </w:rPr>
      </w:pPr>
      <w:bookmarkStart w:id="202" w:name="_Toc172803052"/>
      <w:r w:rsidRPr="006C5CD2">
        <w:rPr>
          <w:sz w:val="22"/>
          <w:szCs w:val="22"/>
        </w:rPr>
        <w:t>Contestații</w:t>
      </w:r>
      <w:bookmarkEnd w:id="202"/>
    </w:p>
    <w:p w14:paraId="4D83092D" w14:textId="50910F11" w:rsidR="00181E8F" w:rsidRPr="006C5CD2" w:rsidRDefault="00181E8F" w:rsidP="006C5CD2">
      <w:pPr>
        <w:jc w:val="both"/>
        <w:rPr>
          <w:rFonts w:asciiTheme="minorHAnsi" w:hAnsiTheme="minorHAnsi" w:cstheme="minorHAnsi"/>
        </w:rPr>
      </w:pPr>
      <w:bookmarkStart w:id="203" w:name="_Hlk92979750"/>
      <w:bookmarkStart w:id="204" w:name="_Hlk100136820"/>
      <w:r w:rsidRPr="006C5CD2">
        <w:rPr>
          <w:rFonts w:asciiTheme="minorHAnsi" w:hAnsiTheme="minorHAnsi" w:cstheme="minorHAnsi"/>
        </w:rPr>
        <w:t>Împotriva deciziei de respingere a rezultatului evaluarii tehnico-financia</w:t>
      </w:r>
      <w:r w:rsidRPr="006C5CD2">
        <w:rPr>
          <w:rFonts w:asciiTheme="minorHAnsi" w:hAnsiTheme="minorHAnsi" w:cstheme="minorHAnsi"/>
          <w:b/>
        </w:rPr>
        <w:t>r</w:t>
      </w:r>
      <w:r w:rsidRPr="006C5CD2">
        <w:rPr>
          <w:rFonts w:asciiTheme="minorHAnsi" w:hAnsiTheme="minorHAnsi" w:cstheme="minorHAnsi"/>
        </w:rPr>
        <w:t xml:space="preserve">a/finanțării se poate formula contestație pe cale administrativă, </w:t>
      </w:r>
      <w:r w:rsidR="00433654" w:rsidRPr="006C5CD2">
        <w:rPr>
          <w:rFonts w:asciiTheme="minorHAnsi" w:hAnsiTheme="minorHAnsi" w:cstheme="minorHAnsi"/>
        </w:rPr>
        <w:t xml:space="preserve">care se va depune </w:t>
      </w:r>
      <w:r w:rsidRPr="006C5CD2">
        <w:rPr>
          <w:rFonts w:asciiTheme="minorHAnsi" w:hAnsiTheme="minorHAnsi" w:cstheme="minorHAnsi"/>
        </w:rPr>
        <w:t>la AM</w:t>
      </w:r>
      <w:r w:rsidR="007A3AF0">
        <w:rPr>
          <w:rFonts w:asciiTheme="minorHAnsi" w:hAnsiTheme="minorHAnsi" w:cstheme="minorHAnsi"/>
        </w:rPr>
        <w:t xml:space="preserve"> PR SE</w:t>
      </w:r>
      <w:r w:rsidRPr="006C5CD2">
        <w:rPr>
          <w:rFonts w:asciiTheme="minorHAnsi" w:hAnsiTheme="minorHAnsi" w:cstheme="minorHAnsi"/>
        </w:rPr>
        <w:t xml:space="preserve">, în termenul de </w:t>
      </w:r>
      <w:r w:rsidR="00670642" w:rsidRPr="006C5CD2">
        <w:rPr>
          <w:rFonts w:asciiTheme="minorHAnsi" w:hAnsiTheme="minorHAnsi" w:cstheme="minorHAnsi"/>
        </w:rPr>
        <w:t>30</w:t>
      </w:r>
      <w:r w:rsidRPr="006C5CD2">
        <w:rPr>
          <w:rFonts w:asciiTheme="minorHAnsi" w:hAnsiTheme="minorHAnsi" w:cstheme="minorHAnsi"/>
        </w:rPr>
        <w:t xml:space="preserve"> zile </w:t>
      </w:r>
      <w:r w:rsidR="00B62BB6" w:rsidRPr="006C5CD2">
        <w:rPr>
          <w:rFonts w:asciiTheme="minorHAnsi" w:hAnsiTheme="minorHAnsi" w:cstheme="minorHAnsi"/>
        </w:rPr>
        <w:t>calendaristice</w:t>
      </w:r>
      <w:r w:rsidRPr="006C5CD2">
        <w:rPr>
          <w:rFonts w:asciiTheme="minorHAnsi" w:hAnsiTheme="minorHAnsi" w:cstheme="minorHAnsi"/>
        </w:rPr>
        <w:t xml:space="preserve">, calculat de la data de la primirii acesteia prin sistemul informatic MySMIS2021. </w:t>
      </w:r>
    </w:p>
    <w:p w14:paraId="3703D2FF" w14:textId="77777777" w:rsidR="00181E8F" w:rsidRPr="006C5CD2" w:rsidRDefault="00181E8F" w:rsidP="006C5CD2">
      <w:pPr>
        <w:jc w:val="both"/>
        <w:rPr>
          <w:rFonts w:asciiTheme="minorHAnsi" w:hAnsiTheme="minorHAnsi" w:cstheme="minorHAnsi"/>
        </w:rPr>
      </w:pPr>
    </w:p>
    <w:p w14:paraId="28C25DB3"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Contestaţia se formulează în scris va cuprinde:</w:t>
      </w:r>
    </w:p>
    <w:p w14:paraId="6503F040" w14:textId="77777777" w:rsidR="00B057C3" w:rsidRPr="006C5CD2" w:rsidRDefault="00B057C3" w:rsidP="006C5CD2">
      <w:pPr>
        <w:pStyle w:val="Default"/>
        <w:ind w:left="284"/>
        <w:rPr>
          <w:rFonts w:asciiTheme="minorHAnsi" w:hAnsiTheme="minorHAnsi" w:cstheme="minorHAnsi"/>
          <w:color w:val="auto"/>
          <w:sz w:val="22"/>
          <w:szCs w:val="22"/>
          <w:lang w:val="en-US" w:eastAsia="en-GB"/>
        </w:rPr>
      </w:pPr>
      <w:bookmarkStart w:id="205" w:name="_Hlk92874630"/>
      <w:r w:rsidRPr="006C5CD2">
        <w:rPr>
          <w:rFonts w:asciiTheme="minorHAnsi" w:hAnsiTheme="minorHAnsi" w:cstheme="minorHAnsi"/>
          <w:color w:val="auto"/>
          <w:sz w:val="22"/>
          <w:szCs w:val="22"/>
          <w:lang w:val="en-US"/>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6C5CD2" w:rsidRDefault="00B057C3" w:rsidP="006C5CD2">
      <w:pPr>
        <w:pStyle w:val="Default"/>
        <w:ind w:left="284"/>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b) datele de identificare ale reprezentantului legal al solicitantului; </w:t>
      </w:r>
    </w:p>
    <w:p w14:paraId="11640896" w14:textId="77777777" w:rsidR="00B057C3" w:rsidRPr="006C5CD2" w:rsidRDefault="00B057C3" w:rsidP="006C5CD2">
      <w:pPr>
        <w:pStyle w:val="Default"/>
        <w:ind w:left="284"/>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c) obiectul contestației; </w:t>
      </w:r>
    </w:p>
    <w:p w14:paraId="45AA3045" w14:textId="77777777" w:rsidR="00B057C3" w:rsidRPr="006C5CD2" w:rsidRDefault="00B057C3" w:rsidP="006C5CD2">
      <w:pPr>
        <w:pStyle w:val="Default"/>
        <w:ind w:left="284"/>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d) criteriul/criteriile contestate; </w:t>
      </w:r>
    </w:p>
    <w:p w14:paraId="2D0A8F60" w14:textId="77777777" w:rsidR="00B057C3" w:rsidRPr="006C5CD2" w:rsidRDefault="00B057C3" w:rsidP="006C5CD2">
      <w:pPr>
        <w:pStyle w:val="Default"/>
        <w:ind w:left="284"/>
        <w:rPr>
          <w:rFonts w:asciiTheme="minorHAnsi" w:hAnsiTheme="minorHAnsi" w:cstheme="minorHAnsi"/>
          <w:color w:val="auto"/>
          <w:sz w:val="22"/>
          <w:szCs w:val="22"/>
          <w:lang w:val="en-US"/>
        </w:rPr>
      </w:pPr>
      <w:r w:rsidRPr="006C5CD2">
        <w:rPr>
          <w:rFonts w:asciiTheme="minorHAnsi" w:hAnsiTheme="minorHAnsi" w:cstheme="minorHAnsi"/>
          <w:color w:val="auto"/>
          <w:sz w:val="22"/>
          <w:szCs w:val="22"/>
          <w:lang w:val="en-US"/>
        </w:rPr>
        <w:t xml:space="preserve">e) motivele de fapt și de drept pe care se întemeiază contestația, detaliate pentru fiecare criteriu de evaluare și selecție în parte contestat; </w:t>
      </w:r>
    </w:p>
    <w:p w14:paraId="0E6F4B1C" w14:textId="3079D37A" w:rsidR="00181E8F" w:rsidRPr="006C5CD2" w:rsidRDefault="00B057C3" w:rsidP="006C5CD2">
      <w:pPr>
        <w:ind w:left="284"/>
        <w:jc w:val="both"/>
        <w:rPr>
          <w:rFonts w:asciiTheme="minorHAnsi" w:hAnsiTheme="minorHAnsi" w:cstheme="minorHAnsi"/>
          <w:lang w:val="en-US"/>
        </w:rPr>
      </w:pPr>
      <w:r w:rsidRPr="006C5CD2">
        <w:rPr>
          <w:rFonts w:asciiTheme="minorHAnsi" w:hAnsiTheme="minorHAnsi" w:cstheme="minorHAnsi"/>
          <w:lang w:val="en-US"/>
        </w:rPr>
        <w:t>f) semnătura reprezentantului legal/împuternicit al solicitantului.</w:t>
      </w:r>
    </w:p>
    <w:p w14:paraId="7EFEFC8A" w14:textId="77777777" w:rsidR="00B057C3" w:rsidRPr="006C5CD2" w:rsidRDefault="00B057C3" w:rsidP="006C5CD2">
      <w:pPr>
        <w:ind w:left="284"/>
        <w:jc w:val="both"/>
        <w:rPr>
          <w:rFonts w:asciiTheme="minorHAnsi" w:hAnsiTheme="minorHAnsi" w:cstheme="minorHAnsi"/>
        </w:rPr>
      </w:pPr>
    </w:p>
    <w:p w14:paraId="5EA13488"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6C5CD2" w:rsidRDefault="00181E8F" w:rsidP="006C5CD2">
      <w:pPr>
        <w:ind w:left="720" w:hanging="720"/>
        <w:jc w:val="both"/>
        <w:rPr>
          <w:rFonts w:asciiTheme="minorHAnsi" w:hAnsiTheme="minorHAnsi" w:cstheme="minorHAnsi"/>
          <w:bCs/>
        </w:rPr>
      </w:pPr>
    </w:p>
    <w:p w14:paraId="02929209" w14:textId="143A441E" w:rsidR="00181E8F" w:rsidRPr="006C5CD2" w:rsidRDefault="00181E8F"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 xml:space="preserve">În cazul în care contestatarul nu prezintă motivele de fapt şi de drept, dovezile pe care se întemeiază contestaţia, aceasta nu are obiect de analiză și prin urmare AM </w:t>
      </w:r>
      <w:r w:rsidR="007A3AF0">
        <w:rPr>
          <w:rFonts w:asciiTheme="minorHAnsi" w:hAnsiTheme="minorHAnsi" w:cstheme="minorHAnsi"/>
        </w:rPr>
        <w:t xml:space="preserve">PR SE </w:t>
      </w:r>
      <w:r w:rsidRPr="006C5CD2">
        <w:rPr>
          <w:rFonts w:asciiTheme="minorHAnsi" w:hAnsiTheme="minorHAnsi" w:cstheme="minorHAnsi"/>
        </w:rPr>
        <w:t xml:space="preserve">o va considera neîntemeiată. Contestaţiile, inclusiv documentele suport, se trimit prin sistemul MySMIS2021, meniul Contestații, în conformitate cu instrucțiunile de completare din Manualul de utilizare MySMIS. </w:t>
      </w:r>
    </w:p>
    <w:p w14:paraId="52F849DA" w14:textId="77777777" w:rsidR="00181E8F" w:rsidRPr="006C5CD2" w:rsidRDefault="00181E8F" w:rsidP="006C5CD2">
      <w:pPr>
        <w:autoSpaceDE w:val="0"/>
        <w:autoSpaceDN w:val="0"/>
        <w:adjustRightInd w:val="0"/>
        <w:jc w:val="both"/>
        <w:rPr>
          <w:rFonts w:asciiTheme="minorHAnsi" w:hAnsiTheme="minorHAnsi" w:cstheme="minorHAnsi"/>
          <w:b/>
          <w:bCs/>
        </w:rPr>
      </w:pPr>
    </w:p>
    <w:p w14:paraId="1A361580" w14:textId="6B5D9502" w:rsidR="00181E8F" w:rsidRPr="006C5CD2" w:rsidRDefault="00181E8F" w:rsidP="006C5CD2">
      <w:pPr>
        <w:autoSpaceDE w:val="0"/>
        <w:autoSpaceDN w:val="0"/>
        <w:adjustRightInd w:val="0"/>
        <w:jc w:val="both"/>
        <w:rPr>
          <w:rFonts w:asciiTheme="minorHAnsi" w:hAnsiTheme="minorHAnsi" w:cstheme="minorHAnsi"/>
        </w:rPr>
      </w:pPr>
      <w:r w:rsidRPr="006C5CD2">
        <w:rPr>
          <w:rFonts w:asciiTheme="minorHAnsi" w:hAnsiTheme="minorHAnsi" w:cstheme="minorHAnsi"/>
          <w:b/>
          <w:bCs/>
        </w:rPr>
        <w:t xml:space="preserve">Notă! </w:t>
      </w:r>
      <w:r w:rsidRPr="006C5CD2">
        <w:rPr>
          <w:rFonts w:asciiTheme="minorHAnsi" w:hAnsiTheme="minorHAnsi" w:cstheme="minorHAnsi"/>
        </w:rPr>
        <w:t xml:space="preserve">Contestațiile depuse după termenul de </w:t>
      </w:r>
      <w:r w:rsidR="00670642" w:rsidRPr="006C5CD2">
        <w:rPr>
          <w:rFonts w:asciiTheme="minorHAnsi" w:hAnsiTheme="minorHAnsi" w:cstheme="minorHAnsi"/>
        </w:rPr>
        <w:t>30</w:t>
      </w:r>
      <w:r w:rsidRPr="006C5CD2">
        <w:rPr>
          <w:rFonts w:asciiTheme="minorHAnsi" w:hAnsiTheme="minorHAnsi" w:cstheme="minorHAnsi"/>
        </w:rPr>
        <w:t xml:space="preserve"> zile menționat anterior vor fi respinse, rezultatul obtinut în cadrul procesului de evaluare şi selecţie fiind menţinut. </w:t>
      </w:r>
    </w:p>
    <w:bookmarkEnd w:id="205"/>
    <w:p w14:paraId="27E39928" w14:textId="77777777" w:rsidR="00181E8F" w:rsidRPr="006C5CD2" w:rsidRDefault="00181E8F" w:rsidP="006C5CD2">
      <w:pPr>
        <w:jc w:val="both"/>
        <w:rPr>
          <w:rFonts w:asciiTheme="minorHAnsi" w:hAnsiTheme="minorHAnsi" w:cstheme="minorHAnsi"/>
        </w:rPr>
      </w:pPr>
    </w:p>
    <w:p w14:paraId="61775C36" w14:textId="069455F3" w:rsidR="00181E8F" w:rsidRPr="006C5CD2" w:rsidRDefault="00181E8F" w:rsidP="006C5CD2">
      <w:pPr>
        <w:jc w:val="both"/>
        <w:rPr>
          <w:rFonts w:asciiTheme="minorHAnsi" w:hAnsiTheme="minorHAnsi" w:cstheme="minorHAnsi"/>
        </w:rPr>
      </w:pPr>
      <w:r w:rsidRPr="006C5CD2">
        <w:rPr>
          <w:rFonts w:asciiTheme="minorHAnsi" w:hAnsiTheme="minorHAnsi" w:cstheme="minorHAnsi"/>
        </w:rPr>
        <w:t xml:space="preserve">Comitetul de soluționare a contestațiilor soluționează contestația prin decizie motivată, în termen de </w:t>
      </w:r>
      <w:r w:rsidR="00326FDA" w:rsidRPr="006C5CD2">
        <w:rPr>
          <w:rFonts w:asciiTheme="minorHAnsi" w:hAnsiTheme="minorHAnsi" w:cstheme="minorHAnsi"/>
        </w:rPr>
        <w:t>30</w:t>
      </w:r>
      <w:r w:rsidRPr="006C5CD2">
        <w:rPr>
          <w:rFonts w:asciiTheme="minorHAnsi" w:hAnsiTheme="minorHAnsi" w:cstheme="minorHAnsi"/>
        </w:rPr>
        <w:t xml:space="preserve"> zile </w:t>
      </w:r>
      <w:r w:rsidR="00176AE2" w:rsidRPr="006C5CD2">
        <w:rPr>
          <w:rFonts w:asciiTheme="minorHAnsi" w:hAnsiTheme="minorHAnsi" w:cstheme="minorHAnsi"/>
        </w:rPr>
        <w:t>calendaristice</w:t>
      </w:r>
      <w:r w:rsidRPr="006C5CD2">
        <w:rPr>
          <w:rFonts w:asciiTheme="minorHAnsi" w:hAnsiTheme="minorHAnsi" w:cstheme="minorHAnsi"/>
        </w:rPr>
        <w:t xml:space="preserve"> de la data înregistrării acesteia, care se comunică solicitantului sau, după caz, liderului de parteneriat. Decizia AM </w:t>
      </w:r>
      <w:r w:rsidR="007A3AF0">
        <w:rPr>
          <w:rFonts w:asciiTheme="minorHAnsi" w:hAnsiTheme="minorHAnsi" w:cstheme="minorHAnsi"/>
        </w:rPr>
        <w:t xml:space="preserve">PR SE </w:t>
      </w:r>
      <w:r w:rsidRPr="006C5CD2">
        <w:rPr>
          <w:rFonts w:asciiTheme="minorHAnsi" w:hAnsiTheme="minorHAnsi" w:cstheme="minorHAnsi"/>
        </w:rPr>
        <w:t xml:space="preserve">privind soluționarea contestațiilor este finală, iar contestatarul nu mai poate înainta o nouă contestație pe marginea aceluiași subiect.  </w:t>
      </w:r>
      <w:r w:rsidRPr="006C5CD2">
        <w:rPr>
          <w:rFonts w:asciiTheme="minorHAnsi" w:hAnsiTheme="minorHAnsi" w:cstheme="minorHAnsi"/>
          <w:bCs/>
        </w:rPr>
        <w:t>Împotriva deciziei emisă, solicitantul poate formula plângere în termenul prevăzut de lege la instanța de contencios administrativ, în conformitate cu prevederile Legii</w:t>
      </w:r>
      <w:r w:rsidRPr="006C5CD2">
        <w:rPr>
          <w:rFonts w:asciiTheme="minorHAnsi" w:hAnsiTheme="minorHAnsi" w:cstheme="minorHAnsi"/>
        </w:rPr>
        <w:t xml:space="preserve"> </w:t>
      </w:r>
      <w:r w:rsidRPr="006C5CD2">
        <w:rPr>
          <w:rFonts w:asciiTheme="minorHAnsi" w:hAnsiTheme="minorHAnsi" w:cstheme="minorHAnsi"/>
          <w:bCs/>
        </w:rPr>
        <w:t>contenciosului administrativ nr. 554/2004, cu modificările și completările ulterioare.</w:t>
      </w:r>
    </w:p>
    <w:p w14:paraId="3B1964CD" w14:textId="77777777" w:rsidR="00181E8F" w:rsidRPr="006C5CD2" w:rsidRDefault="00181E8F" w:rsidP="006C5CD2">
      <w:pPr>
        <w:jc w:val="both"/>
        <w:rPr>
          <w:rFonts w:asciiTheme="minorHAnsi" w:hAnsiTheme="minorHAnsi" w:cstheme="minorHAnsi"/>
        </w:rPr>
      </w:pPr>
    </w:p>
    <w:p w14:paraId="583CD680" w14:textId="5525CF47" w:rsidR="00181E8F" w:rsidRPr="006C5CD2" w:rsidRDefault="00181E8F" w:rsidP="006C5CD2">
      <w:pPr>
        <w:jc w:val="both"/>
        <w:rPr>
          <w:rFonts w:asciiTheme="minorHAnsi" w:hAnsiTheme="minorHAnsi" w:cstheme="minorHAnsi"/>
        </w:rPr>
      </w:pPr>
      <w:r w:rsidRPr="006C5CD2">
        <w:rPr>
          <w:rFonts w:asciiTheme="minorHAnsi" w:hAnsiTheme="minorHAnsi" w:cstheme="minorHAnsi"/>
        </w:rPr>
        <w:t>Contestația poate fi retrasă de contestatar până la soluționarea acesteia, prin solicitarea în scris de retragere a contestației la AM</w:t>
      </w:r>
      <w:r w:rsidR="007A3AF0">
        <w:rPr>
          <w:rFonts w:asciiTheme="minorHAnsi" w:hAnsiTheme="minorHAnsi" w:cstheme="minorHAnsi"/>
        </w:rPr>
        <w:t xml:space="preserve"> PR SE</w:t>
      </w:r>
      <w:r w:rsidRPr="006C5CD2">
        <w:rPr>
          <w:rFonts w:asciiTheme="minorHAnsi" w:hAnsiTheme="minorHAnsi" w:cstheme="minorHAnsi"/>
        </w:rPr>
        <w:t>.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6C5CD2" w:rsidRDefault="00181E8F" w:rsidP="006C5CD2">
      <w:pPr>
        <w:jc w:val="both"/>
        <w:rPr>
          <w:rFonts w:asciiTheme="minorHAnsi" w:hAnsiTheme="minorHAnsi" w:cstheme="minorHAnsi"/>
          <w:b/>
          <w:bCs/>
        </w:rPr>
      </w:pPr>
    </w:p>
    <w:p w14:paraId="15552AC2" w14:textId="0ACD7ED8" w:rsidR="00181E8F" w:rsidRPr="006C5CD2" w:rsidRDefault="00181E8F" w:rsidP="006C5CD2">
      <w:pPr>
        <w:jc w:val="both"/>
        <w:rPr>
          <w:rFonts w:asciiTheme="minorHAnsi" w:hAnsiTheme="minorHAnsi" w:cstheme="minorHAnsi"/>
        </w:rPr>
      </w:pPr>
      <w:r w:rsidRPr="006C5CD2">
        <w:rPr>
          <w:rFonts w:asciiTheme="minorHAnsi" w:hAnsiTheme="minorHAnsi" w:cstheme="minorHAnsi"/>
          <w:b/>
          <w:bCs/>
        </w:rPr>
        <w:t xml:space="preserve">Notă! </w:t>
      </w:r>
      <w:r w:rsidRPr="006C5CD2">
        <w:rPr>
          <w:rFonts w:asciiTheme="minorHAnsi" w:hAnsiTheme="minorHAnsi" w:cstheme="minorHAnsi"/>
        </w:rPr>
        <w:t xml:space="preserve">Pe parcursul soluționării contestațiilor, lista proiectelor se va actualiza cu acele proiecte pentru care AM </w:t>
      </w:r>
      <w:r w:rsidR="007A3AF0">
        <w:rPr>
          <w:rFonts w:asciiTheme="minorHAnsi" w:hAnsiTheme="minorHAnsi" w:cstheme="minorHAnsi"/>
        </w:rPr>
        <w:t xml:space="preserve">PR SE </w:t>
      </w:r>
      <w:r w:rsidRPr="006C5CD2">
        <w:rPr>
          <w:rFonts w:asciiTheme="minorHAnsi" w:hAnsiTheme="minorHAnsi" w:cstheme="minorHAnsi"/>
        </w:rPr>
        <w:t>a luat o decizie favorabilă.</w:t>
      </w:r>
      <w:bookmarkEnd w:id="203"/>
      <w:bookmarkEnd w:id="204"/>
    </w:p>
    <w:p w14:paraId="7F562060" w14:textId="77777777" w:rsidR="00181E8F" w:rsidRPr="006C5CD2" w:rsidRDefault="00181E8F" w:rsidP="006C5CD2">
      <w:pPr>
        <w:jc w:val="both"/>
        <w:rPr>
          <w:rFonts w:asciiTheme="minorHAnsi" w:hAnsiTheme="minorHAnsi" w:cstheme="minorHAnsi"/>
          <w:b/>
          <w:bCs/>
        </w:rPr>
      </w:pPr>
    </w:p>
    <w:p w14:paraId="26250327" w14:textId="77777777" w:rsidR="00181E8F" w:rsidRPr="006C5CD2" w:rsidRDefault="00181E8F" w:rsidP="00E3596B">
      <w:pPr>
        <w:pStyle w:val="Heading2"/>
        <w:numPr>
          <w:ilvl w:val="1"/>
          <w:numId w:val="41"/>
        </w:numPr>
        <w:rPr>
          <w:sz w:val="22"/>
          <w:szCs w:val="22"/>
        </w:rPr>
      </w:pPr>
      <w:bookmarkStart w:id="206" w:name="_Toc172803053"/>
      <w:r w:rsidRPr="006C5CD2">
        <w:rPr>
          <w:sz w:val="22"/>
          <w:szCs w:val="22"/>
        </w:rPr>
        <w:t>Contractarea proiectelor</w:t>
      </w:r>
      <w:bookmarkEnd w:id="206"/>
      <w:r w:rsidRPr="006C5CD2">
        <w:rPr>
          <w:sz w:val="22"/>
          <w:szCs w:val="22"/>
        </w:rPr>
        <w:t xml:space="preserve"> </w:t>
      </w:r>
    </w:p>
    <w:p w14:paraId="62098E17" w14:textId="72209B0F" w:rsidR="00B057C3" w:rsidRPr="006C5CD2" w:rsidRDefault="00FB633E" w:rsidP="00E3596B">
      <w:pPr>
        <w:pStyle w:val="Heading3"/>
        <w:numPr>
          <w:ilvl w:val="2"/>
          <w:numId w:val="41"/>
        </w:numPr>
        <w:spacing w:before="0"/>
        <w:rPr>
          <w:rFonts w:asciiTheme="minorHAnsi" w:hAnsiTheme="minorHAnsi" w:cstheme="minorHAnsi"/>
          <w:i w:val="0"/>
          <w:iCs/>
          <w:sz w:val="22"/>
          <w:szCs w:val="22"/>
        </w:rPr>
      </w:pPr>
      <w:bookmarkStart w:id="207" w:name="_Toc172803054"/>
      <w:r w:rsidRPr="006C5CD2">
        <w:rPr>
          <w:rFonts w:asciiTheme="minorHAnsi" w:hAnsiTheme="minorHAnsi" w:cstheme="minorHAnsi"/>
          <w:i w:val="0"/>
          <w:iCs/>
          <w:sz w:val="22"/>
          <w:szCs w:val="22"/>
        </w:rPr>
        <w:t>Verificarea îndeplinirii condițiilor de eligibilitate</w:t>
      </w:r>
      <w:bookmarkEnd w:id="207"/>
    </w:p>
    <w:p w14:paraId="782176F6" w14:textId="6BE57B7A" w:rsidR="00B057C3" w:rsidRPr="006C5CD2" w:rsidRDefault="00B057C3" w:rsidP="006C5CD2">
      <w:pPr>
        <w:jc w:val="both"/>
        <w:rPr>
          <w:rFonts w:asciiTheme="minorHAnsi" w:hAnsiTheme="minorHAnsi" w:cstheme="minorHAnsi"/>
        </w:rPr>
      </w:pPr>
      <w:r w:rsidRPr="006C5CD2">
        <w:rPr>
          <w:rFonts w:asciiTheme="minorHAnsi" w:hAnsiTheme="minorHAnsi" w:cstheme="minorHAnsi"/>
        </w:rPr>
        <w:t xml:space="preserve">Intrarea în etapa de contractare este adusă la cunoștința solicitantului prin aplicația informatică MySMIS2021. </w:t>
      </w:r>
    </w:p>
    <w:p w14:paraId="36DDC563" w14:textId="77777777" w:rsidR="00B057C3" w:rsidRPr="006C5CD2" w:rsidRDefault="00B057C3" w:rsidP="006C5CD2">
      <w:pPr>
        <w:jc w:val="both"/>
        <w:rPr>
          <w:rFonts w:asciiTheme="minorHAnsi" w:hAnsiTheme="minorHAnsi" w:cstheme="minorHAnsi"/>
        </w:rPr>
      </w:pPr>
    </w:p>
    <w:p w14:paraId="74EA30EB" w14:textId="1EF7921E" w:rsidR="00B057C3" w:rsidRPr="006C5CD2" w:rsidRDefault="00B057C3" w:rsidP="006C5CD2">
      <w:pPr>
        <w:jc w:val="both"/>
        <w:rPr>
          <w:rFonts w:asciiTheme="minorHAnsi" w:hAnsiTheme="minorHAnsi" w:cstheme="minorHAnsi"/>
        </w:rPr>
      </w:pPr>
      <w:r w:rsidRPr="006C5CD2">
        <w:rPr>
          <w:rFonts w:asciiTheme="minorHAnsi" w:hAnsiTheme="minorHAnsi" w:cstheme="minorHAnsi"/>
        </w:rPr>
        <w:t xml:space="preserve">În etapa de contractare, solicitanților li se va solicita de către AM </w:t>
      </w:r>
      <w:r w:rsidR="007A3AF0">
        <w:rPr>
          <w:rFonts w:asciiTheme="minorHAnsi" w:hAnsiTheme="minorHAnsi" w:cstheme="minorHAnsi"/>
        </w:rPr>
        <w:t xml:space="preserve">PR SE </w:t>
      </w:r>
      <w:r w:rsidRPr="006C5CD2">
        <w:rPr>
          <w:rFonts w:asciiTheme="minorHAnsi" w:hAnsiTheme="minorHAnsi" w:cstheme="minorHAnsi"/>
        </w:rPr>
        <w:t>prin sistemul</w:t>
      </w:r>
      <w:r w:rsidR="00A43A91" w:rsidRPr="006C5CD2">
        <w:rPr>
          <w:rFonts w:asciiTheme="minorHAnsi" w:hAnsiTheme="minorHAnsi" w:cstheme="minorHAnsi"/>
        </w:rPr>
        <w:t xml:space="preserve"> </w:t>
      </w:r>
      <w:r w:rsidRPr="006C5CD2">
        <w:rPr>
          <w:rFonts w:asciiTheme="minorHAnsi" w:hAnsiTheme="minorHAnsi" w:cstheme="minorHAnsi"/>
        </w:rPr>
        <w:t xml:space="preserve">informatic MySMIS2021 să facă dovada celor declarate prin declarația unică, respectiv să prezinte documentele suport prin care fac dovada îndeplinirii tuturor criteriilor de eligibilitate. </w:t>
      </w:r>
    </w:p>
    <w:p w14:paraId="374BF50F" w14:textId="77777777" w:rsidR="001F0E16" w:rsidRPr="006C5CD2" w:rsidRDefault="001F0E16" w:rsidP="006C5CD2">
      <w:pPr>
        <w:jc w:val="both"/>
        <w:rPr>
          <w:rFonts w:asciiTheme="minorHAnsi" w:hAnsiTheme="minorHAnsi" w:cstheme="minorHAnsi"/>
        </w:rPr>
      </w:pPr>
    </w:p>
    <w:p w14:paraId="4CA63062" w14:textId="4BB9FE9A" w:rsidR="001F0E16" w:rsidRPr="006C5CD2" w:rsidRDefault="001F0E16"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Solicitantul transmite documentele solicitate în etapa de contractare, sub sancţiunea respingerii cererii de finanţare, în termenul de 30 de zile calendaristice, calculat de la data primirii solicitării autorităţii de</w:t>
      </w:r>
    </w:p>
    <w:p w14:paraId="5359CB5E" w14:textId="401729EF" w:rsidR="00E80235" w:rsidRPr="006C5CD2" w:rsidRDefault="001F0E16"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management. Prin excepţie, acest termen poate fi prelungit o singură dată de către autoritatea de management în baza unei justificări fundamentate.</w:t>
      </w:r>
    </w:p>
    <w:p w14:paraId="7775130D" w14:textId="77777777" w:rsidR="001F0E16" w:rsidRPr="006C5CD2" w:rsidRDefault="001F0E16" w:rsidP="006C5CD2">
      <w:pPr>
        <w:jc w:val="both"/>
        <w:rPr>
          <w:rFonts w:asciiTheme="minorHAnsi" w:hAnsiTheme="minorHAnsi" w:cstheme="minorHAnsi"/>
        </w:rPr>
      </w:pPr>
    </w:p>
    <w:p w14:paraId="2293744B" w14:textId="27448F2D" w:rsidR="00CC510F" w:rsidRPr="006C5CD2" w:rsidRDefault="00CC510F" w:rsidP="006C5CD2">
      <w:pPr>
        <w:jc w:val="both"/>
        <w:rPr>
          <w:rFonts w:asciiTheme="minorHAnsi" w:eastAsia="Times New Roman" w:hAnsiTheme="minorHAnsi" w:cstheme="minorHAnsi"/>
        </w:rPr>
      </w:pPr>
      <w:r w:rsidRPr="006C5CD2">
        <w:rPr>
          <w:rFonts w:asciiTheme="minorHAnsi" w:eastAsia="Times New Roman" w:hAnsiTheme="minorHAnsi" w:cstheme="minorHAnsi"/>
          <w:bCs/>
        </w:rPr>
        <w:t>Verificarea procedurii de achizitie finalizata prin semnarea contractului de lucrari</w:t>
      </w:r>
      <w:r w:rsidRPr="006C5CD2">
        <w:rPr>
          <w:rFonts w:asciiTheme="minorHAnsi" w:eastAsia="Times New Roman" w:hAnsiTheme="minorHAnsi" w:cstheme="minorHAnsi"/>
          <w:b/>
          <w:bCs/>
        </w:rPr>
        <w:t xml:space="preserve"> </w:t>
      </w:r>
      <w:r w:rsidRPr="006C5CD2">
        <w:rPr>
          <w:rFonts w:asciiTheme="minorHAnsi" w:eastAsia="Times New Roman" w:hAnsiTheme="minorHAnsi" w:cstheme="minorHAnsi"/>
        </w:rPr>
        <w:t>(in cazul proiectelor cu lucrari incepute) se va realiza prin parcurgerea documentatiei transmise odata cu cererea de finantare, a contractului de lucrari si actelor aditionale la acesta. Se vor utiliza grilele mentionate in Anexele 2</w:t>
      </w:r>
      <w:r w:rsidR="0049199C" w:rsidRPr="006C5CD2">
        <w:rPr>
          <w:rFonts w:asciiTheme="minorHAnsi" w:eastAsia="Times New Roman" w:hAnsiTheme="minorHAnsi" w:cstheme="minorHAnsi"/>
        </w:rPr>
        <w:t>3</w:t>
      </w:r>
      <w:r w:rsidRPr="006C5CD2">
        <w:rPr>
          <w:rFonts w:asciiTheme="minorHAnsi" w:eastAsia="Times New Roman" w:hAnsiTheme="minorHAnsi" w:cstheme="minorHAnsi"/>
        </w:rPr>
        <w:t xml:space="preserve"> si 2</w:t>
      </w:r>
      <w:r w:rsidR="0049199C" w:rsidRPr="006C5CD2">
        <w:rPr>
          <w:rFonts w:asciiTheme="minorHAnsi" w:eastAsia="Times New Roman" w:hAnsiTheme="minorHAnsi" w:cstheme="minorHAnsi"/>
        </w:rPr>
        <w:t>4</w:t>
      </w:r>
      <w:r w:rsidRPr="006C5CD2">
        <w:rPr>
          <w:rFonts w:asciiTheme="minorHAnsi" w:eastAsia="Times New Roman" w:hAnsiTheme="minorHAnsi" w:cstheme="minorHAnsi"/>
        </w:rPr>
        <w:t xml:space="preserve"> din prexentul ghid. </w:t>
      </w:r>
    </w:p>
    <w:p w14:paraId="399EF7C1" w14:textId="77777777" w:rsidR="00CC510F" w:rsidRPr="006C5CD2" w:rsidRDefault="00CC510F" w:rsidP="006C5CD2">
      <w:pPr>
        <w:jc w:val="both"/>
        <w:rPr>
          <w:rFonts w:asciiTheme="minorHAnsi" w:hAnsiTheme="minorHAnsi" w:cstheme="minorHAnsi"/>
        </w:rPr>
      </w:pPr>
    </w:p>
    <w:p w14:paraId="3768F8ED" w14:textId="2EC6F652" w:rsidR="00A02B8E" w:rsidRPr="006C5CD2" w:rsidRDefault="00A02B8E" w:rsidP="006C5CD2">
      <w:pPr>
        <w:jc w:val="both"/>
        <w:rPr>
          <w:rFonts w:asciiTheme="minorHAnsi" w:hAnsiTheme="minorHAnsi" w:cstheme="minorHAnsi"/>
          <w:lang w:eastAsia="ro-RO"/>
        </w:rPr>
      </w:pPr>
      <w:r w:rsidRPr="006C5CD2">
        <w:rPr>
          <w:rFonts w:asciiTheme="minorHAnsi" w:hAnsiTheme="minorHAnsi" w:cstheme="minorHAnsi"/>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AM </w:t>
      </w:r>
      <w:r w:rsidR="007A3AF0">
        <w:rPr>
          <w:rFonts w:asciiTheme="minorHAnsi" w:hAnsiTheme="minorHAnsi" w:cstheme="minorHAnsi"/>
        </w:rPr>
        <w:t xml:space="preserve">PR SE </w:t>
      </w:r>
      <w:r w:rsidRPr="006C5CD2">
        <w:rPr>
          <w:rFonts w:asciiTheme="minorHAnsi" w:hAnsiTheme="minorHAnsi" w:cstheme="minorHAnsi"/>
        </w:rPr>
        <w:t xml:space="preserve">din bazele de date administrate de alte instituții publice, pe baza protocoalelor încheiate cu acestea și a informațiilor și documentelor care au însoțit cererea de finanțare disponibile în sistemul informatic  MySMIS2021. </w:t>
      </w:r>
    </w:p>
    <w:p w14:paraId="77FEC460" w14:textId="459A5039" w:rsidR="00B057C3" w:rsidRPr="006C5CD2" w:rsidRDefault="00B057C3" w:rsidP="006C5CD2">
      <w:pPr>
        <w:jc w:val="both"/>
        <w:rPr>
          <w:rFonts w:asciiTheme="minorHAnsi" w:hAnsiTheme="minorHAnsi" w:cstheme="minorHAnsi"/>
        </w:rPr>
      </w:pPr>
      <w:r w:rsidRPr="006C5CD2">
        <w:rPr>
          <w:rFonts w:asciiTheme="minorHAnsi" w:hAnsiTheme="minorHAnsi" w:cstheme="minorHAnsi"/>
        </w:rPr>
        <w:t xml:space="preserve">AM </w:t>
      </w:r>
      <w:r w:rsidR="007A3AF0">
        <w:rPr>
          <w:rFonts w:asciiTheme="minorHAnsi" w:hAnsiTheme="minorHAnsi" w:cstheme="minorHAnsi"/>
        </w:rPr>
        <w:t xml:space="preserve">PR SE </w:t>
      </w:r>
      <w:r w:rsidRPr="006C5CD2">
        <w:rPr>
          <w:rFonts w:asciiTheme="minorHAnsi" w:hAnsiTheme="minorHAnsi" w:cstheme="minorHAnsi"/>
        </w:rPr>
        <w:t>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7F3170BF" w14:textId="77777777" w:rsidR="00B057C3" w:rsidRPr="006C5CD2" w:rsidRDefault="00B057C3" w:rsidP="006C5CD2">
      <w:pPr>
        <w:jc w:val="both"/>
        <w:rPr>
          <w:rFonts w:asciiTheme="minorHAnsi" w:hAnsiTheme="minorHAnsi" w:cstheme="minorHAnsi"/>
        </w:rPr>
      </w:pPr>
    </w:p>
    <w:p w14:paraId="141DE873" w14:textId="14D1F3A5" w:rsidR="00B057C3" w:rsidRPr="006C5CD2" w:rsidRDefault="00B057C3" w:rsidP="006C5CD2">
      <w:pPr>
        <w:jc w:val="both"/>
        <w:rPr>
          <w:rFonts w:asciiTheme="minorHAnsi" w:hAnsiTheme="minorHAnsi" w:cstheme="minorHAnsi"/>
        </w:rPr>
      </w:pPr>
      <w:r w:rsidRPr="006C5CD2">
        <w:rPr>
          <w:rFonts w:asciiTheme="minorHAnsi" w:hAnsiTheme="minorHAnsi" w:cstheme="minorHAnsi"/>
        </w:rPr>
        <w:t xml:space="preserve">Urmare a verificării îndeplinirii condițiilor de eligibilitate, AM </w:t>
      </w:r>
      <w:r w:rsidR="007A3AF0">
        <w:rPr>
          <w:rFonts w:asciiTheme="minorHAnsi" w:hAnsiTheme="minorHAnsi" w:cstheme="minorHAnsi"/>
        </w:rPr>
        <w:t xml:space="preserve">PR SE </w:t>
      </w:r>
      <w:r w:rsidRPr="006C5CD2">
        <w:rPr>
          <w:rFonts w:asciiTheme="minorHAnsi" w:hAnsiTheme="minorHAnsi" w:cstheme="minorHAnsi"/>
        </w:rPr>
        <w:t xml:space="preserve">va emite decizia de aprobare a finanțării, respectiv decizia de respingere a finanțării.  Pentru proiectele selectate, în baza deciziei de aprobarea a finanțării AM </w:t>
      </w:r>
      <w:r w:rsidR="007A3AF0">
        <w:rPr>
          <w:rFonts w:asciiTheme="minorHAnsi" w:hAnsiTheme="minorHAnsi" w:cstheme="minorHAnsi"/>
        </w:rPr>
        <w:t xml:space="preserve">PR SE </w:t>
      </w:r>
      <w:r w:rsidRPr="006C5CD2">
        <w:rPr>
          <w:rFonts w:asciiTheme="minorHAnsi" w:hAnsiTheme="minorHAnsi" w:cstheme="minorHAnsi"/>
        </w:rPr>
        <w:t>va proceda la încheierea contractului de finanțare.</w:t>
      </w:r>
    </w:p>
    <w:p w14:paraId="1363D810" w14:textId="77777777" w:rsidR="00B057C3" w:rsidRPr="006C5CD2" w:rsidRDefault="00B057C3" w:rsidP="006C5CD2">
      <w:pPr>
        <w:jc w:val="both"/>
        <w:rPr>
          <w:rFonts w:asciiTheme="minorHAnsi" w:hAnsiTheme="minorHAnsi" w:cstheme="minorHAnsi"/>
        </w:rPr>
      </w:pPr>
    </w:p>
    <w:p w14:paraId="78649F39" w14:textId="6C471654" w:rsidR="00B057C3" w:rsidRPr="006C5CD2" w:rsidRDefault="00B057C3" w:rsidP="006C5CD2">
      <w:pPr>
        <w:jc w:val="both"/>
        <w:rPr>
          <w:rFonts w:asciiTheme="minorHAnsi" w:hAnsiTheme="minorHAnsi" w:cstheme="minorHAnsi"/>
        </w:rPr>
      </w:pPr>
      <w:r w:rsidRPr="006C5CD2">
        <w:rPr>
          <w:rFonts w:asciiTheme="minorHAnsi" w:hAnsiTheme="minorHAnsi" w:cstheme="minorHAnsi"/>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w:t>
      </w:r>
      <w:r w:rsidR="00205F2D" w:rsidRPr="006C5CD2">
        <w:rPr>
          <w:rFonts w:asciiTheme="minorHAnsi" w:hAnsiTheme="minorHAnsi" w:cstheme="minorHAnsi"/>
        </w:rPr>
        <w:t>vor respecta legislatia in vigoare</w:t>
      </w:r>
      <w:r w:rsidRPr="006C5CD2">
        <w:rPr>
          <w:rFonts w:asciiTheme="minorHAnsi" w:hAnsiTheme="minorHAnsi" w:cstheme="minorHAnsi"/>
        </w:rPr>
        <w:t>.</w:t>
      </w:r>
    </w:p>
    <w:p w14:paraId="7011A915" w14:textId="77777777" w:rsidR="00B057C3" w:rsidRPr="006C5CD2" w:rsidRDefault="00B057C3" w:rsidP="006C5CD2">
      <w:pPr>
        <w:jc w:val="both"/>
        <w:rPr>
          <w:rFonts w:asciiTheme="minorHAnsi" w:hAnsiTheme="minorHAnsi" w:cstheme="minorHAnsi"/>
          <w:bCs/>
        </w:rPr>
      </w:pPr>
    </w:p>
    <w:p w14:paraId="70907E04" w14:textId="567F5712" w:rsidR="00B057C3" w:rsidRPr="006C5CD2" w:rsidRDefault="00B057C3" w:rsidP="006C5CD2">
      <w:pPr>
        <w:jc w:val="both"/>
        <w:rPr>
          <w:rFonts w:asciiTheme="minorHAnsi" w:hAnsiTheme="minorHAnsi" w:cstheme="minorHAnsi"/>
          <w:bCs/>
        </w:rPr>
      </w:pPr>
      <w:r w:rsidRPr="006C5CD2">
        <w:rPr>
          <w:rFonts w:asciiTheme="minorHAnsi" w:hAnsiTheme="minorHAnsi" w:cstheme="minorHAnsi"/>
          <w:bCs/>
        </w:rPr>
        <w:t>Î</w:t>
      </w:r>
      <w:r w:rsidR="00E80235" w:rsidRPr="006C5CD2">
        <w:rPr>
          <w:rFonts w:asciiTheme="minorHAnsi" w:hAnsiTheme="minorHAnsi" w:cstheme="minorHAnsi"/>
          <w:bCs/>
        </w:rPr>
        <w:t>n cazul</w:t>
      </w:r>
      <w:r w:rsidRPr="006C5CD2">
        <w:rPr>
          <w:rFonts w:asciiTheme="minorHAnsi" w:hAnsiTheme="minorHAnsi" w:cstheme="minorHAnsi"/>
          <w:bCs/>
        </w:rPr>
        <w:t xml:space="preserve"> deciziei de respingere a finanțării se poate formula contestație pe cale administrativă, în termen de maxim </w:t>
      </w:r>
      <w:r w:rsidR="00326FDA" w:rsidRPr="006C5CD2">
        <w:rPr>
          <w:rFonts w:asciiTheme="minorHAnsi" w:hAnsiTheme="minorHAnsi" w:cstheme="minorHAnsi"/>
          <w:bCs/>
        </w:rPr>
        <w:t>30</w:t>
      </w:r>
      <w:r w:rsidRPr="006C5CD2">
        <w:rPr>
          <w:rFonts w:asciiTheme="minorHAnsi" w:hAnsiTheme="minorHAnsi" w:cstheme="minorHAnsi"/>
          <w:bCs/>
        </w:rPr>
        <w:t xml:space="preserve"> zile </w:t>
      </w:r>
      <w:r w:rsidR="00326FDA" w:rsidRPr="006C5CD2">
        <w:rPr>
          <w:rFonts w:asciiTheme="minorHAnsi" w:hAnsiTheme="minorHAnsi" w:cstheme="minorHAnsi"/>
          <w:bCs/>
        </w:rPr>
        <w:t>calendaristice</w:t>
      </w:r>
      <w:r w:rsidRPr="006C5CD2">
        <w:rPr>
          <w:rFonts w:asciiTheme="minorHAnsi" w:hAnsiTheme="minorHAnsi" w:cstheme="minorHAnsi"/>
          <w:bCs/>
        </w:rPr>
        <w:t xml:space="preserve"> de la primirii acesteia, prin sistemul informatic MySMIS2021</w:t>
      </w:r>
      <w:r w:rsidR="00E80235" w:rsidRPr="006C5CD2">
        <w:rPr>
          <w:rFonts w:asciiTheme="minorHAnsi" w:hAnsiTheme="minorHAnsi" w:cstheme="minorHAnsi"/>
          <w:bCs/>
        </w:rPr>
        <w:t>.</w:t>
      </w:r>
      <w:r w:rsidRPr="006C5CD2">
        <w:rPr>
          <w:rFonts w:asciiTheme="minorHAnsi" w:hAnsiTheme="minorHAnsi" w:cstheme="minorHAnsi"/>
          <w:bCs/>
        </w:rPr>
        <w:t xml:space="preserve"> </w:t>
      </w:r>
    </w:p>
    <w:p w14:paraId="723F552A" w14:textId="569966EB" w:rsidR="00B057C3" w:rsidRPr="006C5CD2" w:rsidRDefault="00B057C3" w:rsidP="006C5CD2">
      <w:pPr>
        <w:jc w:val="both"/>
        <w:rPr>
          <w:rFonts w:asciiTheme="minorHAnsi" w:hAnsiTheme="minorHAnsi" w:cstheme="minorHAnsi"/>
          <w:bCs/>
        </w:rPr>
      </w:pPr>
      <w:r w:rsidRPr="006C5CD2">
        <w:rPr>
          <w:rFonts w:asciiTheme="minorHAnsi" w:hAnsiTheme="minorHAnsi" w:cstheme="minorHAnsi"/>
          <w:bCs/>
        </w:rPr>
        <w:t xml:space="preserve">Comitetul de soluționare a contestațiilor soluționează contestația, prin decizie motivată, în termen de </w:t>
      </w:r>
      <w:r w:rsidR="00C4741D" w:rsidRPr="006C5CD2">
        <w:rPr>
          <w:rFonts w:asciiTheme="minorHAnsi" w:hAnsiTheme="minorHAnsi" w:cstheme="minorHAnsi"/>
          <w:bCs/>
        </w:rPr>
        <w:t>3</w:t>
      </w:r>
      <w:r w:rsidRPr="006C5CD2">
        <w:rPr>
          <w:rFonts w:asciiTheme="minorHAnsi" w:hAnsiTheme="minorHAnsi" w:cstheme="minorHAnsi"/>
          <w:bCs/>
        </w:rPr>
        <w:t xml:space="preserve">0 </w:t>
      </w:r>
      <w:r w:rsidR="00291982" w:rsidRPr="006C5CD2">
        <w:rPr>
          <w:rFonts w:asciiTheme="minorHAnsi" w:hAnsiTheme="minorHAnsi" w:cstheme="minorHAnsi"/>
          <w:bCs/>
        </w:rPr>
        <w:t xml:space="preserve">de </w:t>
      </w:r>
      <w:r w:rsidRPr="006C5CD2">
        <w:rPr>
          <w:rFonts w:asciiTheme="minorHAnsi" w:hAnsiTheme="minorHAnsi" w:cstheme="minorHAnsi"/>
          <w:bCs/>
        </w:rPr>
        <w:t xml:space="preserve">zile </w:t>
      </w:r>
      <w:r w:rsidR="00291982" w:rsidRPr="006C5CD2">
        <w:rPr>
          <w:rFonts w:asciiTheme="minorHAnsi" w:hAnsiTheme="minorHAnsi" w:cstheme="minorHAnsi"/>
          <w:bCs/>
        </w:rPr>
        <w:t>calendaristice</w:t>
      </w:r>
      <w:r w:rsidRPr="006C5CD2">
        <w:rPr>
          <w:rFonts w:asciiTheme="minorHAnsi" w:hAnsiTheme="minorHAnsi" w:cstheme="minorHAnsi"/>
          <w:bCs/>
        </w:rPr>
        <w:t xml:space="preserve">, calculat de la data înregistrării acesteia în sistemul informatic MySMIS2021. </w:t>
      </w:r>
      <w:r w:rsidRPr="006C5CD2">
        <w:rPr>
          <w:rFonts w:asciiTheme="minorHAnsi" w:hAnsiTheme="minorHAnsi" w:cstheme="minorHAnsi"/>
          <w:bCs/>
        </w:rPr>
        <w:lastRenderedPageBreak/>
        <w:t>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6C5CD2" w:rsidRDefault="00B057C3" w:rsidP="006C5CD2">
      <w:pPr>
        <w:jc w:val="both"/>
        <w:rPr>
          <w:rFonts w:asciiTheme="minorHAnsi" w:hAnsiTheme="minorHAnsi" w:cstheme="minorHAnsi"/>
        </w:rPr>
      </w:pPr>
    </w:p>
    <w:p w14:paraId="7F84CC6D" w14:textId="666A044C" w:rsidR="001B3A91" w:rsidRPr="006C5CD2" w:rsidRDefault="00B057C3" w:rsidP="006C5CD2">
      <w:pPr>
        <w:jc w:val="both"/>
        <w:rPr>
          <w:rFonts w:asciiTheme="minorHAnsi" w:hAnsiTheme="minorHAnsi" w:cstheme="minorHAnsi"/>
        </w:rPr>
      </w:pPr>
      <w:r w:rsidRPr="006C5CD2">
        <w:rPr>
          <w:rFonts w:asciiTheme="minorHAnsi" w:hAnsiTheme="minorHAnsi" w:cstheme="minorHAnsi"/>
        </w:rPr>
        <w:t>În cazul admiterii contestației ca rezultat al reverificării modului de îndeplinire a condițiilor de eligibilitate, AM procedează la semnarea contractului de finanțare</w:t>
      </w:r>
      <w:r w:rsidR="006F0BE0" w:rsidRPr="006C5CD2">
        <w:rPr>
          <w:rFonts w:asciiTheme="minorHAnsi" w:hAnsiTheme="minorHAnsi" w:cstheme="minorHAnsi"/>
        </w:rPr>
        <w:t xml:space="preserve"> (Anexa 11 Contract de finantare)</w:t>
      </w:r>
      <w:r w:rsidRPr="006C5CD2">
        <w:rPr>
          <w:rFonts w:asciiTheme="minorHAnsi" w:hAnsiTheme="minorHAnsi" w:cstheme="minorHAnsi"/>
        </w:rPr>
        <w:t>, având în vedere considerentele deciziei de soluționare a contestației.</w:t>
      </w:r>
    </w:p>
    <w:p w14:paraId="749AF2E2" w14:textId="77777777" w:rsidR="00DF51AC" w:rsidRPr="006C5CD2" w:rsidRDefault="00DF51AC" w:rsidP="006C5CD2">
      <w:pPr>
        <w:rPr>
          <w:rFonts w:asciiTheme="minorHAnsi" w:hAnsiTheme="minorHAnsi" w:cstheme="minorHAnsi"/>
        </w:rPr>
      </w:pPr>
    </w:p>
    <w:p w14:paraId="5629482C" w14:textId="6A8AC1A2" w:rsidR="00FB633E" w:rsidRPr="006C5CD2" w:rsidRDefault="00FB633E" w:rsidP="00E3596B">
      <w:pPr>
        <w:pStyle w:val="Heading3"/>
        <w:numPr>
          <w:ilvl w:val="2"/>
          <w:numId w:val="41"/>
        </w:numPr>
        <w:spacing w:before="0"/>
        <w:rPr>
          <w:rFonts w:asciiTheme="minorHAnsi" w:hAnsiTheme="minorHAnsi" w:cstheme="minorHAnsi"/>
          <w:i w:val="0"/>
          <w:iCs/>
          <w:sz w:val="22"/>
          <w:szCs w:val="22"/>
        </w:rPr>
      </w:pPr>
      <w:bookmarkStart w:id="208" w:name="_Toc172803055"/>
      <w:r w:rsidRPr="006C5CD2">
        <w:rPr>
          <w:rFonts w:asciiTheme="minorHAnsi" w:hAnsiTheme="minorHAnsi" w:cstheme="minorHAnsi"/>
          <w:i w:val="0"/>
          <w:iCs/>
          <w:sz w:val="22"/>
          <w:szCs w:val="22"/>
        </w:rPr>
        <w:t>Decizia de acordare/respingere a finanțării</w:t>
      </w:r>
      <w:bookmarkEnd w:id="208"/>
    </w:p>
    <w:p w14:paraId="3D21A634" w14:textId="52DF2D5C" w:rsidR="001B3A91" w:rsidRPr="006C5CD2" w:rsidRDefault="001B3A91" w:rsidP="006C5CD2">
      <w:pPr>
        <w:jc w:val="both"/>
        <w:rPr>
          <w:rFonts w:asciiTheme="minorHAnsi" w:hAnsiTheme="minorHAnsi" w:cstheme="minorHAnsi"/>
          <w:lang w:eastAsia="ro-RO"/>
        </w:rPr>
      </w:pPr>
      <w:r w:rsidRPr="006C5CD2">
        <w:rPr>
          <w:rFonts w:asciiTheme="minorHAnsi" w:hAnsiTheme="minorHAnsi" w:cstheme="minorHAnsi"/>
          <w:lang w:eastAsia="ro-RO"/>
        </w:rPr>
        <w:t xml:space="preserve">Urmare a verificării îndeplinirii condițiilor de eligibilitate, </w:t>
      </w:r>
      <w:r w:rsidR="00064FEF" w:rsidRPr="006C5CD2">
        <w:rPr>
          <w:rFonts w:asciiTheme="minorHAnsi" w:hAnsiTheme="minorHAnsi" w:cstheme="minorHAnsi"/>
          <w:lang w:eastAsia="ro-RO"/>
        </w:rPr>
        <w:t>AM</w:t>
      </w:r>
      <w:r w:rsidRPr="006C5CD2">
        <w:rPr>
          <w:rFonts w:asciiTheme="minorHAnsi" w:hAnsiTheme="minorHAnsi" w:cstheme="minorHAnsi"/>
          <w:lang w:eastAsia="ro-RO"/>
        </w:rPr>
        <w:t xml:space="preserve"> </w:t>
      </w:r>
      <w:r w:rsidR="007A3AF0">
        <w:rPr>
          <w:rFonts w:asciiTheme="minorHAnsi" w:hAnsiTheme="minorHAnsi" w:cstheme="minorHAnsi"/>
          <w:lang w:eastAsia="ro-RO"/>
        </w:rPr>
        <w:t xml:space="preserve">PR SE </w:t>
      </w:r>
      <w:r w:rsidRPr="006C5CD2">
        <w:rPr>
          <w:rFonts w:asciiTheme="minorHAnsi" w:hAnsiTheme="minorHAnsi" w:cstheme="minorHAnsi"/>
          <w:lang w:eastAsia="ro-RO"/>
        </w:rPr>
        <w:t xml:space="preserve">va emite decizia de aprobare a finanțării, respectiv decizia de respingere a finanțării.   </w:t>
      </w:r>
    </w:p>
    <w:p w14:paraId="3812FF4D" w14:textId="1981E125" w:rsidR="001B3A91" w:rsidRPr="006C5CD2" w:rsidRDefault="001B3A91" w:rsidP="006C5CD2">
      <w:pPr>
        <w:jc w:val="both"/>
        <w:rPr>
          <w:rFonts w:asciiTheme="minorHAnsi" w:hAnsiTheme="minorHAnsi" w:cstheme="minorHAnsi"/>
        </w:rPr>
      </w:pPr>
      <w:r w:rsidRPr="006C5CD2">
        <w:rPr>
          <w:rFonts w:asciiTheme="minorHAnsi" w:hAnsiTheme="minorHAnsi" w:cstheme="minorHAnsi"/>
          <w:lang w:eastAsia="ro-RO"/>
        </w:rPr>
        <w:t>Pentru proiectele selectate, în baza deciziei de aprobare a finanțării</w:t>
      </w:r>
      <w:r w:rsidR="002A5825" w:rsidRPr="006C5CD2">
        <w:rPr>
          <w:rFonts w:asciiTheme="minorHAnsi" w:hAnsiTheme="minorHAnsi" w:cstheme="minorHAnsi"/>
          <w:lang w:eastAsia="ro-RO"/>
        </w:rPr>
        <w:t>,</w:t>
      </w:r>
      <w:r w:rsidRPr="006C5CD2">
        <w:rPr>
          <w:rFonts w:asciiTheme="minorHAnsi" w:hAnsiTheme="minorHAnsi" w:cstheme="minorHAnsi"/>
          <w:lang w:eastAsia="ro-RO"/>
        </w:rPr>
        <w:t xml:space="preserve"> </w:t>
      </w:r>
      <w:r w:rsidR="00064FEF" w:rsidRPr="006C5CD2">
        <w:rPr>
          <w:rFonts w:asciiTheme="minorHAnsi" w:hAnsiTheme="minorHAnsi" w:cstheme="minorHAnsi"/>
          <w:lang w:eastAsia="ro-RO"/>
        </w:rPr>
        <w:t>AM</w:t>
      </w:r>
      <w:r w:rsidRPr="006C5CD2">
        <w:rPr>
          <w:rFonts w:asciiTheme="minorHAnsi" w:hAnsiTheme="minorHAnsi" w:cstheme="minorHAnsi"/>
          <w:lang w:eastAsia="ro-RO"/>
        </w:rPr>
        <w:t xml:space="preserve"> </w:t>
      </w:r>
      <w:r w:rsidR="007A3AF0">
        <w:rPr>
          <w:rFonts w:asciiTheme="minorHAnsi" w:hAnsiTheme="minorHAnsi" w:cstheme="minorHAnsi"/>
          <w:lang w:eastAsia="ro-RO"/>
        </w:rPr>
        <w:t xml:space="preserve">PR SE </w:t>
      </w:r>
      <w:r w:rsidRPr="006C5CD2">
        <w:rPr>
          <w:rFonts w:asciiTheme="minorHAnsi" w:hAnsiTheme="minorHAnsi" w:cstheme="minorHAnsi"/>
          <w:lang w:eastAsia="ro-RO"/>
        </w:rPr>
        <w:t>va proceda la încheierea contractului de finanțare/emiterea deciziei de finanțare, după caz</w:t>
      </w:r>
      <w:r w:rsidR="00DB5FBA" w:rsidRPr="006C5CD2">
        <w:rPr>
          <w:rFonts w:asciiTheme="minorHAnsi" w:hAnsiTheme="minorHAnsi" w:cstheme="minorHAnsi"/>
          <w:lang w:eastAsia="ro-RO"/>
        </w:rPr>
        <w:t>.</w:t>
      </w:r>
    </w:p>
    <w:p w14:paraId="302102FE" w14:textId="77777777" w:rsidR="00FB633E" w:rsidRPr="006C5CD2" w:rsidRDefault="00FB633E" w:rsidP="006C5CD2">
      <w:pPr>
        <w:rPr>
          <w:rFonts w:asciiTheme="minorHAnsi" w:hAnsiTheme="minorHAnsi" w:cstheme="minorHAnsi"/>
        </w:rPr>
      </w:pPr>
    </w:p>
    <w:p w14:paraId="7764C9B9" w14:textId="47BCB56F" w:rsidR="00DF51AC" w:rsidRPr="006C5CD2" w:rsidRDefault="00FB633E" w:rsidP="00E3596B">
      <w:pPr>
        <w:pStyle w:val="Heading3"/>
        <w:numPr>
          <w:ilvl w:val="2"/>
          <w:numId w:val="41"/>
        </w:numPr>
        <w:spacing w:before="0"/>
        <w:rPr>
          <w:rFonts w:asciiTheme="minorHAnsi" w:hAnsiTheme="minorHAnsi" w:cstheme="minorHAnsi"/>
          <w:i w:val="0"/>
          <w:iCs/>
          <w:sz w:val="22"/>
          <w:szCs w:val="22"/>
        </w:rPr>
      </w:pPr>
      <w:bookmarkStart w:id="209" w:name="_Toc172803056"/>
      <w:r w:rsidRPr="006C5CD2">
        <w:rPr>
          <w:rFonts w:asciiTheme="minorHAnsi" w:hAnsiTheme="minorHAnsi" w:cstheme="minorHAnsi"/>
          <w:i w:val="0"/>
          <w:iCs/>
          <w:sz w:val="22"/>
          <w:szCs w:val="22"/>
        </w:rPr>
        <w:t xml:space="preserve">Definitivarea </w:t>
      </w:r>
      <w:r w:rsidR="00181E8F" w:rsidRPr="006C5CD2">
        <w:rPr>
          <w:rFonts w:asciiTheme="minorHAnsi" w:hAnsiTheme="minorHAnsi" w:cstheme="minorHAnsi"/>
          <w:i w:val="0"/>
          <w:iCs/>
          <w:sz w:val="22"/>
          <w:szCs w:val="22"/>
        </w:rPr>
        <w:t xml:space="preserve"> planului de monitorizare al proiectului</w:t>
      </w:r>
      <w:bookmarkEnd w:id="209"/>
      <w:r w:rsidR="00181E8F" w:rsidRPr="006C5CD2">
        <w:rPr>
          <w:rFonts w:asciiTheme="minorHAnsi" w:hAnsiTheme="minorHAnsi" w:cstheme="minorHAnsi"/>
          <w:i w:val="0"/>
          <w:iCs/>
          <w:sz w:val="22"/>
          <w:szCs w:val="22"/>
        </w:rPr>
        <w:t xml:space="preserve"> </w:t>
      </w:r>
    </w:p>
    <w:p w14:paraId="484006B8" w14:textId="576495DC" w:rsidR="00820727" w:rsidRPr="006C5CD2" w:rsidRDefault="00820727" w:rsidP="006C5CD2">
      <w:pPr>
        <w:jc w:val="both"/>
        <w:rPr>
          <w:rFonts w:asciiTheme="minorHAnsi" w:hAnsiTheme="minorHAnsi" w:cstheme="minorHAnsi"/>
        </w:rPr>
      </w:pPr>
      <w:r w:rsidRPr="006C5CD2">
        <w:rPr>
          <w:rFonts w:asciiTheme="minorHAnsi" w:hAnsiTheme="minorHAnsi" w:cstheme="minorHAnsi"/>
        </w:rPr>
        <w:t xml:space="preserve">Planul </w:t>
      </w:r>
      <w:r w:rsidR="002F2B96" w:rsidRPr="006C5CD2">
        <w:rPr>
          <w:rFonts w:asciiTheme="minorHAnsi" w:hAnsiTheme="minorHAnsi" w:cstheme="minorHAnsi"/>
        </w:rPr>
        <w:t>de monitorizare a proiectului, A</w:t>
      </w:r>
      <w:r w:rsidRPr="006C5CD2">
        <w:rPr>
          <w:rFonts w:asciiTheme="minorHAnsi" w:hAnsiTheme="minorHAnsi" w:cstheme="minorHAnsi"/>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824C228" w14:textId="77777777" w:rsidR="0044380D" w:rsidRPr="006C5CD2" w:rsidRDefault="0044380D" w:rsidP="006C5CD2">
      <w:pPr>
        <w:jc w:val="both"/>
        <w:rPr>
          <w:rFonts w:asciiTheme="minorHAnsi" w:hAnsiTheme="minorHAnsi" w:cstheme="minorHAnsi"/>
          <w:iCs/>
        </w:rPr>
      </w:pPr>
      <w:bookmarkStart w:id="210" w:name="_Hlk182855279"/>
    </w:p>
    <w:p w14:paraId="519B6259" w14:textId="357C2F06" w:rsidR="0044380D" w:rsidRPr="006C5CD2" w:rsidRDefault="0044380D" w:rsidP="006C5CD2">
      <w:pPr>
        <w:jc w:val="both"/>
        <w:rPr>
          <w:rFonts w:asciiTheme="minorHAnsi" w:hAnsiTheme="minorHAnsi" w:cstheme="minorHAnsi"/>
          <w:iCs/>
        </w:rPr>
      </w:pPr>
      <w:r w:rsidRPr="006C5CD2">
        <w:rPr>
          <w:rFonts w:asciiTheme="minorHAnsi" w:hAnsiTheme="minorHAnsi" w:cstheme="minorHAnsi"/>
          <w:iCs/>
        </w:rPr>
        <w:t xml:space="preserve">Planul de monitorizare a proiectului va fi elaborat prin luarea în considerare a Anexei 2 </w:t>
      </w:r>
      <w:r w:rsidRPr="006C5CD2">
        <w:rPr>
          <w:rFonts w:asciiTheme="minorHAnsi" w:hAnsiTheme="minorHAnsi" w:cstheme="minorHAnsi"/>
        </w:rPr>
        <w:t>Model orientativ privind completarea Planului de monitorizare a proiectului</w:t>
      </w:r>
      <w:r w:rsidRPr="006C5CD2">
        <w:rPr>
          <w:rFonts w:asciiTheme="minorHAnsi" w:hAnsiTheme="minorHAnsi" w:cstheme="minorHAnsi"/>
          <w:iCs/>
        </w:rPr>
        <w:t xml:space="preserve"> și Anexei 2.a Orientări metodologice privind indicatorii de etapă, la prezentul ghid. </w:t>
      </w:r>
      <w:bookmarkEnd w:id="210"/>
    </w:p>
    <w:p w14:paraId="48D5EABE" w14:textId="77777777" w:rsidR="0044380D" w:rsidRPr="006C5CD2" w:rsidRDefault="0044380D" w:rsidP="006C5CD2">
      <w:pPr>
        <w:jc w:val="both"/>
        <w:rPr>
          <w:rFonts w:asciiTheme="minorHAnsi" w:hAnsiTheme="minorHAnsi" w:cstheme="minorHAnsi"/>
          <w:b/>
        </w:rPr>
      </w:pPr>
    </w:p>
    <w:p w14:paraId="5B4E9117" w14:textId="77777777" w:rsidR="00820727" w:rsidRPr="006C5CD2" w:rsidRDefault="00820727" w:rsidP="006C5CD2">
      <w:pPr>
        <w:jc w:val="both"/>
        <w:rPr>
          <w:rFonts w:asciiTheme="minorHAnsi" w:hAnsiTheme="minorHAnsi" w:cstheme="minorHAnsi"/>
          <w:b/>
        </w:rPr>
      </w:pPr>
      <w:r w:rsidRPr="006C5CD2">
        <w:rPr>
          <w:rFonts w:asciiTheme="minorHAnsi" w:hAnsiTheme="minorHAnsi" w:cstheme="minorHAnsi"/>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6C5CD2" w:rsidRDefault="00820727" w:rsidP="006C5CD2">
      <w:pPr>
        <w:jc w:val="both"/>
        <w:rPr>
          <w:rFonts w:asciiTheme="minorHAnsi" w:hAnsiTheme="minorHAnsi" w:cstheme="minorHAnsi"/>
          <w:b/>
        </w:rPr>
      </w:pPr>
      <w:r w:rsidRPr="006C5CD2">
        <w:rPr>
          <w:rFonts w:asciiTheme="minorHAnsi" w:hAnsiTheme="minorHAnsi" w:cstheme="minorHAnsi"/>
        </w:rPr>
        <w:t>Pe baza informațiilor incluse în cererea de finanțare și, dacă este cazul, a informațiilor suplimentare solicitate beneficiarului, AM verifică și validează indicatorii de etapă care sunt prevăzuți în Planul de monitorizare a proiectului.</w:t>
      </w:r>
    </w:p>
    <w:p w14:paraId="06587318" w14:textId="32C705D7" w:rsidR="00BA116F" w:rsidRPr="007A3AF0" w:rsidRDefault="00820727" w:rsidP="006C5CD2">
      <w:pPr>
        <w:jc w:val="both"/>
        <w:rPr>
          <w:rFonts w:asciiTheme="minorHAnsi" w:hAnsiTheme="minorHAnsi" w:cstheme="minorHAnsi"/>
          <w:b/>
        </w:rPr>
      </w:pPr>
      <w:r w:rsidRPr="006C5CD2">
        <w:rPr>
          <w:rFonts w:asciiTheme="minorHAnsi" w:hAnsiTheme="minorHAnsi" w:cstheme="minorHAnsi"/>
        </w:rPr>
        <w:t xml:space="preserve">Indicatorii de etapă se corelează cu activitatea de bază declarată de beneficiar în </w:t>
      </w:r>
      <w:r w:rsidR="00BD55AE" w:rsidRPr="006C5CD2">
        <w:rPr>
          <w:rFonts w:asciiTheme="minorHAnsi" w:hAnsiTheme="minorHAnsi" w:cstheme="minorHAnsi"/>
        </w:rPr>
        <w:t>C</w:t>
      </w:r>
      <w:r w:rsidRPr="006C5CD2">
        <w:rPr>
          <w:rFonts w:asciiTheme="minorHAnsi" w:hAnsiTheme="minorHAnsi" w:cstheme="minorHAnsi"/>
        </w:rPr>
        <w:t xml:space="preserve">ererea de </w:t>
      </w:r>
      <w:r w:rsidR="00BD55AE" w:rsidRPr="006C5CD2">
        <w:rPr>
          <w:rFonts w:asciiTheme="minorHAnsi" w:hAnsiTheme="minorHAnsi" w:cstheme="minorHAnsi"/>
        </w:rPr>
        <w:t>F</w:t>
      </w:r>
      <w:r w:rsidRPr="006C5CD2">
        <w:rPr>
          <w:rFonts w:asciiTheme="minorHAnsi" w:hAnsiTheme="minorHAnsi" w:cstheme="minorHAnsi"/>
        </w:rPr>
        <w:t>inanțare, precum și cu rezultatele așteptate ale proiectului. Primul indicator de etapă este stabilit la un interval trei luni, calculat din prima zi de începere a implementării proiectului, așa cum este prevăzută în contractul de finanțare.Prin excepție, dacă data de începere a implementării proiectului este anterioară datei de semnare a contractului de finanțare, primul indicator de etapă va fi raportat la data semnării contractului de finanțare.</w:t>
      </w:r>
      <w:r w:rsidR="007A3AF0">
        <w:rPr>
          <w:rFonts w:asciiTheme="minorHAnsi" w:hAnsiTheme="minorHAnsi" w:cstheme="minorHAnsi"/>
          <w:b/>
        </w:rPr>
        <w:t xml:space="preserve"> </w:t>
      </w:r>
      <w:r w:rsidRPr="006C5CD2">
        <w:rPr>
          <w:rFonts w:asciiTheme="minorHAnsi" w:hAnsiTheme="minorHAnsi" w:cstheme="minorHAnsi"/>
        </w:rPr>
        <w:t xml:space="preserve">În cazul proiectelor de investiții publice, indicatorii de etapă se raportează atât la stadiul pregătirii și derulării procedurilor de achiziții, cât și la progresul execuției lucrărilor, aferente activității de bază. </w:t>
      </w:r>
    </w:p>
    <w:p w14:paraId="6FD24025" w14:textId="77777777" w:rsidR="00BA116F" w:rsidRPr="006C5CD2" w:rsidRDefault="00BA116F" w:rsidP="006C5CD2">
      <w:pPr>
        <w:jc w:val="both"/>
        <w:rPr>
          <w:rFonts w:asciiTheme="minorHAnsi" w:hAnsiTheme="minorHAnsi" w:cstheme="minorHAnsi"/>
        </w:rPr>
      </w:pPr>
    </w:p>
    <w:p w14:paraId="75401D0D" w14:textId="10058A8F" w:rsidR="00BA116F" w:rsidRPr="006C5CD2" w:rsidRDefault="00BA116F"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În intervalul dintre doi indicatori de etapă consecutivi, Autoritatea de Management va monitoriza proiectul în cauză pe baza rapoartelor de progres și a vizitelor de monitorizare, putând utiliza, în funcţie de specificul proiectului, un sistem specific de repere intermediare și instrumente de monitorizare detaliate în procedurile operaţionale care să permită evaluarea permanentă a evoluției progresului implementării proiectului și posibile abateri de la graficul de implementare sau de natură să afecteze atingerea indicatorilor de realizare și de rezultat.</w:t>
      </w:r>
    </w:p>
    <w:p w14:paraId="2BFCEADE" w14:textId="77777777" w:rsidR="00BA116F" w:rsidRPr="006C5CD2" w:rsidRDefault="00BA116F" w:rsidP="006C5CD2">
      <w:pPr>
        <w:jc w:val="both"/>
        <w:rPr>
          <w:rFonts w:asciiTheme="minorHAnsi" w:hAnsiTheme="minorHAnsi" w:cstheme="minorHAnsi"/>
        </w:rPr>
      </w:pPr>
    </w:p>
    <w:p w14:paraId="6BD0A2E1" w14:textId="37A765E6" w:rsidR="00820727" w:rsidRPr="006C5CD2" w:rsidRDefault="00820727" w:rsidP="006C5CD2">
      <w:pPr>
        <w:jc w:val="both"/>
        <w:rPr>
          <w:rFonts w:asciiTheme="minorHAnsi" w:hAnsiTheme="minorHAnsi" w:cstheme="minorHAnsi"/>
          <w:b/>
        </w:rPr>
      </w:pPr>
      <w:r w:rsidRPr="006C5CD2">
        <w:rPr>
          <w:rFonts w:asciiTheme="minorHAnsi" w:hAnsiTheme="minorHAnsi" w:cstheme="minorHAnsi"/>
        </w:rPr>
        <w:t>Indicatorii de etapă fac obiectul monitorizării de către AM iar nerealizarea acestora poate conduce la aplicarea unui mecanism de rețineri financiare, conform prevederilor legale.</w:t>
      </w:r>
    </w:p>
    <w:p w14:paraId="5B9F174F" w14:textId="735E25D9" w:rsidR="005A50E3" w:rsidRPr="006C5CD2" w:rsidRDefault="00820727" w:rsidP="006C5CD2">
      <w:pPr>
        <w:jc w:val="both"/>
        <w:rPr>
          <w:rFonts w:asciiTheme="minorHAnsi" w:hAnsiTheme="minorHAnsi" w:cstheme="minorHAnsi"/>
        </w:rPr>
      </w:pPr>
      <w:r w:rsidRPr="006C5CD2">
        <w:rPr>
          <w:rFonts w:asciiTheme="minorHAnsi" w:hAnsiTheme="minorHAnsi" w:cstheme="minorHAnsi"/>
        </w:rPr>
        <w:t>Planul de monitorizare al proiectului poate face obiectul unor modificări prin act adițional la contractul/decizia de finanțare.</w:t>
      </w:r>
    </w:p>
    <w:p w14:paraId="7DDEFA9A" w14:textId="77777777" w:rsidR="007255E8" w:rsidRPr="006C5CD2" w:rsidRDefault="007255E8" w:rsidP="006C5CD2">
      <w:pPr>
        <w:jc w:val="both"/>
        <w:rPr>
          <w:rFonts w:asciiTheme="minorHAnsi" w:hAnsiTheme="minorHAnsi" w:cstheme="minorHAnsi"/>
        </w:rPr>
      </w:pPr>
    </w:p>
    <w:p w14:paraId="6F70AD17" w14:textId="0C71A30D" w:rsidR="00181E8F" w:rsidRPr="006C5CD2" w:rsidRDefault="00181E8F" w:rsidP="00E3596B">
      <w:pPr>
        <w:pStyle w:val="Heading3"/>
        <w:numPr>
          <w:ilvl w:val="2"/>
          <w:numId w:val="41"/>
        </w:numPr>
        <w:spacing w:before="0"/>
        <w:rPr>
          <w:rFonts w:asciiTheme="minorHAnsi" w:hAnsiTheme="minorHAnsi" w:cstheme="minorHAnsi"/>
          <w:i w:val="0"/>
          <w:sz w:val="22"/>
          <w:szCs w:val="22"/>
        </w:rPr>
      </w:pPr>
      <w:bookmarkStart w:id="211" w:name="_Toc172803057"/>
      <w:r w:rsidRPr="006C5CD2">
        <w:rPr>
          <w:rFonts w:asciiTheme="minorHAnsi" w:hAnsiTheme="minorHAnsi" w:cstheme="minorHAnsi"/>
          <w:i w:val="0"/>
          <w:sz w:val="22"/>
          <w:szCs w:val="22"/>
        </w:rPr>
        <w:t>Semnarea contractului de finanțare</w:t>
      </w:r>
      <w:bookmarkEnd w:id="211"/>
      <w:r w:rsidR="00FB633E" w:rsidRPr="006C5CD2">
        <w:rPr>
          <w:rFonts w:asciiTheme="minorHAnsi" w:hAnsiTheme="minorHAnsi" w:cstheme="minorHAnsi"/>
          <w:i w:val="0"/>
          <w:sz w:val="22"/>
          <w:szCs w:val="22"/>
        </w:rPr>
        <w:t xml:space="preserve"> </w:t>
      </w:r>
    </w:p>
    <w:p w14:paraId="2304C107" w14:textId="3256E45F" w:rsidR="00181E8F" w:rsidRPr="006C5CD2" w:rsidRDefault="00181E8F" w:rsidP="007A3AF0">
      <w:pPr>
        <w:jc w:val="both"/>
        <w:rPr>
          <w:rFonts w:asciiTheme="minorHAnsi" w:hAnsiTheme="minorHAnsi" w:cstheme="minorHAnsi"/>
        </w:rPr>
      </w:pPr>
      <w:r w:rsidRPr="006C5CD2">
        <w:rPr>
          <w:rFonts w:asciiTheme="minorHAnsi" w:hAnsiTheme="minorHAnsi" w:cstheme="minorHAnsi"/>
        </w:rPr>
        <w:t xml:space="preserve">Contractul de finanțare se </w:t>
      </w:r>
      <w:r w:rsidR="00BD359C" w:rsidRPr="006C5CD2">
        <w:rPr>
          <w:rFonts w:asciiTheme="minorHAnsi" w:hAnsiTheme="minorHAnsi" w:cstheme="minorHAnsi"/>
        </w:rPr>
        <w:t>incarcă</w:t>
      </w:r>
      <w:r w:rsidRPr="006C5CD2">
        <w:rPr>
          <w:rFonts w:asciiTheme="minorHAnsi" w:hAnsiTheme="minorHAnsi" w:cstheme="minorHAnsi"/>
        </w:rPr>
        <w:t xml:space="preserve"> </w:t>
      </w:r>
      <w:r w:rsidR="00BD359C" w:rsidRPr="006C5CD2">
        <w:rPr>
          <w:rFonts w:asciiTheme="minorHAnsi" w:hAnsiTheme="minorHAnsi" w:cstheme="minorHAnsi"/>
        </w:rPr>
        <w:t>in</w:t>
      </w:r>
      <w:r w:rsidRPr="006C5CD2">
        <w:rPr>
          <w:rFonts w:asciiTheme="minorHAnsi" w:hAnsiTheme="minorHAnsi" w:cstheme="minorHAnsi"/>
        </w:rPr>
        <w:t xml:space="preserve"> sistemul informatic MySMIS2021 și se semnează numai în format electronic de către reprezentantul legal/persoanele împuternicite ale AM</w:t>
      </w:r>
      <w:r w:rsidR="007A3AF0">
        <w:rPr>
          <w:rFonts w:asciiTheme="minorHAnsi" w:hAnsiTheme="minorHAnsi" w:cstheme="minorHAnsi"/>
        </w:rPr>
        <w:t xml:space="preserve"> PR SE</w:t>
      </w:r>
      <w:r w:rsidRPr="006C5CD2">
        <w:rPr>
          <w:rFonts w:asciiTheme="minorHAnsi" w:hAnsiTheme="minorHAnsi" w:cstheme="minorHAnsi"/>
        </w:rPr>
        <w:t xml:space="preserve"> și reprezentantul legal/persoanele împuternicite desemnate de solicitantul sau liderul de parteneriat în numele parteneriatului constituit.</w:t>
      </w:r>
      <w:r w:rsidR="007A3AF0">
        <w:rPr>
          <w:rFonts w:asciiTheme="minorHAnsi" w:hAnsiTheme="minorHAnsi" w:cstheme="minorHAnsi"/>
        </w:rPr>
        <w:t xml:space="preserve"> </w:t>
      </w:r>
      <w:r w:rsidRPr="006C5CD2">
        <w:rPr>
          <w:rFonts w:asciiTheme="minorHAnsi" w:hAnsiTheme="minorHAnsi" w:cstheme="minorHAnsi"/>
        </w:rPr>
        <w:t>Data contractului reprezintă data ultimei semnături.</w:t>
      </w:r>
    </w:p>
    <w:p w14:paraId="086DE0FE" w14:textId="77777777" w:rsidR="00181E8F" w:rsidRPr="006C5CD2" w:rsidRDefault="00181E8F" w:rsidP="006C5CD2">
      <w:pPr>
        <w:jc w:val="both"/>
        <w:rPr>
          <w:rFonts w:asciiTheme="minorHAnsi" w:hAnsiTheme="minorHAnsi" w:cstheme="minorHAnsi"/>
        </w:rPr>
      </w:pPr>
    </w:p>
    <w:p w14:paraId="13A4D612" w14:textId="459C36A4" w:rsidR="00181E8F" w:rsidRPr="006C5CD2" w:rsidRDefault="00181E8F" w:rsidP="006C5CD2">
      <w:pPr>
        <w:jc w:val="both"/>
        <w:rPr>
          <w:rFonts w:asciiTheme="minorHAnsi" w:hAnsiTheme="minorHAnsi" w:cstheme="minorHAnsi"/>
        </w:rPr>
      </w:pPr>
      <w:r w:rsidRPr="006C5CD2">
        <w:rPr>
          <w:rFonts w:asciiTheme="minorHAnsi" w:hAnsiTheme="minorHAnsi" w:cstheme="minorHAnsi"/>
        </w:rPr>
        <w:t>Modelul standard de contract de finanțare utilizat pentru contractarea proiectelor selectate în urma procesului de evaluare și selecție este cel prezentat în cadrul Anexei 1</w:t>
      </w:r>
      <w:r w:rsidR="00B5447B" w:rsidRPr="006C5CD2">
        <w:rPr>
          <w:rFonts w:asciiTheme="minorHAnsi" w:hAnsiTheme="minorHAnsi" w:cstheme="minorHAnsi"/>
        </w:rPr>
        <w:t>1</w:t>
      </w:r>
      <w:r w:rsidRPr="006C5CD2">
        <w:rPr>
          <w:rFonts w:asciiTheme="minorHAnsi" w:hAnsiTheme="minorHAnsi" w:cstheme="minorHAnsi"/>
        </w:rPr>
        <w:t xml:space="preserve"> la prezentul Ghid, Contract de finanţare (model orientativ)</w:t>
      </w:r>
      <w:r w:rsidR="00BD359C" w:rsidRPr="006C5CD2">
        <w:rPr>
          <w:rFonts w:asciiTheme="minorHAnsi" w:hAnsiTheme="minorHAnsi" w:cstheme="minorHAnsi"/>
        </w:rPr>
        <w:t xml:space="preserve"> </w:t>
      </w:r>
      <w:r w:rsidR="00BD359C" w:rsidRPr="006C5CD2">
        <w:rPr>
          <w:rFonts w:asciiTheme="minorHAnsi" w:hAnsiTheme="minorHAnsi" w:cstheme="minorHAnsi"/>
          <w:lang w:val="ro-RO"/>
        </w:rPr>
        <w:t>– anexa la Ordin nr. 2041/25.05.2023</w:t>
      </w:r>
      <w:r w:rsidRPr="006C5CD2">
        <w:rPr>
          <w:rFonts w:asciiTheme="minorHAnsi" w:hAnsiTheme="minorHAnsi" w:cstheme="minorHAnsi"/>
        </w:rPr>
        <w:t xml:space="preserve">, cu mențiunea că AM </w:t>
      </w:r>
      <w:r w:rsidR="007A3AF0">
        <w:rPr>
          <w:rFonts w:asciiTheme="minorHAnsi" w:hAnsiTheme="minorHAnsi" w:cstheme="minorHAnsi"/>
        </w:rPr>
        <w:t xml:space="preserve">PR SE </w:t>
      </w:r>
      <w:r w:rsidRPr="006C5CD2">
        <w:rPr>
          <w:rFonts w:asciiTheme="minorHAnsi" w:hAnsiTheme="minorHAnsi" w:cstheme="minorHAnsi"/>
        </w:rPr>
        <w:t>poate aduce modificări asupra acestui document înainte de semnarea contractului de finanțare sau ulterior semnării, prin acte adiționale, în baza modificărilor legislative cu impact asupra clauzelor contractuale sau în alte cazuri obiectiv justificate.</w:t>
      </w:r>
      <w:bookmarkStart w:id="212" w:name="_Toc90891339"/>
      <w:bookmarkStart w:id="213" w:name="_Hlk100136778"/>
      <w:bookmarkEnd w:id="196"/>
      <w:r w:rsidR="007A3AF0">
        <w:rPr>
          <w:rFonts w:asciiTheme="minorHAnsi" w:hAnsiTheme="minorHAnsi" w:cstheme="minorHAnsi"/>
        </w:rPr>
        <w:t xml:space="preserve"> </w:t>
      </w:r>
      <w:r w:rsidRPr="006C5CD2">
        <w:rPr>
          <w:rFonts w:asciiTheme="minorHAnsi" w:hAnsiTheme="minorHAnsi" w:cstheme="minorHAnsi"/>
        </w:rPr>
        <w:t>Solicitantul va semna contractul de finanțare în termen de 5 zile lucrătoare de la data notificării acestuia de către AM</w:t>
      </w:r>
      <w:r w:rsidR="007A3AF0">
        <w:rPr>
          <w:rFonts w:asciiTheme="minorHAnsi" w:hAnsiTheme="minorHAnsi" w:cstheme="minorHAnsi"/>
        </w:rPr>
        <w:t xml:space="preserve"> PR SE</w:t>
      </w:r>
      <w:r w:rsidRPr="006C5CD2">
        <w:rPr>
          <w:rFonts w:asciiTheme="minorHAnsi" w:hAnsiTheme="minorHAnsi" w:cstheme="minorHAnsi"/>
        </w:rPr>
        <w:t>.</w:t>
      </w:r>
    </w:p>
    <w:p w14:paraId="19FDE6C2" w14:textId="77777777" w:rsidR="00804662" w:rsidRPr="006C5CD2" w:rsidRDefault="00181E8F" w:rsidP="006C5CD2">
      <w:pPr>
        <w:jc w:val="both"/>
        <w:rPr>
          <w:rFonts w:asciiTheme="minorHAnsi" w:hAnsiTheme="minorHAnsi" w:cstheme="minorHAnsi"/>
        </w:rPr>
      </w:pPr>
      <w:r w:rsidRPr="006C5CD2">
        <w:rPr>
          <w:rFonts w:asciiTheme="minorHAnsi" w:hAnsiTheme="minorHAnsi" w:cstheme="minorHAnsi"/>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6C5CD2">
        <w:rPr>
          <w:rFonts w:asciiTheme="minorHAnsi" w:hAnsiTheme="minorHAnsi" w:cstheme="minorHAnsi"/>
        </w:rPr>
        <w:t>să din procesul de contractare.</w:t>
      </w:r>
    </w:p>
    <w:p w14:paraId="2DF4B8EA" w14:textId="77777777" w:rsidR="00181E8F" w:rsidRPr="006C5CD2" w:rsidRDefault="00181E8F" w:rsidP="006C5CD2">
      <w:pPr>
        <w:jc w:val="both"/>
        <w:rPr>
          <w:rFonts w:asciiTheme="minorHAnsi" w:hAnsiTheme="minorHAnsi" w:cstheme="minorHAnsi"/>
          <w:iCs/>
        </w:rPr>
      </w:pPr>
    </w:p>
    <w:p w14:paraId="2066B2F7" w14:textId="77777777" w:rsidR="00181E8F" w:rsidRPr="006C5CD2" w:rsidRDefault="00181E8F" w:rsidP="006C5CD2">
      <w:pPr>
        <w:pStyle w:val="5Normal"/>
        <w:spacing w:before="0" w:after="0"/>
        <w:rPr>
          <w:rFonts w:asciiTheme="minorHAnsi" w:hAnsiTheme="minorHAnsi" w:cstheme="minorHAnsi"/>
          <w:b/>
          <w:sz w:val="22"/>
          <w:szCs w:val="22"/>
        </w:rPr>
      </w:pPr>
      <w:bookmarkStart w:id="214" w:name="_Hlk134627473"/>
      <w:r w:rsidRPr="006C5CD2">
        <w:rPr>
          <w:rFonts w:asciiTheme="minorHAnsi" w:hAnsiTheme="minorHAnsi" w:cstheme="minorHAnsi"/>
          <w:b/>
          <w:sz w:val="22"/>
          <w:szCs w:val="22"/>
        </w:rPr>
        <w:t>Verificarea proiectului tehnic după semnarea contractului de finanțare</w:t>
      </w:r>
    </w:p>
    <w:p w14:paraId="1EEC6BEC" w14:textId="3652E471" w:rsidR="00181E8F" w:rsidRPr="006C5CD2" w:rsidRDefault="00181E8F" w:rsidP="006C5CD2">
      <w:pPr>
        <w:pStyle w:val="BodyText"/>
        <w:jc w:val="both"/>
        <w:rPr>
          <w:rFonts w:asciiTheme="minorHAnsi" w:hAnsiTheme="minorHAnsi" w:cstheme="minorHAnsi"/>
          <w:sz w:val="22"/>
          <w:szCs w:val="22"/>
        </w:rPr>
      </w:pPr>
      <w:r w:rsidRPr="006C5CD2">
        <w:rPr>
          <w:rFonts w:asciiTheme="minorHAnsi" w:hAnsiTheme="minorHAnsi" w:cstheme="minorHAnsi"/>
          <w:b w:val="0"/>
          <w:bCs w:val="0"/>
          <w:sz w:val="22"/>
          <w:szCs w:val="22"/>
        </w:rPr>
        <w:t xml:space="preserve">În cazul în care contractul de finanțare este semnat în baza unei documentații tehnico-economice nivel SF/DALI, </w:t>
      </w:r>
      <w:r w:rsidRPr="006C5CD2">
        <w:rPr>
          <w:rFonts w:asciiTheme="minorHAnsi" w:hAnsiTheme="minorHAnsi" w:cstheme="minorHAnsi"/>
          <w:b w:val="0"/>
          <w:sz w:val="22"/>
          <w:szCs w:val="22"/>
        </w:rPr>
        <w:t xml:space="preserve">beneficiarii finanțării au obligația depunerii </w:t>
      </w:r>
      <w:r w:rsidR="008B237B" w:rsidRPr="006C5CD2">
        <w:rPr>
          <w:rFonts w:asciiTheme="minorHAnsi" w:hAnsiTheme="minorHAnsi" w:cstheme="minorHAnsi"/>
          <w:b w:val="0"/>
          <w:sz w:val="22"/>
          <w:szCs w:val="22"/>
        </w:rPr>
        <w:t>P</w:t>
      </w:r>
      <w:r w:rsidRPr="006C5CD2">
        <w:rPr>
          <w:rFonts w:asciiTheme="minorHAnsi" w:hAnsiTheme="minorHAnsi" w:cstheme="minorHAnsi"/>
          <w:b w:val="0"/>
          <w:sz w:val="22"/>
          <w:szCs w:val="22"/>
        </w:rPr>
        <w:t xml:space="preserve">roiectului </w:t>
      </w:r>
      <w:r w:rsidR="008B237B" w:rsidRPr="006C5CD2">
        <w:rPr>
          <w:rFonts w:asciiTheme="minorHAnsi" w:hAnsiTheme="minorHAnsi" w:cstheme="minorHAnsi"/>
          <w:b w:val="0"/>
          <w:sz w:val="22"/>
          <w:szCs w:val="22"/>
        </w:rPr>
        <w:t>T</w:t>
      </w:r>
      <w:r w:rsidRPr="006C5CD2">
        <w:rPr>
          <w:rFonts w:asciiTheme="minorHAnsi" w:hAnsiTheme="minorHAnsi" w:cstheme="minorHAnsi"/>
          <w:b w:val="0"/>
          <w:sz w:val="22"/>
          <w:szCs w:val="22"/>
        </w:rPr>
        <w:t xml:space="preserve">ehnic inclusiv  </w:t>
      </w:r>
      <w:r w:rsidR="008B237B" w:rsidRPr="006C5CD2">
        <w:rPr>
          <w:rFonts w:asciiTheme="minorHAnsi" w:hAnsiTheme="minorHAnsi" w:cstheme="minorHAnsi"/>
          <w:b w:val="0"/>
          <w:sz w:val="22"/>
          <w:szCs w:val="22"/>
        </w:rPr>
        <w:t>A</w:t>
      </w:r>
      <w:r w:rsidRPr="006C5CD2">
        <w:rPr>
          <w:rFonts w:asciiTheme="minorHAnsi" w:hAnsiTheme="minorHAnsi" w:cstheme="minorHAnsi"/>
          <w:b w:val="0"/>
          <w:sz w:val="22"/>
          <w:szCs w:val="22"/>
        </w:rPr>
        <w:t xml:space="preserve">utorizația de </w:t>
      </w:r>
      <w:r w:rsidR="008B237B" w:rsidRPr="006C5CD2">
        <w:rPr>
          <w:rFonts w:asciiTheme="minorHAnsi" w:hAnsiTheme="minorHAnsi" w:cstheme="minorHAnsi"/>
          <w:b w:val="0"/>
          <w:sz w:val="22"/>
          <w:szCs w:val="22"/>
        </w:rPr>
        <w:t>C</w:t>
      </w:r>
      <w:r w:rsidRPr="006C5CD2">
        <w:rPr>
          <w:rFonts w:asciiTheme="minorHAnsi" w:hAnsiTheme="minorHAnsi" w:cstheme="minorHAnsi"/>
          <w:b w:val="0"/>
          <w:sz w:val="22"/>
          <w:szCs w:val="22"/>
        </w:rPr>
        <w:t xml:space="preserve">onstruire în termenul asumat </w:t>
      </w:r>
      <w:r w:rsidR="00643608" w:rsidRPr="006C5CD2">
        <w:rPr>
          <w:rFonts w:asciiTheme="minorHAnsi" w:hAnsiTheme="minorHAnsi" w:cstheme="minorHAnsi"/>
          <w:b w:val="0"/>
          <w:sz w:val="22"/>
          <w:szCs w:val="22"/>
        </w:rPr>
        <w:t>î</w:t>
      </w:r>
      <w:r w:rsidRPr="006C5CD2">
        <w:rPr>
          <w:rFonts w:asciiTheme="minorHAnsi" w:hAnsiTheme="minorHAnsi" w:cstheme="minorHAnsi"/>
          <w:b w:val="0"/>
          <w:sz w:val="22"/>
          <w:szCs w:val="22"/>
        </w:rPr>
        <w:t>n Planul de monitorizare al proiectului.</w:t>
      </w:r>
    </w:p>
    <w:p w14:paraId="6EF50D6E" w14:textId="77777777" w:rsidR="00181E8F" w:rsidRPr="006C5CD2" w:rsidRDefault="00181E8F" w:rsidP="006C5CD2">
      <w:pPr>
        <w:pStyle w:val="BodyText"/>
        <w:jc w:val="both"/>
        <w:rPr>
          <w:rFonts w:asciiTheme="minorHAnsi" w:hAnsiTheme="minorHAnsi" w:cstheme="minorHAnsi"/>
          <w:b w:val="0"/>
          <w:bCs w:val="0"/>
          <w:sz w:val="22"/>
          <w:szCs w:val="22"/>
        </w:rPr>
      </w:pPr>
    </w:p>
    <w:p w14:paraId="4A1126DA" w14:textId="4F42039C" w:rsidR="00181E8F" w:rsidRPr="006C5CD2" w:rsidRDefault="00181E8F" w:rsidP="006C5CD2">
      <w:pPr>
        <w:pStyle w:val="BodyText"/>
        <w:jc w:val="both"/>
        <w:rPr>
          <w:rFonts w:asciiTheme="minorHAnsi" w:hAnsiTheme="minorHAnsi" w:cstheme="minorHAnsi"/>
          <w:b w:val="0"/>
          <w:bCs w:val="0"/>
          <w:sz w:val="22"/>
          <w:szCs w:val="22"/>
        </w:rPr>
      </w:pPr>
      <w:r w:rsidRPr="006C5CD2">
        <w:rPr>
          <w:rFonts w:asciiTheme="minorHAnsi" w:hAnsiTheme="minorHAnsi" w:cstheme="minorHAnsi"/>
          <w:b w:val="0"/>
          <w:bCs w:val="0"/>
          <w:sz w:val="22"/>
          <w:szCs w:val="22"/>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w:t>
      </w:r>
      <w:r w:rsidR="007A3AF0">
        <w:rPr>
          <w:rFonts w:asciiTheme="minorHAnsi" w:hAnsiTheme="minorHAnsi" w:cstheme="minorHAnsi"/>
          <w:b w:val="0"/>
          <w:bCs w:val="0"/>
          <w:sz w:val="22"/>
          <w:szCs w:val="22"/>
        </w:rPr>
        <w:t xml:space="preserve"> PR SE</w:t>
      </w:r>
      <w:r w:rsidRPr="006C5CD2">
        <w:rPr>
          <w:rFonts w:asciiTheme="minorHAnsi" w:hAnsiTheme="minorHAnsi" w:cstheme="minorHAnsi"/>
          <w:b w:val="0"/>
          <w:bCs w:val="0"/>
          <w:sz w:val="22"/>
          <w:szCs w:val="22"/>
        </w:rPr>
        <w:t xml:space="preserve"> și comunicat beneficiarului.</w:t>
      </w:r>
    </w:p>
    <w:p w14:paraId="0F0C56A2" w14:textId="77777777" w:rsidR="00181E8F" w:rsidRPr="006C5CD2" w:rsidRDefault="00181E8F" w:rsidP="006C5CD2">
      <w:pPr>
        <w:pStyle w:val="BodyText"/>
        <w:jc w:val="both"/>
        <w:rPr>
          <w:rFonts w:asciiTheme="minorHAnsi" w:hAnsiTheme="minorHAnsi" w:cstheme="minorHAnsi"/>
          <w:b w:val="0"/>
          <w:bCs w:val="0"/>
          <w:sz w:val="22"/>
          <w:szCs w:val="22"/>
        </w:rPr>
      </w:pPr>
    </w:p>
    <w:p w14:paraId="67644BBB" w14:textId="135AE428" w:rsidR="00181E8F" w:rsidRPr="006C5CD2" w:rsidRDefault="00181E8F" w:rsidP="006C5CD2">
      <w:pPr>
        <w:pStyle w:val="BodyText"/>
        <w:jc w:val="both"/>
        <w:rPr>
          <w:rFonts w:asciiTheme="minorHAnsi" w:hAnsiTheme="minorHAnsi" w:cstheme="minorHAnsi"/>
          <w:b w:val="0"/>
          <w:bCs w:val="0"/>
          <w:sz w:val="22"/>
          <w:szCs w:val="22"/>
        </w:rPr>
      </w:pPr>
      <w:r w:rsidRPr="006C5CD2">
        <w:rPr>
          <w:rFonts w:asciiTheme="minorHAnsi" w:hAnsiTheme="minorHAnsi" w:cstheme="minorHAnsi"/>
          <w:b w:val="0"/>
          <w:bCs w:val="0"/>
          <w:sz w:val="22"/>
          <w:szCs w:val="22"/>
        </w:rPr>
        <w:t xml:space="preserve">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w:t>
      </w:r>
      <w:r w:rsidR="00B5447B" w:rsidRPr="006C5CD2">
        <w:rPr>
          <w:rFonts w:asciiTheme="minorHAnsi" w:hAnsiTheme="minorHAnsi" w:cstheme="minorHAnsi"/>
          <w:b w:val="0"/>
          <w:bCs w:val="0"/>
          <w:sz w:val="22"/>
          <w:szCs w:val="22"/>
        </w:rPr>
        <w:t>10</w:t>
      </w:r>
      <w:r w:rsidRPr="006C5CD2">
        <w:rPr>
          <w:rFonts w:asciiTheme="minorHAnsi" w:hAnsiTheme="minorHAnsi" w:cstheme="minorHAnsi"/>
          <w:b w:val="0"/>
          <w:bCs w:val="0"/>
          <w:sz w:val="22"/>
          <w:szCs w:val="22"/>
        </w:rPr>
        <w:t>).</w:t>
      </w:r>
    </w:p>
    <w:p w14:paraId="0DBA3EB2" w14:textId="77777777" w:rsidR="00181E8F" w:rsidRPr="006C5CD2" w:rsidRDefault="00181E8F" w:rsidP="006C5CD2">
      <w:pPr>
        <w:jc w:val="both"/>
        <w:rPr>
          <w:rFonts w:asciiTheme="minorHAnsi" w:hAnsiTheme="minorHAnsi" w:cstheme="minorHAnsi"/>
        </w:rPr>
      </w:pPr>
    </w:p>
    <w:p w14:paraId="3D03EC82"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6C5CD2" w:rsidRDefault="00181E8F" w:rsidP="006C5CD2">
      <w:pPr>
        <w:jc w:val="both"/>
        <w:rPr>
          <w:rFonts w:asciiTheme="minorHAnsi" w:hAnsiTheme="minorHAnsi" w:cstheme="minorHAnsi"/>
        </w:rPr>
      </w:pPr>
    </w:p>
    <w:p w14:paraId="2509FBD9" w14:textId="50AD7E4E" w:rsidR="00181E8F" w:rsidRPr="006C5CD2" w:rsidRDefault="00181E8F" w:rsidP="006C5CD2">
      <w:pPr>
        <w:jc w:val="both"/>
        <w:rPr>
          <w:rFonts w:asciiTheme="minorHAnsi" w:hAnsiTheme="minorHAnsi" w:cstheme="minorHAnsi"/>
        </w:rPr>
      </w:pPr>
      <w:r w:rsidRPr="006C5CD2">
        <w:rPr>
          <w:rFonts w:asciiTheme="minorHAnsi" w:hAnsiTheme="minorHAnsi" w:cstheme="minorHAnsi"/>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w:t>
      </w:r>
      <w:r w:rsidR="007E7D6B" w:rsidRPr="006C5CD2">
        <w:rPr>
          <w:rFonts w:asciiTheme="minorHAnsi" w:hAnsiTheme="minorHAnsi" w:cstheme="minorHAnsi"/>
        </w:rPr>
        <w:t xml:space="preserve"> </w:t>
      </w:r>
      <w:r w:rsidRPr="006C5CD2">
        <w:rPr>
          <w:rFonts w:asciiTheme="minorHAnsi" w:hAnsiTheme="minorHAnsi" w:cstheme="minorHAnsi"/>
        </w:rPr>
        <w:t xml:space="preserve">respectând prevederile Normelor tehnice din 18 noiembrie 2020 privind aplicarea OUG nr. </w:t>
      </w:r>
      <w:r w:rsidRPr="006C5CD2">
        <w:rPr>
          <w:rFonts w:asciiTheme="minorHAnsi" w:hAnsiTheme="minorHAnsi" w:cstheme="minorHAnsi"/>
        </w:rPr>
        <w:lastRenderedPageBreak/>
        <w:t xml:space="preserve">140/2020, </w:t>
      </w:r>
      <w:r w:rsidR="00425D23" w:rsidRPr="006C5CD2">
        <w:rPr>
          <w:rFonts w:asciiTheme="minorHAnsi" w:hAnsiTheme="minorHAnsi" w:cstheme="minorHAnsi"/>
        </w:rPr>
        <w:t xml:space="preserve">aprobate prin Ordinul nr. 4134/2020, </w:t>
      </w:r>
      <w:r w:rsidRPr="006C5CD2">
        <w:rPr>
          <w:rFonts w:asciiTheme="minorHAnsi" w:hAnsiTheme="minorHAnsi" w:cstheme="minorHAnsi"/>
        </w:rPr>
        <w:t>fie în mod integral pe format letric cu semnături olografe și ștampile/ parafe profesionale, în funcție de caz, pentru: arhitecți, verificatori, experți tehnici, auditori energetici, specialiști etc</w:t>
      </w:r>
    </w:p>
    <w:p w14:paraId="0B0F7B8B" w14:textId="77777777" w:rsidR="00181E8F" w:rsidRPr="006C5CD2" w:rsidRDefault="00181E8F" w:rsidP="006C5CD2">
      <w:pPr>
        <w:jc w:val="both"/>
        <w:rPr>
          <w:rFonts w:asciiTheme="minorHAnsi" w:hAnsiTheme="minorHAnsi" w:cstheme="minorHAnsi"/>
        </w:rPr>
      </w:pPr>
    </w:p>
    <w:p w14:paraId="6C033073" w14:textId="77777777" w:rsidR="00181E8F" w:rsidRPr="006C5CD2" w:rsidRDefault="00181E8F" w:rsidP="006C5CD2">
      <w:pPr>
        <w:jc w:val="both"/>
        <w:rPr>
          <w:rFonts w:asciiTheme="minorHAnsi" w:hAnsiTheme="minorHAnsi" w:cstheme="minorHAnsi"/>
        </w:rPr>
      </w:pPr>
      <w:r w:rsidRPr="006C5CD2">
        <w:rPr>
          <w:rFonts w:asciiTheme="minorHAnsi" w:hAnsiTheme="minorHAnsi" w:cstheme="minorHAnsi"/>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5166AB61" w14:textId="77777777" w:rsidR="00181E8F" w:rsidRPr="006C5CD2" w:rsidRDefault="00181E8F" w:rsidP="006C5CD2">
      <w:pPr>
        <w:jc w:val="both"/>
        <w:rPr>
          <w:rFonts w:asciiTheme="minorHAnsi" w:hAnsiTheme="minorHAnsi" w:cstheme="minorHAnsi"/>
        </w:rPr>
      </w:pPr>
    </w:p>
    <w:p w14:paraId="6AC98EF6" w14:textId="55CEFB85" w:rsidR="00181E8F" w:rsidRPr="006C5CD2" w:rsidRDefault="00181E8F" w:rsidP="006C5CD2">
      <w:pPr>
        <w:jc w:val="both"/>
        <w:rPr>
          <w:rFonts w:asciiTheme="minorHAnsi" w:hAnsiTheme="minorHAnsi" w:cstheme="minorHAnsi"/>
        </w:rPr>
      </w:pPr>
      <w:r w:rsidRPr="006C5CD2">
        <w:rPr>
          <w:rFonts w:asciiTheme="minorHAnsi" w:hAnsiTheme="minorHAnsi" w:cstheme="minorHAnsi"/>
        </w:rPr>
        <w:t>Modificările realizate asupra proiectului tehnic fața de SF/DALI/PT</w:t>
      </w:r>
      <w:r w:rsidR="007A3AF0">
        <w:rPr>
          <w:rFonts w:asciiTheme="minorHAnsi" w:hAnsiTheme="minorHAnsi" w:cstheme="minorHAnsi"/>
        </w:rPr>
        <w:t>/SO</w:t>
      </w:r>
      <w:r w:rsidRPr="006C5CD2">
        <w:rPr>
          <w:rFonts w:asciiTheme="minorHAnsi" w:hAnsiTheme="minorHAnsi" w:cstheme="minorHAnsi"/>
        </w:rPr>
        <w:t xml:space="preserve"> în baza căruia a fost semnat contractul de finanțare, nu pot aduce modificări asupra obiectivului general, a obiectivelor specifice sau asupra rezultatelor așteptate.</w:t>
      </w:r>
    </w:p>
    <w:p w14:paraId="517E74B1" w14:textId="01757100" w:rsidR="00181E8F" w:rsidRPr="006C5CD2" w:rsidRDefault="00181E8F" w:rsidP="006C5CD2">
      <w:pPr>
        <w:jc w:val="both"/>
        <w:rPr>
          <w:rFonts w:asciiTheme="minorHAnsi" w:hAnsiTheme="minorHAnsi" w:cstheme="minorHAnsi"/>
        </w:rPr>
      </w:pPr>
      <w:r w:rsidRPr="006C5CD2">
        <w:rPr>
          <w:rFonts w:asciiTheme="minorHAnsi" w:hAnsiTheme="minorHAnsi" w:cstheme="minorHAnsi"/>
        </w:rPr>
        <w:t>Indicatorii menționați în cererea de finanțare nu pot fi diminuați fără o justificare adecvată avizată de AM</w:t>
      </w:r>
      <w:r w:rsidR="007A3AF0">
        <w:rPr>
          <w:rFonts w:asciiTheme="minorHAnsi" w:hAnsiTheme="minorHAnsi" w:cstheme="minorHAnsi"/>
        </w:rPr>
        <w:t xml:space="preserve"> PR SE</w:t>
      </w:r>
      <w:r w:rsidRPr="006C5CD2">
        <w:rPr>
          <w:rFonts w:asciiTheme="minorHAnsi" w:hAnsiTheme="minorHAnsi" w:cstheme="minorHAnsi"/>
        </w:rPr>
        <w:t>.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9E645C1" w14:textId="117CCB32" w:rsidR="00181E8F" w:rsidRDefault="00181E8F" w:rsidP="006C5CD2">
      <w:pPr>
        <w:autoSpaceDE w:val="0"/>
        <w:autoSpaceDN w:val="0"/>
        <w:adjustRightInd w:val="0"/>
        <w:jc w:val="both"/>
        <w:rPr>
          <w:rFonts w:asciiTheme="minorHAnsi" w:hAnsiTheme="minorHAnsi" w:cstheme="minorHAnsi"/>
        </w:rPr>
      </w:pPr>
      <w:r w:rsidRPr="006C5CD2">
        <w:rPr>
          <w:rFonts w:asciiTheme="minorHAnsi" w:hAnsiTheme="minorHAnsi" w:cstheme="minorHAnsi"/>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212"/>
      <w:bookmarkEnd w:id="213"/>
      <w:bookmarkEnd w:id="214"/>
    </w:p>
    <w:p w14:paraId="7B8BE77F" w14:textId="77777777" w:rsidR="007A3AF0" w:rsidRPr="006C5CD2" w:rsidRDefault="007A3AF0" w:rsidP="006C5CD2">
      <w:pPr>
        <w:autoSpaceDE w:val="0"/>
        <w:autoSpaceDN w:val="0"/>
        <w:adjustRightInd w:val="0"/>
        <w:jc w:val="both"/>
        <w:rPr>
          <w:rFonts w:asciiTheme="minorHAnsi" w:hAnsiTheme="minorHAnsi" w:cstheme="minorHAnsi"/>
        </w:rPr>
      </w:pPr>
    </w:p>
    <w:p w14:paraId="7DCC520A" w14:textId="5E9A3523" w:rsidR="00FB633E" w:rsidRPr="006C5CD2" w:rsidRDefault="00FB633E" w:rsidP="00E3596B">
      <w:pPr>
        <w:pStyle w:val="Heading1"/>
        <w:numPr>
          <w:ilvl w:val="0"/>
          <w:numId w:val="40"/>
        </w:numPr>
        <w:spacing w:before="0"/>
        <w:rPr>
          <w:sz w:val="22"/>
          <w:szCs w:val="22"/>
        </w:rPr>
      </w:pPr>
      <w:bookmarkStart w:id="215" w:name="_Toc172803058"/>
      <w:r w:rsidRPr="006C5CD2">
        <w:rPr>
          <w:sz w:val="22"/>
          <w:szCs w:val="22"/>
        </w:rPr>
        <w:t>ASPECTE PRIVIND CONFLICTUL DE INTERESE</w:t>
      </w:r>
      <w:bookmarkEnd w:id="215"/>
    </w:p>
    <w:p w14:paraId="21308EE3" w14:textId="77777777" w:rsidR="00060395" w:rsidRPr="006C5CD2" w:rsidRDefault="00060395" w:rsidP="006C5CD2">
      <w:pPr>
        <w:rPr>
          <w:rFonts w:asciiTheme="minorHAnsi" w:hAnsiTheme="minorHAnsi" w:cstheme="minorHAnsi"/>
          <w:b/>
        </w:rPr>
      </w:pPr>
    </w:p>
    <w:p w14:paraId="02513492" w14:textId="2900DD25" w:rsidR="000E681F" w:rsidRPr="006C5CD2" w:rsidRDefault="000E681F" w:rsidP="006C5CD2">
      <w:pPr>
        <w:rPr>
          <w:rFonts w:asciiTheme="minorHAnsi" w:hAnsiTheme="minorHAnsi" w:cstheme="minorHAnsi"/>
          <w:b/>
        </w:rPr>
      </w:pPr>
      <w:r w:rsidRPr="006C5CD2">
        <w:rPr>
          <w:rFonts w:asciiTheme="minorHAnsi" w:hAnsiTheme="minorHAnsi" w:cstheme="minorHAnsi"/>
          <w:b/>
        </w:rPr>
        <w:t>Conflictul de interese in implementarea contractelor de finantare</w:t>
      </w:r>
    </w:p>
    <w:p w14:paraId="005A6C61" w14:textId="77777777" w:rsidR="000E681F" w:rsidRPr="006C5CD2" w:rsidRDefault="000E681F" w:rsidP="006C5CD2">
      <w:pPr>
        <w:jc w:val="both"/>
        <w:rPr>
          <w:rFonts w:asciiTheme="minorHAnsi" w:hAnsiTheme="minorHAnsi" w:cstheme="minorHAnsi"/>
        </w:rPr>
      </w:pPr>
      <w:r w:rsidRPr="006C5CD2">
        <w:rPr>
          <w:rFonts w:asciiTheme="minorHAnsi" w:hAnsiTheme="minorHAnsi" w:cstheme="minorHAnsi"/>
        </w:rPr>
        <w:t xml:space="preserve">Conflictul de interese reprezintă orice situaţie definită ca atare în legislaţia naţională/comunitară. </w:t>
      </w:r>
    </w:p>
    <w:p w14:paraId="780C3700" w14:textId="258419E9" w:rsidR="000E681F" w:rsidRPr="006C5CD2" w:rsidRDefault="000E681F" w:rsidP="006C5CD2">
      <w:pPr>
        <w:jc w:val="both"/>
        <w:rPr>
          <w:rFonts w:asciiTheme="minorHAnsi" w:hAnsiTheme="minorHAnsi" w:cstheme="minorHAnsi"/>
          <w:i/>
        </w:rPr>
      </w:pPr>
      <w:r w:rsidRPr="006C5CD2">
        <w:rPr>
          <w:rFonts w:asciiTheme="minorHAnsi" w:hAnsiTheme="minorHAnsi" w:cstheme="minorHAnsi"/>
        </w:rPr>
        <w:t>Beneficiarul are obligatia de a întreprinde toate diligenţele necesare pentru a</w:t>
      </w:r>
      <w:r w:rsidR="00DB5FBA" w:rsidRPr="006C5CD2">
        <w:rPr>
          <w:rFonts w:asciiTheme="minorHAnsi" w:hAnsiTheme="minorHAnsi" w:cstheme="minorHAnsi"/>
        </w:rPr>
        <w:t xml:space="preserve"> </w:t>
      </w:r>
      <w:r w:rsidRPr="006C5CD2">
        <w:rPr>
          <w:rFonts w:asciiTheme="minorHAnsi" w:hAnsiTheme="minorHAnsi" w:cstheme="minorHAnsi"/>
        </w:rPr>
        <w:t xml:space="preserve">evita orice conflict de interese pe perioada implementarii contractului de finantare şi de a informa </w:t>
      </w:r>
      <w:r w:rsidR="00A6742D" w:rsidRPr="006C5CD2">
        <w:rPr>
          <w:rFonts w:asciiTheme="minorHAnsi" w:hAnsiTheme="minorHAnsi" w:cstheme="minorHAnsi"/>
        </w:rPr>
        <w:t>î</w:t>
      </w:r>
      <w:r w:rsidR="00133B78" w:rsidRPr="006C5CD2">
        <w:rPr>
          <w:rFonts w:asciiTheme="minorHAnsi" w:hAnsiTheme="minorHAnsi" w:cstheme="minorHAnsi"/>
        </w:rPr>
        <w:t xml:space="preserve">n scris </w:t>
      </w:r>
      <w:r w:rsidRPr="006C5CD2">
        <w:rPr>
          <w:rFonts w:asciiTheme="minorHAnsi" w:hAnsiTheme="minorHAnsi" w:cstheme="minorHAnsi"/>
        </w:rPr>
        <w:t>AM în legătură cu orice situaţie care dă naştere sau este posibil să dea naştere unui astfel de conflict</w:t>
      </w:r>
      <w:r w:rsidR="00A6742D" w:rsidRPr="006C5CD2">
        <w:rPr>
          <w:rFonts w:asciiTheme="minorHAnsi" w:hAnsiTheme="minorHAnsi" w:cstheme="minorHAnsi"/>
        </w:rPr>
        <w:t>, de îndată</w:t>
      </w:r>
      <w:r w:rsidR="00133B78" w:rsidRPr="006C5CD2">
        <w:rPr>
          <w:rFonts w:asciiTheme="minorHAnsi" w:hAnsiTheme="minorHAnsi" w:cstheme="minorHAnsi"/>
        </w:rPr>
        <w:t xml:space="preserve"> ce a luat la cunostin</w:t>
      </w:r>
      <w:r w:rsidR="00A6742D" w:rsidRPr="006C5CD2">
        <w:rPr>
          <w:rFonts w:asciiTheme="minorHAnsi" w:hAnsiTheme="minorHAnsi" w:cstheme="minorHAnsi"/>
        </w:rPr>
        <w:t>ţă</w:t>
      </w:r>
      <w:r w:rsidR="00133B78" w:rsidRPr="006C5CD2">
        <w:rPr>
          <w:rFonts w:asciiTheme="minorHAnsi" w:hAnsiTheme="minorHAnsi" w:cstheme="minorHAnsi"/>
        </w:rPr>
        <w:t>.</w:t>
      </w:r>
      <w:r w:rsidRPr="006C5CD2">
        <w:rPr>
          <w:rFonts w:asciiTheme="minorHAnsi" w:hAnsiTheme="minorHAnsi" w:cstheme="minorHAnsi"/>
          <w:i/>
        </w:rPr>
        <w:t xml:space="preserve"> </w:t>
      </w:r>
      <w:r w:rsidRPr="006C5CD2">
        <w:rPr>
          <w:rFonts w:asciiTheme="minorHAnsi" w:hAnsiTheme="minorHAnsi" w:cstheme="minorHAnsi"/>
          <w:iCs/>
        </w:rPr>
        <w:t>AM îşi rezervă dreptul de a verifica aceste situaţii şi de a lua măsurile necesare, dacă este cazul.</w:t>
      </w:r>
      <w:r w:rsidRPr="006C5CD2">
        <w:rPr>
          <w:rFonts w:asciiTheme="minorHAnsi" w:hAnsiTheme="minorHAnsi" w:cstheme="minorHAnsi"/>
          <w:i/>
        </w:rPr>
        <w:t> </w:t>
      </w:r>
    </w:p>
    <w:p w14:paraId="2CA0C466" w14:textId="6D59777A" w:rsidR="000E681F" w:rsidRPr="007A3AF0" w:rsidRDefault="00A6742D" w:rsidP="006C5CD2">
      <w:pPr>
        <w:jc w:val="both"/>
        <w:rPr>
          <w:rFonts w:asciiTheme="minorHAnsi" w:hAnsiTheme="minorHAnsi" w:cstheme="minorHAnsi"/>
          <w:bCs/>
        </w:rPr>
      </w:pPr>
      <w:r w:rsidRPr="006C5CD2">
        <w:rPr>
          <w:rFonts w:asciiTheme="minorHAnsi" w:hAnsiTheme="minorHAnsi" w:cstheme="minorHAnsi"/>
        </w:rPr>
        <w:t>Î</w:t>
      </w:r>
      <w:r w:rsidR="000E681F" w:rsidRPr="006C5CD2">
        <w:rPr>
          <w:rFonts w:asciiTheme="minorHAnsi" w:hAnsiTheme="minorHAnsi" w:cstheme="minorHAnsi"/>
        </w:rPr>
        <w:t xml:space="preserve">n implementarea contractului de finantare, AM </w:t>
      </w:r>
      <w:r w:rsidR="007A3AF0">
        <w:rPr>
          <w:rFonts w:asciiTheme="minorHAnsi" w:hAnsiTheme="minorHAnsi" w:cstheme="minorHAnsi"/>
        </w:rPr>
        <w:t xml:space="preserve">PR SE </w:t>
      </w:r>
      <w:r w:rsidR="000E681F" w:rsidRPr="006C5CD2">
        <w:rPr>
          <w:rFonts w:asciiTheme="minorHAnsi" w:hAnsiTheme="minorHAnsi" w:cstheme="minorHAnsi"/>
        </w:rPr>
        <w:t>va verifica conflictul de interese la atribuirea contractelor de achizitii precum si in implementarea acestora. 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1E25BE43" w14:textId="77777777" w:rsidR="00060395" w:rsidRPr="006C5CD2" w:rsidRDefault="00060395" w:rsidP="006C5CD2">
      <w:pPr>
        <w:jc w:val="both"/>
        <w:rPr>
          <w:rFonts w:asciiTheme="minorHAnsi" w:hAnsiTheme="minorHAnsi" w:cstheme="minorHAnsi"/>
          <w:b/>
        </w:rPr>
      </w:pPr>
    </w:p>
    <w:p w14:paraId="61C42E46" w14:textId="4D49AAAE" w:rsidR="000E681F" w:rsidRPr="006C5CD2" w:rsidRDefault="000E681F" w:rsidP="006C5CD2">
      <w:pPr>
        <w:jc w:val="both"/>
        <w:rPr>
          <w:rFonts w:asciiTheme="minorHAnsi" w:hAnsiTheme="minorHAnsi" w:cstheme="minorHAnsi"/>
          <w:bCs/>
        </w:rPr>
      </w:pPr>
      <w:r w:rsidRPr="006C5CD2">
        <w:rPr>
          <w:rFonts w:asciiTheme="minorHAnsi" w:hAnsiTheme="minorHAnsi" w:cstheme="minorHAnsi"/>
          <w:b/>
        </w:rPr>
        <w:t>Conflictul de interese la at</w:t>
      </w:r>
      <w:r w:rsidR="00A6742D" w:rsidRPr="006C5CD2">
        <w:rPr>
          <w:rFonts w:asciiTheme="minorHAnsi" w:hAnsiTheme="minorHAnsi" w:cstheme="minorHAnsi"/>
          <w:b/>
        </w:rPr>
        <w:t>ribuirea contractelor de achiziţ</w:t>
      </w:r>
      <w:r w:rsidRPr="006C5CD2">
        <w:rPr>
          <w:rFonts w:asciiTheme="minorHAnsi" w:hAnsiTheme="minorHAnsi" w:cstheme="minorHAnsi"/>
          <w:b/>
        </w:rPr>
        <w:t>ie</w:t>
      </w:r>
    </w:p>
    <w:p w14:paraId="3E301BE1" w14:textId="77777777" w:rsidR="000E681F" w:rsidRPr="006C5CD2" w:rsidRDefault="000E681F" w:rsidP="006C5CD2">
      <w:pPr>
        <w:jc w:val="both"/>
        <w:rPr>
          <w:rFonts w:asciiTheme="minorHAnsi" w:hAnsiTheme="minorHAnsi" w:cstheme="minorHAnsi"/>
        </w:rPr>
      </w:pPr>
      <w:r w:rsidRPr="006C5CD2">
        <w:rPr>
          <w:rFonts w:asciiTheme="minorHAnsi" w:hAnsiTheme="minorHAnsi" w:cstheme="minorHAnsi"/>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6C5CD2" w:rsidRDefault="000E681F" w:rsidP="006C5CD2">
      <w:pPr>
        <w:jc w:val="both"/>
        <w:rPr>
          <w:rFonts w:asciiTheme="minorHAnsi" w:hAnsiTheme="minorHAnsi" w:cstheme="minorHAnsi"/>
        </w:rPr>
      </w:pPr>
      <w:r w:rsidRPr="006C5CD2">
        <w:rPr>
          <w:rFonts w:asciiTheme="minorHAnsi" w:hAnsiTheme="minorHAnsi" w:cstheme="minorHAnsi"/>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C5CD2">
        <w:rPr>
          <w:rFonts w:asciiTheme="minorHAnsi" w:hAnsiTheme="minorHAnsi" w:cstheme="minorHAnsi"/>
        </w:rPr>
        <w:t>a</w:t>
      </w:r>
      <w:r w:rsidRPr="006C5CD2">
        <w:rPr>
          <w:rFonts w:asciiTheme="minorHAnsi" w:hAnsiTheme="minorHAnsi" w:cstheme="minorHAnsi"/>
        </w:rPr>
        <w:t xml:space="preserve"> fi considerat</w:t>
      </w:r>
      <w:r w:rsidR="00133B78" w:rsidRPr="006C5CD2">
        <w:rPr>
          <w:rFonts w:asciiTheme="minorHAnsi" w:hAnsiTheme="minorHAnsi" w:cstheme="minorHAnsi"/>
        </w:rPr>
        <w:t>a</w:t>
      </w:r>
      <w:r w:rsidRPr="006C5CD2">
        <w:rPr>
          <w:rFonts w:asciiTheme="minorHAnsi" w:hAnsiTheme="minorHAnsi" w:cstheme="minorHAnsi"/>
        </w:rPr>
        <w:t xml:space="preserve"> neeligibil</w:t>
      </w:r>
      <w:r w:rsidR="00A6742D" w:rsidRPr="006C5CD2">
        <w:rPr>
          <w:rFonts w:asciiTheme="minorHAnsi" w:hAnsiTheme="minorHAnsi" w:cstheme="minorHAnsi"/>
        </w:rPr>
        <w:t>ă</w:t>
      </w:r>
      <w:r w:rsidRPr="006C5CD2">
        <w:rPr>
          <w:rFonts w:asciiTheme="minorHAnsi" w:hAnsiTheme="minorHAnsi" w:cstheme="minorHAnsi"/>
        </w:rPr>
        <w:t xml:space="preserve"> şi nu v</w:t>
      </w:r>
      <w:r w:rsidR="00133B78" w:rsidRPr="006C5CD2">
        <w:rPr>
          <w:rFonts w:asciiTheme="minorHAnsi" w:hAnsiTheme="minorHAnsi" w:cstheme="minorHAnsi"/>
        </w:rPr>
        <w:t>a</w:t>
      </w:r>
      <w:r w:rsidRPr="006C5CD2">
        <w:rPr>
          <w:rFonts w:asciiTheme="minorHAnsi" w:hAnsiTheme="minorHAnsi" w:cstheme="minorHAnsi"/>
        </w:rPr>
        <w:t xml:space="preserve"> fi rambursat</w:t>
      </w:r>
      <w:r w:rsidR="00A6742D" w:rsidRPr="006C5CD2">
        <w:rPr>
          <w:rFonts w:asciiTheme="minorHAnsi" w:hAnsiTheme="minorHAnsi" w:cstheme="minorHAnsi"/>
        </w:rPr>
        <w:t>ă</w:t>
      </w:r>
      <w:r w:rsidRPr="006C5CD2">
        <w:rPr>
          <w:rFonts w:asciiTheme="minorHAnsi" w:hAnsiTheme="minorHAnsi" w:cstheme="minorHAnsi"/>
        </w:rPr>
        <w:t>/plătit</w:t>
      </w:r>
      <w:r w:rsidR="00A6742D" w:rsidRPr="006C5CD2">
        <w:rPr>
          <w:rFonts w:asciiTheme="minorHAnsi" w:hAnsiTheme="minorHAnsi" w:cstheme="minorHAnsi"/>
        </w:rPr>
        <w:t>ă</w:t>
      </w:r>
      <w:r w:rsidRPr="006C5CD2">
        <w:rPr>
          <w:rFonts w:asciiTheme="minorHAnsi" w:hAnsiTheme="minorHAnsi" w:cstheme="minorHAnsi"/>
        </w:rPr>
        <w:t>.</w:t>
      </w:r>
    </w:p>
    <w:p w14:paraId="48313B38" w14:textId="77777777" w:rsidR="00060395" w:rsidRPr="006C5CD2" w:rsidRDefault="00060395" w:rsidP="006C5CD2">
      <w:pPr>
        <w:jc w:val="both"/>
        <w:rPr>
          <w:rFonts w:asciiTheme="minorHAnsi" w:hAnsiTheme="minorHAnsi" w:cstheme="minorHAnsi"/>
          <w:b/>
        </w:rPr>
      </w:pPr>
    </w:p>
    <w:p w14:paraId="0A89F3FD" w14:textId="5EE66804" w:rsidR="000E681F" w:rsidRPr="006C5CD2" w:rsidRDefault="000E681F" w:rsidP="006C5CD2">
      <w:pPr>
        <w:jc w:val="both"/>
        <w:rPr>
          <w:rFonts w:asciiTheme="minorHAnsi" w:hAnsiTheme="minorHAnsi" w:cstheme="minorHAnsi"/>
          <w:b/>
          <w:bCs/>
        </w:rPr>
      </w:pPr>
      <w:r w:rsidRPr="006C5CD2">
        <w:rPr>
          <w:rFonts w:asciiTheme="minorHAnsi" w:hAnsiTheme="minorHAnsi" w:cstheme="minorHAnsi"/>
          <w:b/>
        </w:rPr>
        <w:t xml:space="preserve">Conflictul de interese in implementarea contractelor de achizitie </w:t>
      </w:r>
    </w:p>
    <w:p w14:paraId="60075B5D" w14:textId="1C4967E0" w:rsidR="004521DB" w:rsidRDefault="000E681F" w:rsidP="006C5CD2">
      <w:pPr>
        <w:jc w:val="both"/>
        <w:rPr>
          <w:rFonts w:asciiTheme="minorHAnsi" w:hAnsiTheme="minorHAnsi" w:cstheme="minorHAnsi"/>
          <w:i/>
        </w:rPr>
      </w:pPr>
      <w:r w:rsidRPr="006C5CD2">
        <w:rPr>
          <w:rFonts w:asciiTheme="minorHAnsi" w:hAnsiTheme="minorHAnsi" w:cstheme="minorHAnsi"/>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w:t>
      </w:r>
      <w:r w:rsidRPr="006C5CD2">
        <w:rPr>
          <w:rFonts w:asciiTheme="minorHAnsi" w:hAnsiTheme="minorHAnsi" w:cstheme="minorHAnsi"/>
        </w:rPr>
        <w:lastRenderedPageBreak/>
        <w:t xml:space="preserve">sens, toţi beneficiarii autorităţi publice, au obligativitatea notificării </w:t>
      </w:r>
      <w:r w:rsidR="00133B78" w:rsidRPr="006C5CD2">
        <w:rPr>
          <w:rFonts w:asciiTheme="minorHAnsi" w:hAnsiTheme="minorHAnsi" w:cstheme="minorHAnsi"/>
        </w:rPr>
        <w:t xml:space="preserve">in scris </w:t>
      </w:r>
      <w:r w:rsidR="008B237B" w:rsidRPr="006C5CD2">
        <w:rPr>
          <w:rFonts w:asciiTheme="minorHAnsi" w:hAnsiTheme="minorHAnsi" w:cstheme="minorHAnsi"/>
        </w:rPr>
        <w:t xml:space="preserve">a </w:t>
      </w:r>
      <w:r w:rsidRPr="006C5CD2">
        <w:rPr>
          <w:rFonts w:asciiTheme="minorHAnsi" w:hAnsiTheme="minorHAnsi" w:cstheme="minorHAnsi"/>
        </w:rPr>
        <w:t xml:space="preserve">AM </w:t>
      </w:r>
      <w:r w:rsidR="008B237B" w:rsidRPr="006C5CD2">
        <w:rPr>
          <w:rFonts w:asciiTheme="minorHAnsi" w:hAnsiTheme="minorHAnsi" w:cstheme="minorHAnsi"/>
        </w:rPr>
        <w:t>cu privire l</w:t>
      </w:r>
      <w:r w:rsidR="00133B78" w:rsidRPr="006C5CD2">
        <w:rPr>
          <w:rFonts w:asciiTheme="minorHAnsi" w:hAnsiTheme="minorHAnsi" w:cstheme="minorHAnsi"/>
        </w:rPr>
        <w:t>a</w:t>
      </w:r>
      <w:r w:rsidRPr="006C5CD2">
        <w:rPr>
          <w:rFonts w:asciiTheme="minorHAnsi" w:hAnsiTheme="minorHAnsi" w:cstheme="minorHAnsi"/>
        </w:rPr>
        <w:t xml:space="preserve"> situaţiil</w:t>
      </w:r>
      <w:r w:rsidR="008B237B" w:rsidRPr="006C5CD2">
        <w:rPr>
          <w:rFonts w:asciiTheme="minorHAnsi" w:hAnsiTheme="minorHAnsi" w:cstheme="minorHAnsi"/>
        </w:rPr>
        <w:t>e</w:t>
      </w:r>
      <w:r w:rsidRPr="006C5CD2">
        <w:rPr>
          <w:rFonts w:asciiTheme="minorHAnsi" w:hAnsiTheme="minorHAnsi" w:cstheme="minorHAnsi"/>
        </w:rPr>
        <w:t xml:space="preserve"> în care apar modificări.</w:t>
      </w:r>
      <w:r w:rsidRPr="006C5CD2">
        <w:rPr>
          <w:rFonts w:asciiTheme="minorHAnsi" w:hAnsiTheme="minorHAnsi" w:cstheme="minorHAnsi"/>
          <w:iCs/>
        </w:rPr>
        <w:t xml:space="preserve"> AM va verifica aceste situaţii </w:t>
      </w:r>
      <w:r w:rsidR="00A6742D" w:rsidRPr="006C5CD2">
        <w:rPr>
          <w:rFonts w:asciiTheme="minorHAnsi" w:hAnsiTheme="minorHAnsi" w:cstheme="minorHAnsi"/>
          <w:iCs/>
        </w:rPr>
        <w:t>ş</w:t>
      </w:r>
      <w:r w:rsidR="00994FA0" w:rsidRPr="006C5CD2">
        <w:rPr>
          <w:rFonts w:asciiTheme="minorHAnsi" w:hAnsiTheme="minorHAnsi" w:cstheme="minorHAnsi"/>
          <w:iCs/>
        </w:rPr>
        <w:t xml:space="preserve">i </w:t>
      </w:r>
      <w:r w:rsidRPr="006C5CD2">
        <w:rPr>
          <w:rFonts w:asciiTheme="minorHAnsi" w:hAnsiTheme="minorHAnsi" w:cstheme="minorHAnsi"/>
          <w:iCs/>
        </w:rPr>
        <w:t>va lua măsurile necesare, dacă este cazul.</w:t>
      </w:r>
      <w:r w:rsidRPr="006C5CD2">
        <w:rPr>
          <w:rFonts w:asciiTheme="minorHAnsi" w:hAnsiTheme="minorHAnsi" w:cstheme="minorHAnsi"/>
          <w:i/>
        </w:rPr>
        <w:t> </w:t>
      </w:r>
    </w:p>
    <w:p w14:paraId="4722CD39" w14:textId="77777777" w:rsidR="007A3AF0" w:rsidRPr="006C5CD2" w:rsidRDefault="007A3AF0" w:rsidP="006C5CD2">
      <w:pPr>
        <w:jc w:val="both"/>
        <w:rPr>
          <w:rFonts w:asciiTheme="minorHAnsi" w:hAnsiTheme="minorHAnsi" w:cstheme="minorHAnsi"/>
        </w:rPr>
      </w:pPr>
    </w:p>
    <w:p w14:paraId="00E4E422" w14:textId="40FBEE26" w:rsidR="00FB633E" w:rsidRPr="006C5CD2" w:rsidRDefault="00C52B09" w:rsidP="006C5CD2">
      <w:pPr>
        <w:pStyle w:val="Heading1"/>
        <w:spacing w:before="0"/>
        <w:ind w:left="360"/>
        <w:rPr>
          <w:sz w:val="22"/>
          <w:szCs w:val="22"/>
        </w:rPr>
      </w:pPr>
      <w:bookmarkStart w:id="216" w:name="_Toc172803059"/>
      <w:r w:rsidRPr="006C5CD2">
        <w:rPr>
          <w:sz w:val="22"/>
          <w:szCs w:val="22"/>
        </w:rPr>
        <w:t xml:space="preserve">10. </w:t>
      </w:r>
      <w:r w:rsidR="00FB633E" w:rsidRPr="006C5CD2">
        <w:rPr>
          <w:sz w:val="22"/>
          <w:szCs w:val="22"/>
        </w:rPr>
        <w:t>ASPECTE PRIVIND PRELUCRAREA DATELOR CU CARACTER PERSONAL</w:t>
      </w:r>
      <w:bookmarkEnd w:id="216"/>
    </w:p>
    <w:p w14:paraId="6EC5094A" w14:textId="46480D25" w:rsidR="003A4083" w:rsidRDefault="003A4083" w:rsidP="006C5CD2">
      <w:pPr>
        <w:jc w:val="both"/>
        <w:rPr>
          <w:rFonts w:asciiTheme="minorHAnsi" w:hAnsiTheme="minorHAnsi" w:cstheme="minorHAnsi"/>
        </w:rPr>
      </w:pPr>
      <w:r w:rsidRPr="006C5CD2">
        <w:rPr>
          <w:rFonts w:asciiTheme="minorHAnsi" w:hAnsiTheme="minorHAnsi" w:cstheme="minorHAnsi"/>
        </w:rPr>
        <w:t xml:space="preserve">Referitor la Regulamentul General privind Protecția Datelor cu Caracter Personal (GDPR), reprezentantul legal al instituției solicitante (inclusiv reprezentantul legal al partenerilor) vor completa </w:t>
      </w:r>
      <w:r w:rsidR="00CF72BD" w:rsidRPr="006C5CD2">
        <w:rPr>
          <w:rFonts w:asciiTheme="minorHAnsi" w:hAnsiTheme="minorHAnsi" w:cstheme="minorHAnsi"/>
        </w:rPr>
        <w:t>Declara</w:t>
      </w:r>
      <w:r w:rsidR="007A3AF0">
        <w:rPr>
          <w:rFonts w:asciiTheme="minorHAnsi" w:hAnsiTheme="minorHAnsi" w:cstheme="minorHAnsi"/>
        </w:rPr>
        <w:t>ț</w:t>
      </w:r>
      <w:r w:rsidR="00CF72BD" w:rsidRPr="006C5CD2">
        <w:rPr>
          <w:rFonts w:asciiTheme="minorHAnsi" w:hAnsiTheme="minorHAnsi" w:cstheme="minorHAnsi"/>
        </w:rPr>
        <w:t>ia Unic</w:t>
      </w:r>
      <w:r w:rsidR="007A3AF0">
        <w:rPr>
          <w:rFonts w:asciiTheme="minorHAnsi" w:hAnsiTheme="minorHAnsi" w:cstheme="minorHAnsi"/>
        </w:rPr>
        <w:t>ă</w:t>
      </w:r>
      <w:r w:rsidRPr="006C5CD2">
        <w:rPr>
          <w:rFonts w:asciiTheme="minorHAnsi" w:hAnsiTheme="minorHAnsi" w:cstheme="minorHAnsi"/>
        </w:rPr>
        <w:t>.</w:t>
      </w:r>
    </w:p>
    <w:p w14:paraId="1D5CB62E" w14:textId="77777777" w:rsidR="007A3AF0" w:rsidRPr="006C5CD2" w:rsidRDefault="007A3AF0" w:rsidP="006C5CD2">
      <w:pPr>
        <w:jc w:val="both"/>
        <w:rPr>
          <w:rFonts w:asciiTheme="minorHAnsi" w:hAnsiTheme="minorHAnsi" w:cstheme="minorHAnsi"/>
        </w:rPr>
      </w:pPr>
    </w:p>
    <w:p w14:paraId="4DFBC97B" w14:textId="451B277E" w:rsidR="00FB633E" w:rsidRPr="006C5CD2" w:rsidRDefault="00FB633E" w:rsidP="00E3596B">
      <w:pPr>
        <w:pStyle w:val="Heading1"/>
        <w:numPr>
          <w:ilvl w:val="0"/>
          <w:numId w:val="43"/>
        </w:numPr>
        <w:spacing w:before="0"/>
        <w:rPr>
          <w:sz w:val="22"/>
          <w:szCs w:val="22"/>
        </w:rPr>
      </w:pPr>
      <w:bookmarkStart w:id="217" w:name="_Toc172803060"/>
      <w:r w:rsidRPr="006C5CD2">
        <w:rPr>
          <w:sz w:val="22"/>
          <w:szCs w:val="22"/>
        </w:rPr>
        <w:t>ASPECTE PRIVIND MONITORIZAREA TEHNICĂ ȘI RAPOARTELE DE PROGRES</w:t>
      </w:r>
      <w:bookmarkEnd w:id="217"/>
    </w:p>
    <w:p w14:paraId="02521A67" w14:textId="2E8DE1F5" w:rsidR="00FB633E" w:rsidRPr="006C5CD2" w:rsidRDefault="00FB633E" w:rsidP="00E3596B">
      <w:pPr>
        <w:pStyle w:val="Heading2"/>
        <w:numPr>
          <w:ilvl w:val="1"/>
          <w:numId w:val="43"/>
        </w:numPr>
        <w:rPr>
          <w:sz w:val="22"/>
          <w:szCs w:val="22"/>
        </w:rPr>
      </w:pPr>
      <w:bookmarkStart w:id="218" w:name="_Toc172803061"/>
      <w:r w:rsidRPr="006C5CD2">
        <w:rPr>
          <w:sz w:val="22"/>
          <w:szCs w:val="22"/>
        </w:rPr>
        <w:t>Rapoarte de progres</w:t>
      </w:r>
      <w:bookmarkEnd w:id="218"/>
    </w:p>
    <w:p w14:paraId="1D7A5092" w14:textId="427217A2" w:rsidR="00694905" w:rsidRPr="006C5CD2" w:rsidRDefault="00694905" w:rsidP="006C5CD2">
      <w:pPr>
        <w:jc w:val="both"/>
        <w:rPr>
          <w:rFonts w:asciiTheme="minorHAnsi" w:hAnsiTheme="minorHAnsi" w:cstheme="minorHAnsi"/>
        </w:rPr>
      </w:pPr>
      <w:r w:rsidRPr="006C5CD2">
        <w:rPr>
          <w:rFonts w:asciiTheme="minorHAnsi" w:hAnsiTheme="minorHAnsi" w:cstheme="minorHAnsi"/>
        </w:rPr>
        <w:t>Procesul</w:t>
      </w:r>
      <w:r w:rsidR="004521DB" w:rsidRPr="006C5CD2">
        <w:rPr>
          <w:rFonts w:asciiTheme="minorHAnsi" w:hAnsiTheme="minorHAnsi" w:cstheme="minorHAnsi"/>
        </w:rPr>
        <w:t xml:space="preserve">     </w:t>
      </w:r>
      <w:r w:rsidRPr="006C5CD2">
        <w:rPr>
          <w:rFonts w:asciiTheme="minorHAnsi" w:hAnsiTheme="minorHAnsi" w:cstheme="minorHAnsi"/>
        </w:rPr>
        <w:t xml:space="preserve">de monitorizare a proiectelor de către </w:t>
      </w:r>
      <w:r w:rsidR="00064FEF" w:rsidRPr="006C5CD2">
        <w:rPr>
          <w:rFonts w:asciiTheme="minorHAnsi" w:hAnsiTheme="minorHAnsi" w:cstheme="minorHAnsi"/>
        </w:rPr>
        <w:t>AM</w:t>
      </w:r>
      <w:r w:rsidRPr="006C5CD2">
        <w:rPr>
          <w:rFonts w:asciiTheme="minorHAnsi" w:hAnsiTheme="minorHAnsi" w:cstheme="minorHAnsi"/>
        </w:rPr>
        <w:t xml:space="preserve"> </w:t>
      </w:r>
      <w:r w:rsidR="007A3AF0">
        <w:rPr>
          <w:rFonts w:asciiTheme="minorHAnsi" w:hAnsiTheme="minorHAnsi" w:cstheme="minorHAnsi"/>
        </w:rPr>
        <w:t xml:space="preserve">PR SE </w:t>
      </w:r>
      <w:r w:rsidRPr="006C5CD2">
        <w:rPr>
          <w:rFonts w:asciiTheme="minorHAnsi" w:hAnsiTheme="minorHAnsi" w:cstheme="minorHAnsi"/>
        </w:rPr>
        <w:t>se realizează prin:</w:t>
      </w:r>
    </w:p>
    <w:p w14:paraId="7871AD0E" w14:textId="7D472001" w:rsidR="00694905" w:rsidRPr="006C5CD2" w:rsidRDefault="00694905" w:rsidP="006C5CD2">
      <w:pPr>
        <w:jc w:val="both"/>
        <w:rPr>
          <w:rFonts w:asciiTheme="minorHAnsi" w:hAnsiTheme="minorHAnsi" w:cstheme="minorHAnsi"/>
        </w:rPr>
      </w:pPr>
      <w:r w:rsidRPr="006C5CD2">
        <w:rPr>
          <w:rFonts w:asciiTheme="minorHAnsi" w:hAnsiTheme="minorHAnsi" w:cstheme="minorHAnsi"/>
        </w:rPr>
        <w:t>a)</w:t>
      </w:r>
      <w:r w:rsidR="00A32811" w:rsidRPr="006C5CD2">
        <w:rPr>
          <w:rFonts w:asciiTheme="minorHAnsi" w:hAnsiTheme="minorHAnsi" w:cstheme="minorHAnsi"/>
        </w:rPr>
        <w:t xml:space="preserve"> </w:t>
      </w:r>
      <w:r w:rsidRPr="006C5CD2">
        <w:rPr>
          <w:rFonts w:asciiTheme="minorHAnsi" w:hAnsiTheme="minorHAnsi" w:cstheme="minorHAnsi"/>
        </w:rPr>
        <w:t>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6C5CD2" w:rsidRDefault="00694905" w:rsidP="006C5CD2">
      <w:pPr>
        <w:jc w:val="both"/>
        <w:rPr>
          <w:rFonts w:asciiTheme="minorHAnsi" w:hAnsiTheme="minorHAnsi" w:cstheme="minorHAnsi"/>
        </w:rPr>
      </w:pPr>
      <w:r w:rsidRPr="006C5CD2">
        <w:rPr>
          <w:rFonts w:asciiTheme="minorHAnsi" w:hAnsiTheme="minorHAnsi" w:cstheme="minorHAnsi"/>
        </w:rPr>
        <w:t xml:space="preserve">b) </w:t>
      </w:r>
      <w:r w:rsidR="00A32811" w:rsidRPr="006C5CD2">
        <w:rPr>
          <w:rFonts w:asciiTheme="minorHAnsi" w:hAnsiTheme="minorHAnsi" w:cstheme="minorHAnsi"/>
        </w:rPr>
        <w:t xml:space="preserve">  </w:t>
      </w:r>
      <w:r w:rsidRPr="006C5CD2">
        <w:rPr>
          <w:rFonts w:asciiTheme="minorHAnsi" w:hAnsiTheme="minorHAnsi" w:cstheme="minorHAnsi"/>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59DFCBC" w:rsidR="00694905" w:rsidRPr="006C5CD2" w:rsidRDefault="00694905" w:rsidP="006C5CD2">
      <w:pPr>
        <w:jc w:val="both"/>
        <w:rPr>
          <w:rFonts w:asciiTheme="minorHAnsi" w:hAnsiTheme="minorHAnsi" w:cstheme="minorHAnsi"/>
        </w:rPr>
      </w:pPr>
      <w:r w:rsidRPr="006C5CD2">
        <w:rPr>
          <w:rFonts w:asciiTheme="minorHAnsi" w:hAnsiTheme="minorHAnsi" w:cstheme="minorHAnsi"/>
        </w:rPr>
        <w:t xml:space="preserve">c) </w:t>
      </w:r>
      <w:r w:rsidR="00A32811" w:rsidRPr="006C5CD2">
        <w:rPr>
          <w:rFonts w:asciiTheme="minorHAnsi" w:hAnsiTheme="minorHAnsi" w:cstheme="minorHAnsi"/>
        </w:rPr>
        <w:t xml:space="preserve"> </w:t>
      </w:r>
      <w:r w:rsidRPr="006C5CD2">
        <w:rPr>
          <w:rFonts w:asciiTheme="minorHAnsi" w:hAnsiTheme="minorHAnsi" w:cstheme="minorHAnsi"/>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39B4494B" w14:textId="7A2B2447" w:rsidR="00694905" w:rsidRPr="006C5CD2" w:rsidRDefault="00694905" w:rsidP="006C5CD2">
      <w:pPr>
        <w:jc w:val="both"/>
        <w:rPr>
          <w:rFonts w:asciiTheme="minorHAnsi" w:hAnsiTheme="minorHAnsi" w:cstheme="minorHAnsi"/>
        </w:rPr>
      </w:pPr>
      <w:r w:rsidRPr="006C5CD2">
        <w:rPr>
          <w:rFonts w:asciiTheme="minorHAnsi" w:hAnsiTheme="minorHAnsi" w:cstheme="minorHAnsi"/>
        </w:rPr>
        <w:t xml:space="preserve">d) </w:t>
      </w:r>
      <w:r w:rsidR="00A32811" w:rsidRPr="006C5CD2">
        <w:rPr>
          <w:rFonts w:asciiTheme="minorHAnsi" w:hAnsiTheme="minorHAnsi" w:cstheme="minorHAnsi"/>
        </w:rPr>
        <w:t xml:space="preserve">  </w:t>
      </w:r>
      <w:r w:rsidRPr="006C5CD2">
        <w:rPr>
          <w:rFonts w:asciiTheme="minorHAnsi" w:hAnsiTheme="minorHAnsi" w:cstheme="minorHAnsi"/>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Pr="006C5CD2" w:rsidRDefault="00694905" w:rsidP="006C5CD2">
      <w:pPr>
        <w:jc w:val="both"/>
        <w:rPr>
          <w:rFonts w:asciiTheme="minorHAnsi" w:hAnsiTheme="minorHAnsi" w:cstheme="minorHAnsi"/>
        </w:rPr>
      </w:pPr>
      <w:r w:rsidRPr="006C5CD2">
        <w:rPr>
          <w:rFonts w:asciiTheme="minorHAnsi" w:hAnsiTheme="minorHAnsi" w:cstheme="minorHAnsi"/>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223C5226" w:rsidR="004521DB" w:rsidRPr="006C5CD2" w:rsidRDefault="004521DB" w:rsidP="006C5CD2">
      <w:pPr>
        <w:jc w:val="both"/>
        <w:rPr>
          <w:rFonts w:asciiTheme="minorHAnsi" w:hAnsiTheme="minorHAnsi" w:cstheme="minorHAnsi"/>
        </w:rPr>
      </w:pPr>
      <w:r w:rsidRPr="006C5CD2">
        <w:rPr>
          <w:rFonts w:asciiTheme="minorHAnsi" w:hAnsiTheme="minorHAnsi" w:cstheme="minorHAnsi"/>
        </w:rPr>
        <w:t xml:space="preserve">În procesul de monitorizare a proiectelor, se elaborează Raportul de progres al cărui conținut cadru este anexat prezentului ghid. (Anexa </w:t>
      </w:r>
      <w:r w:rsidR="00473DF8" w:rsidRPr="006C5CD2">
        <w:rPr>
          <w:rFonts w:asciiTheme="minorHAnsi" w:hAnsiTheme="minorHAnsi" w:cstheme="minorHAnsi"/>
        </w:rPr>
        <w:t>1</w:t>
      </w:r>
      <w:r w:rsidR="00B5447B" w:rsidRPr="006C5CD2">
        <w:rPr>
          <w:rFonts w:asciiTheme="minorHAnsi" w:hAnsiTheme="minorHAnsi" w:cstheme="minorHAnsi"/>
        </w:rPr>
        <w:t>6</w:t>
      </w:r>
      <w:r w:rsidRPr="006C5CD2">
        <w:rPr>
          <w:rFonts w:asciiTheme="minorHAnsi" w:hAnsiTheme="minorHAnsi" w:cstheme="minorHAnsi"/>
        </w:rPr>
        <w:t xml:space="preserve"> – Formular Raport de progres). </w:t>
      </w:r>
    </w:p>
    <w:p w14:paraId="06FA5786" w14:textId="0866FB28" w:rsidR="004521DB" w:rsidRPr="006C5CD2" w:rsidRDefault="004521DB" w:rsidP="006C5CD2">
      <w:pPr>
        <w:rPr>
          <w:rFonts w:asciiTheme="minorHAnsi" w:hAnsiTheme="minorHAnsi" w:cstheme="minorHAnsi"/>
        </w:rPr>
      </w:pPr>
      <w:r w:rsidRPr="006C5CD2">
        <w:rPr>
          <w:rFonts w:asciiTheme="minorHAnsi" w:hAnsiTheme="minorHAnsi" w:cstheme="minorHAnsi"/>
        </w:rPr>
        <w:t>În perioada de implementare a proiectului, raportul de progres se generează prin sistemul informatic MySMIS2021 de către beneficiar și se transmite la intervale de trei luni calendaristice, în termen de 30 de zile de la finalizarea perioadei de raportare, la AM</w:t>
      </w:r>
      <w:r w:rsidR="007A3AF0">
        <w:rPr>
          <w:rFonts w:asciiTheme="minorHAnsi" w:hAnsiTheme="minorHAnsi" w:cstheme="minorHAnsi"/>
        </w:rPr>
        <w:t xml:space="preserve"> PR SE</w:t>
      </w:r>
      <w:r w:rsidRPr="006C5CD2">
        <w:rPr>
          <w:rFonts w:asciiTheme="minorHAnsi" w:hAnsiTheme="minorHAnsi" w:cstheme="minorHAnsi"/>
        </w:rPr>
        <w:t xml:space="preserve">. Primul Raport de progres trimestrial se va întocmi pentru trimestrul calendaristic următor semnării contractului de finanțare în cadrul PR SE 2021 – 2027. </w:t>
      </w:r>
    </w:p>
    <w:p w14:paraId="4CFC66C0" w14:textId="77777777" w:rsidR="004521DB" w:rsidRPr="006C5CD2" w:rsidRDefault="004521DB" w:rsidP="006C5CD2">
      <w:pPr>
        <w:jc w:val="both"/>
        <w:rPr>
          <w:rFonts w:asciiTheme="minorHAnsi" w:hAnsiTheme="minorHAnsi" w:cstheme="minorHAnsi"/>
        </w:rPr>
      </w:pPr>
      <w:r w:rsidRPr="006C5CD2">
        <w:rPr>
          <w:rFonts w:asciiTheme="minorHAnsi" w:hAnsiTheme="minorHAnsi" w:cstheme="minorHAnsi"/>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6C5CD2" w:rsidRDefault="004521DB" w:rsidP="006C5CD2">
      <w:pPr>
        <w:jc w:val="both"/>
        <w:rPr>
          <w:rFonts w:asciiTheme="minorHAnsi" w:hAnsiTheme="minorHAnsi" w:cstheme="minorHAnsi"/>
        </w:rPr>
      </w:pPr>
      <w:r w:rsidRPr="006C5CD2">
        <w:rPr>
          <w:rFonts w:asciiTheme="minorHAnsi" w:hAnsiTheme="minorHAnsi" w:cstheme="minorHAnsi"/>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48994DBC" w:rsidR="004521DB" w:rsidRPr="006C5CD2" w:rsidRDefault="004521DB" w:rsidP="006C5CD2">
      <w:pPr>
        <w:jc w:val="both"/>
        <w:rPr>
          <w:rFonts w:asciiTheme="minorHAnsi" w:hAnsiTheme="minorHAnsi" w:cstheme="minorHAnsi"/>
        </w:rPr>
      </w:pPr>
      <w:r w:rsidRPr="006C5CD2">
        <w:rPr>
          <w:rFonts w:asciiTheme="minorHAnsi" w:hAnsiTheme="minorHAnsi" w:cstheme="minorHAnsi"/>
        </w:rPr>
        <w:lastRenderedPageBreak/>
        <w:t>Contractul de finanțare îşi păstrează valabilitatea 5 ani calculată de la data efectuării plăţii finale  în cadrul Proiectului.</w:t>
      </w:r>
    </w:p>
    <w:p w14:paraId="7D6EBC10" w14:textId="12174707" w:rsidR="004521DB" w:rsidRPr="006C5CD2" w:rsidRDefault="004521DB" w:rsidP="006C5CD2">
      <w:pPr>
        <w:jc w:val="both"/>
        <w:rPr>
          <w:rFonts w:asciiTheme="minorHAnsi" w:hAnsiTheme="minorHAnsi" w:cstheme="minorHAnsi"/>
        </w:rPr>
      </w:pPr>
      <w:r w:rsidRPr="006C5CD2">
        <w:rPr>
          <w:rFonts w:asciiTheme="minorHAnsi" w:hAnsiTheme="minorHAnsi" w:cstheme="minorHAnsi"/>
        </w:rPr>
        <w:t>Anual, în perioada post-implementare (ex-post) a proiectului, în termen de 30 de zile de la încheierea anului post-implementare, beneficiarul este obligat să transmită la AM</w:t>
      </w:r>
      <w:r w:rsidR="007A3AF0">
        <w:rPr>
          <w:rFonts w:asciiTheme="minorHAnsi" w:hAnsiTheme="minorHAnsi" w:cstheme="minorHAnsi"/>
        </w:rPr>
        <w:t xml:space="preserve"> PR SE</w:t>
      </w:r>
      <w:r w:rsidRPr="006C5CD2">
        <w:rPr>
          <w:rFonts w:asciiTheme="minorHAnsi" w:hAnsiTheme="minorHAnsi" w:cstheme="minorHAnsi"/>
        </w:rPr>
        <w:t>, prin sistemul informatic MySMIS2021, Rapoarte de durabilitate.</w:t>
      </w:r>
      <w:r w:rsidR="007A3AF0">
        <w:rPr>
          <w:rFonts w:asciiTheme="minorHAnsi" w:hAnsiTheme="minorHAnsi" w:cstheme="minorHAnsi"/>
        </w:rPr>
        <w:t xml:space="preserve"> Acesta </w:t>
      </w:r>
      <w:r w:rsidRPr="006C5CD2">
        <w:rPr>
          <w:rFonts w:asciiTheme="minorHAnsi" w:hAnsiTheme="minorHAnsi" w:cstheme="minorHAnsi"/>
        </w:rPr>
        <w:t xml:space="preserve">va prezenta situația investitei și atingerea indicatorilor de rezultat, menținerea obiectivelor, a indicatorilor direcți, sustenabilitatea tehnică și financiară a proiectului, diseminarea rezultatelor, caracterul durabil al proiectului (conform prevederilor Regulamentului </w:t>
      </w:r>
      <w:r w:rsidR="000256B5" w:rsidRPr="006C5CD2">
        <w:rPr>
          <w:rFonts w:asciiTheme="minorHAnsi" w:hAnsiTheme="minorHAnsi" w:cstheme="minorHAnsi"/>
        </w:rPr>
        <w:t>(</w:t>
      </w:r>
      <w:r w:rsidRPr="006C5CD2">
        <w:rPr>
          <w:rFonts w:asciiTheme="minorHAnsi" w:hAnsiTheme="minorHAnsi" w:cstheme="minorHAnsi"/>
        </w:rPr>
        <w:t>UE</w:t>
      </w:r>
      <w:r w:rsidR="000256B5" w:rsidRPr="006C5CD2">
        <w:rPr>
          <w:rFonts w:asciiTheme="minorHAnsi" w:hAnsiTheme="minorHAnsi" w:cstheme="minorHAnsi"/>
        </w:rPr>
        <w:t>)</w:t>
      </w:r>
      <w:r w:rsidRPr="006C5CD2">
        <w:rPr>
          <w:rFonts w:asciiTheme="minorHAnsi" w:hAnsiTheme="minorHAnsi" w:cstheme="minorHAnsi"/>
        </w:rPr>
        <w:t xml:space="preserve"> nr. 1060/2021), probleme care pot afecta sustenabilitatea precum și respectarea prevederilor privind ajutorul de stat și informații privind proiectele generatoare de venit. </w:t>
      </w:r>
    </w:p>
    <w:p w14:paraId="7D51DF67" w14:textId="77777777" w:rsidR="007A3AF0" w:rsidRDefault="007A3AF0" w:rsidP="006C5CD2">
      <w:pPr>
        <w:jc w:val="both"/>
        <w:rPr>
          <w:rFonts w:asciiTheme="minorHAnsi" w:hAnsiTheme="minorHAnsi" w:cstheme="minorHAnsi"/>
        </w:rPr>
      </w:pPr>
    </w:p>
    <w:p w14:paraId="1C31AC8C" w14:textId="6D01E8EE" w:rsidR="004521DB" w:rsidRPr="006C5CD2" w:rsidRDefault="004521DB" w:rsidP="006C5CD2">
      <w:pPr>
        <w:jc w:val="both"/>
        <w:rPr>
          <w:rFonts w:asciiTheme="minorHAnsi" w:hAnsiTheme="minorHAnsi" w:cstheme="minorHAnsi"/>
        </w:rPr>
      </w:pPr>
      <w:r w:rsidRPr="006C5CD2">
        <w:rPr>
          <w:rFonts w:asciiTheme="minorHAnsi" w:hAnsiTheme="minorHAnsi" w:cstheme="minorHAnsi"/>
        </w:rPr>
        <w:t>AM</w:t>
      </w:r>
      <w:r w:rsidR="007A3AF0">
        <w:rPr>
          <w:rFonts w:asciiTheme="minorHAnsi" w:hAnsiTheme="minorHAnsi" w:cstheme="minorHAnsi"/>
        </w:rPr>
        <w:t xml:space="preserve"> PR SE</w:t>
      </w:r>
      <w:r w:rsidRPr="006C5CD2">
        <w:rPr>
          <w:rFonts w:asciiTheme="minorHAnsi" w:hAnsiTheme="minorHAnsi" w:cstheme="minorHAnsi"/>
        </w:rPr>
        <w:t xml:space="preserve"> poate solicita beneficiarilor să transmită rapoarte de progres, ori de câte ori consideră necesar. </w:t>
      </w:r>
    </w:p>
    <w:p w14:paraId="38B53EB7" w14:textId="48F476D1" w:rsidR="004521DB" w:rsidRPr="006C5CD2" w:rsidRDefault="004521DB" w:rsidP="006C5CD2">
      <w:pPr>
        <w:jc w:val="both"/>
        <w:rPr>
          <w:rFonts w:asciiTheme="minorHAnsi" w:hAnsiTheme="minorHAnsi" w:cstheme="minorHAnsi"/>
        </w:rPr>
      </w:pPr>
      <w:r w:rsidRPr="006C5CD2">
        <w:rPr>
          <w:rFonts w:asciiTheme="minorHAnsi" w:hAnsiTheme="minorHAnsi" w:cstheme="minorHAnsi"/>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47398DF2" w14:textId="77777777" w:rsidR="004521DB" w:rsidRPr="006C5CD2" w:rsidRDefault="004521DB" w:rsidP="006C5CD2">
      <w:pPr>
        <w:jc w:val="both"/>
        <w:rPr>
          <w:rFonts w:asciiTheme="minorHAnsi" w:hAnsiTheme="minorHAnsi" w:cstheme="minorHAnsi"/>
        </w:rPr>
      </w:pPr>
    </w:p>
    <w:p w14:paraId="67CA3577" w14:textId="6C60641A" w:rsidR="008A58EA" w:rsidRPr="006C5CD2" w:rsidRDefault="007A3AF0" w:rsidP="006C5CD2">
      <w:pPr>
        <w:autoSpaceDE w:val="0"/>
        <w:autoSpaceDN w:val="0"/>
        <w:adjustRightInd w:val="0"/>
        <w:jc w:val="both"/>
        <w:rPr>
          <w:rFonts w:asciiTheme="minorHAnsi" w:eastAsia="Calibri" w:hAnsiTheme="minorHAnsi" w:cstheme="minorHAnsi"/>
          <w:lang w:val="ro-RO" w:eastAsia="ro-RO"/>
        </w:rPr>
      </w:pPr>
      <w:r>
        <w:rPr>
          <w:rFonts w:asciiTheme="minorHAnsi" w:eastAsia="Calibri" w:hAnsiTheme="minorHAnsi" w:cstheme="minorHAnsi"/>
          <w:lang w:val="ro-RO" w:eastAsia="ro-RO"/>
        </w:rPr>
        <w:t>AM PR SE</w:t>
      </w:r>
      <w:r w:rsidR="008A58EA" w:rsidRPr="006C5CD2">
        <w:rPr>
          <w:rFonts w:asciiTheme="minorHAnsi" w:eastAsia="Calibri" w:hAnsiTheme="minorHAnsi" w:cstheme="minorHAnsi"/>
          <w:lang w:val="ro-RO" w:eastAsia="ro-RO"/>
        </w:rPr>
        <w:t xml:space="preserve">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56EB1F00" w14:textId="77777777" w:rsidR="008A58EA" w:rsidRPr="006C5CD2" w:rsidRDefault="008A58EA" w:rsidP="006C5CD2">
      <w:pPr>
        <w:jc w:val="both"/>
        <w:rPr>
          <w:rFonts w:asciiTheme="minorHAnsi" w:hAnsiTheme="minorHAnsi" w:cstheme="minorHAnsi"/>
        </w:rPr>
      </w:pPr>
    </w:p>
    <w:p w14:paraId="0E64CE45" w14:textId="5CFB51BE" w:rsidR="00FB633E" w:rsidRPr="006C5CD2" w:rsidRDefault="00C97E63" w:rsidP="00E3596B">
      <w:pPr>
        <w:pStyle w:val="Heading2"/>
        <w:numPr>
          <w:ilvl w:val="1"/>
          <w:numId w:val="43"/>
        </w:numPr>
        <w:rPr>
          <w:sz w:val="22"/>
          <w:szCs w:val="22"/>
        </w:rPr>
      </w:pPr>
      <w:r w:rsidRPr="006C5CD2">
        <w:rPr>
          <w:sz w:val="22"/>
          <w:szCs w:val="22"/>
        </w:rPr>
        <w:t xml:space="preserve"> </w:t>
      </w:r>
      <w:bookmarkStart w:id="219" w:name="_Toc172803062"/>
      <w:r w:rsidR="00FB633E" w:rsidRPr="006C5CD2">
        <w:rPr>
          <w:sz w:val="22"/>
          <w:szCs w:val="22"/>
        </w:rPr>
        <w:t>Vizitele de monitorizare</w:t>
      </w:r>
      <w:bookmarkEnd w:id="219"/>
    </w:p>
    <w:p w14:paraId="2778D811" w14:textId="77777777" w:rsidR="00723EE4" w:rsidRPr="006C5CD2" w:rsidRDefault="00723EE4" w:rsidP="006C5CD2">
      <w:pPr>
        <w:jc w:val="both"/>
        <w:rPr>
          <w:rFonts w:asciiTheme="minorHAnsi" w:hAnsiTheme="minorHAnsi" w:cstheme="minorHAnsi"/>
        </w:rPr>
      </w:pPr>
      <w:r w:rsidRPr="006C5CD2">
        <w:rPr>
          <w:rFonts w:asciiTheme="minorHAnsi" w:hAnsiTheme="minorHAnsi" w:cstheme="minorHAnsi"/>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6C5CD2" w:rsidRDefault="00723EE4" w:rsidP="006C5CD2">
      <w:pPr>
        <w:jc w:val="both"/>
        <w:rPr>
          <w:rFonts w:asciiTheme="minorHAnsi" w:hAnsiTheme="minorHAnsi" w:cstheme="minorHAnsi"/>
          <w:iCs/>
        </w:rPr>
      </w:pPr>
      <w:r w:rsidRPr="006C5CD2">
        <w:rPr>
          <w:rFonts w:asciiTheme="minorHAnsi" w:hAnsiTheme="minorHAnsi" w:cstheme="minorHAnsi"/>
          <w:iCs/>
        </w:rPr>
        <w:t xml:space="preserve">Tipuri de vizite la fața locului: </w:t>
      </w:r>
    </w:p>
    <w:p w14:paraId="12D8D705" w14:textId="77777777" w:rsidR="00723EE4" w:rsidRPr="006C5CD2" w:rsidRDefault="00723EE4" w:rsidP="006C5CD2">
      <w:pPr>
        <w:ind w:left="708"/>
        <w:jc w:val="both"/>
        <w:rPr>
          <w:rFonts w:asciiTheme="minorHAnsi" w:hAnsiTheme="minorHAnsi" w:cstheme="minorHAnsi"/>
          <w:iCs/>
        </w:rPr>
      </w:pPr>
      <w:r w:rsidRPr="006C5CD2">
        <w:rPr>
          <w:rFonts w:asciiTheme="minorHAnsi" w:hAnsiTheme="minorHAnsi" w:cstheme="minorHAnsi"/>
          <w:iCs/>
        </w:rPr>
        <w:t>a) Vizite la fața locului pe parcursul implementării;</w:t>
      </w:r>
    </w:p>
    <w:p w14:paraId="23BDA00D" w14:textId="77777777" w:rsidR="00723EE4" w:rsidRPr="006C5CD2" w:rsidRDefault="00723EE4" w:rsidP="006C5CD2">
      <w:pPr>
        <w:ind w:left="708"/>
        <w:jc w:val="both"/>
        <w:rPr>
          <w:rFonts w:asciiTheme="minorHAnsi" w:hAnsiTheme="minorHAnsi" w:cstheme="minorHAnsi"/>
          <w:iCs/>
        </w:rPr>
      </w:pPr>
      <w:r w:rsidRPr="006C5CD2">
        <w:rPr>
          <w:rFonts w:asciiTheme="minorHAnsi" w:hAnsiTheme="minorHAnsi" w:cstheme="minorHAnsi"/>
          <w:iCs/>
        </w:rPr>
        <w:t xml:space="preserve">b) Vizită finală la fața locului; </w:t>
      </w:r>
    </w:p>
    <w:p w14:paraId="3CB1E645" w14:textId="77777777" w:rsidR="00723EE4" w:rsidRPr="006C5CD2" w:rsidRDefault="00723EE4" w:rsidP="006C5CD2">
      <w:pPr>
        <w:ind w:left="708"/>
        <w:jc w:val="both"/>
        <w:rPr>
          <w:rFonts w:asciiTheme="minorHAnsi" w:hAnsiTheme="minorHAnsi" w:cstheme="minorHAnsi"/>
          <w:iCs/>
        </w:rPr>
      </w:pPr>
      <w:r w:rsidRPr="006C5CD2">
        <w:rPr>
          <w:rFonts w:asciiTheme="minorHAnsi" w:hAnsiTheme="minorHAnsi" w:cstheme="minorHAnsi"/>
          <w:iCs/>
        </w:rPr>
        <w:t>c) Vizite la fața locului ex-post;</w:t>
      </w:r>
    </w:p>
    <w:p w14:paraId="0FDBACDA" w14:textId="48ED2E55" w:rsidR="00723EE4" w:rsidRDefault="00723EE4" w:rsidP="006C5CD2">
      <w:pPr>
        <w:ind w:left="708"/>
        <w:jc w:val="both"/>
        <w:rPr>
          <w:rFonts w:asciiTheme="minorHAnsi" w:hAnsiTheme="minorHAnsi" w:cstheme="minorHAnsi"/>
          <w:iCs/>
        </w:rPr>
      </w:pPr>
      <w:r w:rsidRPr="006C5CD2">
        <w:rPr>
          <w:rFonts w:asciiTheme="minorHAnsi" w:hAnsiTheme="minorHAnsi" w:cstheme="minorHAnsi"/>
          <w:iCs/>
        </w:rPr>
        <w:t>d) Vizite la fața locului speciale (ad-hoc).</w:t>
      </w:r>
    </w:p>
    <w:p w14:paraId="4E175A81" w14:textId="77777777" w:rsidR="007A3AF0" w:rsidRPr="006C5CD2" w:rsidRDefault="007A3AF0" w:rsidP="006C5CD2">
      <w:pPr>
        <w:ind w:left="708"/>
        <w:jc w:val="both"/>
        <w:rPr>
          <w:rFonts w:asciiTheme="minorHAnsi" w:hAnsiTheme="minorHAnsi" w:cstheme="minorHAnsi"/>
          <w:iCs/>
        </w:rPr>
      </w:pPr>
    </w:p>
    <w:p w14:paraId="7982DB1E" w14:textId="1A1E7BE6" w:rsidR="00723EE4" w:rsidRPr="006C5CD2" w:rsidRDefault="00723EE4" w:rsidP="006C5CD2">
      <w:pPr>
        <w:jc w:val="both"/>
        <w:rPr>
          <w:rFonts w:asciiTheme="minorHAnsi" w:hAnsiTheme="minorHAnsi" w:cstheme="minorHAnsi"/>
          <w:iCs/>
        </w:rPr>
      </w:pPr>
      <w:r w:rsidRPr="006C5CD2">
        <w:rPr>
          <w:rFonts w:asciiTheme="minorHAnsi" w:hAnsiTheme="minorHAnsi" w:cstheme="minorHAnsi"/>
          <w:i/>
        </w:rPr>
        <w:t>Vizite la fața locului pe parcursul implementării</w:t>
      </w:r>
    </w:p>
    <w:p w14:paraId="2C1D0962" w14:textId="70F7E8B8" w:rsidR="00723EE4" w:rsidRDefault="00723EE4" w:rsidP="006C5CD2">
      <w:pPr>
        <w:jc w:val="both"/>
        <w:rPr>
          <w:rFonts w:asciiTheme="minorHAnsi" w:hAnsiTheme="minorHAnsi" w:cstheme="minorHAnsi"/>
          <w:iCs/>
        </w:rPr>
      </w:pPr>
      <w:r w:rsidRPr="006C5CD2">
        <w:rPr>
          <w:rFonts w:asciiTheme="minorHAnsi" w:hAnsiTheme="minorHAnsi" w:cstheme="minorHAnsi"/>
          <w:iCs/>
        </w:rPr>
        <w:t xml:space="preserve">Pentru fiecare proiect finanțat din PR SE 2021 - 2027, AM efectuează vizite la fața locului, de </w:t>
      </w:r>
      <w:r w:rsidR="00241F3A" w:rsidRPr="006C5CD2">
        <w:rPr>
          <w:rFonts w:asciiTheme="minorHAnsi" w:hAnsiTheme="minorHAnsi" w:cstheme="minorHAnsi"/>
          <w:iCs/>
        </w:rPr>
        <w:t>2</w:t>
      </w:r>
      <w:r w:rsidRPr="006C5CD2">
        <w:rPr>
          <w:rFonts w:asciiTheme="minorHAnsi" w:hAnsiTheme="minorHAnsi" w:cstheme="minorHAnsi"/>
          <w:iCs/>
        </w:rPr>
        <w:t xml:space="preserve"> ori pe an, în vederea verificării veridicității informațiilor consemnate </w:t>
      </w:r>
      <w:r w:rsidR="00241F3A" w:rsidRPr="006C5CD2">
        <w:rPr>
          <w:rFonts w:asciiTheme="minorHAnsi" w:hAnsiTheme="minorHAnsi" w:cstheme="minorHAnsi"/>
          <w:iCs/>
        </w:rPr>
        <w:t xml:space="preserve">de beneficiar </w:t>
      </w:r>
      <w:r w:rsidRPr="006C5CD2">
        <w:rPr>
          <w:rFonts w:asciiTheme="minorHAnsi" w:hAnsiTheme="minorHAnsi" w:cstheme="minorHAnsi"/>
          <w:iCs/>
        </w:rPr>
        <w:t xml:space="preserve">în </w:t>
      </w:r>
      <w:r w:rsidR="00241F3A" w:rsidRPr="006C5CD2">
        <w:rPr>
          <w:rFonts w:asciiTheme="minorHAnsi" w:hAnsiTheme="minorHAnsi" w:cstheme="minorHAnsi"/>
          <w:iCs/>
        </w:rPr>
        <w:t>R</w:t>
      </w:r>
      <w:r w:rsidRPr="006C5CD2">
        <w:rPr>
          <w:rFonts w:asciiTheme="minorHAnsi" w:hAnsiTheme="minorHAnsi" w:cstheme="minorHAnsi"/>
          <w:iCs/>
        </w:rPr>
        <w:t xml:space="preserve">aportul de </w:t>
      </w:r>
      <w:r w:rsidR="00241F3A" w:rsidRPr="006C5CD2">
        <w:rPr>
          <w:rFonts w:asciiTheme="minorHAnsi" w:hAnsiTheme="minorHAnsi" w:cstheme="minorHAnsi"/>
          <w:iCs/>
        </w:rPr>
        <w:t>P</w:t>
      </w:r>
      <w:r w:rsidRPr="006C5CD2">
        <w:rPr>
          <w:rFonts w:asciiTheme="minorHAnsi" w:hAnsiTheme="minorHAnsi" w:cstheme="minorHAnsi"/>
          <w:iCs/>
        </w:rPr>
        <w:t xml:space="preserve">rogres. </w:t>
      </w:r>
    </w:p>
    <w:p w14:paraId="71A7BD39" w14:textId="77777777" w:rsidR="007A3AF0" w:rsidRPr="006C5CD2" w:rsidRDefault="007A3AF0" w:rsidP="006C5CD2">
      <w:pPr>
        <w:jc w:val="both"/>
        <w:rPr>
          <w:rFonts w:asciiTheme="minorHAnsi" w:hAnsiTheme="minorHAnsi" w:cstheme="minorHAnsi"/>
          <w:iCs/>
        </w:rPr>
      </w:pPr>
    </w:p>
    <w:p w14:paraId="501FC22D" w14:textId="79318937" w:rsidR="00723EE4" w:rsidRPr="006C5CD2" w:rsidRDefault="00723EE4" w:rsidP="006C5CD2">
      <w:pPr>
        <w:jc w:val="both"/>
        <w:rPr>
          <w:rFonts w:asciiTheme="minorHAnsi" w:hAnsiTheme="minorHAnsi" w:cstheme="minorHAnsi"/>
          <w:i/>
        </w:rPr>
      </w:pPr>
      <w:r w:rsidRPr="006C5CD2">
        <w:rPr>
          <w:rFonts w:asciiTheme="minorHAnsi" w:hAnsiTheme="minorHAnsi" w:cstheme="minorHAnsi"/>
          <w:i/>
        </w:rPr>
        <w:t>Vizită finală la fața locului</w:t>
      </w:r>
    </w:p>
    <w:p w14:paraId="6D69157B" w14:textId="77777777" w:rsidR="00723EE4" w:rsidRPr="006C5CD2" w:rsidRDefault="00723EE4" w:rsidP="006C5CD2">
      <w:pPr>
        <w:jc w:val="both"/>
        <w:rPr>
          <w:rFonts w:asciiTheme="minorHAnsi" w:hAnsiTheme="minorHAnsi" w:cstheme="minorHAnsi"/>
          <w:iCs/>
        </w:rPr>
      </w:pPr>
      <w:r w:rsidRPr="006C5CD2">
        <w:rPr>
          <w:rFonts w:asciiTheme="minorHAnsi" w:hAnsiTheme="minorHAnsi" w:cstheme="minorHAnsi"/>
          <w:iCs/>
        </w:rPr>
        <w:t xml:space="preserve">Vizita finală la fața locului este realizată în scopul monitorizării și al verificării cererii de rambursare finale prin echipe mixte (monitorizare și verificare plăți).  </w:t>
      </w:r>
    </w:p>
    <w:p w14:paraId="736A076B" w14:textId="77777777" w:rsidR="00723EE4" w:rsidRPr="006C5CD2" w:rsidRDefault="00723EE4" w:rsidP="006C5CD2">
      <w:pPr>
        <w:jc w:val="both"/>
        <w:rPr>
          <w:rFonts w:asciiTheme="minorHAnsi" w:hAnsiTheme="minorHAnsi" w:cstheme="minorHAnsi"/>
          <w:iCs/>
          <w:lang w:bidi="ro-RO"/>
        </w:rPr>
      </w:pPr>
      <w:r w:rsidRPr="006C5CD2">
        <w:rPr>
          <w:rFonts w:asciiTheme="minorHAnsi" w:hAnsiTheme="minorHAnsi" w:cstheme="minorHAnsi"/>
          <w:iCs/>
          <w:lang w:bidi="ro-RO"/>
        </w:rPr>
        <w:t>Vizita de monitorizare finală are ca scop:</w:t>
      </w:r>
    </w:p>
    <w:p w14:paraId="45AB77E6"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r w:rsidRPr="006C5CD2">
        <w:rPr>
          <w:rFonts w:asciiTheme="minorHAnsi" w:hAnsiTheme="minorHAnsi" w:cstheme="minorHAnsi"/>
          <w:iCs/>
          <w:lang w:bidi="ro-RO"/>
        </w:rPr>
        <w:t>Verificarea eligibilității cheltuielilor, în conformitate cu prevederile legale privind eligibilitatea;</w:t>
      </w:r>
    </w:p>
    <w:p w14:paraId="5E239F46"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r w:rsidRPr="006C5CD2">
        <w:rPr>
          <w:rFonts w:asciiTheme="minorHAnsi" w:hAnsiTheme="minorHAnsi" w:cstheme="minorHAnsi"/>
          <w:iCs/>
          <w:lang w:bidi="ro-RO"/>
        </w:rPr>
        <w:t>Verificarea plății efective de către Beneficiar a sumelor incluse în cererile de rambursare;</w:t>
      </w:r>
    </w:p>
    <w:p w14:paraId="17A22FC7"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r w:rsidRPr="006C5CD2">
        <w:rPr>
          <w:rFonts w:asciiTheme="minorHAnsi" w:hAnsiTheme="minorHAnsi" w:cstheme="minorHAnsi"/>
          <w:iCs/>
          <w:lang w:bidi="ro-RO"/>
        </w:rPr>
        <w:lastRenderedPageBreak/>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r w:rsidRPr="006C5CD2">
        <w:rPr>
          <w:rFonts w:asciiTheme="minorHAnsi" w:hAnsiTheme="minorHAnsi" w:cstheme="minorHAnsi"/>
          <w:iCs/>
          <w:lang w:bidi="ro-RO"/>
        </w:rPr>
        <w:t>Verificarea păstrării tuturor documentelor originale legate de proiect;</w:t>
      </w:r>
    </w:p>
    <w:p w14:paraId="24EBD4AC"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r w:rsidRPr="006C5CD2">
        <w:rPr>
          <w:rFonts w:asciiTheme="minorHAnsi" w:hAnsiTheme="minorHAnsi" w:cstheme="minorHAnsi"/>
          <w:iCs/>
          <w:lang w:bidi="ro-RO"/>
        </w:rPr>
        <w:t>Verificarea dosarelor de achiziție realizate în cadrul proiectului;</w:t>
      </w:r>
    </w:p>
    <w:p w14:paraId="064A9125" w14:textId="77777777" w:rsidR="00723EE4" w:rsidRPr="006C5CD2" w:rsidRDefault="00723EE4" w:rsidP="006C5CD2">
      <w:pPr>
        <w:numPr>
          <w:ilvl w:val="0"/>
          <w:numId w:val="19"/>
        </w:numPr>
        <w:ind w:left="714" w:hanging="357"/>
        <w:jc w:val="both"/>
        <w:rPr>
          <w:rFonts w:asciiTheme="minorHAnsi" w:hAnsiTheme="minorHAnsi" w:cstheme="minorHAnsi"/>
          <w:iCs/>
          <w:lang w:bidi="ro-RO"/>
        </w:rPr>
      </w:pPr>
      <w:r w:rsidRPr="006C5CD2">
        <w:rPr>
          <w:rFonts w:asciiTheme="minorHAnsi" w:hAnsiTheme="minorHAnsi" w:cstheme="minorHAnsi"/>
          <w:iCs/>
          <w:lang w:bidi="ro-RO"/>
        </w:rPr>
        <w:t>Verificarea bunurilor/serviciilor/lucrărilor dacă au fost livrate/prestate în conformitate cu contractele de achiziții;</w:t>
      </w:r>
    </w:p>
    <w:p w14:paraId="5443F508" w14:textId="77777777" w:rsidR="00723EE4" w:rsidRPr="006C5CD2" w:rsidRDefault="00723EE4" w:rsidP="006C5CD2">
      <w:pPr>
        <w:numPr>
          <w:ilvl w:val="0"/>
          <w:numId w:val="19"/>
        </w:numPr>
        <w:ind w:hanging="709"/>
        <w:jc w:val="both"/>
        <w:rPr>
          <w:rFonts w:asciiTheme="minorHAnsi" w:hAnsiTheme="minorHAnsi" w:cstheme="minorHAnsi"/>
          <w:iCs/>
          <w:lang w:bidi="ro-RO"/>
        </w:rPr>
      </w:pPr>
      <w:r w:rsidRPr="006C5CD2">
        <w:rPr>
          <w:rFonts w:asciiTheme="minorHAnsi" w:hAnsiTheme="minorHAnsi" w:cstheme="minorHAnsi"/>
          <w:iCs/>
          <w:lang w:bidi="ro-RO"/>
        </w:rPr>
        <w:t>Verificarea utilizării de către beneficiar a conturilor contabile analitice (cu codificarea proiectului);</w:t>
      </w:r>
    </w:p>
    <w:p w14:paraId="4E1C1563" w14:textId="77777777" w:rsidR="00723EE4" w:rsidRPr="006C5CD2" w:rsidRDefault="00723EE4" w:rsidP="006C5CD2">
      <w:pPr>
        <w:numPr>
          <w:ilvl w:val="0"/>
          <w:numId w:val="20"/>
        </w:numPr>
        <w:ind w:left="714" w:hanging="709"/>
        <w:jc w:val="both"/>
        <w:rPr>
          <w:rFonts w:asciiTheme="minorHAnsi" w:hAnsiTheme="minorHAnsi" w:cstheme="minorHAnsi"/>
          <w:iCs/>
        </w:rPr>
      </w:pPr>
      <w:r w:rsidRPr="006C5CD2">
        <w:rPr>
          <w:rFonts w:asciiTheme="minorHAnsi" w:hAnsiTheme="minorHAnsi" w:cstheme="minorHAnsi"/>
          <w:iCs/>
        </w:rPr>
        <w:t xml:space="preserve">Verificarea finalizării tuturor activităților proiectului, </w:t>
      </w:r>
    </w:p>
    <w:p w14:paraId="266D5CDF" w14:textId="77777777" w:rsidR="00723EE4" w:rsidRPr="006C5CD2" w:rsidRDefault="00723EE4" w:rsidP="006C5CD2">
      <w:pPr>
        <w:numPr>
          <w:ilvl w:val="0"/>
          <w:numId w:val="20"/>
        </w:numPr>
        <w:ind w:left="714" w:hanging="709"/>
        <w:jc w:val="both"/>
        <w:rPr>
          <w:rFonts w:asciiTheme="minorHAnsi" w:hAnsiTheme="minorHAnsi" w:cstheme="minorHAnsi"/>
          <w:iCs/>
        </w:rPr>
      </w:pPr>
      <w:r w:rsidRPr="006C5CD2">
        <w:rPr>
          <w:rFonts w:asciiTheme="minorHAnsi" w:hAnsiTheme="minorHAnsi" w:cstheme="minorHAnsi"/>
          <w:iCs/>
        </w:rPr>
        <w:t>Verificarea atingerii țintelor indicatorilor în conformitate cu valorile asumate prin contractul de finanțare (cu modificările ulterioare, dacă este cazul);</w:t>
      </w:r>
    </w:p>
    <w:p w14:paraId="4C908BB0" w14:textId="77777777" w:rsidR="00723EE4" w:rsidRPr="006C5CD2" w:rsidRDefault="00723EE4" w:rsidP="006C5CD2">
      <w:pPr>
        <w:numPr>
          <w:ilvl w:val="0"/>
          <w:numId w:val="20"/>
        </w:numPr>
        <w:ind w:left="714" w:hanging="709"/>
        <w:jc w:val="both"/>
        <w:rPr>
          <w:rFonts w:asciiTheme="minorHAnsi" w:hAnsiTheme="minorHAnsi" w:cstheme="minorHAnsi"/>
          <w:iCs/>
        </w:rPr>
      </w:pPr>
      <w:r w:rsidRPr="006C5CD2">
        <w:rPr>
          <w:rFonts w:asciiTheme="minorHAnsi" w:hAnsiTheme="minorHAnsi" w:cstheme="minorHAnsi"/>
          <w:iCs/>
        </w:rPr>
        <w:t>Verificarea atingerii rezultatelor și obiectivelor asumate prin proiect;</w:t>
      </w:r>
    </w:p>
    <w:p w14:paraId="604BAD03" w14:textId="77777777" w:rsidR="00723EE4" w:rsidRPr="006C5CD2" w:rsidRDefault="00723EE4" w:rsidP="006C5CD2">
      <w:pPr>
        <w:numPr>
          <w:ilvl w:val="0"/>
          <w:numId w:val="20"/>
        </w:numPr>
        <w:ind w:left="714" w:hanging="709"/>
        <w:jc w:val="both"/>
        <w:rPr>
          <w:rFonts w:asciiTheme="minorHAnsi" w:hAnsiTheme="minorHAnsi" w:cstheme="minorHAnsi"/>
          <w:iCs/>
        </w:rPr>
      </w:pPr>
      <w:r w:rsidRPr="006C5CD2">
        <w:rPr>
          <w:rFonts w:asciiTheme="minorHAnsi" w:hAnsiTheme="minorHAnsi" w:cstheme="minorHAnsi"/>
          <w:iCs/>
        </w:rPr>
        <w:t xml:space="preserve">Verificarea operaționalizării investiției. </w:t>
      </w:r>
    </w:p>
    <w:p w14:paraId="0E86DFFC" w14:textId="77777777" w:rsidR="00FA32EE" w:rsidRPr="006C5CD2" w:rsidRDefault="00FA32EE" w:rsidP="006C5CD2">
      <w:pPr>
        <w:jc w:val="both"/>
        <w:rPr>
          <w:rFonts w:asciiTheme="minorHAnsi" w:hAnsiTheme="minorHAnsi" w:cstheme="minorHAnsi"/>
          <w:i/>
        </w:rPr>
      </w:pPr>
    </w:p>
    <w:p w14:paraId="52393045" w14:textId="15202DB9" w:rsidR="00723EE4" w:rsidRPr="006C5CD2" w:rsidRDefault="00723EE4" w:rsidP="006C5CD2">
      <w:pPr>
        <w:jc w:val="both"/>
        <w:rPr>
          <w:rFonts w:asciiTheme="minorHAnsi" w:hAnsiTheme="minorHAnsi" w:cstheme="minorHAnsi"/>
          <w:i/>
        </w:rPr>
      </w:pPr>
      <w:r w:rsidRPr="006C5CD2">
        <w:rPr>
          <w:rFonts w:asciiTheme="minorHAnsi" w:hAnsiTheme="minorHAnsi" w:cstheme="minorHAnsi"/>
          <w:i/>
        </w:rPr>
        <w:t>Vizite la fața locului ex-post</w:t>
      </w:r>
    </w:p>
    <w:p w14:paraId="76FD9B48" w14:textId="14124462" w:rsidR="00723EE4" w:rsidRPr="006C5CD2" w:rsidRDefault="00723EE4" w:rsidP="006C5CD2">
      <w:pPr>
        <w:jc w:val="both"/>
        <w:rPr>
          <w:rFonts w:asciiTheme="minorHAnsi" w:hAnsiTheme="minorHAnsi" w:cstheme="minorHAnsi"/>
          <w:iCs/>
        </w:rPr>
      </w:pPr>
      <w:r w:rsidRPr="006C5CD2">
        <w:rPr>
          <w:rFonts w:asciiTheme="minorHAnsi" w:hAnsiTheme="minorHAnsi" w:cstheme="minorHAnsi"/>
          <w:iCs/>
        </w:rPr>
        <w:t xml:space="preserve">AM </w:t>
      </w:r>
      <w:r w:rsidR="007A3AF0">
        <w:rPr>
          <w:rFonts w:asciiTheme="minorHAnsi" w:hAnsiTheme="minorHAnsi" w:cstheme="minorHAnsi"/>
          <w:iCs/>
        </w:rPr>
        <w:t xml:space="preserve">PR SE </w:t>
      </w:r>
      <w:r w:rsidRPr="006C5CD2">
        <w:rPr>
          <w:rFonts w:asciiTheme="minorHAnsi" w:hAnsiTheme="minorHAnsi" w:cstheme="minorHAnsi"/>
          <w:iCs/>
        </w:rPr>
        <w:t>efectuează vizite la fata locului după finalizarea implementării proiectului, respectiv în perioada de durabilitate</w:t>
      </w:r>
      <w:r w:rsidR="00E50C24" w:rsidRPr="006C5CD2">
        <w:rPr>
          <w:rFonts w:asciiTheme="minorHAnsi" w:hAnsiTheme="minorHAnsi" w:cstheme="minorHAnsi"/>
          <w:iCs/>
        </w:rPr>
        <w:t xml:space="preserve"> - </w:t>
      </w:r>
      <w:r w:rsidRPr="006C5CD2">
        <w:rPr>
          <w:rFonts w:asciiTheme="minorHAnsi" w:hAnsiTheme="minorHAnsi" w:cstheme="minorHAnsi"/>
          <w:iCs/>
        </w:rPr>
        <w:t>5 ani</w:t>
      </w:r>
      <w:r w:rsidR="00E50C24" w:rsidRPr="006C5CD2">
        <w:rPr>
          <w:rFonts w:asciiTheme="minorHAnsi" w:hAnsiTheme="minorHAnsi" w:cstheme="minorHAnsi"/>
          <w:iCs/>
        </w:rPr>
        <w:t>,</w:t>
      </w:r>
      <w:r w:rsidRPr="006C5CD2">
        <w:rPr>
          <w:rFonts w:asciiTheme="minorHAnsi" w:hAnsiTheme="minorHAnsi" w:cstheme="minorHAnsi"/>
          <w:iCs/>
        </w:rPr>
        <w:t xml:space="preserve"> definită, conform prevederilor contractuale, referitoare la durata contractului (calculată de la data informării </w:t>
      </w:r>
      <w:r w:rsidR="008A58EA" w:rsidRPr="006C5CD2">
        <w:rPr>
          <w:rFonts w:asciiTheme="minorHAnsi" w:hAnsiTheme="minorHAnsi" w:cstheme="minorHAnsi"/>
          <w:iCs/>
        </w:rPr>
        <w:t xml:space="preserve">Beneficiarului </w:t>
      </w:r>
      <w:r w:rsidRPr="006C5CD2">
        <w:rPr>
          <w:rFonts w:asciiTheme="minorHAnsi" w:hAnsiTheme="minorHAnsi" w:cstheme="minorHAnsi"/>
          <w:iCs/>
        </w:rPr>
        <w:t xml:space="preserve">de către AM în ceea ce privește autorizarea cererii de rambursare finală), pentru a se verifica sustenabilitatea proiectelor. </w:t>
      </w:r>
    </w:p>
    <w:p w14:paraId="493A254E" w14:textId="2392E901" w:rsidR="00723EE4" w:rsidRPr="006C5CD2" w:rsidRDefault="00723EE4" w:rsidP="006C5CD2">
      <w:pPr>
        <w:jc w:val="both"/>
        <w:rPr>
          <w:rFonts w:asciiTheme="minorHAnsi" w:hAnsiTheme="minorHAnsi" w:cstheme="minorHAnsi"/>
          <w:iCs/>
        </w:rPr>
      </w:pPr>
      <w:r w:rsidRPr="006C5CD2">
        <w:rPr>
          <w:rFonts w:asciiTheme="minorHAnsi" w:hAnsiTheme="minorHAnsi" w:cstheme="minorHAnsi"/>
          <w:iCs/>
        </w:rPr>
        <w:t xml:space="preserve">AM </w:t>
      </w:r>
      <w:r w:rsidR="007A3AF0">
        <w:rPr>
          <w:rFonts w:asciiTheme="minorHAnsi" w:hAnsiTheme="minorHAnsi" w:cstheme="minorHAnsi"/>
          <w:iCs/>
        </w:rPr>
        <w:t xml:space="preserve">PR SE </w:t>
      </w:r>
      <w:r w:rsidRPr="006C5CD2">
        <w:rPr>
          <w:rFonts w:asciiTheme="minorHAnsi" w:hAnsiTheme="minorHAnsi" w:cstheme="minorHAnsi"/>
          <w:iCs/>
        </w:rPr>
        <w:t xml:space="preserve">va efectua pentru toate proiectele aflate in durabilitate o vizita pe an ex-post la fața locului până la finalizarea perioadei de durabilitate. 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6704DAAF" w14:textId="77777777" w:rsidR="00060395" w:rsidRPr="006C5CD2" w:rsidRDefault="00060395" w:rsidP="006C5CD2">
      <w:pPr>
        <w:jc w:val="both"/>
        <w:rPr>
          <w:rFonts w:asciiTheme="minorHAnsi" w:hAnsiTheme="minorHAnsi" w:cstheme="minorHAnsi"/>
          <w:i/>
        </w:rPr>
      </w:pPr>
    </w:p>
    <w:p w14:paraId="56B600DE" w14:textId="54B96281" w:rsidR="00723EE4" w:rsidRPr="006C5CD2" w:rsidRDefault="00723EE4" w:rsidP="006C5CD2">
      <w:pPr>
        <w:jc w:val="both"/>
        <w:rPr>
          <w:rFonts w:asciiTheme="minorHAnsi" w:hAnsiTheme="minorHAnsi" w:cstheme="minorHAnsi"/>
          <w:i/>
        </w:rPr>
      </w:pPr>
      <w:r w:rsidRPr="006C5CD2">
        <w:rPr>
          <w:rFonts w:asciiTheme="minorHAnsi" w:hAnsiTheme="minorHAnsi" w:cstheme="minorHAnsi"/>
          <w:i/>
        </w:rPr>
        <w:t>Vizite la fața locului speciale (ad-hoc)</w:t>
      </w:r>
    </w:p>
    <w:p w14:paraId="1F4C3531" w14:textId="33487CA1" w:rsidR="00723EE4" w:rsidRPr="006C5CD2" w:rsidRDefault="00723EE4" w:rsidP="006C5CD2">
      <w:pPr>
        <w:jc w:val="both"/>
        <w:rPr>
          <w:rFonts w:asciiTheme="minorHAnsi" w:hAnsiTheme="minorHAnsi" w:cstheme="minorHAnsi"/>
          <w:iCs/>
        </w:rPr>
      </w:pPr>
      <w:r w:rsidRPr="006C5CD2">
        <w:rPr>
          <w:rFonts w:asciiTheme="minorHAnsi" w:hAnsiTheme="minorHAnsi" w:cstheme="minorHAnsi"/>
          <w:iCs/>
        </w:rPr>
        <w:t xml:space="preserve">Fără a acoperi toate situațiile posibile, AM </w:t>
      </w:r>
      <w:r w:rsidR="007A3AF0">
        <w:rPr>
          <w:rFonts w:asciiTheme="minorHAnsi" w:hAnsiTheme="minorHAnsi" w:cstheme="minorHAnsi"/>
          <w:iCs/>
        </w:rPr>
        <w:t xml:space="preserve">PR SE </w:t>
      </w:r>
      <w:r w:rsidRPr="006C5CD2">
        <w:rPr>
          <w:rFonts w:asciiTheme="minorHAnsi" w:hAnsiTheme="minorHAnsi" w:cstheme="minorHAnsi"/>
          <w:iCs/>
        </w:rPr>
        <w:t>efectuează vizite la fața locului, pe parcursul implementării și/sau în perioada ex-post, dacă:</w:t>
      </w:r>
    </w:p>
    <w:p w14:paraId="49A16BE5" w14:textId="77777777" w:rsidR="00723EE4" w:rsidRPr="006C5CD2" w:rsidRDefault="00723EE4" w:rsidP="006C5CD2">
      <w:pPr>
        <w:numPr>
          <w:ilvl w:val="0"/>
          <w:numId w:val="18"/>
        </w:numPr>
        <w:contextualSpacing/>
        <w:rPr>
          <w:rFonts w:asciiTheme="minorHAnsi" w:hAnsiTheme="minorHAnsi" w:cstheme="minorHAnsi"/>
          <w:iCs/>
        </w:rPr>
      </w:pPr>
      <w:r w:rsidRPr="006C5CD2">
        <w:rPr>
          <w:rFonts w:asciiTheme="minorHAnsi" w:hAnsiTheme="minorHAnsi" w:cstheme="minorHAnsi"/>
          <w:iCs/>
        </w:rPr>
        <w:t xml:space="preserve">o vizită intermediară realizată prin echipe mixte (monitorizare și verificare plăți);  </w:t>
      </w:r>
    </w:p>
    <w:p w14:paraId="50B51AE3" w14:textId="099F6907" w:rsidR="00723EE4" w:rsidRPr="006C5CD2" w:rsidRDefault="00723EE4" w:rsidP="006C5CD2">
      <w:pPr>
        <w:numPr>
          <w:ilvl w:val="0"/>
          <w:numId w:val="18"/>
        </w:numPr>
        <w:contextualSpacing/>
        <w:jc w:val="both"/>
        <w:rPr>
          <w:rFonts w:asciiTheme="minorHAnsi" w:hAnsiTheme="minorHAnsi" w:cstheme="minorHAnsi"/>
          <w:iCs/>
        </w:rPr>
      </w:pPr>
      <w:r w:rsidRPr="006C5CD2">
        <w:rPr>
          <w:rFonts w:asciiTheme="minorHAnsi" w:hAnsiTheme="minorHAnsi" w:cstheme="minorHAnsi"/>
          <w:iCs/>
        </w:rPr>
        <w:t>există o solicitare în acest sens din partea șefului AM;</w:t>
      </w:r>
    </w:p>
    <w:p w14:paraId="4ED5697B" w14:textId="744118CC" w:rsidR="00723EE4" w:rsidRPr="006C5CD2" w:rsidRDefault="00723EE4" w:rsidP="006C5CD2">
      <w:pPr>
        <w:numPr>
          <w:ilvl w:val="0"/>
          <w:numId w:val="18"/>
        </w:numPr>
        <w:contextualSpacing/>
        <w:jc w:val="both"/>
        <w:rPr>
          <w:rFonts w:asciiTheme="minorHAnsi" w:hAnsiTheme="minorHAnsi" w:cstheme="minorHAnsi"/>
          <w:iCs/>
        </w:rPr>
      </w:pPr>
      <w:r w:rsidRPr="006C5CD2">
        <w:rPr>
          <w:rFonts w:asciiTheme="minorHAnsi" w:hAnsiTheme="minorHAnsi" w:cstheme="minorHAnsi"/>
          <w:iCs/>
        </w:rPr>
        <w:t>dacă beneficiarul nu a depus raport de progres trimestrial/de durabilitate, în termenul stabilit prin contract sau în cel solicitat de AM;</w:t>
      </w:r>
    </w:p>
    <w:p w14:paraId="6C3C668D" w14:textId="77777777" w:rsidR="00723EE4" w:rsidRPr="006C5CD2" w:rsidRDefault="00723EE4" w:rsidP="006C5CD2">
      <w:pPr>
        <w:numPr>
          <w:ilvl w:val="0"/>
          <w:numId w:val="18"/>
        </w:numPr>
        <w:contextualSpacing/>
        <w:jc w:val="both"/>
        <w:rPr>
          <w:rFonts w:asciiTheme="minorHAnsi" w:hAnsiTheme="minorHAnsi" w:cstheme="minorHAnsi"/>
          <w:iCs/>
        </w:rPr>
      </w:pPr>
      <w:r w:rsidRPr="006C5CD2">
        <w:rPr>
          <w:rFonts w:asciiTheme="minorHAnsi" w:hAnsiTheme="minorHAnsi" w:cstheme="minorHAnsi"/>
          <w:iCs/>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6C5CD2" w:rsidRDefault="00723EE4" w:rsidP="006C5CD2">
      <w:pPr>
        <w:numPr>
          <w:ilvl w:val="0"/>
          <w:numId w:val="18"/>
        </w:numPr>
        <w:contextualSpacing/>
        <w:jc w:val="both"/>
        <w:rPr>
          <w:rFonts w:asciiTheme="minorHAnsi" w:hAnsiTheme="minorHAnsi" w:cstheme="minorHAnsi"/>
          <w:iCs/>
        </w:rPr>
      </w:pPr>
      <w:r w:rsidRPr="006C5CD2">
        <w:rPr>
          <w:rFonts w:asciiTheme="minorHAnsi" w:hAnsiTheme="minorHAnsi" w:cstheme="minorHAnsi"/>
          <w:iCs/>
        </w:rPr>
        <w:t>se solicită/notifică de către Beneficiar modificarea locației de implementare a proiectului;</w:t>
      </w:r>
    </w:p>
    <w:p w14:paraId="33880154" w14:textId="2B4EF841" w:rsidR="00723EE4" w:rsidRPr="006C5CD2" w:rsidRDefault="00723EE4" w:rsidP="006C5CD2">
      <w:pPr>
        <w:numPr>
          <w:ilvl w:val="0"/>
          <w:numId w:val="18"/>
        </w:numPr>
        <w:contextualSpacing/>
        <w:jc w:val="both"/>
        <w:rPr>
          <w:rFonts w:asciiTheme="minorHAnsi" w:hAnsiTheme="minorHAnsi" w:cstheme="minorHAnsi"/>
          <w:iCs/>
        </w:rPr>
      </w:pPr>
      <w:r w:rsidRPr="006C5CD2">
        <w:rPr>
          <w:rFonts w:asciiTheme="minorHAnsi" w:hAnsiTheme="minorHAnsi" w:cstheme="minorHAnsi"/>
          <w:iCs/>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7EDE256E" w:rsidR="00723EE4" w:rsidRPr="006C5CD2" w:rsidRDefault="006567AC" w:rsidP="006C5CD2">
      <w:pPr>
        <w:jc w:val="both"/>
        <w:rPr>
          <w:rFonts w:asciiTheme="minorHAnsi" w:hAnsiTheme="minorHAnsi" w:cstheme="minorHAnsi"/>
          <w:iCs/>
        </w:rPr>
      </w:pPr>
      <w:r w:rsidRPr="006C5CD2">
        <w:rPr>
          <w:rFonts w:asciiTheme="minorHAnsi" w:hAnsiTheme="minorHAnsi" w:cstheme="minorHAnsi"/>
          <w:iCs/>
        </w:rPr>
        <w:t>Raportul de vizită se</w:t>
      </w:r>
      <w:r w:rsidR="00723EE4" w:rsidRPr="006C5CD2">
        <w:rPr>
          <w:rFonts w:asciiTheme="minorHAnsi" w:hAnsiTheme="minorHAnsi" w:cstheme="minorHAnsi"/>
          <w:iCs/>
        </w:rPr>
        <w:t xml:space="preserve"> elaborează </w:t>
      </w:r>
      <w:r w:rsidRPr="006C5CD2">
        <w:rPr>
          <w:rFonts w:asciiTheme="minorHAnsi" w:hAnsiTheme="minorHAnsi" w:cstheme="minorHAnsi"/>
          <w:iCs/>
        </w:rPr>
        <w:t xml:space="preserve">de </w:t>
      </w:r>
      <w:r w:rsidR="00064FEF" w:rsidRPr="006C5CD2">
        <w:rPr>
          <w:rFonts w:asciiTheme="minorHAnsi" w:hAnsiTheme="minorHAnsi" w:cstheme="minorHAnsi"/>
          <w:iCs/>
        </w:rPr>
        <w:t>AM</w:t>
      </w:r>
      <w:r w:rsidR="007A3AF0">
        <w:rPr>
          <w:rFonts w:asciiTheme="minorHAnsi" w:hAnsiTheme="minorHAnsi" w:cstheme="minorHAnsi"/>
          <w:iCs/>
        </w:rPr>
        <w:t xml:space="preserve"> PR SE</w:t>
      </w:r>
      <w:r w:rsidRPr="006C5CD2">
        <w:rPr>
          <w:rFonts w:asciiTheme="minorHAnsi" w:hAnsiTheme="minorHAnsi" w:cstheme="minorHAnsi"/>
          <w:iCs/>
        </w:rPr>
        <w:t>, prin sistemul informatic MySMIS2021, in conformitate cu prevederile procedurilor operationale si se genereaza in termen de 10 zile lucratoare de la data vizitei efectuata la fata locului</w:t>
      </w:r>
      <w:r w:rsidR="00723EE4" w:rsidRPr="006C5CD2">
        <w:rPr>
          <w:rFonts w:asciiTheme="minorHAnsi" w:hAnsiTheme="minorHAnsi" w:cstheme="minorHAnsi"/>
          <w:iCs/>
        </w:rPr>
        <w:t xml:space="preserve">.  Raportul de vizită poate include acțiuni corective și recomandări adresate beneficiarului, precum și termenele de realizare care sunt obligatorii de respectat pentru beneficiar. </w:t>
      </w:r>
    </w:p>
    <w:p w14:paraId="5752CFAB" w14:textId="2D27E2D7" w:rsidR="00723EE4" w:rsidRPr="006C5CD2" w:rsidRDefault="00723EE4" w:rsidP="007A3AF0">
      <w:pPr>
        <w:jc w:val="both"/>
        <w:rPr>
          <w:rFonts w:asciiTheme="minorHAnsi" w:hAnsiTheme="minorHAnsi" w:cstheme="minorHAnsi"/>
        </w:rPr>
      </w:pPr>
      <w:r w:rsidRPr="006C5CD2">
        <w:rPr>
          <w:rFonts w:asciiTheme="minorHAnsi" w:hAnsiTheme="minorHAnsi" w:cstheme="minorHAnsi"/>
          <w:iCs/>
        </w:rPr>
        <w:t>În procesul de monitorizare a proiectelor AM</w:t>
      </w:r>
      <w:r w:rsidR="007A3AF0">
        <w:rPr>
          <w:rFonts w:asciiTheme="minorHAnsi" w:hAnsiTheme="minorHAnsi" w:cstheme="minorHAnsi"/>
          <w:iCs/>
        </w:rPr>
        <w:t xml:space="preserve"> PR SE</w:t>
      </w:r>
      <w:r w:rsidRPr="006C5CD2">
        <w:rPr>
          <w:rFonts w:asciiTheme="minorHAnsi" w:hAnsiTheme="minorHAnsi" w:cstheme="minorHAnsi"/>
          <w:iCs/>
        </w:rPr>
        <w:t xml:space="preserve"> va urmări implementarea recomandărilor și acțiunilor corective, pe baza rapoartelor prezentate de beneficiar și/sau a vizitelor la fața locului, după caz.</w:t>
      </w:r>
    </w:p>
    <w:p w14:paraId="2BCE3CC5" w14:textId="07001894" w:rsidR="00FB633E" w:rsidRPr="006C5CD2" w:rsidRDefault="00CB6863" w:rsidP="00E3596B">
      <w:pPr>
        <w:pStyle w:val="Heading2"/>
        <w:numPr>
          <w:ilvl w:val="1"/>
          <w:numId w:val="43"/>
        </w:numPr>
        <w:rPr>
          <w:sz w:val="22"/>
          <w:szCs w:val="22"/>
        </w:rPr>
      </w:pPr>
      <w:r w:rsidRPr="006C5CD2">
        <w:rPr>
          <w:sz w:val="22"/>
          <w:szCs w:val="22"/>
        </w:rPr>
        <w:lastRenderedPageBreak/>
        <w:t xml:space="preserve"> </w:t>
      </w:r>
      <w:bookmarkStart w:id="220" w:name="_Toc172803063"/>
      <w:r w:rsidR="00FB633E" w:rsidRPr="006C5CD2">
        <w:rPr>
          <w:sz w:val="22"/>
          <w:szCs w:val="22"/>
        </w:rPr>
        <w:t>Mecanismul specific indicatorilor de etapă. Planul de monitorizare</w:t>
      </w:r>
      <w:bookmarkEnd w:id="220"/>
    </w:p>
    <w:p w14:paraId="55122C2A" w14:textId="2966F2E3" w:rsidR="0044380D" w:rsidRPr="006C5CD2" w:rsidRDefault="0044380D" w:rsidP="006C5CD2">
      <w:pPr>
        <w:jc w:val="both"/>
        <w:rPr>
          <w:rFonts w:asciiTheme="minorHAnsi" w:hAnsiTheme="minorHAnsi" w:cstheme="minorHAnsi"/>
          <w:iCs/>
        </w:rPr>
      </w:pPr>
      <w:bookmarkStart w:id="221" w:name="_Hlk182855067"/>
      <w:r w:rsidRPr="006C5CD2">
        <w:rPr>
          <w:rFonts w:asciiTheme="minorHAnsi" w:hAnsiTheme="minorHAnsi" w:cstheme="minorHAnsi"/>
          <w:bCs/>
        </w:rPr>
        <w:t>În procesul de monitorizare</w:t>
      </w:r>
      <w:r w:rsidRPr="006C5CD2">
        <w:rPr>
          <w:rFonts w:asciiTheme="minorHAnsi" w:hAnsiTheme="minorHAnsi" w:cstheme="minorHAnsi"/>
          <w:iCs/>
        </w:rPr>
        <w:t xml:space="preserve"> a proiectelor, AM </w:t>
      </w:r>
      <w:r w:rsidR="007A3AF0">
        <w:rPr>
          <w:rFonts w:asciiTheme="minorHAnsi" w:hAnsiTheme="minorHAnsi" w:cstheme="minorHAnsi"/>
          <w:iCs/>
        </w:rPr>
        <w:t xml:space="preserve"> PR SE </w:t>
      </w:r>
      <w:r w:rsidRPr="006C5CD2">
        <w:rPr>
          <w:rFonts w:asciiTheme="minorHAnsi" w:hAnsiTheme="minorHAnsi" w:cstheme="minorHAnsi"/>
          <w:iCs/>
        </w:rPr>
        <w:t xml:space="preserve">va verifica și confirma îndeplinirea indicatorilor de etapă, în conformitate cu prevederile Planului de monitorizare a proiectului elaborat prin luarea în considerare a Anexelor 2 și 2.a la prezentul ghid. </w:t>
      </w:r>
      <w:bookmarkEnd w:id="221"/>
    </w:p>
    <w:p w14:paraId="68ACE34A" w14:textId="77777777" w:rsidR="00562373" w:rsidRPr="006C5CD2" w:rsidRDefault="00562373" w:rsidP="006C5CD2">
      <w:pPr>
        <w:jc w:val="both"/>
        <w:rPr>
          <w:rFonts w:asciiTheme="minorHAnsi" w:hAnsiTheme="minorHAnsi" w:cstheme="minorHAnsi"/>
        </w:rPr>
      </w:pPr>
      <w:r w:rsidRPr="006C5CD2">
        <w:rPr>
          <w:rFonts w:asciiTheme="minorHAnsi" w:hAnsiTheme="minorHAnsi" w:cstheme="minorHAnsi"/>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4B988026" w14:textId="464389D2" w:rsidR="00562373" w:rsidRPr="006C5CD2" w:rsidRDefault="00562373" w:rsidP="006C5CD2">
      <w:pPr>
        <w:jc w:val="both"/>
        <w:rPr>
          <w:rFonts w:asciiTheme="minorHAnsi" w:hAnsiTheme="minorHAnsi" w:cstheme="minorHAnsi"/>
        </w:rPr>
      </w:pPr>
      <w:r w:rsidRPr="006C5CD2">
        <w:rPr>
          <w:rFonts w:asciiTheme="minorHAnsi" w:hAnsiTheme="minorHAnsi" w:cstheme="minorHAnsi"/>
        </w:rPr>
        <w:t>Planul de monitorizare include, de asemenea, valorile țintelor finale ale indicatorilor de realizare și de rezultat care trebuie atinse ca urmare a</w:t>
      </w:r>
      <w:r w:rsidR="00DB5FBA" w:rsidRPr="006C5CD2">
        <w:rPr>
          <w:rFonts w:asciiTheme="minorHAnsi" w:hAnsiTheme="minorHAnsi" w:cstheme="minorHAnsi"/>
        </w:rPr>
        <w:t xml:space="preserve"> </w:t>
      </w:r>
      <w:r w:rsidRPr="006C5CD2">
        <w:rPr>
          <w:rFonts w:asciiTheme="minorHAnsi" w:hAnsiTheme="minorHAnsi" w:cstheme="minorHAnsi"/>
        </w:rPr>
        <w:t>implementării proiectului, precum și valorile de bază / de referință ale acestora, dacă există.</w:t>
      </w:r>
    </w:p>
    <w:p w14:paraId="34790BB8" w14:textId="02DC650F" w:rsidR="00562373" w:rsidRPr="006C5CD2" w:rsidRDefault="00562373" w:rsidP="006C5CD2">
      <w:pPr>
        <w:jc w:val="both"/>
        <w:rPr>
          <w:rFonts w:asciiTheme="minorHAnsi" w:hAnsiTheme="minorHAnsi" w:cstheme="minorHAnsi"/>
        </w:rPr>
      </w:pPr>
      <w:r w:rsidRPr="006C5CD2">
        <w:rPr>
          <w:rFonts w:asciiTheme="minorHAnsi" w:hAnsiTheme="minorHAnsi" w:cstheme="minorHAnsi"/>
        </w:rPr>
        <w:t>Pe baza informațiilor incluse în cererea de finanțare și, dacă este cazul, a</w:t>
      </w:r>
      <w:r w:rsidR="00DB5FBA" w:rsidRPr="006C5CD2">
        <w:rPr>
          <w:rFonts w:asciiTheme="minorHAnsi" w:hAnsiTheme="minorHAnsi" w:cstheme="minorHAnsi"/>
        </w:rPr>
        <w:t xml:space="preserve"> </w:t>
      </w:r>
      <w:r w:rsidRPr="006C5CD2">
        <w:rPr>
          <w:rFonts w:asciiTheme="minorHAnsi" w:hAnsiTheme="minorHAnsi" w:cstheme="minorHAnsi"/>
        </w:rPr>
        <w:t xml:space="preserve">informațiilor suplimentare solicitate beneficiarului, AM </w:t>
      </w:r>
      <w:r w:rsidR="007A3AF0">
        <w:rPr>
          <w:rFonts w:asciiTheme="minorHAnsi" w:hAnsiTheme="minorHAnsi" w:cstheme="minorHAnsi"/>
        </w:rPr>
        <w:t xml:space="preserve">PR SE </w:t>
      </w:r>
      <w:r w:rsidRPr="006C5CD2">
        <w:rPr>
          <w:rFonts w:asciiTheme="minorHAnsi" w:hAnsiTheme="minorHAnsi" w:cstheme="minorHAnsi"/>
        </w:rPr>
        <w:t>verifică și validează indicatorii de etapă care vor prevăzuți în Planul de monitorizare a proiectului.</w:t>
      </w:r>
    </w:p>
    <w:p w14:paraId="22C36A7C" w14:textId="637A24E9" w:rsidR="00562373" w:rsidRPr="006C5CD2" w:rsidRDefault="00241F3A" w:rsidP="006C5CD2">
      <w:pPr>
        <w:jc w:val="both"/>
        <w:rPr>
          <w:rFonts w:asciiTheme="minorHAnsi" w:hAnsiTheme="minorHAnsi" w:cstheme="minorHAnsi"/>
        </w:rPr>
      </w:pPr>
      <w:r w:rsidRPr="006C5CD2">
        <w:rPr>
          <w:rFonts w:asciiTheme="minorHAnsi" w:hAnsiTheme="minorHAnsi" w:cstheme="minorHAnsi"/>
        </w:rPr>
        <w:t>AM</w:t>
      </w:r>
      <w:r w:rsidR="00562373" w:rsidRPr="006C5CD2">
        <w:rPr>
          <w:rFonts w:asciiTheme="minorHAnsi" w:hAnsiTheme="minorHAnsi" w:cstheme="minorHAnsi"/>
        </w:rPr>
        <w:t xml:space="preserve"> </w:t>
      </w:r>
      <w:r w:rsidR="007A3AF0">
        <w:rPr>
          <w:rFonts w:asciiTheme="minorHAnsi" w:hAnsiTheme="minorHAnsi" w:cstheme="minorHAnsi"/>
        </w:rPr>
        <w:t xml:space="preserve">PR SE </w:t>
      </w:r>
      <w:r w:rsidR="00562373" w:rsidRPr="006C5CD2">
        <w:rPr>
          <w:rFonts w:asciiTheme="minorHAnsi" w:hAnsiTheme="minorHAnsi" w:cstheme="minorHAnsi"/>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19491928" w:rsidR="00562373" w:rsidRPr="006C5CD2" w:rsidRDefault="00562373" w:rsidP="006C5CD2">
      <w:pPr>
        <w:jc w:val="both"/>
        <w:rPr>
          <w:rFonts w:asciiTheme="minorHAnsi" w:hAnsiTheme="minorHAnsi" w:cstheme="minorHAnsi"/>
        </w:rPr>
      </w:pPr>
      <w:r w:rsidRPr="006C5CD2">
        <w:rPr>
          <w:rFonts w:asciiTheme="minorHAnsi" w:hAnsiTheme="minorHAnsi" w:cstheme="minorHAnsi"/>
        </w:rPr>
        <w:t xml:space="preserve">În termen de 5 zile lucrătoare de la termenul prevăzut pentru un indicator de etapă, beneficiarul încărcă documentele justificative care probează îndeplinirea acestuia, iar </w:t>
      </w:r>
      <w:r w:rsidR="00064FEF" w:rsidRPr="006C5CD2">
        <w:rPr>
          <w:rFonts w:asciiTheme="minorHAnsi" w:hAnsiTheme="minorHAnsi" w:cstheme="minorHAnsi"/>
        </w:rPr>
        <w:t>AM</w:t>
      </w:r>
      <w:r w:rsidR="007A3AF0">
        <w:rPr>
          <w:rFonts w:asciiTheme="minorHAnsi" w:hAnsiTheme="minorHAnsi" w:cstheme="minorHAnsi"/>
        </w:rPr>
        <w:t xml:space="preserve"> PR SE</w:t>
      </w:r>
      <w:r w:rsidRPr="006C5CD2">
        <w:rPr>
          <w:rFonts w:asciiTheme="minorHAnsi" w:hAnsiTheme="minorHAnsi" w:cstheme="minorHAnsi"/>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064FEF" w:rsidRPr="006C5CD2">
        <w:rPr>
          <w:rFonts w:asciiTheme="minorHAnsi" w:hAnsiTheme="minorHAnsi" w:cstheme="minorHAnsi"/>
        </w:rPr>
        <w:t>AM</w:t>
      </w:r>
      <w:r w:rsidR="007A3AF0">
        <w:rPr>
          <w:rFonts w:asciiTheme="minorHAnsi" w:hAnsiTheme="minorHAnsi" w:cstheme="minorHAnsi"/>
        </w:rPr>
        <w:t xml:space="preserve"> PR SE</w:t>
      </w:r>
      <w:r w:rsidRPr="006C5CD2">
        <w:rPr>
          <w:rFonts w:asciiTheme="minorHAnsi" w:hAnsiTheme="minorHAnsi" w:cstheme="minorHAnsi"/>
        </w:rPr>
        <w:t xml:space="preserve"> poate solicita clarificări sau iniția o vizită de monitorizare, caz în care se suspendă termenul de validare. </w:t>
      </w:r>
    </w:p>
    <w:p w14:paraId="22F10FDF" w14:textId="77777777" w:rsidR="00060395" w:rsidRPr="006C5CD2" w:rsidRDefault="00060395" w:rsidP="006C5CD2">
      <w:pPr>
        <w:jc w:val="both"/>
        <w:rPr>
          <w:rFonts w:asciiTheme="minorHAnsi" w:hAnsiTheme="minorHAnsi" w:cstheme="minorHAnsi"/>
        </w:rPr>
      </w:pPr>
    </w:p>
    <w:p w14:paraId="45EEAE07" w14:textId="61FAA3ED" w:rsidR="00562373" w:rsidRPr="006C5CD2" w:rsidRDefault="00562373" w:rsidP="006C5CD2">
      <w:pPr>
        <w:jc w:val="both"/>
        <w:rPr>
          <w:rFonts w:asciiTheme="minorHAnsi" w:hAnsiTheme="minorHAnsi" w:cstheme="minorHAnsi"/>
        </w:rPr>
      </w:pPr>
      <w:r w:rsidRPr="006C5CD2">
        <w:rPr>
          <w:rFonts w:asciiTheme="minorHAnsi" w:hAnsiTheme="minorHAnsi" w:cstheme="minorHAnsi"/>
        </w:rPr>
        <w:t xml:space="preserve">Prin sistemul informatic MySMIS2021 se emit atenționări automate către beneficiar și </w:t>
      </w:r>
      <w:r w:rsidR="00241F3A" w:rsidRPr="006C5CD2">
        <w:rPr>
          <w:rFonts w:asciiTheme="minorHAnsi" w:hAnsiTheme="minorHAnsi" w:cstheme="minorHAnsi"/>
        </w:rPr>
        <w:t>AM</w:t>
      </w:r>
      <w:r w:rsidR="007A3AF0">
        <w:rPr>
          <w:rFonts w:asciiTheme="minorHAnsi" w:hAnsiTheme="minorHAnsi" w:cstheme="minorHAnsi"/>
        </w:rPr>
        <w:t xml:space="preserve"> PR SE</w:t>
      </w:r>
      <w:r w:rsidRPr="006C5CD2">
        <w:rPr>
          <w:rFonts w:asciiTheme="minorHAnsi" w:hAnsiTheme="minorHAnsi" w:cstheme="minorHAnsi"/>
        </w:rPr>
        <w:t xml:space="preserve">, cu cel puțin 10 zile calendaristice înaintea termenului pentru raportarea îndeplinirii unui indicator de etapă. </w:t>
      </w:r>
    </w:p>
    <w:p w14:paraId="70970AC5" w14:textId="713670A6" w:rsidR="00562373" w:rsidRPr="006C5CD2" w:rsidRDefault="00562373" w:rsidP="006C5CD2">
      <w:pPr>
        <w:jc w:val="both"/>
        <w:rPr>
          <w:rFonts w:asciiTheme="minorHAnsi" w:hAnsiTheme="minorHAnsi" w:cstheme="minorHAnsi"/>
        </w:rPr>
      </w:pPr>
      <w:r w:rsidRPr="006C5CD2">
        <w:rPr>
          <w:rFonts w:asciiTheme="minorHAnsi" w:hAnsiTheme="minorHAnsi" w:cstheme="minorHAnsi"/>
        </w:rPr>
        <w:t xml:space="preserve">Prin sistemul informatic MySMIS2021 se notifică beneficiarul și </w:t>
      </w:r>
      <w:r w:rsidR="00241F3A" w:rsidRPr="006C5CD2">
        <w:rPr>
          <w:rFonts w:asciiTheme="minorHAnsi" w:hAnsiTheme="minorHAnsi" w:cstheme="minorHAnsi"/>
        </w:rPr>
        <w:t>AM</w:t>
      </w:r>
      <w:r w:rsidRPr="006C5CD2">
        <w:rPr>
          <w:rFonts w:asciiTheme="minorHAnsi" w:hAnsiTheme="minorHAnsi" w:cstheme="minorHAnsi"/>
        </w:rPr>
        <w:t xml:space="preserve"> </w:t>
      </w:r>
      <w:r w:rsidR="007A3AF0">
        <w:rPr>
          <w:rFonts w:asciiTheme="minorHAnsi" w:hAnsiTheme="minorHAnsi" w:cstheme="minorHAnsi"/>
        </w:rPr>
        <w:t xml:space="preserve">PR SE </w:t>
      </w:r>
      <w:r w:rsidRPr="006C5CD2">
        <w:rPr>
          <w:rFonts w:asciiTheme="minorHAnsi" w:hAnsiTheme="minorHAnsi" w:cstheme="minorHAnsi"/>
        </w:rPr>
        <w:t>cu privire la respectarea termenului stabilit pentru încărcarea documentelor justificative aferente unui indicator de etapă.</w:t>
      </w:r>
    </w:p>
    <w:p w14:paraId="6D852BAA" w14:textId="05C6B044" w:rsidR="00562373" w:rsidRPr="006C5CD2" w:rsidRDefault="00562373" w:rsidP="006C5CD2">
      <w:pPr>
        <w:jc w:val="both"/>
        <w:rPr>
          <w:rFonts w:asciiTheme="minorHAnsi" w:hAnsiTheme="minorHAnsi" w:cstheme="minorHAnsi"/>
        </w:rPr>
      </w:pPr>
      <w:r w:rsidRPr="006C5CD2">
        <w:rPr>
          <w:rFonts w:asciiTheme="minorHAnsi" w:hAnsiTheme="minorHAnsi" w:cstheme="minorHAnsi"/>
        </w:rPr>
        <w:t xml:space="preserve">În cazul nerespectării termenului prevăzut, prin sistemul informatic MySMIS 2021 se blochează posibilitatea de încărcare a documentelor. Ulterior, beneficiarul poate solicita, motivat, </w:t>
      </w:r>
      <w:r w:rsidR="00241F3A" w:rsidRPr="006C5CD2">
        <w:rPr>
          <w:rFonts w:asciiTheme="minorHAnsi" w:hAnsiTheme="minorHAnsi" w:cstheme="minorHAnsi"/>
        </w:rPr>
        <w:t>catre AM</w:t>
      </w:r>
      <w:r w:rsidR="007A3AF0">
        <w:rPr>
          <w:rFonts w:asciiTheme="minorHAnsi" w:hAnsiTheme="minorHAnsi" w:cstheme="minorHAnsi"/>
        </w:rPr>
        <w:t xml:space="preserve"> PR SE</w:t>
      </w:r>
      <w:r w:rsidRPr="006C5CD2">
        <w:rPr>
          <w:rFonts w:asciiTheme="minorHAnsi" w:hAnsiTheme="minorHAnsi" w:cstheme="minorHAnsi"/>
        </w:rPr>
        <w:t>, deblocarea aplicației pentru încărcarea documentelor justificative care probează realizarea indicatorului de etapă.</w:t>
      </w:r>
    </w:p>
    <w:p w14:paraId="28E8FB97" w14:textId="55D54313" w:rsidR="00562373" w:rsidRPr="006C5CD2" w:rsidRDefault="00562373" w:rsidP="006C5CD2">
      <w:pPr>
        <w:jc w:val="both"/>
        <w:rPr>
          <w:rFonts w:asciiTheme="minorHAnsi" w:hAnsiTheme="minorHAnsi" w:cstheme="minorHAnsi"/>
        </w:rPr>
      </w:pPr>
      <w:r w:rsidRPr="006C5CD2">
        <w:rPr>
          <w:rFonts w:asciiTheme="minorHAnsi" w:hAnsiTheme="minorHAnsi" w:cstheme="minorHAnsi"/>
        </w:rPr>
        <w:t xml:space="preserve">În situația îndeplinirii cu întârziere a unui indicator de etapă, beneficiarul poate face dovada îndeplinirii acestuia, ulterior, și prin rapoartele de progres sau cu ocazia vizitelor de monitorizare, iar </w:t>
      </w:r>
      <w:r w:rsidR="00064FEF" w:rsidRPr="006C5CD2">
        <w:rPr>
          <w:rFonts w:asciiTheme="minorHAnsi" w:hAnsiTheme="minorHAnsi" w:cstheme="minorHAnsi"/>
        </w:rPr>
        <w:t>AM</w:t>
      </w:r>
      <w:r w:rsidR="007A3AF0">
        <w:rPr>
          <w:rFonts w:asciiTheme="minorHAnsi" w:hAnsiTheme="minorHAnsi" w:cstheme="minorHAnsi"/>
        </w:rPr>
        <w:t xml:space="preserve"> PR SE</w:t>
      </w:r>
      <w:r w:rsidRPr="006C5CD2">
        <w:rPr>
          <w:rFonts w:asciiTheme="minorHAnsi" w:hAnsiTheme="minorHAnsi" w:cstheme="minorHAnsi"/>
        </w:rPr>
        <w:t>, înregistrează în sistemul informatic MySMIS2021 îndeplinirea cu întârziere a unui indicator de etapă.</w:t>
      </w:r>
    </w:p>
    <w:p w14:paraId="39711ADD" w14:textId="77777777" w:rsidR="00751F73" w:rsidRPr="006C5CD2" w:rsidRDefault="00751F73" w:rsidP="006C5CD2">
      <w:pPr>
        <w:jc w:val="both"/>
        <w:rPr>
          <w:rFonts w:asciiTheme="minorHAnsi" w:hAnsiTheme="minorHAnsi" w:cstheme="minorHAnsi"/>
        </w:rPr>
      </w:pPr>
    </w:p>
    <w:p w14:paraId="2022664B" w14:textId="77777777" w:rsidR="00751F73" w:rsidRPr="006C5CD2" w:rsidRDefault="00751F73" w:rsidP="006C5CD2">
      <w:pPr>
        <w:autoSpaceDE w:val="0"/>
        <w:autoSpaceDN w:val="0"/>
        <w:adjustRightInd w:val="0"/>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În cazul neîndeplinirii unui indicator de etapă, autoritatea de management, sprijină beneficiarul pentru</w:t>
      </w:r>
    </w:p>
    <w:p w14:paraId="4AB44067" w14:textId="7C2B4540" w:rsidR="00751F73" w:rsidRPr="006C5CD2" w:rsidRDefault="00751F73" w:rsidP="006C5CD2">
      <w:pPr>
        <w:jc w:val="both"/>
        <w:rPr>
          <w:rFonts w:asciiTheme="minorHAnsi" w:hAnsiTheme="minorHAnsi" w:cstheme="minorHAnsi"/>
        </w:rPr>
      </w:pPr>
      <w:r w:rsidRPr="006C5CD2">
        <w:rPr>
          <w:rFonts w:asciiTheme="minorHAnsi" w:eastAsia="Calibri" w:hAnsiTheme="minorHAnsi" w:cstheme="minorHAnsi"/>
          <w:lang w:val="ro-RO" w:eastAsia="ro-RO"/>
        </w:rPr>
        <w:t>identificarea şi stabilirea de posibile măsuri de remediere şi urmăreşte atingerea indicatorilor de etapă.</w:t>
      </w:r>
    </w:p>
    <w:p w14:paraId="24C81A52" w14:textId="77777777" w:rsidR="00751F73" w:rsidRPr="006C5CD2" w:rsidRDefault="00751F73" w:rsidP="006C5CD2">
      <w:pPr>
        <w:jc w:val="both"/>
        <w:rPr>
          <w:rFonts w:asciiTheme="minorHAnsi" w:hAnsiTheme="minorHAnsi" w:cstheme="minorHAnsi"/>
        </w:rPr>
      </w:pPr>
    </w:p>
    <w:p w14:paraId="1E017EC1" w14:textId="4D4E5E6F" w:rsidR="00562373" w:rsidRPr="006C5CD2" w:rsidRDefault="00562373" w:rsidP="006C5CD2">
      <w:pPr>
        <w:jc w:val="both"/>
        <w:rPr>
          <w:rFonts w:asciiTheme="minorHAnsi" w:hAnsiTheme="minorHAnsi" w:cstheme="minorHAnsi"/>
        </w:rPr>
      </w:pPr>
      <w:r w:rsidRPr="006C5CD2">
        <w:rPr>
          <w:rFonts w:asciiTheme="minorHAnsi" w:hAnsiTheme="minorHAnsi" w:cstheme="minorHAnsi"/>
        </w:rPr>
        <w:t xml:space="preserve">În procesul de monitorizare a proiectelor, AM </w:t>
      </w:r>
      <w:r w:rsidR="007A3AF0">
        <w:rPr>
          <w:rFonts w:asciiTheme="minorHAnsi" w:hAnsiTheme="minorHAnsi" w:cstheme="minorHAnsi"/>
        </w:rPr>
        <w:t xml:space="preserve">PR SE </w:t>
      </w:r>
      <w:r w:rsidRPr="006C5CD2">
        <w:rPr>
          <w:rFonts w:asciiTheme="minorHAnsi" w:hAnsiTheme="minorHAnsi" w:cstheme="minorHAnsi"/>
        </w:rPr>
        <w:t xml:space="preserve">are obligația de a monitoriza și sprijini beneficiarul pentru identificarea și stabilirea de posibile măsuri de remediere și aplică acțiuni și măsuri consolidate </w:t>
      </w:r>
      <w:r w:rsidRPr="006C5CD2">
        <w:rPr>
          <w:rFonts w:asciiTheme="minorHAnsi" w:hAnsiTheme="minorHAnsi" w:cstheme="minorHAnsi"/>
        </w:rPr>
        <w:lastRenderedPageBreak/>
        <w:t>de monitorizare, în funcție de riscurile identificate, pentru buna implementare contractului de finanțare, în condițiile prevăzute de legislația în vigoare.</w:t>
      </w:r>
    </w:p>
    <w:p w14:paraId="3420A47F" w14:textId="77777777" w:rsidR="00751F73" w:rsidRPr="006C5CD2" w:rsidRDefault="00751F73" w:rsidP="006C5CD2">
      <w:pPr>
        <w:jc w:val="both"/>
        <w:rPr>
          <w:rFonts w:asciiTheme="minorHAnsi" w:hAnsiTheme="minorHAnsi" w:cstheme="minorHAnsi"/>
        </w:rPr>
      </w:pPr>
    </w:p>
    <w:p w14:paraId="54118DD6" w14:textId="77777777" w:rsidR="00751F73" w:rsidRPr="006C5CD2" w:rsidRDefault="00751F73"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Neîndeplinirea unui indicator de etapă nu are implicaţiile unei nereguli sau unei fraude, aşa cum sunt</w:t>
      </w:r>
    </w:p>
    <w:p w14:paraId="134F3017" w14:textId="7A80EB32" w:rsidR="00751F73" w:rsidRPr="006C5CD2" w:rsidRDefault="00751F73"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acestea definite la art. 2 alin. (1) lit. a) şi b) din Ordonanţa de urgenţă a Guvernului nr. 66/2011, aprobată cu modificări şi completări prin Legea nr. 142/2012, cu modificările şi completările ulterioare.</w:t>
      </w:r>
    </w:p>
    <w:p w14:paraId="3263D9BB" w14:textId="1F8F970E" w:rsidR="00751F73" w:rsidRPr="006C5CD2" w:rsidRDefault="00751F73" w:rsidP="006C5CD2">
      <w:pPr>
        <w:autoSpaceDE w:val="0"/>
        <w:autoSpaceDN w:val="0"/>
        <w:adjustRightInd w:val="0"/>
        <w:jc w:val="both"/>
        <w:rPr>
          <w:rFonts w:asciiTheme="minorHAnsi" w:eastAsia="Calibri" w:hAnsiTheme="minorHAnsi" w:cstheme="minorHAnsi"/>
          <w:lang w:val="ro-RO" w:eastAsia="ro-RO"/>
        </w:rPr>
      </w:pPr>
      <w:r w:rsidRPr="006C5CD2">
        <w:rPr>
          <w:rFonts w:asciiTheme="minorHAnsi" w:eastAsia="Calibri" w:hAnsiTheme="minorHAnsi" w:cstheme="minorHAnsi"/>
          <w:lang w:val="ro-RO" w:eastAsia="ro-RO"/>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p w14:paraId="02BB1CCC" w14:textId="77777777"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d) suspendarea implementării proiectului, până la încetarea cauzelor obiective care afectează derularea activităților și atingerea indicatorilor de etapă;</w:t>
      </w:r>
    </w:p>
    <w:p w14:paraId="6EAC883C" w14:textId="059A915F" w:rsidR="00562373" w:rsidRPr="006C5CD2" w:rsidRDefault="00562373" w:rsidP="007A3AF0">
      <w:pPr>
        <w:ind w:left="708"/>
        <w:jc w:val="both"/>
        <w:rPr>
          <w:rFonts w:asciiTheme="minorHAnsi" w:hAnsiTheme="minorHAnsi" w:cstheme="minorHAnsi"/>
        </w:rPr>
      </w:pPr>
      <w:r w:rsidRPr="006C5CD2">
        <w:rPr>
          <w:rFonts w:asciiTheme="minorHAnsi" w:hAnsiTheme="minorHAnsi" w:cstheme="minorHAnsi"/>
        </w:rPr>
        <w:t xml:space="preserve">e) rezilierea contractului de către </w:t>
      </w:r>
      <w:r w:rsidR="00064FEF" w:rsidRPr="006C5CD2">
        <w:rPr>
          <w:rFonts w:asciiTheme="minorHAnsi" w:hAnsiTheme="minorHAnsi" w:cstheme="minorHAnsi"/>
        </w:rPr>
        <w:t>AM</w:t>
      </w:r>
      <w:r w:rsidRPr="006C5CD2">
        <w:rPr>
          <w:rFonts w:asciiTheme="minorHAnsi" w:hAnsiTheme="minorHAnsi" w:cstheme="minorHAnsi"/>
        </w:rPr>
        <w:t xml:space="preserve"> în situația neîndeplinirii indicatorilor de etapă prevăzuți</w:t>
      </w:r>
      <w:r w:rsidR="007A3AF0">
        <w:rPr>
          <w:rFonts w:asciiTheme="minorHAnsi" w:hAnsiTheme="minorHAnsi" w:cstheme="minorHAnsi"/>
        </w:rPr>
        <w:t>.</w:t>
      </w:r>
    </w:p>
    <w:p w14:paraId="6BF353CA" w14:textId="6B48A55E" w:rsidR="00562373" w:rsidRPr="006C5CD2" w:rsidRDefault="00562373" w:rsidP="006C5CD2">
      <w:pPr>
        <w:jc w:val="both"/>
        <w:rPr>
          <w:rFonts w:asciiTheme="minorHAnsi" w:hAnsiTheme="minorHAnsi" w:cstheme="minorHAnsi"/>
        </w:rPr>
      </w:pPr>
      <w:r w:rsidRPr="006C5CD2">
        <w:rPr>
          <w:rFonts w:asciiTheme="minorHAnsi" w:hAnsiTheme="minorHAnsi" w:cstheme="minorHAnsi"/>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w:t>
      </w:r>
      <w:r w:rsidR="00064FEF" w:rsidRPr="006C5CD2">
        <w:rPr>
          <w:rFonts w:asciiTheme="minorHAnsi" w:hAnsiTheme="minorHAnsi" w:cstheme="minorHAnsi"/>
        </w:rPr>
        <w:t>AM</w:t>
      </w:r>
      <w:r w:rsidRPr="006C5CD2">
        <w:rPr>
          <w:rFonts w:asciiTheme="minorHAnsi" w:hAnsiTheme="minorHAnsi" w:cstheme="minorHAnsi"/>
        </w:rPr>
        <w:t>, poate proceda la rezilierea contractului de finanțare potrivit prevederilor art. 37 și 38 din Ordonanța de urgență a Guvernului nr. 133/2021 și recuperarea sumelor deja plătite beneficiarului.</w:t>
      </w:r>
    </w:p>
    <w:p w14:paraId="52DDB40F" w14:textId="15C7AB27" w:rsidR="00FB633E" w:rsidRDefault="00562373" w:rsidP="006C5CD2">
      <w:pPr>
        <w:jc w:val="both"/>
        <w:rPr>
          <w:rFonts w:asciiTheme="minorHAnsi" w:hAnsiTheme="minorHAnsi" w:cstheme="minorHAnsi"/>
        </w:rPr>
      </w:pPr>
      <w:r w:rsidRPr="006C5CD2">
        <w:rPr>
          <w:rFonts w:asciiTheme="minorHAnsi" w:hAnsiTheme="minorHAnsi" w:cstheme="minorHAnsi"/>
        </w:rPr>
        <w:t>Măsurile pentru neîndeplinirea indicatorilor de etapă se vor aplica gradual.</w:t>
      </w:r>
    </w:p>
    <w:p w14:paraId="27FDAF24" w14:textId="77777777" w:rsidR="007A3AF0" w:rsidRPr="006C5CD2" w:rsidRDefault="007A3AF0" w:rsidP="006C5CD2">
      <w:pPr>
        <w:jc w:val="both"/>
        <w:rPr>
          <w:rFonts w:asciiTheme="minorHAnsi" w:hAnsiTheme="minorHAnsi" w:cstheme="minorHAnsi"/>
        </w:rPr>
      </w:pPr>
    </w:p>
    <w:p w14:paraId="670BDDA5" w14:textId="5B13BB14" w:rsidR="00FB633E" w:rsidRPr="006C5CD2" w:rsidRDefault="00FB633E" w:rsidP="00E3596B">
      <w:pPr>
        <w:pStyle w:val="Heading1"/>
        <w:numPr>
          <w:ilvl w:val="0"/>
          <w:numId w:val="43"/>
        </w:numPr>
        <w:spacing w:before="0"/>
        <w:rPr>
          <w:sz w:val="22"/>
          <w:szCs w:val="22"/>
        </w:rPr>
      </w:pPr>
      <w:bookmarkStart w:id="222" w:name="_Toc172803064"/>
      <w:r w:rsidRPr="006C5CD2">
        <w:rPr>
          <w:sz w:val="22"/>
          <w:szCs w:val="22"/>
        </w:rPr>
        <w:t>ASPECTE PRIVIND MANAGEMENTUL FINANCIAR</w:t>
      </w:r>
      <w:bookmarkEnd w:id="222"/>
    </w:p>
    <w:p w14:paraId="1A89A21F" w14:textId="01E3B17D" w:rsidR="00FB633E" w:rsidRPr="006C5CD2" w:rsidRDefault="00FB633E" w:rsidP="00E3596B">
      <w:pPr>
        <w:pStyle w:val="Heading2"/>
        <w:numPr>
          <w:ilvl w:val="1"/>
          <w:numId w:val="43"/>
        </w:numPr>
        <w:rPr>
          <w:sz w:val="22"/>
          <w:szCs w:val="22"/>
        </w:rPr>
      </w:pPr>
      <w:bookmarkStart w:id="223" w:name="_Hlk131881881"/>
      <w:bookmarkStart w:id="224" w:name="_Toc172803065"/>
      <w:r w:rsidRPr="006C5CD2">
        <w:rPr>
          <w:sz w:val="22"/>
          <w:szCs w:val="22"/>
        </w:rPr>
        <w:t>Mecanismul cererilor de prefinanțare</w:t>
      </w:r>
      <w:bookmarkEnd w:id="223"/>
      <w:bookmarkEnd w:id="224"/>
    </w:p>
    <w:p w14:paraId="1109912B" w14:textId="65972ADD"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Se poate acorda prefinanţare în tranşe de maximum </w:t>
      </w:r>
      <w:r w:rsidR="007A3AF0">
        <w:rPr>
          <w:rFonts w:asciiTheme="minorHAnsi" w:hAnsiTheme="minorHAnsi" w:cstheme="minorHAnsi"/>
          <w:iCs/>
        </w:rPr>
        <w:t>3</w:t>
      </w:r>
      <w:r w:rsidRPr="006C5CD2">
        <w:rPr>
          <w:rFonts w:asciiTheme="minorHAnsi" w:hAnsiTheme="minorHAnsi" w:cstheme="minorHAnsi"/>
          <w:iCs/>
        </w:rPr>
        <w:t>0% din valoarea eligibilă a contractului de finanţare, fără depăşirea valorii totale eligibile a acestuia</w:t>
      </w:r>
      <w:r w:rsidR="00541A64" w:rsidRPr="006C5CD2">
        <w:rPr>
          <w:rFonts w:asciiTheme="minorHAnsi" w:hAnsiTheme="minorHAnsi" w:cstheme="minorHAnsi"/>
          <w:iCs/>
        </w:rPr>
        <w:t>.</w:t>
      </w:r>
    </w:p>
    <w:p w14:paraId="517BE4D3" w14:textId="4014D16A"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Pentru proiectele implementate în parteneriat, prefinanţarea care poate fi solicitată de unul dintre parteneri este proporţională cu sumele aferente activităţilor acelui partener din valoarea totală eligibilă a contractului de finanţare.</w:t>
      </w:r>
    </w:p>
    <w:p w14:paraId="222A0A04" w14:textId="77777777"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lastRenderedPageBreak/>
        <w:t>Cu excepţia primei tranşe de prefinanţare acordate, următoarele tranşe de prefinanţare se acordă cu deducerea sumelor nejustificate din tranşa anterior acordată.</w:t>
      </w:r>
    </w:p>
    <w:p w14:paraId="3D6E5294" w14:textId="276F9697"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064FEF" w:rsidRPr="006C5CD2">
        <w:rPr>
          <w:rFonts w:asciiTheme="minorHAnsi" w:hAnsiTheme="minorHAnsi" w:cstheme="minorHAnsi"/>
          <w:iCs/>
        </w:rPr>
        <w:t>AM</w:t>
      </w:r>
      <w:r w:rsidRPr="006C5CD2">
        <w:rPr>
          <w:rFonts w:asciiTheme="minorHAnsi" w:hAnsiTheme="minorHAnsi" w:cstheme="minorHAnsi"/>
          <w:iCs/>
        </w:rPr>
        <w:t xml:space="preserve"> </w:t>
      </w:r>
      <w:r w:rsidR="007A3AF0">
        <w:rPr>
          <w:rFonts w:asciiTheme="minorHAnsi" w:hAnsiTheme="minorHAnsi" w:cstheme="minorHAnsi"/>
          <w:iCs/>
        </w:rPr>
        <w:t xml:space="preserve">PR SE </w:t>
      </w:r>
      <w:r w:rsidRPr="006C5CD2">
        <w:rPr>
          <w:rFonts w:asciiTheme="minorHAnsi" w:hAnsiTheme="minorHAnsi" w:cstheme="minorHAnsi"/>
          <w:iCs/>
        </w:rPr>
        <w:t>a virat tranşa de prefinanţare în contul beneficiarului, fără a depăşi durata contractului de finanţare.</w:t>
      </w:r>
    </w:p>
    <w:p w14:paraId="04C847BA" w14:textId="77777777"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Beneficiarii/Liderii de parteneriat/Partenerii au obligaţia restituirii integrale/parţiale a prefinanţării acordate, în cazul în care aceştia nu justifică prin cereri de rambursare utilizarea prefinantarii. </w:t>
      </w:r>
    </w:p>
    <w:p w14:paraId="77BC6207" w14:textId="49063C71"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0F498FA6" w14:textId="77777777" w:rsidR="000920B3" w:rsidRPr="006C5CD2" w:rsidRDefault="000920B3" w:rsidP="006C5CD2">
      <w:pPr>
        <w:jc w:val="both"/>
        <w:rPr>
          <w:rFonts w:asciiTheme="minorHAnsi" w:hAnsiTheme="minorHAnsi" w:cstheme="minorHAnsi"/>
          <w:iCs/>
        </w:rPr>
      </w:pPr>
    </w:p>
    <w:p w14:paraId="07F8A42D" w14:textId="29BB9B1E" w:rsidR="00C472F0" w:rsidRPr="006C5CD2" w:rsidRDefault="00CB6863" w:rsidP="00E3596B">
      <w:pPr>
        <w:pStyle w:val="Heading2"/>
        <w:numPr>
          <w:ilvl w:val="1"/>
          <w:numId w:val="43"/>
        </w:numPr>
        <w:rPr>
          <w:sz w:val="22"/>
          <w:szCs w:val="22"/>
        </w:rPr>
      </w:pPr>
      <w:r w:rsidRPr="006C5CD2">
        <w:rPr>
          <w:sz w:val="22"/>
          <w:szCs w:val="22"/>
        </w:rPr>
        <w:t xml:space="preserve"> </w:t>
      </w:r>
      <w:bookmarkStart w:id="225" w:name="_Toc172803066"/>
      <w:r w:rsidR="00FB633E" w:rsidRPr="006C5CD2">
        <w:rPr>
          <w:sz w:val="22"/>
          <w:szCs w:val="22"/>
        </w:rPr>
        <w:t>Mecanismul cererilor de plată</w:t>
      </w:r>
      <w:bookmarkEnd w:id="225"/>
    </w:p>
    <w:p w14:paraId="40CCF4E3" w14:textId="77777777"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Mecanismul decontării cererilor de plată se aplică tuturor categoriilor de beneficiari. </w:t>
      </w:r>
    </w:p>
    <w:p w14:paraId="51BB4A87" w14:textId="1DF15443"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Cererile de plată conțin doar facturi neplătite de beneficiar. </w:t>
      </w:r>
    </w:p>
    <w:p w14:paraId="72A0934C" w14:textId="77777777" w:rsidR="00C472F0" w:rsidRPr="006C5CD2" w:rsidRDefault="00C472F0" w:rsidP="006C5CD2">
      <w:pPr>
        <w:jc w:val="both"/>
        <w:rPr>
          <w:rFonts w:asciiTheme="minorHAnsi" w:hAnsiTheme="minorHAnsi" w:cstheme="minorHAnsi"/>
          <w:i/>
        </w:rPr>
      </w:pPr>
      <w:r w:rsidRPr="006C5CD2">
        <w:rPr>
          <w:rFonts w:asciiTheme="minorHAnsi" w:hAnsiTheme="minorHAnsi" w:cstheme="minorHAnsi"/>
          <w:i/>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3A5680FB"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După efectuarea verificărilor conform procedurilor de lucru, </w:t>
      </w:r>
      <w:r w:rsidR="00241F3A" w:rsidRPr="006C5CD2">
        <w:rPr>
          <w:rFonts w:asciiTheme="minorHAnsi" w:hAnsiTheme="minorHAnsi" w:cstheme="minorHAnsi"/>
          <w:iCs/>
        </w:rPr>
        <w:t>AM</w:t>
      </w:r>
      <w:r w:rsidRPr="006C5CD2">
        <w:rPr>
          <w:rFonts w:asciiTheme="minorHAnsi" w:hAnsiTheme="minorHAnsi" w:cstheme="minorHAnsi"/>
          <w:iCs/>
        </w:rPr>
        <w:t xml:space="preserve"> comunică beneficiarului prin aplicația informatică MySMIS2021 autorizarea de cheltuieli printr-o notificare care cuprinde:</w:t>
      </w:r>
    </w:p>
    <w:p w14:paraId="34A18DEC" w14:textId="77777777" w:rsidR="00C472F0" w:rsidRPr="006C5CD2" w:rsidRDefault="00C472F0" w:rsidP="007A3AF0">
      <w:pPr>
        <w:ind w:left="708"/>
        <w:jc w:val="both"/>
        <w:rPr>
          <w:rFonts w:asciiTheme="minorHAnsi" w:hAnsiTheme="minorHAnsi" w:cstheme="minorHAnsi"/>
          <w:iCs/>
        </w:rPr>
      </w:pPr>
      <w:r w:rsidRPr="006C5CD2">
        <w:rPr>
          <w:rFonts w:asciiTheme="minorHAnsi" w:hAnsiTheme="minorHAnsi" w:cstheme="minorHAnsi"/>
          <w:iCs/>
        </w:rPr>
        <w:t>a) suma autorizată la plată;</w:t>
      </w:r>
    </w:p>
    <w:p w14:paraId="6B3AF1AE" w14:textId="2F76D882" w:rsidR="00C472F0" w:rsidRPr="006C5CD2" w:rsidRDefault="00C472F0" w:rsidP="007A3AF0">
      <w:pPr>
        <w:ind w:left="708"/>
        <w:jc w:val="both"/>
        <w:rPr>
          <w:rFonts w:asciiTheme="minorHAnsi" w:hAnsiTheme="minorHAnsi" w:cstheme="minorHAnsi"/>
          <w:iCs/>
        </w:rPr>
      </w:pPr>
      <w:r w:rsidRPr="006C5CD2">
        <w:rPr>
          <w:rFonts w:asciiTheme="minorHAnsi" w:hAnsiTheme="minorHAnsi" w:cstheme="minorHAnsi"/>
          <w:iCs/>
        </w:rPr>
        <w:t>b) sume care au făcut obiectul reducerilor procentuale/corecțiilor financiare/deducerilor financiare/reținerilor după caz.</w:t>
      </w:r>
    </w:p>
    <w:p w14:paraId="4F56959F" w14:textId="18AA493F"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AM </w:t>
      </w:r>
      <w:r w:rsidR="007A3AF0">
        <w:rPr>
          <w:rFonts w:asciiTheme="minorHAnsi" w:hAnsiTheme="minorHAnsi" w:cstheme="minorHAnsi"/>
          <w:iCs/>
        </w:rPr>
        <w:t xml:space="preserve">PR SE </w:t>
      </w:r>
      <w:r w:rsidRPr="006C5CD2">
        <w:rPr>
          <w:rFonts w:asciiTheme="minorHAnsi" w:hAnsiTheme="minorHAnsi" w:cstheme="minorHAnsi"/>
          <w:iCs/>
        </w:rPr>
        <w:t>virează beneficiarului valoarea cheltuielilor eligibile într-un cont distinct de disponibil deschis pe  numele beneficiarului, la unitățile teritoriale ale Trezoreriei Statului.</w:t>
      </w:r>
    </w:p>
    <w:p w14:paraId="4EC411B7" w14:textId="37CECB94"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În termenul legal de la încasarea sumelor de la AM</w:t>
      </w:r>
      <w:r w:rsidR="007A3AF0">
        <w:rPr>
          <w:rFonts w:asciiTheme="minorHAnsi" w:hAnsiTheme="minorHAnsi" w:cstheme="minorHAnsi"/>
          <w:iCs/>
        </w:rPr>
        <w:t xml:space="preserve"> PR SE</w:t>
      </w:r>
      <w:r w:rsidRPr="006C5CD2">
        <w:rPr>
          <w:rFonts w:asciiTheme="minorHAnsi" w:hAnsiTheme="minorHAnsi" w:cstheme="minorHAnsi"/>
          <w:iCs/>
        </w:rPr>
        <w:t>, Beneficiarul efectuează plata numai pentru facturile înscrise în notificare. Sumele încasate pe baza cererilor de plată nu pot fi utilizate pentru o altă destinație decât cea pentru care au fost acordate.</w:t>
      </w:r>
    </w:p>
    <w:p w14:paraId="296AFF43" w14:textId="5B9B2D57" w:rsidR="00C472F0" w:rsidRPr="007A3AF0" w:rsidRDefault="00C472F0" w:rsidP="006C5CD2">
      <w:pPr>
        <w:jc w:val="both"/>
        <w:rPr>
          <w:rFonts w:asciiTheme="minorHAnsi" w:hAnsiTheme="minorHAnsi" w:cstheme="minorHAnsi"/>
          <w:iCs/>
        </w:rPr>
      </w:pPr>
      <w:r w:rsidRPr="006C5CD2">
        <w:rPr>
          <w:rFonts w:asciiTheme="minorHAnsi" w:hAnsiTheme="minorHAnsi" w:cstheme="minorHAnsi"/>
          <w:iCs/>
        </w:rPr>
        <w:t xml:space="preserve">În termen de maximum 10 zile lucrătoare de la data încasării sumelor virate de către </w:t>
      </w:r>
      <w:r w:rsidR="00064FEF" w:rsidRPr="006C5CD2">
        <w:rPr>
          <w:rFonts w:asciiTheme="minorHAnsi" w:hAnsiTheme="minorHAnsi" w:cstheme="minorHAnsi"/>
          <w:iCs/>
        </w:rPr>
        <w:t>AM</w:t>
      </w:r>
      <w:r w:rsidR="007A3AF0">
        <w:rPr>
          <w:rFonts w:asciiTheme="minorHAnsi" w:hAnsiTheme="minorHAnsi" w:cstheme="minorHAnsi"/>
          <w:iCs/>
        </w:rPr>
        <w:t xml:space="preserve"> PR SE</w:t>
      </w:r>
      <w:r w:rsidRPr="006C5CD2">
        <w:rPr>
          <w:rFonts w:asciiTheme="minorHAnsi" w:hAnsiTheme="minorHAnsi" w:cstheme="minorHAnsi"/>
          <w:iCs/>
        </w:rPr>
        <w:t xml:space="preserve"> beneficiarii au obligaţia de a depune cererea de rambursare aferentă cererii de plată la </w:t>
      </w:r>
      <w:r w:rsidR="00064FEF" w:rsidRPr="006C5CD2">
        <w:rPr>
          <w:rFonts w:asciiTheme="minorHAnsi" w:hAnsiTheme="minorHAnsi" w:cstheme="minorHAnsi"/>
          <w:iCs/>
        </w:rPr>
        <w:t>AM</w:t>
      </w:r>
      <w:r w:rsidR="007A3AF0">
        <w:rPr>
          <w:rFonts w:asciiTheme="minorHAnsi" w:hAnsiTheme="minorHAnsi" w:cstheme="minorHAnsi"/>
          <w:iCs/>
        </w:rPr>
        <w:t xml:space="preserve"> PR SE</w:t>
      </w:r>
      <w:r w:rsidRPr="006C5CD2">
        <w:rPr>
          <w:rFonts w:asciiTheme="minorHAnsi" w:hAnsiTheme="minorHAnsi" w:cstheme="minorHAnsi"/>
          <w:iCs/>
        </w:rPr>
        <w:t>, în care sunt incluse sumele din notiifcare decontate prin cererea de plată.</w:t>
      </w:r>
      <w:r w:rsidR="00064FEF" w:rsidRPr="006C5CD2">
        <w:rPr>
          <w:rFonts w:asciiTheme="minorHAnsi" w:hAnsiTheme="minorHAnsi" w:cstheme="minorHAnsi"/>
          <w:iCs/>
        </w:rPr>
        <w:t xml:space="preserve"> </w:t>
      </w:r>
      <w:r w:rsidRPr="006C5CD2">
        <w:rPr>
          <w:rFonts w:asciiTheme="minorHAnsi" w:hAnsiTheme="minorHAnsi" w:cstheme="minorHAnsi"/>
          <w:iCs/>
        </w:rPr>
        <w:t xml:space="preserve">În cazul proiectelor implementate în parteneriat, liderul de parteneriat depune o cerere de rambursare centralizată la nivel de proiect, în care sunt incluse sumele din documentele decontate prin cererea de plată, atât liderului, </w:t>
      </w:r>
      <w:r w:rsidRPr="006C5CD2">
        <w:rPr>
          <w:rFonts w:asciiTheme="minorHAnsi" w:hAnsiTheme="minorHAnsi" w:cstheme="minorHAnsi"/>
          <w:iCs/>
        </w:rPr>
        <w:lastRenderedPageBreak/>
        <w:t>cât şi partenerului/partenerilor.</w:t>
      </w:r>
      <w:r w:rsidR="007A3AF0">
        <w:rPr>
          <w:rFonts w:asciiTheme="minorHAnsi" w:hAnsiTheme="minorHAnsi" w:cstheme="minorHAnsi"/>
          <w:iCs/>
        </w:rPr>
        <w:t xml:space="preserve"> </w:t>
      </w:r>
      <w:r w:rsidRPr="006C5CD2">
        <w:rPr>
          <w:rStyle w:val="salnbdy"/>
          <w:rFonts w:asciiTheme="minorHAnsi" w:eastAsia="Times New Roman" w:hAnsiTheme="minorHAnsi" w:cstheme="minorHAnsi"/>
          <w:iCs/>
          <w:color w:val="auto"/>
          <w:sz w:val="22"/>
          <w:szCs w:val="22"/>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6C5CD2" w:rsidRDefault="00C472F0" w:rsidP="006C5CD2">
      <w:pPr>
        <w:rPr>
          <w:rFonts w:asciiTheme="minorHAnsi" w:hAnsiTheme="minorHAnsi" w:cstheme="minorHAnsi"/>
        </w:rPr>
      </w:pPr>
    </w:p>
    <w:p w14:paraId="34E6267A" w14:textId="1D3A8DF7" w:rsidR="00FB633E" w:rsidRPr="006C5CD2" w:rsidRDefault="00CB6863" w:rsidP="00E3596B">
      <w:pPr>
        <w:pStyle w:val="Heading2"/>
        <w:numPr>
          <w:ilvl w:val="1"/>
          <w:numId w:val="43"/>
        </w:numPr>
        <w:rPr>
          <w:sz w:val="22"/>
          <w:szCs w:val="22"/>
        </w:rPr>
      </w:pPr>
      <w:r w:rsidRPr="006C5CD2">
        <w:rPr>
          <w:sz w:val="22"/>
          <w:szCs w:val="22"/>
        </w:rPr>
        <w:t xml:space="preserve"> </w:t>
      </w:r>
      <w:bookmarkStart w:id="226" w:name="_Toc172803067"/>
      <w:r w:rsidR="00FB633E" w:rsidRPr="006C5CD2">
        <w:rPr>
          <w:sz w:val="22"/>
          <w:szCs w:val="22"/>
        </w:rPr>
        <w:t>Mecanismul cererilor de rambursare</w:t>
      </w:r>
      <w:bookmarkEnd w:id="226"/>
    </w:p>
    <w:p w14:paraId="069F74EF" w14:textId="677EF583" w:rsidR="00C472F0" w:rsidRPr="007A3AF0" w:rsidRDefault="00C472F0" w:rsidP="006C5CD2">
      <w:pPr>
        <w:jc w:val="both"/>
        <w:rPr>
          <w:rFonts w:asciiTheme="minorHAnsi" w:hAnsiTheme="minorHAnsi" w:cstheme="minorHAnsi"/>
          <w:iCs/>
        </w:rPr>
      </w:pPr>
      <w:r w:rsidRPr="006C5CD2">
        <w:rPr>
          <w:rFonts w:asciiTheme="minorHAnsi" w:hAnsiTheme="minorHAnsi" w:cstheme="minorHAnsi"/>
          <w:iCs/>
        </w:rPr>
        <w:t>Beneficiarii/Liderii de parteneriat au obligaţia de a depune cereri de rambursare pentru cheltuielile efectuate.</w:t>
      </w:r>
      <w:r w:rsidR="007A3AF0">
        <w:rPr>
          <w:rFonts w:asciiTheme="minorHAnsi" w:hAnsiTheme="minorHAnsi" w:cstheme="minorHAnsi"/>
          <w:iCs/>
        </w:rPr>
        <w:t xml:space="preserve"> </w:t>
      </w:r>
      <w:r w:rsidRPr="006C5CD2">
        <w:rPr>
          <w:rStyle w:val="salnbdy"/>
          <w:rFonts w:asciiTheme="minorHAnsi" w:eastAsia="Times New Roman" w:hAnsiTheme="minorHAnsi" w:cstheme="minorHAnsi"/>
          <w:color w:val="auto"/>
          <w:sz w:val="22"/>
          <w:szCs w:val="22"/>
        </w:rPr>
        <w:t xml:space="preserve">În termen de maximum 20 de zile lucrătoare de la data depunerii de către beneficiar/liderul de parteneriat la </w:t>
      </w:r>
      <w:r w:rsidR="00064FEF" w:rsidRPr="006C5CD2">
        <w:rPr>
          <w:rStyle w:val="salnbdy"/>
          <w:rFonts w:asciiTheme="minorHAnsi" w:eastAsia="Times New Roman" w:hAnsiTheme="minorHAnsi" w:cstheme="minorHAnsi"/>
          <w:color w:val="auto"/>
          <w:sz w:val="22"/>
          <w:szCs w:val="22"/>
        </w:rPr>
        <w:t>AM</w:t>
      </w:r>
      <w:r w:rsidRPr="006C5CD2">
        <w:rPr>
          <w:rStyle w:val="salnbdy"/>
          <w:rFonts w:asciiTheme="minorHAnsi" w:eastAsia="Times New Roman" w:hAnsiTheme="minorHAnsi" w:cstheme="minorHAnsi"/>
          <w:color w:val="auto"/>
          <w:sz w:val="22"/>
          <w:szCs w:val="22"/>
        </w:rPr>
        <w:t xml:space="preserve">, după caz, a cererii de rambursare întocmite conform contractului/deciziei de finanţare, </w:t>
      </w:r>
      <w:r w:rsidR="00064FEF" w:rsidRPr="006C5CD2">
        <w:rPr>
          <w:rStyle w:val="salnbdy"/>
          <w:rFonts w:asciiTheme="minorHAnsi" w:eastAsia="Times New Roman" w:hAnsiTheme="minorHAnsi" w:cstheme="minorHAnsi"/>
          <w:color w:val="auto"/>
          <w:sz w:val="22"/>
          <w:szCs w:val="22"/>
        </w:rPr>
        <w:t>AM</w:t>
      </w:r>
      <w:r w:rsidRPr="006C5CD2">
        <w:rPr>
          <w:rStyle w:val="salnbdy"/>
          <w:rFonts w:asciiTheme="minorHAnsi" w:eastAsia="Times New Roman" w:hAnsiTheme="minorHAnsi" w:cstheme="minorHAnsi"/>
          <w:color w:val="auto"/>
          <w:sz w:val="22"/>
          <w:szCs w:val="22"/>
        </w:rPr>
        <w:t xml:space="preserve"> autorizează cheltuielile eligibile cuprinse în cererea de rambursare şi efectuează plata sumelor autorizate în termen de 3 zile lucrătoare de la momentul de la care </w:t>
      </w:r>
      <w:r w:rsidR="00064FEF" w:rsidRPr="006C5CD2">
        <w:rPr>
          <w:rStyle w:val="salnbdy"/>
          <w:rFonts w:asciiTheme="minorHAnsi" w:eastAsia="Times New Roman" w:hAnsiTheme="minorHAnsi" w:cstheme="minorHAnsi"/>
          <w:color w:val="auto"/>
          <w:sz w:val="22"/>
          <w:szCs w:val="22"/>
        </w:rPr>
        <w:t>AM</w:t>
      </w:r>
      <w:r w:rsidRPr="006C5CD2">
        <w:rPr>
          <w:rStyle w:val="salnbdy"/>
          <w:rFonts w:asciiTheme="minorHAnsi" w:eastAsia="Times New Roman" w:hAnsiTheme="minorHAnsi" w:cstheme="minorHAnsi"/>
          <w:color w:val="auto"/>
          <w:sz w:val="22"/>
          <w:szCs w:val="22"/>
        </w:rPr>
        <w:t xml:space="preserve"> dispune de resurse în conturile sale. După efectuarea plăţii, </w:t>
      </w:r>
      <w:r w:rsidR="00064FEF" w:rsidRPr="006C5CD2">
        <w:rPr>
          <w:rStyle w:val="salnbdy"/>
          <w:rFonts w:asciiTheme="minorHAnsi" w:eastAsia="Times New Roman" w:hAnsiTheme="minorHAnsi" w:cstheme="minorHAnsi"/>
          <w:color w:val="auto"/>
          <w:sz w:val="22"/>
          <w:szCs w:val="22"/>
        </w:rPr>
        <w:t>AM</w:t>
      </w:r>
      <w:r w:rsidRPr="006C5CD2">
        <w:rPr>
          <w:rStyle w:val="salnbdy"/>
          <w:rFonts w:asciiTheme="minorHAnsi" w:eastAsia="Times New Roman" w:hAnsiTheme="minorHAnsi" w:cstheme="minorHAnsi"/>
          <w:color w:val="auto"/>
          <w:sz w:val="22"/>
          <w:szCs w:val="22"/>
        </w:rPr>
        <w:t xml:space="preserve"> </w:t>
      </w:r>
      <w:r w:rsidR="007A3AF0">
        <w:rPr>
          <w:rStyle w:val="salnbdy"/>
          <w:rFonts w:asciiTheme="minorHAnsi" w:eastAsia="Times New Roman" w:hAnsiTheme="minorHAnsi" w:cstheme="minorHAnsi"/>
          <w:color w:val="auto"/>
          <w:sz w:val="22"/>
          <w:szCs w:val="22"/>
        </w:rPr>
        <w:t xml:space="preserve">PR SE </w:t>
      </w:r>
      <w:r w:rsidRPr="006C5CD2">
        <w:rPr>
          <w:rStyle w:val="salnbdy"/>
          <w:rFonts w:asciiTheme="minorHAnsi" w:eastAsia="Times New Roman" w:hAnsiTheme="minorHAnsi" w:cstheme="minorHAnsi"/>
          <w:color w:val="auto"/>
          <w:sz w:val="22"/>
          <w:szCs w:val="22"/>
        </w:rPr>
        <w:t>notifică beneficiarilor/liderilor de parteneriat/ partenerilor plata aferentă cheltuielilor autorizate din cererea de rambursare.</w:t>
      </w:r>
    </w:p>
    <w:p w14:paraId="6A67EB8A" w14:textId="356E8C79"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Pentru proiectele implementate în parteneriat, liderul de parteneriat depune cererea de rambursare, iar </w:t>
      </w:r>
      <w:r w:rsidR="00064FEF" w:rsidRPr="006C5CD2">
        <w:rPr>
          <w:rFonts w:asciiTheme="minorHAnsi" w:hAnsiTheme="minorHAnsi" w:cstheme="minorHAnsi"/>
          <w:iCs/>
        </w:rPr>
        <w:t>AM</w:t>
      </w:r>
      <w:r w:rsidRPr="006C5CD2">
        <w:rPr>
          <w:rFonts w:asciiTheme="minorHAnsi" w:hAnsiTheme="minorHAnsi" w:cstheme="minorHAnsi"/>
          <w:iCs/>
        </w:rPr>
        <w:t xml:space="preserve"> </w:t>
      </w:r>
      <w:r w:rsidR="007A3AF0">
        <w:rPr>
          <w:rFonts w:asciiTheme="minorHAnsi" w:hAnsiTheme="minorHAnsi" w:cstheme="minorHAnsi"/>
          <w:iCs/>
        </w:rPr>
        <w:t xml:space="preserve">PR SE </w:t>
      </w:r>
      <w:r w:rsidRPr="006C5CD2">
        <w:rPr>
          <w:rFonts w:asciiTheme="minorHAnsi" w:hAnsiTheme="minorHAnsi" w:cstheme="minorHAnsi"/>
          <w:iCs/>
        </w:rPr>
        <w:t xml:space="preserve">virează, după efectuarea verificărilor, valoarea cheltuielilor rambursabile în conturile liderilor de parteneriat/ partenerilor care le-au efectuat, fără a aduce atingere contractului/deciziei de finanţare şi prevederilor </w:t>
      </w:r>
      <w:r w:rsidR="00241F3A" w:rsidRPr="006C5CD2">
        <w:rPr>
          <w:rFonts w:asciiTheme="minorHAnsi" w:hAnsiTheme="minorHAnsi" w:cstheme="minorHAnsi"/>
          <w:iCs/>
        </w:rPr>
        <w:t>A</w:t>
      </w:r>
      <w:r w:rsidRPr="006C5CD2">
        <w:rPr>
          <w:rFonts w:asciiTheme="minorHAnsi" w:hAnsiTheme="minorHAnsi" w:cstheme="minorHAnsi"/>
          <w:iCs/>
        </w:rPr>
        <w:t xml:space="preserve">cordului de </w:t>
      </w:r>
      <w:r w:rsidR="00241F3A" w:rsidRPr="006C5CD2">
        <w:rPr>
          <w:rFonts w:asciiTheme="minorHAnsi" w:hAnsiTheme="minorHAnsi" w:cstheme="minorHAnsi"/>
          <w:iCs/>
        </w:rPr>
        <w:t>P</w:t>
      </w:r>
      <w:r w:rsidRPr="006C5CD2">
        <w:rPr>
          <w:rFonts w:asciiTheme="minorHAnsi" w:hAnsiTheme="minorHAnsi" w:cstheme="minorHAnsi"/>
          <w:iCs/>
        </w:rPr>
        <w:t>arteneriat, parte integrantă a acestuia/acesteia</w:t>
      </w:r>
      <w:r w:rsidR="007255E8" w:rsidRPr="006C5CD2">
        <w:rPr>
          <w:rFonts w:asciiTheme="minorHAnsi" w:hAnsiTheme="minorHAnsi" w:cstheme="minorHAnsi"/>
          <w:iCs/>
        </w:rPr>
        <w:t>.</w:t>
      </w:r>
    </w:p>
    <w:p w14:paraId="7A5C0E16" w14:textId="77777777" w:rsidR="007255E8" w:rsidRPr="006C5CD2" w:rsidRDefault="007255E8" w:rsidP="006C5CD2">
      <w:pPr>
        <w:jc w:val="both"/>
        <w:rPr>
          <w:rFonts w:asciiTheme="minorHAnsi" w:hAnsiTheme="minorHAnsi" w:cstheme="minorHAnsi"/>
        </w:rPr>
      </w:pPr>
    </w:p>
    <w:p w14:paraId="3BFBD111" w14:textId="6A64FBD1" w:rsidR="00FB633E" w:rsidRPr="006C5CD2" w:rsidRDefault="00CB6863" w:rsidP="00E3596B">
      <w:pPr>
        <w:pStyle w:val="Heading2"/>
        <w:numPr>
          <w:ilvl w:val="1"/>
          <w:numId w:val="43"/>
        </w:numPr>
        <w:rPr>
          <w:sz w:val="22"/>
          <w:szCs w:val="22"/>
          <w:lang w:val="en-US"/>
        </w:rPr>
      </w:pPr>
      <w:r w:rsidRPr="006C5CD2">
        <w:rPr>
          <w:sz w:val="22"/>
          <w:szCs w:val="22"/>
        </w:rPr>
        <w:t xml:space="preserve"> </w:t>
      </w:r>
      <w:bookmarkStart w:id="227" w:name="_Toc172803068"/>
      <w:r w:rsidR="00FB633E" w:rsidRPr="006C5CD2">
        <w:rPr>
          <w:sz w:val="22"/>
          <w:szCs w:val="22"/>
        </w:rPr>
        <w:t>Graficul cererilor de prefinanţare</w:t>
      </w:r>
      <w:r w:rsidR="00FB633E" w:rsidRPr="006C5CD2">
        <w:rPr>
          <w:sz w:val="22"/>
          <w:szCs w:val="22"/>
          <w:lang w:val="en-US"/>
        </w:rPr>
        <w:t>/plat</w:t>
      </w:r>
      <w:r w:rsidR="00FB633E" w:rsidRPr="006C5CD2">
        <w:rPr>
          <w:sz w:val="22"/>
          <w:szCs w:val="22"/>
        </w:rPr>
        <w:t>ă</w:t>
      </w:r>
      <w:r w:rsidR="00FB633E" w:rsidRPr="006C5CD2">
        <w:rPr>
          <w:sz w:val="22"/>
          <w:szCs w:val="22"/>
          <w:lang w:val="en-US"/>
        </w:rPr>
        <w:t>/rambursare</w:t>
      </w:r>
      <w:bookmarkEnd w:id="227"/>
    </w:p>
    <w:p w14:paraId="25A97E78" w14:textId="34FD5B6D" w:rsidR="00C472F0" w:rsidRPr="006C5CD2" w:rsidRDefault="00C472F0" w:rsidP="006C5CD2">
      <w:pPr>
        <w:jc w:val="both"/>
        <w:rPr>
          <w:rFonts w:asciiTheme="minorHAnsi" w:hAnsiTheme="minorHAnsi" w:cstheme="minorHAnsi"/>
          <w:iCs/>
        </w:rPr>
      </w:pPr>
      <w:r w:rsidRPr="006C5CD2">
        <w:rPr>
          <w:rFonts w:asciiTheme="minorHAnsi" w:hAnsiTheme="minorHAnsi" w:cstheme="minorHAnsi"/>
          <w:iCs/>
        </w:rPr>
        <w:t xml:space="preserve">Beneficiarul are obligaţia de a respecta - Graficul cererilor de rambursare/ plată privind estimarea depunerii cererilor de rambursare/plată, precum și de actualizare a acestuia în funcție de sumele decontate. Modificările intervenite în graficul de depunere a cererilor de prefinanţare/plată/rambursare a cheltuielilor se pot face printr-o notificare, care nu face obiectul aprobării de către </w:t>
      </w:r>
      <w:r w:rsidR="00241F3A" w:rsidRPr="006C5CD2">
        <w:rPr>
          <w:rFonts w:asciiTheme="minorHAnsi" w:hAnsiTheme="minorHAnsi" w:cstheme="minorHAnsi"/>
          <w:iCs/>
        </w:rPr>
        <w:t>AM</w:t>
      </w:r>
      <w:r w:rsidR="007A3AF0">
        <w:rPr>
          <w:rFonts w:asciiTheme="minorHAnsi" w:hAnsiTheme="minorHAnsi" w:cstheme="minorHAnsi"/>
          <w:iCs/>
        </w:rPr>
        <w:t xml:space="preserve"> PR SE</w:t>
      </w:r>
      <w:r w:rsidRPr="006C5CD2">
        <w:rPr>
          <w:rFonts w:asciiTheme="minorHAnsi" w:hAnsiTheme="minorHAnsi" w:cstheme="minorHAnsi"/>
          <w:iCs/>
        </w:rPr>
        <w:t>.</w:t>
      </w:r>
    </w:p>
    <w:p w14:paraId="6FA00C8F" w14:textId="77777777" w:rsidR="00060395" w:rsidRPr="006C5CD2" w:rsidRDefault="00060395" w:rsidP="006C5CD2">
      <w:pPr>
        <w:jc w:val="both"/>
        <w:rPr>
          <w:rFonts w:asciiTheme="minorHAnsi" w:hAnsiTheme="minorHAnsi" w:cstheme="minorHAnsi"/>
          <w:iCs/>
        </w:rPr>
      </w:pPr>
    </w:p>
    <w:p w14:paraId="75EA07AC" w14:textId="23536B19" w:rsidR="002D02BB" w:rsidRPr="006C5CD2" w:rsidRDefault="00DB5FBA" w:rsidP="00E3596B">
      <w:pPr>
        <w:pStyle w:val="Heading2"/>
        <w:numPr>
          <w:ilvl w:val="1"/>
          <w:numId w:val="43"/>
        </w:numPr>
        <w:rPr>
          <w:sz w:val="22"/>
          <w:szCs w:val="22"/>
        </w:rPr>
      </w:pPr>
      <w:bookmarkStart w:id="228" w:name="_Toc172803069"/>
      <w:r w:rsidRPr="006C5CD2">
        <w:rPr>
          <w:sz w:val="22"/>
          <w:szCs w:val="22"/>
          <w:lang w:val="en-US"/>
        </w:rPr>
        <w:t xml:space="preserve"> </w:t>
      </w:r>
      <w:r w:rsidR="002D02BB" w:rsidRPr="006C5CD2">
        <w:rPr>
          <w:sz w:val="22"/>
          <w:szCs w:val="22"/>
          <w:lang w:val="en-US"/>
        </w:rPr>
        <w:t>Vizitele la fa</w:t>
      </w:r>
      <w:r w:rsidR="002D02BB" w:rsidRPr="006C5CD2">
        <w:rPr>
          <w:sz w:val="22"/>
          <w:szCs w:val="22"/>
        </w:rPr>
        <w:t>ţa locului</w:t>
      </w:r>
      <w:bookmarkEnd w:id="228"/>
      <w:r w:rsidR="002D02BB" w:rsidRPr="006C5CD2">
        <w:rPr>
          <w:sz w:val="22"/>
          <w:szCs w:val="22"/>
        </w:rPr>
        <w:t xml:space="preserve"> </w:t>
      </w:r>
    </w:p>
    <w:p w14:paraId="61A98196" w14:textId="6EE9013F" w:rsidR="00C472F0" w:rsidRPr="006C5CD2" w:rsidRDefault="00CF5C69" w:rsidP="006C5CD2">
      <w:pPr>
        <w:jc w:val="both"/>
        <w:rPr>
          <w:rFonts w:asciiTheme="minorHAnsi" w:hAnsiTheme="minorHAnsi" w:cstheme="minorHAnsi"/>
          <w:iCs/>
        </w:rPr>
      </w:pPr>
      <w:r w:rsidRPr="006C5CD2">
        <w:rPr>
          <w:rFonts w:asciiTheme="minorHAnsi" w:hAnsiTheme="minorHAnsi" w:cstheme="minorHAnsi"/>
          <w:iCs/>
        </w:rPr>
        <w:t xml:space="preserve">AM </w:t>
      </w:r>
      <w:r w:rsidR="00B1605F">
        <w:rPr>
          <w:rFonts w:asciiTheme="minorHAnsi" w:hAnsiTheme="minorHAnsi" w:cstheme="minorHAnsi"/>
          <w:iCs/>
        </w:rPr>
        <w:t xml:space="preserve">PR SE </w:t>
      </w:r>
      <w:r w:rsidR="00C472F0" w:rsidRPr="006C5CD2">
        <w:rPr>
          <w:rFonts w:asciiTheme="minorHAnsi" w:hAnsiTheme="minorHAnsi" w:cstheme="minorHAnsi"/>
          <w:iCs/>
        </w:rPr>
        <w:t>efectueaza vizite in teren pentru verificarea realitatii cheltuielilor solicitate/autorizate</w:t>
      </w:r>
      <w:r w:rsidR="00BF527A" w:rsidRPr="006C5CD2">
        <w:rPr>
          <w:rFonts w:asciiTheme="minorHAnsi" w:hAnsiTheme="minorHAnsi" w:cstheme="minorHAnsi"/>
          <w:iCs/>
        </w:rPr>
        <w:t xml:space="preserve"> si v</w:t>
      </w:r>
      <w:r w:rsidR="00E42D4E" w:rsidRPr="006C5CD2">
        <w:rPr>
          <w:rFonts w:asciiTheme="minorHAnsi" w:hAnsiTheme="minorHAnsi" w:cstheme="minorHAnsi"/>
          <w:iCs/>
        </w:rPr>
        <w:t>a completa Raportul de vizita monitorizare (Anexa 17).</w:t>
      </w:r>
      <w:r w:rsidR="00C472F0" w:rsidRPr="006C5CD2">
        <w:rPr>
          <w:rFonts w:asciiTheme="minorHAnsi" w:hAnsiTheme="minorHAnsi" w:cstheme="minorHAnsi"/>
          <w:iCs/>
        </w:rPr>
        <w:t xml:space="preserve"> In acest scop se vor identifica pe teren: </w:t>
      </w:r>
    </w:p>
    <w:p w14:paraId="3EDD53B9" w14:textId="0806B791"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4BE1C031" w14:textId="04BCEB1B"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1B3BDC65"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păstr</w:t>
      </w:r>
      <w:r w:rsidR="00241F3A" w:rsidRPr="006C5CD2">
        <w:rPr>
          <w:rFonts w:asciiTheme="minorHAnsi" w:hAnsiTheme="minorHAnsi" w:cstheme="minorHAnsi"/>
          <w:iCs/>
          <w:sz w:val="22"/>
          <w:szCs w:val="22"/>
        </w:rPr>
        <w:t>a</w:t>
      </w:r>
      <w:r w:rsidRPr="006C5CD2">
        <w:rPr>
          <w:rFonts w:asciiTheme="minorHAnsi" w:hAnsiTheme="minorHAnsi" w:cstheme="minorHAnsi"/>
          <w:iCs/>
          <w:sz w:val="22"/>
          <w:szCs w:val="22"/>
        </w:rPr>
        <w:t>rea tuturor documentelor originale legate de proiect, inclusiv existenţa pe facturile de plată originale a codului proiectului şi a sumelor decontate parţial;</w:t>
      </w:r>
    </w:p>
    <w:p w14:paraId="6DEC6754" w14:textId="708928A6"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bunurile/serviciile/lucrările dacă au fost livrate/prestate/executate în conformitate cu contractul de achiziții;</w:t>
      </w:r>
    </w:p>
    <w:p w14:paraId="2144EE77" w14:textId="58E966A2"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publicitatea proiectului;</w:t>
      </w:r>
    </w:p>
    <w:p w14:paraId="12E53030" w14:textId="3562FD6B" w:rsidR="00C472F0" w:rsidRPr="006C5CD2" w:rsidRDefault="00C472F0" w:rsidP="006C5CD2">
      <w:pPr>
        <w:pStyle w:val="ListParagraph"/>
        <w:numPr>
          <w:ilvl w:val="0"/>
          <w:numId w:val="16"/>
        </w:numPr>
        <w:spacing w:before="0" w:after="0"/>
        <w:jc w:val="both"/>
        <w:rPr>
          <w:rFonts w:asciiTheme="minorHAnsi" w:hAnsiTheme="minorHAnsi" w:cstheme="minorHAnsi"/>
          <w:iCs/>
          <w:sz w:val="22"/>
          <w:szCs w:val="22"/>
        </w:rPr>
      </w:pPr>
      <w:r w:rsidRPr="006C5CD2">
        <w:rPr>
          <w:rFonts w:asciiTheme="minorHAnsi" w:hAnsiTheme="minorHAnsi" w:cstheme="minorHAnsi"/>
          <w:iCs/>
          <w:sz w:val="22"/>
          <w:szCs w:val="22"/>
        </w:rPr>
        <w:t xml:space="preserve">indeplinirea indicatorilor de rezultat si iesire (se vor verifica datele din ultimul raport de progres depus de beneficiar in SMIS); </w:t>
      </w:r>
    </w:p>
    <w:p w14:paraId="5A142BCC" w14:textId="7BE1BA4E" w:rsidR="00C472F0" w:rsidRPr="00B1605F" w:rsidRDefault="00C472F0" w:rsidP="006C5CD2">
      <w:pPr>
        <w:pStyle w:val="ListParagraph"/>
        <w:numPr>
          <w:ilvl w:val="0"/>
          <w:numId w:val="16"/>
        </w:numPr>
        <w:spacing w:before="0" w:after="0"/>
        <w:jc w:val="both"/>
        <w:rPr>
          <w:rFonts w:asciiTheme="minorHAnsi" w:hAnsiTheme="minorHAnsi" w:cstheme="minorHAnsi"/>
          <w:sz w:val="22"/>
          <w:szCs w:val="22"/>
        </w:rPr>
      </w:pPr>
      <w:r w:rsidRPr="006C5CD2">
        <w:rPr>
          <w:rFonts w:asciiTheme="minorHAnsi" w:hAnsiTheme="minorHAnsi" w:cstheme="minorHAnsi"/>
          <w:iCs/>
          <w:sz w:val="22"/>
          <w:szCs w:val="22"/>
        </w:rPr>
        <w:t>indeplinirea conditiilor favorizante</w:t>
      </w:r>
      <w:r w:rsidR="00E42D4E" w:rsidRPr="006C5CD2">
        <w:rPr>
          <w:rFonts w:asciiTheme="minorHAnsi" w:hAnsiTheme="minorHAnsi" w:cstheme="minorHAnsi"/>
          <w:iCs/>
          <w:sz w:val="22"/>
          <w:szCs w:val="22"/>
        </w:rPr>
        <w:t>.</w:t>
      </w:r>
    </w:p>
    <w:p w14:paraId="1DB53C3F" w14:textId="77777777" w:rsidR="00B1605F" w:rsidRPr="006C5CD2" w:rsidRDefault="00B1605F" w:rsidP="00B1605F">
      <w:pPr>
        <w:pStyle w:val="ListParagraph"/>
        <w:spacing w:before="0" w:after="0"/>
        <w:jc w:val="both"/>
        <w:rPr>
          <w:rFonts w:asciiTheme="minorHAnsi" w:hAnsiTheme="minorHAnsi" w:cstheme="minorHAnsi"/>
          <w:sz w:val="22"/>
          <w:szCs w:val="22"/>
        </w:rPr>
      </w:pPr>
    </w:p>
    <w:p w14:paraId="17EC4968" w14:textId="7A1E6E53" w:rsidR="002D02BB" w:rsidRPr="006C5CD2" w:rsidRDefault="00541A64" w:rsidP="00E3596B">
      <w:pPr>
        <w:pStyle w:val="Heading1"/>
        <w:numPr>
          <w:ilvl w:val="0"/>
          <w:numId w:val="43"/>
        </w:numPr>
        <w:spacing w:before="0"/>
        <w:rPr>
          <w:sz w:val="22"/>
          <w:szCs w:val="22"/>
        </w:rPr>
      </w:pPr>
      <w:bookmarkStart w:id="229" w:name="_Toc172803070"/>
      <w:r w:rsidRPr="006C5CD2">
        <w:rPr>
          <w:sz w:val="22"/>
          <w:szCs w:val="22"/>
        </w:rPr>
        <w:lastRenderedPageBreak/>
        <w:t>Modificarea ghidului solicitantului</w:t>
      </w:r>
      <w:bookmarkEnd w:id="229"/>
      <w:r w:rsidRPr="006C5CD2">
        <w:rPr>
          <w:sz w:val="22"/>
          <w:szCs w:val="22"/>
        </w:rPr>
        <w:t xml:space="preserve"> </w:t>
      </w:r>
    </w:p>
    <w:p w14:paraId="5EC8C93C" w14:textId="7BE91D10" w:rsidR="002D02BB" w:rsidRPr="006C5CD2" w:rsidRDefault="002D02BB" w:rsidP="00E3596B">
      <w:pPr>
        <w:pStyle w:val="Heading2"/>
        <w:numPr>
          <w:ilvl w:val="1"/>
          <w:numId w:val="43"/>
        </w:numPr>
        <w:rPr>
          <w:sz w:val="22"/>
          <w:szCs w:val="22"/>
        </w:rPr>
      </w:pPr>
      <w:bookmarkStart w:id="230" w:name="_Toc172803071"/>
      <w:r w:rsidRPr="006C5CD2">
        <w:rPr>
          <w:sz w:val="22"/>
          <w:szCs w:val="22"/>
        </w:rPr>
        <w:t>Aspectele care pot face obiectul modificărilor prevederilor ghidului solicitantului</w:t>
      </w:r>
      <w:bookmarkEnd w:id="230"/>
    </w:p>
    <w:p w14:paraId="57DCF450" w14:textId="77777777" w:rsidR="002D02BB" w:rsidRPr="006C5CD2" w:rsidRDefault="002D02BB" w:rsidP="006C5CD2">
      <w:pPr>
        <w:tabs>
          <w:tab w:val="left" w:pos="0"/>
        </w:tabs>
        <w:jc w:val="both"/>
        <w:rPr>
          <w:rFonts w:asciiTheme="minorHAnsi" w:hAnsiTheme="minorHAnsi" w:cstheme="minorHAnsi"/>
          <w:iCs/>
        </w:rPr>
      </w:pPr>
      <w:r w:rsidRPr="006C5CD2">
        <w:rPr>
          <w:rFonts w:asciiTheme="minorHAnsi" w:hAnsiTheme="minorHAnsi" w:cstheme="minorHAnsi"/>
          <w:i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52958205" w14:textId="6282CA2F" w:rsidR="002D02BB" w:rsidRPr="006C5CD2" w:rsidRDefault="002D02BB" w:rsidP="006C5CD2">
      <w:pPr>
        <w:tabs>
          <w:tab w:val="left" w:pos="0"/>
        </w:tabs>
        <w:jc w:val="both"/>
        <w:rPr>
          <w:rFonts w:asciiTheme="minorHAnsi" w:hAnsiTheme="minorHAnsi" w:cstheme="minorHAnsi"/>
          <w:iCs/>
        </w:rPr>
      </w:pPr>
    </w:p>
    <w:p w14:paraId="58C32423" w14:textId="47DFDDA7" w:rsidR="00241F3A" w:rsidRPr="006C5CD2" w:rsidRDefault="00241F3A" w:rsidP="006C5CD2">
      <w:pPr>
        <w:tabs>
          <w:tab w:val="left" w:pos="0"/>
        </w:tabs>
        <w:jc w:val="both"/>
        <w:rPr>
          <w:rFonts w:asciiTheme="minorHAnsi" w:hAnsiTheme="minorHAnsi" w:cstheme="minorHAnsi"/>
          <w:iCs/>
        </w:rPr>
      </w:pPr>
      <w:r w:rsidRPr="006C5CD2">
        <w:rPr>
          <w:rFonts w:asciiTheme="minorHAnsi" w:hAnsiTheme="minorHAnsi" w:cstheme="minorHAnsi"/>
          <w:iCs/>
        </w:rPr>
        <w:t xml:space="preserve">Orice modificare a prevederilor legale în vigoare/aparitia unor noi prevederi legale poate determina AM </w:t>
      </w:r>
      <w:r w:rsidR="00B1605F">
        <w:rPr>
          <w:rFonts w:asciiTheme="minorHAnsi" w:hAnsiTheme="minorHAnsi" w:cstheme="minorHAnsi"/>
          <w:iCs/>
        </w:rPr>
        <w:t xml:space="preserve">PR SE </w:t>
      </w:r>
      <w:r w:rsidRPr="006C5CD2">
        <w:rPr>
          <w:rFonts w:asciiTheme="minorHAnsi" w:hAnsiTheme="minorHAnsi" w:cstheme="minorHAnsi"/>
          <w:iCs/>
        </w:rPr>
        <w:t xml:space="preserve">să solicite documente suplimentare și/sau respectarea unor condiții suplimentare față de prevederile prezentului document/sa conduca la modificarea/completarea anexelor din ghidul solicitantului. </w:t>
      </w:r>
    </w:p>
    <w:p w14:paraId="4CA9D54E" w14:textId="77777777" w:rsidR="002D02BB" w:rsidRPr="006C5CD2" w:rsidRDefault="002D02BB" w:rsidP="006C5CD2">
      <w:pPr>
        <w:tabs>
          <w:tab w:val="left" w:pos="0"/>
        </w:tabs>
        <w:jc w:val="both"/>
        <w:rPr>
          <w:rFonts w:asciiTheme="minorHAnsi" w:hAnsiTheme="minorHAnsi" w:cstheme="minorHAnsi"/>
          <w:iCs/>
        </w:rPr>
      </w:pPr>
    </w:p>
    <w:p w14:paraId="14D3DD61" w14:textId="53C6FD59" w:rsidR="002D02BB" w:rsidRPr="006C5CD2" w:rsidRDefault="002D02BB" w:rsidP="006C5CD2">
      <w:pPr>
        <w:tabs>
          <w:tab w:val="left" w:pos="0"/>
        </w:tabs>
        <w:jc w:val="both"/>
        <w:rPr>
          <w:rFonts w:asciiTheme="minorHAnsi" w:hAnsiTheme="minorHAnsi" w:cstheme="minorHAnsi"/>
          <w:iCs/>
        </w:rPr>
      </w:pPr>
      <w:r w:rsidRPr="006C5CD2">
        <w:rPr>
          <w:rFonts w:asciiTheme="minorHAnsi" w:hAnsiTheme="minorHAnsi" w:cstheme="minorHAnsi"/>
          <w:iCs/>
        </w:rPr>
        <w:t>Orice modificare a ghidului solicitantului se poate realiza în baza corrigendum-urilor/ instrucțiunilor de modificare/ completare emise de AM</w:t>
      </w:r>
      <w:r w:rsidR="00B1605F">
        <w:rPr>
          <w:rFonts w:asciiTheme="minorHAnsi" w:hAnsiTheme="minorHAnsi" w:cstheme="minorHAnsi"/>
          <w:iCs/>
        </w:rPr>
        <w:t xml:space="preserve"> PR SE</w:t>
      </w:r>
      <w:r w:rsidRPr="006C5CD2">
        <w:rPr>
          <w:rFonts w:asciiTheme="minorHAnsi" w:hAnsiTheme="minorHAnsi" w:cstheme="minorHAnsi"/>
          <w:iCs/>
        </w:rPr>
        <w:t>.</w:t>
      </w:r>
      <w:r w:rsidR="00B1605F">
        <w:rPr>
          <w:rFonts w:asciiTheme="minorHAnsi" w:hAnsiTheme="minorHAnsi" w:cstheme="minorHAnsi"/>
          <w:iCs/>
        </w:rPr>
        <w:t xml:space="preserve"> </w:t>
      </w:r>
      <w:r w:rsidRPr="006C5CD2">
        <w:rPr>
          <w:rFonts w:asciiTheme="minorHAnsi" w:hAnsiTheme="minorHAnsi" w:cstheme="minorHAnsi"/>
          <w:iCs/>
        </w:rPr>
        <w:t>În funcție de modificările intervenite pe parcursul derulării etapei de evaluare şi selecţie, AM</w:t>
      </w:r>
      <w:r w:rsidR="00B1605F">
        <w:rPr>
          <w:rFonts w:asciiTheme="minorHAnsi" w:hAnsiTheme="minorHAnsi" w:cstheme="minorHAnsi"/>
          <w:iCs/>
        </w:rPr>
        <w:t xml:space="preserve"> PR SE</w:t>
      </w:r>
      <w:r w:rsidRPr="006C5CD2">
        <w:rPr>
          <w:rFonts w:asciiTheme="minorHAnsi" w:hAnsiTheme="minorHAnsi" w:cstheme="minorHAnsi"/>
          <w:iCs/>
        </w:rPr>
        <w:t xml:space="preserve">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6C5CD2" w:rsidRDefault="002D02BB" w:rsidP="006C5CD2">
      <w:pPr>
        <w:tabs>
          <w:tab w:val="left" w:pos="0"/>
        </w:tabs>
        <w:jc w:val="both"/>
        <w:rPr>
          <w:rFonts w:asciiTheme="minorHAnsi" w:hAnsiTheme="minorHAnsi" w:cstheme="minorHAnsi"/>
          <w:iCs/>
        </w:rPr>
      </w:pPr>
    </w:p>
    <w:p w14:paraId="25F534F9" w14:textId="524073A6" w:rsidR="002D02BB" w:rsidRPr="006C5CD2" w:rsidRDefault="00DB5FBA" w:rsidP="00E3596B">
      <w:pPr>
        <w:pStyle w:val="Heading2"/>
        <w:numPr>
          <w:ilvl w:val="1"/>
          <w:numId w:val="43"/>
        </w:numPr>
        <w:rPr>
          <w:sz w:val="22"/>
          <w:szCs w:val="22"/>
        </w:rPr>
      </w:pPr>
      <w:bookmarkStart w:id="231" w:name="_Toc172803072"/>
      <w:r w:rsidRPr="006C5CD2">
        <w:rPr>
          <w:sz w:val="22"/>
          <w:szCs w:val="22"/>
        </w:rPr>
        <w:t xml:space="preserve"> </w:t>
      </w:r>
      <w:r w:rsidR="002D02BB" w:rsidRPr="006C5CD2">
        <w:rPr>
          <w:sz w:val="22"/>
          <w:szCs w:val="22"/>
        </w:rPr>
        <w:t>Condiții privind aplicarea modificărilor pentru cererile de finanțare aflate în procesul de selecție (condiții tranzitorii)</w:t>
      </w:r>
      <w:bookmarkEnd w:id="231"/>
    </w:p>
    <w:p w14:paraId="4AFE077A" w14:textId="49C0D055" w:rsidR="002D02BB" w:rsidRPr="006C5CD2" w:rsidRDefault="002D02BB" w:rsidP="006C5CD2">
      <w:pPr>
        <w:pStyle w:val="Default"/>
        <w:jc w:val="both"/>
        <w:rPr>
          <w:rFonts w:asciiTheme="minorHAnsi" w:hAnsiTheme="minorHAnsi" w:cstheme="minorHAnsi"/>
          <w:color w:val="auto"/>
          <w:sz w:val="22"/>
          <w:szCs w:val="22"/>
          <w:lang w:eastAsia="en-GB"/>
        </w:rPr>
      </w:pPr>
      <w:r w:rsidRPr="006C5CD2">
        <w:rPr>
          <w:rFonts w:asciiTheme="minorHAnsi" w:hAnsiTheme="minorHAnsi" w:cstheme="minorHAnsi"/>
          <w:color w:val="auto"/>
          <w:sz w:val="22"/>
          <w:szCs w:val="22"/>
        </w:rPr>
        <w:t>Pentru aplicare</w:t>
      </w:r>
      <w:r w:rsidR="005953BC" w:rsidRPr="006C5CD2">
        <w:rPr>
          <w:rFonts w:asciiTheme="minorHAnsi" w:hAnsiTheme="minorHAnsi" w:cstheme="minorHAnsi"/>
          <w:color w:val="auto"/>
          <w:sz w:val="22"/>
          <w:szCs w:val="22"/>
        </w:rPr>
        <w:t>a</w:t>
      </w:r>
      <w:r w:rsidRPr="006C5CD2">
        <w:rPr>
          <w:rFonts w:asciiTheme="minorHAnsi" w:hAnsiTheme="minorHAnsi" w:cstheme="minorHAnsi"/>
          <w:color w:val="auto"/>
          <w:sz w:val="22"/>
          <w:szCs w:val="22"/>
        </w:rPr>
        <w:t xml:space="preserve"> celor menționate la </w:t>
      </w:r>
      <w:r w:rsidRPr="006C5CD2">
        <w:rPr>
          <w:rFonts w:asciiTheme="minorHAnsi" w:hAnsiTheme="minorHAnsi" w:cstheme="minorHAnsi"/>
          <w:bCs/>
          <w:color w:val="auto"/>
          <w:sz w:val="22"/>
          <w:szCs w:val="22"/>
        </w:rPr>
        <w:t xml:space="preserve">secțiunea </w:t>
      </w:r>
      <w:r w:rsidR="001F6D1A" w:rsidRPr="006C5CD2">
        <w:rPr>
          <w:rFonts w:asciiTheme="minorHAnsi" w:hAnsiTheme="minorHAnsi" w:cstheme="minorHAnsi"/>
          <w:bCs/>
          <w:color w:val="auto"/>
          <w:sz w:val="22"/>
          <w:szCs w:val="22"/>
        </w:rPr>
        <w:t>13</w:t>
      </w:r>
      <w:r w:rsidRPr="006C5CD2">
        <w:rPr>
          <w:rFonts w:asciiTheme="minorHAnsi" w:hAnsiTheme="minorHAnsi" w:cstheme="minorHAnsi"/>
          <w:bCs/>
          <w:color w:val="auto"/>
          <w:sz w:val="22"/>
          <w:szCs w:val="22"/>
        </w:rPr>
        <w:t>.1</w:t>
      </w:r>
      <w:r w:rsidRPr="006C5CD2">
        <w:rPr>
          <w:rFonts w:asciiTheme="minorHAnsi" w:hAnsiTheme="minorHAnsi" w:cstheme="minorHAnsi"/>
          <w:color w:val="auto"/>
          <w:sz w:val="22"/>
          <w:szCs w:val="22"/>
        </w:rPr>
        <w:t xml:space="preserve">, AM </w:t>
      </w:r>
      <w:r w:rsidR="00B1605F">
        <w:rPr>
          <w:rFonts w:asciiTheme="minorHAnsi" w:hAnsiTheme="minorHAnsi" w:cstheme="minorHAnsi"/>
          <w:color w:val="auto"/>
          <w:sz w:val="22"/>
          <w:szCs w:val="22"/>
        </w:rPr>
        <w:t xml:space="preserve">PR SE </w:t>
      </w:r>
      <w:r w:rsidRPr="006C5CD2">
        <w:rPr>
          <w:rFonts w:asciiTheme="minorHAnsi" w:hAnsiTheme="minorHAnsi" w:cstheme="minorHAnsi"/>
          <w:color w:val="auto"/>
          <w:sz w:val="22"/>
          <w:szCs w:val="22"/>
        </w:rPr>
        <w:t xml:space="preserve">poate emite unul sau mai multe corrigenda sau instrucțiuni de modificare/completare a prevederilor prezentului ghid, cu obligația </w:t>
      </w:r>
      <w:r w:rsidRPr="006C5CD2">
        <w:rPr>
          <w:rFonts w:asciiTheme="minorHAnsi" w:hAnsiTheme="minorHAnsi" w:cstheme="minorHAns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6C5CD2" w:rsidRDefault="002D02BB" w:rsidP="006C5CD2">
      <w:pPr>
        <w:pStyle w:val="Default"/>
        <w:jc w:val="both"/>
        <w:rPr>
          <w:rFonts w:asciiTheme="minorHAnsi" w:hAnsiTheme="minorHAnsi" w:cstheme="minorHAnsi"/>
          <w:color w:val="auto"/>
          <w:sz w:val="22"/>
          <w:szCs w:val="22"/>
          <w:lang w:eastAsia="en-GB"/>
        </w:rPr>
      </w:pPr>
    </w:p>
    <w:p w14:paraId="261D2AC5" w14:textId="11919476" w:rsidR="00CB6863" w:rsidRDefault="002D02BB" w:rsidP="006C5CD2">
      <w:pPr>
        <w:jc w:val="both"/>
        <w:rPr>
          <w:rFonts w:asciiTheme="minorHAnsi" w:hAnsiTheme="minorHAnsi" w:cstheme="minorHAnsi"/>
        </w:rPr>
      </w:pPr>
      <w:r w:rsidRPr="006C5CD2">
        <w:rPr>
          <w:rFonts w:asciiTheme="minorHAnsi" w:hAnsiTheme="minorHAnsi" w:cstheme="minorHAnsi"/>
        </w:rPr>
        <w:t xml:space="preserve">În funcție de modificările intervenite, AM </w:t>
      </w:r>
      <w:r w:rsidR="00B1605F">
        <w:rPr>
          <w:rFonts w:asciiTheme="minorHAnsi" w:hAnsiTheme="minorHAnsi" w:cstheme="minorHAnsi"/>
        </w:rPr>
        <w:t xml:space="preserve">PR SE </w:t>
      </w:r>
      <w:r w:rsidRPr="006C5CD2">
        <w:rPr>
          <w:rFonts w:asciiTheme="minorHAnsi" w:hAnsiTheme="minorHAnsi" w:cstheme="minorHAnsi"/>
        </w:rPr>
        <w:t>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r w:rsidR="00A0613D" w:rsidRPr="006C5CD2">
        <w:rPr>
          <w:rFonts w:asciiTheme="minorHAnsi" w:hAnsiTheme="minorHAnsi" w:cstheme="minorHAnsi"/>
        </w:rPr>
        <w:t>.</w:t>
      </w:r>
    </w:p>
    <w:p w14:paraId="18F93F5F" w14:textId="77777777" w:rsidR="00B1605F" w:rsidRPr="006C5CD2" w:rsidRDefault="00B1605F" w:rsidP="006C5CD2">
      <w:pPr>
        <w:jc w:val="both"/>
        <w:rPr>
          <w:rFonts w:asciiTheme="minorHAnsi" w:hAnsiTheme="minorHAnsi" w:cstheme="minorHAnsi"/>
        </w:rPr>
      </w:pPr>
    </w:p>
    <w:p w14:paraId="2ABBFF42" w14:textId="26B4E946" w:rsidR="00234853" w:rsidRPr="006C5CD2" w:rsidRDefault="00234853" w:rsidP="00E3596B">
      <w:pPr>
        <w:pStyle w:val="ListParagraph"/>
        <w:keepNext/>
        <w:keepLines/>
        <w:numPr>
          <w:ilvl w:val="0"/>
          <w:numId w:val="43"/>
        </w:numPr>
        <w:tabs>
          <w:tab w:val="left" w:pos="284"/>
        </w:tabs>
        <w:spacing w:before="0" w:after="0"/>
        <w:jc w:val="both"/>
        <w:outlineLvl w:val="0"/>
        <w:rPr>
          <w:rFonts w:asciiTheme="minorHAnsi" w:eastAsia="Times New Roman" w:hAnsiTheme="minorHAnsi" w:cstheme="minorHAnsi"/>
          <w:b/>
          <w:sz w:val="22"/>
          <w:szCs w:val="22"/>
        </w:rPr>
      </w:pPr>
      <w:bookmarkStart w:id="232" w:name="_Toc127881383"/>
      <w:bookmarkStart w:id="233" w:name="_Toc129558088"/>
      <w:bookmarkStart w:id="234" w:name="_Toc172803073"/>
      <w:r w:rsidRPr="006C5CD2">
        <w:rPr>
          <w:rFonts w:asciiTheme="minorHAnsi" w:eastAsia="Times New Roman" w:hAnsiTheme="minorHAnsi" w:cstheme="minorHAnsi"/>
          <w:b/>
          <w:sz w:val="22"/>
          <w:szCs w:val="22"/>
        </w:rPr>
        <w:t>ANEXE</w:t>
      </w:r>
      <w:bookmarkEnd w:id="232"/>
      <w:bookmarkEnd w:id="233"/>
      <w:bookmarkEnd w:id="234"/>
      <w:r w:rsidRPr="006C5CD2">
        <w:rPr>
          <w:rFonts w:asciiTheme="minorHAnsi" w:eastAsia="Times New Roman" w:hAnsiTheme="minorHAnsi" w:cstheme="minorHAnsi"/>
          <w:b/>
          <w:sz w:val="22"/>
          <w:szCs w:val="22"/>
        </w:rPr>
        <w:tab/>
      </w:r>
    </w:p>
    <w:p w14:paraId="093C5907" w14:textId="15B77801"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1</w:t>
      </w:r>
      <w:r w:rsidRPr="006C5CD2">
        <w:rPr>
          <w:rFonts w:asciiTheme="minorHAnsi" w:eastAsia="Times New Roman" w:hAnsiTheme="minorHAnsi" w:cstheme="minorHAnsi"/>
          <w:bCs/>
        </w:rPr>
        <w:tab/>
      </w:r>
      <w:r w:rsidR="00C306AC" w:rsidRPr="006C5CD2">
        <w:rPr>
          <w:rFonts w:asciiTheme="minorHAnsi" w:eastAsia="Times New Roman" w:hAnsiTheme="minorHAnsi" w:cstheme="minorHAnsi"/>
          <w:bCs/>
        </w:rPr>
        <w:t>Instructiuni de completare Formular cerere de finantare</w:t>
      </w:r>
    </w:p>
    <w:p w14:paraId="7649B784" w14:textId="3AE99455" w:rsidR="0044380D" w:rsidRPr="006C5CD2" w:rsidRDefault="0044380D" w:rsidP="006C5CD2">
      <w:pPr>
        <w:tabs>
          <w:tab w:val="center" w:pos="284"/>
        </w:tabs>
        <w:jc w:val="both"/>
        <w:rPr>
          <w:rFonts w:asciiTheme="minorHAnsi" w:hAnsiTheme="minorHAnsi" w:cstheme="minorHAnsi"/>
          <w:bCs/>
        </w:rPr>
      </w:pPr>
      <w:bookmarkStart w:id="235" w:name="_Hlk182857511"/>
      <w:r w:rsidRPr="006C5CD2">
        <w:rPr>
          <w:rFonts w:asciiTheme="minorHAnsi" w:hAnsiTheme="minorHAnsi" w:cstheme="minorHAnsi"/>
          <w:bCs/>
        </w:rPr>
        <w:t xml:space="preserve">Anexa 2      </w:t>
      </w:r>
      <w:bookmarkStart w:id="236" w:name="_Hlk182856710"/>
      <w:bookmarkStart w:id="237" w:name="_Hlk182855108"/>
      <w:r w:rsidRPr="006C5CD2">
        <w:rPr>
          <w:rFonts w:asciiTheme="minorHAnsi" w:hAnsiTheme="minorHAnsi" w:cstheme="minorHAnsi"/>
          <w:bCs/>
        </w:rPr>
        <w:t xml:space="preserve">     </w:t>
      </w:r>
      <w:r w:rsidR="00B1605F">
        <w:rPr>
          <w:rFonts w:asciiTheme="minorHAnsi" w:hAnsiTheme="minorHAnsi" w:cstheme="minorHAnsi"/>
          <w:bCs/>
        </w:rPr>
        <w:t xml:space="preserve">  </w:t>
      </w:r>
      <w:r w:rsidRPr="006C5CD2">
        <w:rPr>
          <w:rFonts w:asciiTheme="minorHAnsi" w:hAnsiTheme="minorHAnsi" w:cstheme="minorHAnsi"/>
          <w:bCs/>
        </w:rPr>
        <w:t xml:space="preserve"> </w:t>
      </w:r>
      <w:r w:rsidRPr="006C5CD2">
        <w:rPr>
          <w:rFonts w:asciiTheme="minorHAnsi" w:hAnsiTheme="minorHAnsi" w:cstheme="minorHAnsi"/>
        </w:rPr>
        <w:t>Model orientativ privind completarea Planului de monitorizare a proiectului</w:t>
      </w:r>
      <w:bookmarkEnd w:id="236"/>
      <w:r w:rsidRPr="006C5CD2">
        <w:rPr>
          <w:rFonts w:asciiTheme="minorHAnsi" w:hAnsiTheme="minorHAnsi" w:cstheme="minorHAnsi"/>
          <w:bCs/>
        </w:rPr>
        <w:t>;</w:t>
      </w:r>
    </w:p>
    <w:p w14:paraId="051249FA" w14:textId="546A8E9C" w:rsidR="0044380D" w:rsidRPr="006C5CD2" w:rsidRDefault="0044380D" w:rsidP="006C5CD2">
      <w:pPr>
        <w:tabs>
          <w:tab w:val="center" w:pos="284"/>
        </w:tabs>
        <w:jc w:val="both"/>
        <w:rPr>
          <w:rFonts w:asciiTheme="minorHAnsi" w:hAnsiTheme="minorHAnsi" w:cstheme="minorHAnsi"/>
          <w:bCs/>
        </w:rPr>
      </w:pPr>
      <w:r w:rsidRPr="006C5CD2">
        <w:rPr>
          <w:rFonts w:asciiTheme="minorHAnsi" w:eastAsia="Times New Roman" w:hAnsiTheme="minorHAnsi" w:cstheme="minorHAnsi"/>
          <w:bCs/>
        </w:rPr>
        <w:t xml:space="preserve">Anexa 2.a        </w:t>
      </w:r>
      <w:r w:rsidR="00B1605F">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 Orientări metodologice privind indicatorii de etapă.</w:t>
      </w:r>
    </w:p>
    <w:bookmarkEnd w:id="235"/>
    <w:bookmarkEnd w:id="237"/>
    <w:p w14:paraId="2E0AD958" w14:textId="77777777"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3</w:t>
      </w:r>
      <w:r w:rsidRPr="006C5CD2">
        <w:rPr>
          <w:rFonts w:asciiTheme="minorHAnsi" w:eastAsia="Times New Roman" w:hAnsiTheme="minorHAnsi" w:cstheme="minorHAnsi"/>
          <w:bCs/>
        </w:rPr>
        <w:tab/>
        <w:t>Acordul de parteneriat</w:t>
      </w:r>
    </w:p>
    <w:p w14:paraId="7140D2AB" w14:textId="7F7925C0"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4</w:t>
      </w:r>
      <w:r w:rsidRPr="006C5CD2">
        <w:rPr>
          <w:rFonts w:asciiTheme="minorHAnsi" w:eastAsia="Times New Roman" w:hAnsiTheme="minorHAnsi" w:cstheme="minorHAnsi"/>
          <w:bCs/>
        </w:rPr>
        <w:tab/>
        <w:t xml:space="preserve">Declaraţia unică </w:t>
      </w:r>
      <w:r w:rsidR="00B1605F">
        <w:rPr>
          <w:rFonts w:asciiTheme="minorHAnsi" w:eastAsia="Times New Roman" w:hAnsiTheme="minorHAnsi" w:cstheme="minorHAnsi"/>
          <w:bCs/>
        </w:rPr>
        <w:t>a solicitantului</w:t>
      </w:r>
    </w:p>
    <w:p w14:paraId="5EDED1D2" w14:textId="229A1AF8"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5</w:t>
      </w:r>
      <w:r w:rsidRPr="006C5CD2">
        <w:rPr>
          <w:rFonts w:asciiTheme="minorHAnsi" w:eastAsia="Times New Roman" w:hAnsiTheme="minorHAnsi" w:cstheme="minorHAnsi"/>
          <w:bCs/>
        </w:rPr>
        <w:tab/>
        <w:t xml:space="preserve">Lista de cheltuieli eligibile </w:t>
      </w:r>
    </w:p>
    <w:p w14:paraId="25244E1E" w14:textId="21D0CC81" w:rsidR="00234853"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Anexa 6           </w:t>
      </w:r>
      <w:r w:rsidR="0044380D" w:rsidRPr="006C5CD2">
        <w:rPr>
          <w:rFonts w:asciiTheme="minorHAnsi" w:eastAsia="Times New Roman" w:hAnsiTheme="minorHAnsi" w:cstheme="minorHAnsi"/>
          <w:bCs/>
        </w:rPr>
        <w:t xml:space="preserve"> </w:t>
      </w:r>
      <w:r w:rsidR="00B1605F">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Grila de evaluare tehnică şi financiară </w:t>
      </w:r>
    </w:p>
    <w:p w14:paraId="1648C774" w14:textId="2DEC612A" w:rsidR="00B1605F" w:rsidRPr="006C5CD2" w:rsidRDefault="00B1605F" w:rsidP="006C5CD2">
      <w:pPr>
        <w:tabs>
          <w:tab w:val="left" w:pos="1418"/>
        </w:tabs>
        <w:contextualSpacing/>
        <w:jc w:val="both"/>
        <w:rPr>
          <w:rFonts w:asciiTheme="minorHAnsi" w:eastAsia="Times New Roman" w:hAnsiTheme="minorHAnsi" w:cstheme="minorHAnsi"/>
          <w:bCs/>
        </w:rPr>
      </w:pPr>
      <w:r>
        <w:rPr>
          <w:rFonts w:asciiTheme="minorHAnsi" w:eastAsia="Times New Roman" w:hAnsiTheme="minorHAnsi" w:cstheme="minorHAnsi"/>
          <w:bCs/>
        </w:rPr>
        <w:t>Anexa 6.a           Lista de verificare DNSH</w:t>
      </w:r>
    </w:p>
    <w:p w14:paraId="7CD58CCB" w14:textId="35CA967F"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Anexa 7            </w:t>
      </w:r>
      <w:r w:rsidR="00BB5A33" w:rsidRPr="006C5CD2">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 Grila conformităţii şi calităţii SF </w:t>
      </w:r>
    </w:p>
    <w:p w14:paraId="278734EB" w14:textId="37FC5436"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Anexa 8             </w:t>
      </w:r>
      <w:r w:rsidR="00BB5A33" w:rsidRPr="006C5CD2">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Grila conformităţii şi calităţii DALI </w:t>
      </w:r>
    </w:p>
    <w:p w14:paraId="0905E7E0" w14:textId="66377FCB"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Anexa 9             </w:t>
      </w:r>
      <w:r w:rsidR="00BB5A33" w:rsidRPr="006C5CD2">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Grila conformităţii şi calităţii SF cu elemente de DALI </w:t>
      </w:r>
    </w:p>
    <w:p w14:paraId="429D414F" w14:textId="0DA191C8"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Anexa 10          </w:t>
      </w:r>
      <w:r w:rsidR="00BB5A33" w:rsidRPr="006C5CD2">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Grila conformităţii şi calităţii PT </w:t>
      </w:r>
    </w:p>
    <w:p w14:paraId="5AD13A3C" w14:textId="60584B64" w:rsidR="008565F4" w:rsidRPr="00B1605F" w:rsidRDefault="008565F4" w:rsidP="006C5CD2">
      <w:pPr>
        <w:tabs>
          <w:tab w:val="left" w:pos="1418"/>
        </w:tabs>
        <w:contextualSpacing/>
        <w:jc w:val="both"/>
        <w:rPr>
          <w:rFonts w:asciiTheme="minorHAnsi" w:eastAsia="Times New Roman" w:hAnsiTheme="minorHAnsi" w:cstheme="minorHAnsi"/>
          <w:bCs/>
        </w:rPr>
      </w:pPr>
      <w:r w:rsidRPr="00B1605F">
        <w:rPr>
          <w:rFonts w:asciiTheme="minorHAnsi" w:eastAsia="Times New Roman" w:hAnsiTheme="minorHAnsi" w:cstheme="minorHAnsi"/>
          <w:bCs/>
        </w:rPr>
        <w:t xml:space="preserve">Anexa 10.1        Grila </w:t>
      </w:r>
      <w:r w:rsidR="00EE40F6" w:rsidRPr="00B1605F">
        <w:rPr>
          <w:rFonts w:asciiTheme="minorHAnsi" w:eastAsia="Times New Roman" w:hAnsiTheme="minorHAnsi" w:cstheme="minorHAnsi"/>
          <w:bCs/>
        </w:rPr>
        <w:t xml:space="preserve">de </w:t>
      </w:r>
      <w:r w:rsidRPr="00B1605F">
        <w:rPr>
          <w:rFonts w:asciiTheme="minorHAnsi" w:eastAsia="Times New Roman" w:hAnsiTheme="minorHAnsi" w:cstheme="minorHAnsi"/>
          <w:bCs/>
        </w:rPr>
        <w:t xml:space="preserve">analiza </w:t>
      </w:r>
      <w:r w:rsidR="00EE40F6" w:rsidRPr="00B1605F">
        <w:rPr>
          <w:rFonts w:asciiTheme="minorHAnsi" w:eastAsia="Times New Roman" w:hAnsiTheme="minorHAnsi" w:cstheme="minorHAnsi"/>
          <w:bCs/>
        </w:rPr>
        <w:t xml:space="preserve">a calitatii </w:t>
      </w:r>
      <w:r w:rsidRPr="00B1605F">
        <w:rPr>
          <w:rFonts w:asciiTheme="minorHAnsi" w:eastAsia="Times New Roman" w:hAnsiTheme="minorHAnsi" w:cstheme="minorHAnsi"/>
          <w:bCs/>
        </w:rPr>
        <w:t>Studiu</w:t>
      </w:r>
      <w:r w:rsidR="00EE40F6" w:rsidRPr="00B1605F">
        <w:rPr>
          <w:rFonts w:asciiTheme="minorHAnsi" w:eastAsia="Times New Roman" w:hAnsiTheme="minorHAnsi" w:cstheme="minorHAnsi"/>
          <w:bCs/>
        </w:rPr>
        <w:t>lui</w:t>
      </w:r>
      <w:r w:rsidRPr="00B1605F">
        <w:rPr>
          <w:rFonts w:asciiTheme="minorHAnsi" w:eastAsia="Times New Roman" w:hAnsiTheme="minorHAnsi" w:cstheme="minorHAnsi"/>
          <w:bCs/>
        </w:rPr>
        <w:t xml:space="preserve"> de oportunitate</w:t>
      </w:r>
    </w:p>
    <w:p w14:paraId="25DF51BC" w14:textId="25E03B17"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11</w:t>
      </w:r>
      <w:r w:rsidRPr="006C5CD2">
        <w:rPr>
          <w:rFonts w:asciiTheme="minorHAnsi" w:eastAsia="Times New Roman" w:hAnsiTheme="minorHAnsi" w:cstheme="minorHAnsi"/>
          <w:bCs/>
        </w:rPr>
        <w:tab/>
        <w:t xml:space="preserve">Contract de finanţare </w:t>
      </w:r>
    </w:p>
    <w:p w14:paraId="034F7191" w14:textId="77777777"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12</w:t>
      </w:r>
      <w:r w:rsidRPr="006C5CD2">
        <w:rPr>
          <w:rFonts w:asciiTheme="minorHAnsi" w:eastAsia="Times New Roman" w:hAnsiTheme="minorHAnsi" w:cstheme="minorHAnsi"/>
          <w:bCs/>
        </w:rPr>
        <w:tab/>
        <w:t>Carta drepturilor fundamentale ale Uniunii Europene</w:t>
      </w:r>
    </w:p>
    <w:p w14:paraId="19C47A1B" w14:textId="274A3155"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lastRenderedPageBreak/>
        <w:t>Anexa 13</w:t>
      </w:r>
      <w:r w:rsidRPr="006C5CD2">
        <w:rPr>
          <w:rFonts w:asciiTheme="minorHAnsi" w:eastAsia="Times New Roman" w:hAnsiTheme="minorHAnsi" w:cstheme="minorHAnsi"/>
          <w:bCs/>
        </w:rPr>
        <w:tab/>
        <w:t>Metodologia privind abordarea DNSH si imunizarea la schimbarile climatice in cadrul PR SE 2021-2027</w:t>
      </w:r>
    </w:p>
    <w:p w14:paraId="218D1AA8" w14:textId="77777777"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14</w:t>
      </w:r>
      <w:r w:rsidRPr="006C5CD2">
        <w:rPr>
          <w:rFonts w:asciiTheme="minorHAnsi" w:eastAsia="Times New Roman" w:hAnsiTheme="minorHAnsi" w:cstheme="minorHAnsi"/>
          <w:bCs/>
        </w:rPr>
        <w:tab/>
        <w:t xml:space="preserve">Macheta privind analiza și previziunea financiară </w:t>
      </w:r>
    </w:p>
    <w:p w14:paraId="3D445607" w14:textId="57B43F02" w:rsidR="00234853" w:rsidRPr="006C5CD2" w:rsidRDefault="00234853" w:rsidP="006C5CD2">
      <w:pPr>
        <w:tabs>
          <w:tab w:val="left" w:pos="1276"/>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Anexa 15          </w:t>
      </w:r>
      <w:r w:rsidR="00BB5A33" w:rsidRPr="006C5CD2">
        <w:rPr>
          <w:rFonts w:asciiTheme="minorHAnsi" w:eastAsia="Times New Roman" w:hAnsiTheme="minorHAnsi" w:cstheme="minorHAnsi"/>
          <w:bCs/>
        </w:rPr>
        <w:t xml:space="preserve">  </w:t>
      </w:r>
      <w:r w:rsidR="00A0613D" w:rsidRPr="006C5CD2">
        <w:rPr>
          <w:rFonts w:asciiTheme="minorHAnsi" w:eastAsia="Times New Roman" w:hAnsiTheme="minorHAnsi" w:cstheme="minorHAnsi"/>
          <w:bCs/>
        </w:rPr>
        <w:t>Bugetul proiectului</w:t>
      </w:r>
    </w:p>
    <w:p w14:paraId="01A530D3" w14:textId="54F17630" w:rsidR="00234853" w:rsidRPr="006C5CD2" w:rsidRDefault="00234853" w:rsidP="006C5CD2">
      <w:pPr>
        <w:tabs>
          <w:tab w:val="left" w:pos="1276"/>
        </w:tabs>
        <w:contextualSpacing/>
        <w:jc w:val="both"/>
        <w:rPr>
          <w:rFonts w:asciiTheme="minorHAnsi" w:hAnsiTheme="minorHAnsi" w:cstheme="minorHAnsi"/>
        </w:rPr>
      </w:pPr>
      <w:r w:rsidRPr="006C5CD2">
        <w:rPr>
          <w:rFonts w:asciiTheme="minorHAnsi" w:hAnsiTheme="minorHAnsi" w:cstheme="minorHAnsi"/>
        </w:rPr>
        <w:t xml:space="preserve">Anexa 16          </w:t>
      </w:r>
      <w:r w:rsidR="00BB5A33" w:rsidRPr="006C5CD2">
        <w:rPr>
          <w:rFonts w:asciiTheme="minorHAnsi" w:hAnsiTheme="minorHAnsi" w:cstheme="minorHAnsi"/>
        </w:rPr>
        <w:t xml:space="preserve">  </w:t>
      </w:r>
      <w:r w:rsidR="00A0613D" w:rsidRPr="006C5CD2">
        <w:rPr>
          <w:rFonts w:asciiTheme="minorHAnsi" w:hAnsiTheme="minorHAnsi" w:cstheme="minorHAnsi"/>
        </w:rPr>
        <w:t>Raport de progres</w:t>
      </w:r>
    </w:p>
    <w:p w14:paraId="5F616524" w14:textId="4E72E7A0" w:rsidR="00A0613D" w:rsidRPr="006C5CD2" w:rsidRDefault="00A0613D" w:rsidP="006C5CD2">
      <w:pPr>
        <w:tabs>
          <w:tab w:val="left" w:pos="1276"/>
        </w:tabs>
        <w:contextualSpacing/>
        <w:jc w:val="both"/>
        <w:rPr>
          <w:rFonts w:asciiTheme="minorHAnsi" w:hAnsiTheme="minorHAnsi" w:cstheme="minorHAnsi"/>
        </w:rPr>
      </w:pPr>
      <w:r w:rsidRPr="006C5CD2">
        <w:rPr>
          <w:rFonts w:asciiTheme="minorHAnsi" w:hAnsiTheme="minorHAnsi" w:cstheme="minorHAnsi"/>
        </w:rPr>
        <w:t>Anexa 17</w:t>
      </w:r>
      <w:r w:rsidRPr="006C5CD2">
        <w:rPr>
          <w:rFonts w:asciiTheme="minorHAnsi" w:hAnsiTheme="minorHAnsi" w:cstheme="minorHAnsi"/>
        </w:rPr>
        <w:tab/>
        <w:t xml:space="preserve">   Raport de vizita monitorizare</w:t>
      </w:r>
    </w:p>
    <w:p w14:paraId="1D2121AC" w14:textId="0A0205A4" w:rsidR="00234853" w:rsidRPr="006C5CD2" w:rsidRDefault="00234853" w:rsidP="006C5CD2">
      <w:pPr>
        <w:tabs>
          <w:tab w:val="left" w:pos="1276"/>
        </w:tabs>
        <w:contextualSpacing/>
        <w:jc w:val="both"/>
        <w:rPr>
          <w:rFonts w:asciiTheme="minorHAnsi" w:eastAsia="Times New Roman" w:hAnsiTheme="minorHAnsi" w:cstheme="minorHAnsi"/>
          <w:bCs/>
        </w:rPr>
      </w:pPr>
      <w:r w:rsidRPr="006C5CD2">
        <w:rPr>
          <w:rFonts w:asciiTheme="minorHAnsi" w:hAnsiTheme="minorHAnsi" w:cstheme="minorHAnsi"/>
        </w:rPr>
        <w:t>Anexa 1</w:t>
      </w:r>
      <w:r w:rsidR="007E7D6B" w:rsidRPr="006C5CD2">
        <w:rPr>
          <w:rFonts w:asciiTheme="minorHAnsi" w:hAnsiTheme="minorHAnsi" w:cstheme="minorHAnsi"/>
        </w:rPr>
        <w:t>8</w:t>
      </w:r>
      <w:r w:rsidRPr="006C5CD2">
        <w:rPr>
          <w:rFonts w:asciiTheme="minorHAnsi" w:hAnsiTheme="minorHAnsi" w:cstheme="minorHAnsi"/>
        </w:rPr>
        <w:t xml:space="preserve">          </w:t>
      </w:r>
      <w:r w:rsidR="00BB5A33" w:rsidRPr="006C5CD2">
        <w:rPr>
          <w:rFonts w:asciiTheme="minorHAnsi" w:hAnsiTheme="minorHAnsi" w:cstheme="minorHAnsi"/>
        </w:rPr>
        <w:t xml:space="preserve">  </w:t>
      </w:r>
      <w:r w:rsidRPr="006C5CD2">
        <w:rPr>
          <w:rFonts w:asciiTheme="minorHAnsi" w:hAnsiTheme="minorHAnsi" w:cstheme="minorHAnsi"/>
        </w:rPr>
        <w:t>Grila de verificare PMUD</w:t>
      </w:r>
    </w:p>
    <w:p w14:paraId="1B158EA4" w14:textId="4EF18B94"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Anexa </w:t>
      </w:r>
      <w:r w:rsidR="007E7D6B" w:rsidRPr="006C5CD2">
        <w:rPr>
          <w:rFonts w:asciiTheme="minorHAnsi" w:eastAsia="Times New Roman" w:hAnsiTheme="minorHAnsi" w:cstheme="minorHAnsi"/>
          <w:bCs/>
        </w:rPr>
        <w:t>19</w:t>
      </w:r>
      <w:r w:rsidRPr="006C5CD2">
        <w:rPr>
          <w:rFonts w:asciiTheme="minorHAnsi" w:eastAsia="Times New Roman" w:hAnsiTheme="minorHAnsi" w:cstheme="minorHAnsi"/>
          <w:bCs/>
        </w:rPr>
        <w:t xml:space="preserve">         </w:t>
      </w:r>
      <w:r w:rsidR="00BB5A33" w:rsidRPr="006C5CD2">
        <w:rPr>
          <w:rFonts w:asciiTheme="minorHAnsi" w:eastAsia="Times New Roman" w:hAnsiTheme="minorHAnsi" w:cstheme="minorHAnsi"/>
          <w:bCs/>
        </w:rPr>
        <w:t xml:space="preserve">  </w:t>
      </w:r>
      <w:r w:rsidRPr="006C5CD2">
        <w:rPr>
          <w:rFonts w:asciiTheme="minorHAnsi" w:eastAsia="Times New Roman" w:hAnsiTheme="minorHAnsi" w:cstheme="minorHAnsi"/>
          <w:bCs/>
        </w:rPr>
        <w:t xml:space="preserve"> Instrument pentru calcularea emisiilor GES din sectorul transporturilor</w:t>
      </w:r>
    </w:p>
    <w:p w14:paraId="1234FF66" w14:textId="325FA8BC" w:rsidR="00B1605F"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2</w:t>
      </w:r>
      <w:r w:rsidR="007E7D6B" w:rsidRPr="006C5CD2">
        <w:rPr>
          <w:rFonts w:asciiTheme="minorHAnsi" w:eastAsia="Times New Roman" w:hAnsiTheme="minorHAnsi" w:cstheme="minorHAnsi"/>
          <w:bCs/>
        </w:rPr>
        <w:t>0</w:t>
      </w:r>
      <w:r w:rsidR="00BB5A33" w:rsidRPr="006C5CD2">
        <w:rPr>
          <w:rFonts w:asciiTheme="minorHAnsi" w:eastAsia="Times New Roman" w:hAnsiTheme="minorHAnsi" w:cstheme="minorHAnsi"/>
          <w:bCs/>
        </w:rPr>
        <w:t xml:space="preserve">            Ghid de evaluare - </w:t>
      </w:r>
      <w:r w:rsidRPr="006C5CD2">
        <w:rPr>
          <w:rFonts w:asciiTheme="minorHAnsi" w:eastAsia="Times New Roman" w:hAnsiTheme="minorHAnsi" w:cstheme="minorHAnsi"/>
          <w:bCs/>
        </w:rPr>
        <w:t xml:space="preserve">Instrument pentru calcularea emisiilor GES </w:t>
      </w:r>
    </w:p>
    <w:p w14:paraId="20F74779" w14:textId="27E3E1DC" w:rsidR="00234853" w:rsidRPr="006C5CD2" w:rsidRDefault="00B1605F" w:rsidP="006C5CD2">
      <w:pPr>
        <w:tabs>
          <w:tab w:val="left" w:pos="1418"/>
        </w:tabs>
        <w:contextualSpacing/>
        <w:jc w:val="both"/>
        <w:rPr>
          <w:rFonts w:asciiTheme="minorHAnsi" w:eastAsia="Times New Roman" w:hAnsiTheme="minorHAnsi" w:cstheme="minorHAnsi"/>
          <w:bCs/>
        </w:rPr>
      </w:pPr>
      <w:r>
        <w:rPr>
          <w:rFonts w:asciiTheme="minorHAnsi" w:eastAsia="Times New Roman" w:hAnsiTheme="minorHAnsi" w:cstheme="minorHAnsi"/>
          <w:bCs/>
        </w:rPr>
        <w:t xml:space="preserve">                             </w:t>
      </w:r>
      <w:r w:rsidR="00234853" w:rsidRPr="006C5CD2">
        <w:rPr>
          <w:rFonts w:asciiTheme="minorHAnsi" w:eastAsia="Times New Roman" w:hAnsiTheme="minorHAnsi" w:cstheme="minorHAnsi"/>
          <w:bCs/>
        </w:rPr>
        <w:t>din sectorul transporturilor</w:t>
      </w:r>
    </w:p>
    <w:p w14:paraId="24D04F39" w14:textId="35FF84B9" w:rsidR="00BB5A33" w:rsidRPr="006C5CD2" w:rsidRDefault="00BB5A3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2</w:t>
      </w:r>
      <w:r w:rsidR="007E7D6B" w:rsidRPr="006C5CD2">
        <w:rPr>
          <w:rFonts w:asciiTheme="minorHAnsi" w:eastAsia="Times New Roman" w:hAnsiTheme="minorHAnsi" w:cstheme="minorHAnsi"/>
          <w:bCs/>
        </w:rPr>
        <w:t>1</w:t>
      </w:r>
      <w:r w:rsidRPr="006C5CD2">
        <w:rPr>
          <w:rFonts w:asciiTheme="minorHAnsi" w:eastAsia="Times New Roman" w:hAnsiTheme="minorHAnsi" w:cstheme="minorHAnsi"/>
          <w:bCs/>
        </w:rPr>
        <w:t xml:space="preserve">           </w:t>
      </w:r>
      <w:r w:rsidR="00B1605F">
        <w:rPr>
          <w:rFonts w:asciiTheme="minorHAnsi" w:eastAsia="Times New Roman" w:hAnsiTheme="minorHAnsi" w:cstheme="minorHAnsi"/>
          <w:bCs/>
        </w:rPr>
        <w:t xml:space="preserve"> </w:t>
      </w:r>
      <w:r w:rsidRPr="006C5CD2">
        <w:rPr>
          <w:rFonts w:asciiTheme="minorHAnsi" w:eastAsia="Times New Roman" w:hAnsiTheme="minorHAnsi" w:cstheme="minorHAnsi"/>
          <w:bCs/>
        </w:rPr>
        <w:t>Formular retragere de la finantare a proiectului</w:t>
      </w:r>
    </w:p>
    <w:p w14:paraId="6190C3A9" w14:textId="26936C13" w:rsidR="00062851" w:rsidRPr="006C5CD2" w:rsidRDefault="00062851"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2</w:t>
      </w:r>
      <w:r w:rsidR="007E7D6B" w:rsidRPr="006C5CD2">
        <w:rPr>
          <w:rFonts w:asciiTheme="minorHAnsi" w:eastAsia="Times New Roman" w:hAnsiTheme="minorHAnsi" w:cstheme="minorHAnsi"/>
          <w:bCs/>
        </w:rPr>
        <w:t>2</w:t>
      </w:r>
      <w:r w:rsidRPr="006C5CD2">
        <w:rPr>
          <w:rFonts w:asciiTheme="minorHAnsi" w:eastAsia="Times New Roman" w:hAnsiTheme="minorHAnsi" w:cstheme="minorHAnsi"/>
          <w:bCs/>
        </w:rPr>
        <w:t xml:space="preserve">.1        </w:t>
      </w:r>
      <w:r w:rsidR="00B1605F">
        <w:rPr>
          <w:rFonts w:asciiTheme="minorHAnsi" w:eastAsia="Times New Roman" w:hAnsiTheme="minorHAnsi" w:cstheme="minorHAnsi"/>
          <w:bCs/>
        </w:rPr>
        <w:t xml:space="preserve"> </w:t>
      </w:r>
      <w:r w:rsidRPr="006C5CD2">
        <w:rPr>
          <w:rFonts w:asciiTheme="minorHAnsi" w:eastAsia="Times New Roman" w:hAnsiTheme="minorHAnsi" w:cstheme="minorHAnsi"/>
          <w:bCs/>
        </w:rPr>
        <w:t>Declaratie eligibilitate TVA</w:t>
      </w:r>
      <w:r w:rsidR="00193F0E" w:rsidRPr="006C5CD2">
        <w:rPr>
          <w:rFonts w:asciiTheme="minorHAnsi" w:eastAsia="Times New Roman" w:hAnsiTheme="minorHAnsi" w:cstheme="minorHAnsi"/>
          <w:bCs/>
        </w:rPr>
        <w:t xml:space="preserve"> </w:t>
      </w:r>
      <w:r w:rsidR="00193F0E" w:rsidRPr="006C5CD2">
        <w:rPr>
          <w:rFonts w:asciiTheme="minorHAnsi" w:hAnsiTheme="minorHAnsi" w:cstheme="minorHAnsi"/>
        </w:rPr>
        <w:t>- operatiuni cost total mai mic de 5.000.000 euro</w:t>
      </w:r>
    </w:p>
    <w:p w14:paraId="51785FB2" w14:textId="5332319D" w:rsidR="00062851" w:rsidRPr="006C5CD2" w:rsidRDefault="00062851"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2</w:t>
      </w:r>
      <w:r w:rsidR="007E7D6B" w:rsidRPr="006C5CD2">
        <w:rPr>
          <w:rFonts w:asciiTheme="minorHAnsi" w:eastAsia="Times New Roman" w:hAnsiTheme="minorHAnsi" w:cstheme="minorHAnsi"/>
          <w:bCs/>
        </w:rPr>
        <w:t>2</w:t>
      </w:r>
      <w:r w:rsidR="00193F0E" w:rsidRPr="006C5CD2">
        <w:rPr>
          <w:rFonts w:asciiTheme="minorHAnsi" w:eastAsia="Times New Roman" w:hAnsiTheme="minorHAnsi" w:cstheme="minorHAnsi"/>
          <w:bCs/>
        </w:rPr>
        <w:t>.2</w:t>
      </w:r>
      <w:r w:rsidRPr="006C5CD2">
        <w:rPr>
          <w:rFonts w:asciiTheme="minorHAnsi" w:eastAsia="Times New Roman" w:hAnsiTheme="minorHAnsi" w:cstheme="minorHAnsi"/>
          <w:bCs/>
        </w:rPr>
        <w:t xml:space="preserve">         Declaratie eligibilitate TVA</w:t>
      </w:r>
      <w:r w:rsidR="00193F0E" w:rsidRPr="006C5CD2">
        <w:rPr>
          <w:rFonts w:asciiTheme="minorHAnsi" w:eastAsia="Times New Roman" w:hAnsiTheme="minorHAnsi" w:cstheme="minorHAnsi"/>
          <w:bCs/>
        </w:rPr>
        <w:t xml:space="preserve"> </w:t>
      </w:r>
      <w:r w:rsidR="00193F0E" w:rsidRPr="006C5CD2">
        <w:rPr>
          <w:rFonts w:asciiTheme="minorHAnsi" w:hAnsiTheme="minorHAnsi" w:cstheme="minorHAnsi"/>
        </w:rPr>
        <w:t>- operatiuni cost total mai mare de 5.000.000 euro</w:t>
      </w:r>
    </w:p>
    <w:p w14:paraId="2EECD989" w14:textId="4F4E841F" w:rsidR="009C2CD4" w:rsidRPr="006C5CD2" w:rsidRDefault="009C2CD4"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2</w:t>
      </w:r>
      <w:r w:rsidR="007E7D6B" w:rsidRPr="006C5CD2">
        <w:rPr>
          <w:rFonts w:asciiTheme="minorHAnsi" w:eastAsia="Times New Roman" w:hAnsiTheme="minorHAnsi" w:cstheme="minorHAnsi"/>
          <w:bCs/>
        </w:rPr>
        <w:t>3</w:t>
      </w:r>
      <w:r w:rsidRPr="006C5CD2">
        <w:rPr>
          <w:rFonts w:asciiTheme="minorHAnsi" w:eastAsia="Times New Roman" w:hAnsiTheme="minorHAnsi" w:cstheme="minorHAnsi"/>
          <w:bCs/>
        </w:rPr>
        <w:t xml:space="preserve">            Lista de verificare achizitii</w:t>
      </w:r>
    </w:p>
    <w:p w14:paraId="4A3E8E56" w14:textId="4209167D" w:rsidR="00541A64" w:rsidRPr="006C5CD2" w:rsidRDefault="009C2CD4"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2</w:t>
      </w:r>
      <w:r w:rsidR="007E7D6B" w:rsidRPr="006C5CD2">
        <w:rPr>
          <w:rFonts w:asciiTheme="minorHAnsi" w:eastAsia="Times New Roman" w:hAnsiTheme="minorHAnsi" w:cstheme="minorHAnsi"/>
          <w:bCs/>
        </w:rPr>
        <w:t>4</w:t>
      </w:r>
      <w:r w:rsidRPr="006C5CD2">
        <w:rPr>
          <w:rFonts w:asciiTheme="minorHAnsi" w:eastAsia="Times New Roman" w:hAnsiTheme="minorHAnsi" w:cstheme="minorHAnsi"/>
          <w:bCs/>
        </w:rPr>
        <w:t xml:space="preserve">            Lista de verificare a conflictului de interese la atribuirea contractului</w:t>
      </w:r>
      <w:r w:rsidR="00410B8C" w:rsidRPr="006C5CD2">
        <w:rPr>
          <w:rFonts w:asciiTheme="minorHAnsi" w:eastAsia="Times New Roman" w:hAnsiTheme="minorHAnsi" w:cstheme="minorHAnsi"/>
          <w:bCs/>
        </w:rPr>
        <w:t xml:space="preserve"> de achizitii</w:t>
      </w:r>
    </w:p>
    <w:p w14:paraId="54095F19" w14:textId="1C0B4713" w:rsidR="00B967DF" w:rsidRPr="006C5CD2" w:rsidRDefault="00B967DF"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2</w:t>
      </w:r>
      <w:r w:rsidR="007E7D6B" w:rsidRPr="006C5CD2">
        <w:rPr>
          <w:rFonts w:asciiTheme="minorHAnsi" w:eastAsia="Times New Roman" w:hAnsiTheme="minorHAnsi" w:cstheme="minorHAnsi"/>
          <w:bCs/>
        </w:rPr>
        <w:t>5</w:t>
      </w:r>
      <w:r w:rsidRPr="006C5CD2">
        <w:rPr>
          <w:rFonts w:asciiTheme="minorHAnsi" w:eastAsia="Times New Roman" w:hAnsiTheme="minorHAnsi" w:cstheme="minorHAnsi"/>
          <w:bCs/>
        </w:rPr>
        <w:t xml:space="preserve">            Lista de verificare a eligibilităţii proiectului şi documentației de contractare</w:t>
      </w:r>
    </w:p>
    <w:p w14:paraId="56842200" w14:textId="1110E76E" w:rsidR="00193F0E" w:rsidRPr="006C5CD2" w:rsidRDefault="00985000"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Anexa 2</w:t>
      </w:r>
      <w:r w:rsidR="007E7D6B" w:rsidRPr="006C5CD2">
        <w:rPr>
          <w:rFonts w:asciiTheme="minorHAnsi" w:eastAsia="Times New Roman" w:hAnsiTheme="minorHAnsi" w:cstheme="minorHAnsi"/>
          <w:bCs/>
        </w:rPr>
        <w:t>6</w:t>
      </w:r>
      <w:r w:rsidRPr="006C5CD2">
        <w:rPr>
          <w:rFonts w:asciiTheme="minorHAnsi" w:eastAsia="Times New Roman" w:hAnsiTheme="minorHAnsi" w:cstheme="minorHAnsi"/>
          <w:bCs/>
        </w:rPr>
        <w:t xml:space="preserve">            Instructiuni de completare a grilei ETF</w:t>
      </w:r>
    </w:p>
    <w:p w14:paraId="216C3B65" w14:textId="03488EF3" w:rsidR="00193F0E" w:rsidRPr="006C5CD2" w:rsidRDefault="00193F0E" w:rsidP="00B1605F">
      <w:pPr>
        <w:jc w:val="both"/>
        <w:rPr>
          <w:rFonts w:asciiTheme="minorHAnsi" w:eastAsia="Times New Roman" w:hAnsiTheme="minorHAnsi" w:cstheme="minorHAnsi"/>
          <w:lang w:val="ro-RO" w:eastAsia="ro-RO"/>
        </w:rPr>
      </w:pPr>
      <w:r w:rsidRPr="006C5CD2">
        <w:rPr>
          <w:rFonts w:asciiTheme="minorHAnsi" w:eastAsia="Times New Roman" w:hAnsiTheme="minorHAnsi" w:cstheme="minorHAnsi"/>
          <w:lang w:val="ro-RO" w:eastAsia="ro-RO"/>
        </w:rPr>
        <w:t>Anexa 2</w:t>
      </w:r>
      <w:r w:rsidR="007E7D6B" w:rsidRPr="006C5CD2">
        <w:rPr>
          <w:rFonts w:asciiTheme="minorHAnsi" w:eastAsia="Times New Roman" w:hAnsiTheme="minorHAnsi" w:cstheme="minorHAnsi"/>
          <w:lang w:val="ro-RO" w:eastAsia="ro-RO"/>
        </w:rPr>
        <w:t>7</w:t>
      </w:r>
      <w:r w:rsidRPr="006C5CD2">
        <w:rPr>
          <w:rFonts w:asciiTheme="minorHAnsi" w:eastAsia="Times New Roman" w:hAnsiTheme="minorHAnsi" w:cstheme="minorHAnsi"/>
          <w:lang w:val="ro-RO" w:eastAsia="ro-RO"/>
        </w:rPr>
        <w:t xml:space="preserve">           </w:t>
      </w:r>
      <w:r w:rsidR="004446B1" w:rsidRPr="006C5CD2">
        <w:rPr>
          <w:rFonts w:asciiTheme="minorHAnsi" w:eastAsia="Times New Roman" w:hAnsiTheme="minorHAnsi" w:cstheme="minorHAnsi"/>
          <w:lang w:val="ro-RO" w:eastAsia="ro-RO"/>
        </w:rPr>
        <w:t xml:space="preserve"> </w:t>
      </w:r>
      <w:r w:rsidRPr="006C5CD2">
        <w:rPr>
          <w:rFonts w:asciiTheme="minorHAnsi" w:eastAsia="Times New Roman" w:hAnsiTheme="minorHAnsi" w:cstheme="minorHAnsi"/>
          <w:lang w:val="ro-RO" w:eastAsia="ro-RO"/>
        </w:rPr>
        <w:t>Declarație privind beneficiarul/beneficiarii real/i;</w:t>
      </w:r>
    </w:p>
    <w:p w14:paraId="502F5F3E" w14:textId="5DE5FBBC" w:rsidR="00193F0E" w:rsidRPr="00B1605F" w:rsidRDefault="00193F0E" w:rsidP="00B1605F">
      <w:pPr>
        <w:jc w:val="both"/>
        <w:rPr>
          <w:rFonts w:asciiTheme="minorHAnsi" w:eastAsia="Times New Roman" w:hAnsiTheme="minorHAnsi" w:cstheme="minorHAnsi"/>
          <w:lang w:val="ro-RO" w:eastAsia="ro-RO"/>
        </w:rPr>
      </w:pPr>
      <w:r w:rsidRPr="00B1605F">
        <w:rPr>
          <w:rFonts w:asciiTheme="minorHAnsi" w:eastAsia="Times New Roman" w:hAnsiTheme="minorHAnsi" w:cstheme="minorHAnsi"/>
          <w:lang w:val="ro-RO" w:eastAsia="ro-RO"/>
        </w:rPr>
        <w:t>Anexa 2</w:t>
      </w:r>
      <w:r w:rsidR="007E7D6B" w:rsidRPr="00B1605F">
        <w:rPr>
          <w:rFonts w:asciiTheme="minorHAnsi" w:eastAsia="Times New Roman" w:hAnsiTheme="minorHAnsi" w:cstheme="minorHAnsi"/>
          <w:lang w:val="ro-RO" w:eastAsia="ro-RO"/>
        </w:rPr>
        <w:t>8</w:t>
      </w:r>
      <w:r w:rsidRPr="00B1605F">
        <w:rPr>
          <w:rFonts w:asciiTheme="minorHAnsi" w:eastAsia="Times New Roman" w:hAnsiTheme="minorHAnsi" w:cstheme="minorHAnsi"/>
          <w:lang w:val="ro-RO" w:eastAsia="ro-RO"/>
        </w:rPr>
        <w:t xml:space="preserve">           </w:t>
      </w:r>
      <w:r w:rsidR="004446B1" w:rsidRPr="00B1605F">
        <w:rPr>
          <w:rFonts w:asciiTheme="minorHAnsi" w:eastAsia="Times New Roman" w:hAnsiTheme="minorHAnsi" w:cstheme="minorHAnsi"/>
          <w:lang w:val="ro-RO" w:eastAsia="ro-RO"/>
        </w:rPr>
        <w:t xml:space="preserve"> </w:t>
      </w:r>
      <w:r w:rsidRPr="00B1605F">
        <w:rPr>
          <w:rFonts w:asciiTheme="minorHAnsi" w:eastAsia="Times New Roman" w:hAnsiTheme="minorHAnsi" w:cstheme="minorHAnsi"/>
          <w:lang w:val="ro-RO" w:eastAsia="ro-RO"/>
        </w:rPr>
        <w:t>Situație centralizatoare privind beneficiarul/i real/i ai finanțării;</w:t>
      </w:r>
    </w:p>
    <w:p w14:paraId="4465A74A" w14:textId="754C88A7" w:rsidR="00193F0E" w:rsidRPr="00B1605F" w:rsidRDefault="00193F0E" w:rsidP="00B1605F">
      <w:pPr>
        <w:jc w:val="both"/>
        <w:rPr>
          <w:rFonts w:asciiTheme="minorHAnsi" w:eastAsia="Times New Roman" w:hAnsiTheme="minorHAnsi" w:cstheme="minorHAnsi"/>
          <w:lang w:val="ro-RO" w:eastAsia="ro-RO"/>
        </w:rPr>
      </w:pPr>
      <w:r w:rsidRPr="00B1605F">
        <w:rPr>
          <w:rFonts w:asciiTheme="minorHAnsi" w:eastAsia="Times New Roman" w:hAnsiTheme="minorHAnsi" w:cstheme="minorHAnsi"/>
          <w:lang w:val="ro-RO" w:eastAsia="ro-RO"/>
        </w:rPr>
        <w:t>Anexa 2</w:t>
      </w:r>
      <w:r w:rsidR="002D4144" w:rsidRPr="00B1605F">
        <w:rPr>
          <w:rFonts w:asciiTheme="minorHAnsi" w:eastAsia="Times New Roman" w:hAnsiTheme="minorHAnsi" w:cstheme="minorHAnsi"/>
          <w:lang w:val="ro-RO" w:eastAsia="ro-RO"/>
        </w:rPr>
        <w:t>8</w:t>
      </w:r>
      <w:r w:rsidRPr="00B1605F">
        <w:rPr>
          <w:rFonts w:asciiTheme="minorHAnsi" w:eastAsia="Times New Roman" w:hAnsiTheme="minorHAnsi" w:cstheme="minorHAnsi"/>
          <w:lang w:val="ro-RO" w:eastAsia="ro-RO"/>
        </w:rPr>
        <w:t>.1</w:t>
      </w:r>
      <w:r w:rsidR="004446B1" w:rsidRPr="00B1605F">
        <w:rPr>
          <w:rFonts w:asciiTheme="minorHAnsi" w:eastAsia="Times New Roman" w:hAnsiTheme="minorHAnsi" w:cstheme="minorHAnsi"/>
          <w:lang w:val="ro-RO" w:eastAsia="ro-RO"/>
        </w:rPr>
        <w:t xml:space="preserve"> </w:t>
      </w:r>
      <w:r w:rsidRPr="00B1605F">
        <w:rPr>
          <w:rFonts w:asciiTheme="minorHAnsi" w:eastAsia="Times New Roman" w:hAnsiTheme="minorHAnsi" w:cstheme="minorHAnsi"/>
          <w:lang w:val="ro-RO" w:eastAsia="ro-RO"/>
        </w:rPr>
        <w:t xml:space="preserve">       </w:t>
      </w:r>
      <w:r w:rsidR="00B1605F">
        <w:rPr>
          <w:rFonts w:asciiTheme="minorHAnsi" w:eastAsia="Times New Roman" w:hAnsiTheme="minorHAnsi" w:cstheme="minorHAnsi"/>
          <w:lang w:val="ro-RO" w:eastAsia="ro-RO"/>
        </w:rPr>
        <w:t xml:space="preserve"> </w:t>
      </w:r>
      <w:r w:rsidRPr="00B1605F">
        <w:rPr>
          <w:rFonts w:asciiTheme="minorHAnsi" w:eastAsia="Times New Roman" w:hAnsiTheme="minorHAnsi" w:cstheme="minorHAnsi"/>
          <w:lang w:val="ro-RO" w:eastAsia="ro-RO"/>
        </w:rPr>
        <w:t>Declarația privind beneficiarul/beneficiarii real/i – contractant/subcontractant</w:t>
      </w:r>
      <w:r w:rsidRPr="00B1605F">
        <w:rPr>
          <w:rFonts w:asciiTheme="minorHAnsi" w:eastAsia="Times New Roman" w:hAnsiTheme="minorHAnsi" w:cstheme="minorHAnsi"/>
          <w:b/>
          <w:bCs/>
          <w:lang w:val="ro-RO" w:eastAsia="ro-RO"/>
        </w:rPr>
        <w:t>.</w:t>
      </w:r>
    </w:p>
    <w:p w14:paraId="27358B4E" w14:textId="142375D8" w:rsidR="00B1605F" w:rsidRPr="00B1605F" w:rsidRDefault="00B1605F" w:rsidP="00B1605F">
      <w:pPr>
        <w:pStyle w:val="ListParagraph"/>
        <w:tabs>
          <w:tab w:val="left" w:pos="1305"/>
        </w:tabs>
        <w:spacing w:before="0" w:after="0"/>
        <w:ind w:left="1418" w:hanging="1418"/>
        <w:jc w:val="both"/>
        <w:rPr>
          <w:rFonts w:asciiTheme="minorHAnsi" w:hAnsiTheme="minorHAnsi" w:cstheme="minorHAnsi"/>
          <w:sz w:val="22"/>
          <w:szCs w:val="22"/>
        </w:rPr>
      </w:pPr>
      <w:r w:rsidRPr="00B1605F">
        <w:rPr>
          <w:rFonts w:asciiTheme="minorHAnsi" w:hAnsiTheme="minorHAnsi" w:cstheme="minorHAnsi"/>
          <w:sz w:val="22"/>
          <w:szCs w:val="22"/>
        </w:rPr>
        <w:t xml:space="preserve">Anexa 29          </w:t>
      </w:r>
      <w:r>
        <w:rPr>
          <w:rFonts w:asciiTheme="minorHAnsi" w:hAnsiTheme="minorHAnsi" w:cstheme="minorHAnsi"/>
          <w:sz w:val="22"/>
          <w:szCs w:val="22"/>
        </w:rPr>
        <w:t xml:space="preserve">  </w:t>
      </w:r>
      <w:r w:rsidRPr="00B1605F">
        <w:rPr>
          <w:rFonts w:asciiTheme="minorHAnsi" w:hAnsiTheme="minorHAnsi" w:cstheme="minorHAnsi"/>
          <w:sz w:val="22"/>
          <w:szCs w:val="22"/>
        </w:rPr>
        <w:t>Recomandări cu privire la standarde pentru vegetația plantată</w:t>
      </w:r>
    </w:p>
    <w:p w14:paraId="4C2DF17F" w14:textId="2F6C9232" w:rsidR="00B1605F" w:rsidRPr="009C3056" w:rsidRDefault="00B1605F" w:rsidP="00B1605F">
      <w:pPr>
        <w:pStyle w:val="ListParagraph"/>
        <w:tabs>
          <w:tab w:val="left" w:pos="1305"/>
        </w:tabs>
        <w:spacing w:before="0" w:after="0"/>
        <w:ind w:left="1418" w:hanging="1418"/>
        <w:jc w:val="both"/>
        <w:rPr>
          <w:rFonts w:asciiTheme="minorHAnsi" w:hAnsiTheme="minorHAnsi" w:cstheme="minorHAnsi"/>
        </w:rPr>
      </w:pPr>
      <w:r w:rsidRPr="00B1605F">
        <w:rPr>
          <w:rFonts w:asciiTheme="minorHAnsi" w:hAnsiTheme="minorHAnsi" w:cstheme="minorHAnsi"/>
          <w:sz w:val="22"/>
          <w:szCs w:val="22"/>
        </w:rPr>
        <w:t xml:space="preserve">Anexa 30        </w:t>
      </w:r>
      <w:r>
        <w:rPr>
          <w:rFonts w:asciiTheme="minorHAnsi" w:hAnsiTheme="minorHAnsi" w:cstheme="minorHAnsi"/>
          <w:sz w:val="22"/>
          <w:szCs w:val="22"/>
        </w:rPr>
        <w:t xml:space="preserve">   </w:t>
      </w:r>
      <w:r w:rsidRPr="00B1605F">
        <w:rPr>
          <w:rFonts w:asciiTheme="minorHAnsi" w:hAnsiTheme="minorHAnsi" w:cstheme="minorHAnsi"/>
          <w:sz w:val="22"/>
          <w:szCs w:val="22"/>
        </w:rPr>
        <w:t xml:space="preserve"> Recomandări măsuri Biodiversitate</w:t>
      </w:r>
    </w:p>
    <w:p w14:paraId="39E78A11" w14:textId="77777777" w:rsidR="00985000" w:rsidRPr="006C5CD2" w:rsidRDefault="00985000" w:rsidP="006C5CD2">
      <w:pPr>
        <w:tabs>
          <w:tab w:val="left" w:pos="1418"/>
        </w:tabs>
        <w:contextualSpacing/>
        <w:jc w:val="both"/>
        <w:rPr>
          <w:rFonts w:asciiTheme="minorHAnsi" w:eastAsia="Times New Roman" w:hAnsiTheme="minorHAnsi" w:cstheme="minorHAnsi"/>
          <w:bCs/>
        </w:rPr>
      </w:pPr>
    </w:p>
    <w:p w14:paraId="497DBE7B" w14:textId="1C7D8651" w:rsidR="00234853" w:rsidRPr="006C5CD2" w:rsidRDefault="00985000" w:rsidP="006C5CD2">
      <w:pPr>
        <w:tabs>
          <w:tab w:val="left" w:pos="1418"/>
        </w:tabs>
        <w:contextualSpacing/>
        <w:jc w:val="both"/>
        <w:rPr>
          <w:rFonts w:asciiTheme="minorHAnsi" w:eastAsia="Times New Roman" w:hAnsiTheme="minorHAnsi" w:cstheme="minorHAnsi"/>
          <w:b/>
          <w:bCs/>
        </w:rPr>
      </w:pPr>
      <w:r w:rsidRPr="006C5CD2">
        <w:rPr>
          <w:rFonts w:asciiTheme="minorHAnsi" w:eastAsia="Times New Roman" w:hAnsiTheme="minorHAnsi" w:cstheme="minorHAnsi"/>
          <w:b/>
          <w:bCs/>
        </w:rPr>
        <w:t>M</w:t>
      </w:r>
      <w:r w:rsidR="00234853" w:rsidRPr="006C5CD2">
        <w:rPr>
          <w:rFonts w:asciiTheme="minorHAnsi" w:eastAsia="Times New Roman" w:hAnsiTheme="minorHAnsi" w:cstheme="minorHAnsi"/>
          <w:b/>
          <w:bCs/>
        </w:rPr>
        <w:t>odele standard</w:t>
      </w:r>
      <w:r w:rsidRPr="006C5CD2">
        <w:rPr>
          <w:rFonts w:asciiTheme="minorHAnsi" w:eastAsia="Times New Roman" w:hAnsiTheme="minorHAnsi" w:cstheme="minorHAnsi"/>
          <w:b/>
          <w:bCs/>
        </w:rPr>
        <w:t>/</w:t>
      </w:r>
      <w:r w:rsidR="00234853" w:rsidRPr="006C5CD2">
        <w:rPr>
          <w:rFonts w:asciiTheme="minorHAnsi" w:eastAsia="Times New Roman" w:hAnsiTheme="minorHAnsi" w:cstheme="minorHAnsi"/>
          <w:b/>
          <w:bCs/>
        </w:rPr>
        <w:t>orientative</w:t>
      </w:r>
      <w:r w:rsidR="00234853" w:rsidRPr="006C5CD2">
        <w:rPr>
          <w:rFonts w:asciiTheme="minorHAnsi" w:eastAsia="Times New Roman" w:hAnsiTheme="minorHAnsi" w:cstheme="minorHAnsi"/>
          <w:b/>
          <w:bCs/>
        </w:rPr>
        <w:tab/>
      </w:r>
    </w:p>
    <w:p w14:paraId="78014022" w14:textId="4A5B84E1"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Model A</w:t>
      </w:r>
      <w:r w:rsidRPr="006C5CD2">
        <w:rPr>
          <w:rFonts w:asciiTheme="minorHAnsi" w:eastAsia="Times New Roman" w:hAnsiTheme="minorHAnsi" w:cstheme="minorHAnsi"/>
          <w:bCs/>
        </w:rPr>
        <w:tab/>
      </w:r>
      <w:r w:rsidR="00A0613D" w:rsidRPr="006C5CD2">
        <w:rPr>
          <w:rFonts w:asciiTheme="minorHAnsi" w:eastAsia="Times New Roman" w:hAnsiTheme="minorHAnsi" w:cstheme="minorHAnsi"/>
          <w:bCs/>
        </w:rPr>
        <w:t>Matrice de corelare între buget şi deviz</w:t>
      </w:r>
    </w:p>
    <w:p w14:paraId="6306552E" w14:textId="21F42833"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Model B</w:t>
      </w:r>
      <w:r w:rsidRPr="006C5CD2">
        <w:rPr>
          <w:rFonts w:asciiTheme="minorHAnsi" w:eastAsia="Times New Roman" w:hAnsiTheme="minorHAnsi" w:cstheme="minorHAnsi"/>
          <w:bCs/>
        </w:rPr>
        <w:tab/>
        <w:t>Tabelul centralizator asupra numerelor cadastrale</w:t>
      </w:r>
      <w:r w:rsidR="00BB5A33" w:rsidRPr="006C5CD2">
        <w:rPr>
          <w:rFonts w:asciiTheme="minorHAnsi" w:eastAsia="Times New Roman" w:hAnsiTheme="minorHAnsi" w:cstheme="minorHAnsi"/>
          <w:bCs/>
        </w:rPr>
        <w:t xml:space="preserve"> pentru </w:t>
      </w:r>
      <w:r w:rsidRPr="006C5CD2">
        <w:rPr>
          <w:rFonts w:asciiTheme="minorHAnsi" w:eastAsia="Times New Roman" w:hAnsiTheme="minorHAnsi" w:cstheme="minorHAnsi"/>
          <w:bCs/>
        </w:rPr>
        <w:t>obiective</w:t>
      </w:r>
      <w:r w:rsidR="00BB5A33" w:rsidRPr="006C5CD2">
        <w:rPr>
          <w:rFonts w:asciiTheme="minorHAnsi" w:eastAsia="Times New Roman" w:hAnsiTheme="minorHAnsi" w:cstheme="minorHAnsi"/>
          <w:bCs/>
        </w:rPr>
        <w:t>le</w:t>
      </w:r>
      <w:r w:rsidRPr="006C5CD2">
        <w:rPr>
          <w:rFonts w:asciiTheme="minorHAnsi" w:eastAsia="Times New Roman" w:hAnsiTheme="minorHAnsi" w:cstheme="minorHAnsi"/>
          <w:bCs/>
        </w:rPr>
        <w:t xml:space="preserve"> de investiţii</w:t>
      </w:r>
    </w:p>
    <w:p w14:paraId="04FEB73B" w14:textId="3D7C4155"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Model C</w:t>
      </w:r>
      <w:r w:rsidRPr="006C5CD2">
        <w:rPr>
          <w:rFonts w:asciiTheme="minorHAnsi" w:eastAsia="Times New Roman" w:hAnsiTheme="minorHAnsi" w:cstheme="minorHAnsi"/>
          <w:bCs/>
        </w:rPr>
        <w:tab/>
        <w:t>Hotărârea de aprobare a proiectului și a cheltuielilor legate de proiect</w:t>
      </w:r>
    </w:p>
    <w:p w14:paraId="3AC80D07" w14:textId="30D34D7A"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Model D </w:t>
      </w:r>
      <w:r w:rsidRPr="006C5CD2">
        <w:rPr>
          <w:rFonts w:asciiTheme="minorHAnsi" w:eastAsia="Times New Roman" w:hAnsiTheme="minorHAnsi" w:cstheme="minorHAnsi"/>
          <w:bCs/>
        </w:rPr>
        <w:tab/>
        <w:t>Hotărârea</w:t>
      </w:r>
      <w:r w:rsidR="00BB5A33" w:rsidRPr="006C5CD2">
        <w:rPr>
          <w:rFonts w:asciiTheme="minorHAnsi" w:eastAsia="Times New Roman" w:hAnsiTheme="minorHAnsi" w:cstheme="minorHAnsi"/>
          <w:bCs/>
        </w:rPr>
        <w:t xml:space="preserve"> </w:t>
      </w:r>
      <w:r w:rsidRPr="006C5CD2">
        <w:rPr>
          <w:rFonts w:asciiTheme="minorHAnsi" w:eastAsia="Times New Roman" w:hAnsiTheme="minorHAnsi" w:cstheme="minorHAnsi"/>
          <w:bCs/>
        </w:rPr>
        <w:t>(Hotărârile partenerilor) de aprobare a documentaţiei tehnico-economice şi a indicatorilor tehnico-economici</w:t>
      </w:r>
    </w:p>
    <w:p w14:paraId="27A8A108" w14:textId="77777777"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Model E</w:t>
      </w:r>
      <w:r w:rsidRPr="006C5CD2">
        <w:rPr>
          <w:rFonts w:asciiTheme="minorHAnsi" w:eastAsia="Times New Roman" w:hAnsiTheme="minorHAnsi" w:cstheme="minorHAnsi"/>
          <w:bCs/>
        </w:rPr>
        <w:tab/>
        <w:t xml:space="preserve">Raport privind stadiul fizic al investiţiei </w:t>
      </w:r>
    </w:p>
    <w:p w14:paraId="0B36816F" w14:textId="76F183B4" w:rsidR="00234853" w:rsidRPr="006C5CD2" w:rsidRDefault="00234853" w:rsidP="006C5CD2">
      <w:pPr>
        <w:tabs>
          <w:tab w:val="left" w:pos="1418"/>
        </w:tabs>
        <w:ind w:left="1418" w:hanging="1418"/>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Model F </w:t>
      </w:r>
      <w:r w:rsidRPr="006C5CD2">
        <w:rPr>
          <w:rFonts w:asciiTheme="minorHAnsi" w:eastAsia="Times New Roman" w:hAnsiTheme="minorHAnsi" w:cstheme="minorHAnsi"/>
          <w:bCs/>
        </w:rPr>
        <w:tab/>
      </w:r>
      <w:r w:rsidR="00A0613D" w:rsidRPr="006C5CD2">
        <w:rPr>
          <w:rFonts w:asciiTheme="minorHAnsi" w:eastAsia="Times New Roman" w:hAnsiTheme="minorHAnsi" w:cstheme="minorHAnsi"/>
          <w:bCs/>
        </w:rPr>
        <w:t xml:space="preserve">Studiu de oportunitate </w:t>
      </w:r>
    </w:p>
    <w:p w14:paraId="4510246A" w14:textId="142E58F4"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Model G </w:t>
      </w:r>
      <w:r w:rsidRPr="006C5CD2">
        <w:rPr>
          <w:rFonts w:asciiTheme="minorHAnsi" w:eastAsia="Times New Roman" w:hAnsiTheme="minorHAnsi" w:cstheme="minorHAnsi"/>
          <w:bCs/>
        </w:rPr>
        <w:tab/>
      </w:r>
      <w:r w:rsidR="00702F7E" w:rsidRPr="006C5CD2">
        <w:rPr>
          <w:rFonts w:asciiTheme="minorHAnsi" w:eastAsia="Times New Roman" w:hAnsiTheme="minorHAnsi" w:cstheme="minorHAnsi"/>
          <w:bCs/>
        </w:rPr>
        <w:t>Lista de echipamente, dotări, mijloace de transport, lucrări sau servicii</w:t>
      </w:r>
    </w:p>
    <w:p w14:paraId="1751CCFA" w14:textId="34037B80" w:rsidR="00234853" w:rsidRPr="006C5CD2" w:rsidRDefault="00234853" w:rsidP="006C5CD2">
      <w:pPr>
        <w:tabs>
          <w:tab w:val="left" w:pos="1418"/>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Model H           </w:t>
      </w:r>
      <w:r w:rsidR="00D42905" w:rsidRPr="006C5CD2">
        <w:rPr>
          <w:rFonts w:asciiTheme="minorHAnsi" w:eastAsia="Times New Roman" w:hAnsiTheme="minorHAnsi" w:cstheme="minorHAnsi"/>
          <w:bCs/>
        </w:rPr>
        <w:t xml:space="preserve">  </w:t>
      </w:r>
      <w:r w:rsidR="00A0613D" w:rsidRPr="006C5CD2">
        <w:rPr>
          <w:rFonts w:asciiTheme="minorHAnsi" w:eastAsia="Times New Roman" w:hAnsiTheme="minorHAnsi" w:cstheme="minorHAnsi"/>
          <w:bCs/>
        </w:rPr>
        <w:t xml:space="preserve">Centralizator privind justificarea costurilor </w:t>
      </w:r>
    </w:p>
    <w:p w14:paraId="38315DD3" w14:textId="108ACE39" w:rsidR="00234853" w:rsidRPr="006C5CD2" w:rsidRDefault="00234853" w:rsidP="006C5CD2">
      <w:pPr>
        <w:tabs>
          <w:tab w:val="left" w:pos="1418"/>
          <w:tab w:val="center" w:pos="4607"/>
        </w:tabs>
        <w:contextualSpacing/>
        <w:jc w:val="both"/>
        <w:rPr>
          <w:rFonts w:asciiTheme="minorHAnsi" w:eastAsia="Times New Roman" w:hAnsiTheme="minorHAnsi" w:cstheme="minorHAnsi"/>
          <w:bCs/>
        </w:rPr>
      </w:pPr>
      <w:r w:rsidRPr="006C5CD2">
        <w:rPr>
          <w:rFonts w:asciiTheme="minorHAnsi" w:eastAsia="Times New Roman" w:hAnsiTheme="minorHAnsi" w:cstheme="minorHAnsi"/>
          <w:bCs/>
        </w:rPr>
        <w:t xml:space="preserve">Model I            </w:t>
      </w:r>
      <w:r w:rsidR="00D42905" w:rsidRPr="006C5CD2">
        <w:rPr>
          <w:rFonts w:asciiTheme="minorHAnsi" w:eastAsia="Times New Roman" w:hAnsiTheme="minorHAnsi" w:cstheme="minorHAnsi"/>
          <w:bCs/>
        </w:rPr>
        <w:t xml:space="preserve">  </w:t>
      </w:r>
      <w:r w:rsidR="00B1605F">
        <w:rPr>
          <w:rFonts w:asciiTheme="minorHAnsi" w:eastAsia="Times New Roman" w:hAnsiTheme="minorHAnsi" w:cstheme="minorHAnsi"/>
          <w:bCs/>
        </w:rPr>
        <w:t xml:space="preserve"> </w:t>
      </w:r>
      <w:r w:rsidR="00A0613D" w:rsidRPr="006C5CD2">
        <w:rPr>
          <w:rFonts w:asciiTheme="minorHAnsi" w:eastAsia="Times New Roman" w:hAnsiTheme="minorHAnsi" w:cstheme="minorHAnsi"/>
          <w:bCs/>
        </w:rPr>
        <w:t>Certificarea aplicaţiei</w:t>
      </w:r>
      <w:r w:rsidR="00116594" w:rsidRPr="006C5CD2">
        <w:rPr>
          <w:rFonts w:asciiTheme="minorHAnsi" w:eastAsia="Times New Roman" w:hAnsiTheme="minorHAnsi" w:cstheme="minorHAnsi"/>
          <w:bCs/>
        </w:rPr>
        <w:tab/>
      </w:r>
    </w:p>
    <w:bookmarkEnd w:id="118"/>
    <w:p w14:paraId="02D6A67E" w14:textId="0D459440" w:rsidR="006C4D83" w:rsidRPr="006C5CD2" w:rsidRDefault="006C4D83" w:rsidP="006C5CD2">
      <w:pPr>
        <w:jc w:val="both"/>
        <w:rPr>
          <w:rFonts w:asciiTheme="minorHAnsi" w:hAnsiTheme="minorHAnsi" w:cstheme="minorHAnsi"/>
        </w:rPr>
      </w:pPr>
    </w:p>
    <w:sectPr w:rsidR="006C4D83" w:rsidRPr="006C5CD2" w:rsidSect="00350B32">
      <w:headerReference w:type="default" r:id="rId18"/>
      <w:footerReference w:type="default" r:id="rId19"/>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26312" w14:textId="77777777" w:rsidR="00A86D44" w:rsidRDefault="00A86D44" w:rsidP="002C0695">
      <w:r>
        <w:separator/>
      </w:r>
    </w:p>
  </w:endnote>
  <w:endnote w:type="continuationSeparator" w:id="0">
    <w:p w14:paraId="01A44F43" w14:textId="77777777" w:rsidR="00A86D44" w:rsidRDefault="00A86D44" w:rsidP="002C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E51813" w:rsidRDefault="00E51813"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E51813" w:rsidRPr="00D6313F" w:rsidRDefault="00E51813">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EB21C1" w14:textId="77777777" w:rsidR="00A86D44" w:rsidRDefault="00A86D44" w:rsidP="002C0695">
      <w:r>
        <w:separator/>
      </w:r>
    </w:p>
  </w:footnote>
  <w:footnote w:type="continuationSeparator" w:id="0">
    <w:p w14:paraId="042E60F9" w14:textId="77777777" w:rsidR="00A86D44" w:rsidRDefault="00A86D44" w:rsidP="002C0695">
      <w:r>
        <w:continuationSeparator/>
      </w:r>
    </w:p>
  </w:footnote>
  <w:footnote w:id="1">
    <w:p w14:paraId="0B634B92" w14:textId="77777777" w:rsidR="00E51813" w:rsidRPr="000A5AD4" w:rsidRDefault="00E51813" w:rsidP="00254612">
      <w:pPr>
        <w:pStyle w:val="FootnoteText"/>
        <w:rPr>
          <w:rFonts w:cs="Times New Roman"/>
          <w:sz w:val="18"/>
          <w:szCs w:val="18"/>
        </w:rPr>
      </w:pPr>
      <w:r w:rsidRPr="00700879">
        <w:rPr>
          <w:rStyle w:val="FootnoteReference"/>
          <w:rFonts w:cs="Times New Roman"/>
          <w:sz w:val="18"/>
          <w:szCs w:val="18"/>
        </w:rPr>
        <w:footnoteRef/>
      </w:r>
      <w:r w:rsidRPr="00700879">
        <w:rPr>
          <w:rFonts w:cs="Times New Roman"/>
          <w:sz w:val="18"/>
          <w:szCs w:val="18"/>
        </w:rPr>
        <w:t xml:space="preserve"> </w:t>
      </w:r>
      <w:r w:rsidRPr="000A5AD4">
        <w:rPr>
          <w:rFonts w:cs="Times New Roman"/>
          <w:sz w:val="18"/>
          <w:szCs w:val="18"/>
        </w:rPr>
        <w:t>Cu excepţiile stabilite de lege;</w:t>
      </w:r>
    </w:p>
  </w:footnote>
  <w:footnote w:id="2">
    <w:p w14:paraId="743BD7CA" w14:textId="77777777" w:rsidR="00E51813" w:rsidRPr="00160345" w:rsidRDefault="00E51813" w:rsidP="006844A9">
      <w:pPr>
        <w:pStyle w:val="FootnoteText"/>
        <w:jc w:val="both"/>
        <w:rPr>
          <w:lang w:val="en-US"/>
        </w:rPr>
      </w:pPr>
      <w:r w:rsidRPr="00C0238C">
        <w:rPr>
          <w:rStyle w:val="FootnoteReference"/>
          <w:color w:val="000000" w:themeColor="text1"/>
        </w:rPr>
        <w:footnoteRef/>
      </w:r>
      <w:r w:rsidRPr="00C0238C">
        <w:rPr>
          <w:color w:val="000000" w:themeColor="text1"/>
        </w:rPr>
        <w:t xml:space="preserve"> </w:t>
      </w:r>
      <w:r w:rsidRPr="00353DB2">
        <w:rPr>
          <w:rFonts w:asciiTheme="minorHAnsi" w:hAnsiTheme="minorHAnsi" w:cstheme="minorHAnsi"/>
          <w:color w:val="000000" w:themeColor="text1"/>
        </w:rPr>
        <w:t xml:space="preserve">Singura excepţie este reprezentată de subactivitatea </w:t>
      </w:r>
      <w:r w:rsidRPr="00353DB2">
        <w:rPr>
          <w:rFonts w:asciiTheme="minorHAnsi" w:hAnsiTheme="minorHAnsi" w:cstheme="minorHAnsi"/>
          <w:i/>
          <w:color w:val="000000" w:themeColor="text1"/>
        </w:rPr>
        <w:t>Construirea/modernizarea/reabilitarea părții carosabile</w:t>
      </w:r>
      <w:r w:rsidRPr="00353DB2">
        <w:rPr>
          <w:rFonts w:asciiTheme="minorHAnsi" w:hAnsiTheme="minorHAnsi" w:cstheme="minorHAnsi"/>
          <w:color w:val="000000" w:themeColor="text1"/>
        </w:rPr>
        <w:t xml:space="preserve"> a infrastructurii rutiere în vederea configurării/reconfigurării infrastructurii rutiere cu benzi dedicate pentru transportul public;</w:t>
      </w:r>
    </w:p>
  </w:footnote>
  <w:footnote w:id="3">
    <w:p w14:paraId="36D24AB5" w14:textId="77777777" w:rsidR="00E51813" w:rsidRPr="00E40560" w:rsidRDefault="00E51813" w:rsidP="006844A9">
      <w:pPr>
        <w:pStyle w:val="FootnoteText"/>
        <w:jc w:val="both"/>
        <w:rPr>
          <w:sz w:val="18"/>
          <w:szCs w:val="18"/>
        </w:rPr>
      </w:pPr>
      <w:r w:rsidRPr="00E40560">
        <w:rPr>
          <w:rStyle w:val="FootnoteReference"/>
          <w:sz w:val="18"/>
          <w:szCs w:val="18"/>
        </w:rPr>
        <w:footnoteRef/>
      </w:r>
      <w:r w:rsidRPr="00E40560">
        <w:rPr>
          <w:sz w:val="18"/>
          <w:szCs w:val="18"/>
        </w:rPr>
        <w:t xml:space="preserve"> Art. 3, pct. 3. din </w:t>
      </w:r>
      <w:r w:rsidRPr="00E40560">
        <w:rPr>
          <w:i/>
          <w:sz w:val="18"/>
          <w:szCs w:val="18"/>
        </w:rPr>
        <w:t>Ordonanţa Guvernului nr. 27/2011 privind transporturile rutiere, cu modificările şi completările ulterioare</w:t>
      </w:r>
      <w:r w:rsidRPr="00E40560">
        <w:rPr>
          <w:sz w:val="18"/>
          <w:szCs w:val="18"/>
        </w:rPr>
        <w:t xml:space="preserve">, respectiv: </w:t>
      </w:r>
      <w:r w:rsidRPr="00E40560">
        <w:rPr>
          <w:i/>
          <w:sz w:val="18"/>
          <w:szCs w:val="18"/>
        </w:rPr>
        <w:t>autobuz - autovehicul cu cel puţin 4 roţi şi o viteză maximă constructivă mai mare de 25 km/h, conceput şi construit pentru transportul de persoane pe scaune şi în picioare, care are mai mult de 9 locuri pe scaune, inclusiv locul conducătorului auto</w:t>
      </w:r>
      <w:r w:rsidRPr="00E40560">
        <w:rPr>
          <w:sz w:val="18"/>
          <w:szCs w:val="18"/>
        </w:rPr>
        <w:t>.</w:t>
      </w:r>
    </w:p>
  </w:footnote>
  <w:footnote w:id="4">
    <w:p w14:paraId="3C88D201" w14:textId="77777777" w:rsidR="00E51813" w:rsidRPr="00761602" w:rsidRDefault="00E51813" w:rsidP="006844A9">
      <w:pPr>
        <w:pStyle w:val="FootnoteText"/>
        <w:rPr>
          <w:sz w:val="16"/>
          <w:szCs w:val="16"/>
        </w:rPr>
      </w:pPr>
      <w:r>
        <w:rPr>
          <w:rStyle w:val="FootnoteReference"/>
        </w:rPr>
        <w:footnoteRef/>
      </w:r>
      <w:r>
        <w:t xml:space="preserve"> </w:t>
      </w:r>
      <w:r w:rsidRPr="00761602">
        <w:rPr>
          <w:rFonts w:ascii="Calibri" w:hAnsi="Calibri"/>
          <w:sz w:val="16"/>
          <w:szCs w:val="16"/>
        </w:rPr>
        <w:t>Ȋ</w:t>
      </w:r>
      <w:r w:rsidRPr="00761602">
        <w:rPr>
          <w:sz w:val="16"/>
          <w:szCs w:val="16"/>
        </w:rPr>
        <w:t>n conformitate și cu prognozele din Studiul de trafic privind creșterea ponderii deplasărilor cu bicicleta în scenariul „cu proiect”;</w:t>
      </w:r>
    </w:p>
  </w:footnote>
  <w:footnote w:id="5">
    <w:p w14:paraId="5AB8C5A4" w14:textId="77777777" w:rsidR="00E51813" w:rsidRPr="0031157F" w:rsidRDefault="00E51813" w:rsidP="00E33D0A">
      <w:pPr>
        <w:pStyle w:val="FootnoteText"/>
        <w:jc w:val="both"/>
        <w:rPr>
          <w:lang w:val="en-US"/>
        </w:rPr>
      </w:pPr>
    </w:p>
  </w:footnote>
  <w:footnote w:id="6">
    <w:p w14:paraId="7D82FD97" w14:textId="77777777" w:rsidR="00E51813" w:rsidRPr="00677208" w:rsidRDefault="00E51813" w:rsidP="00E33D0A">
      <w:pPr>
        <w:pStyle w:val="FootnoteText"/>
        <w:rPr>
          <w:lang w:val="fr-FR"/>
        </w:rPr>
      </w:pPr>
    </w:p>
  </w:footnote>
  <w:footnote w:id="7">
    <w:p w14:paraId="254781F8" w14:textId="77777777" w:rsidR="00E51813" w:rsidRPr="00FA177B" w:rsidRDefault="00E51813" w:rsidP="00E33D0A">
      <w:pPr>
        <w:pStyle w:val="FootnoteText"/>
        <w:rPr>
          <w:lang w:val="en-US"/>
        </w:rPr>
      </w:pPr>
    </w:p>
  </w:footnote>
  <w:footnote w:id="8">
    <w:p w14:paraId="0AEF58D4" w14:textId="77777777" w:rsidR="00E51813" w:rsidRDefault="00E51813" w:rsidP="008E1A6A">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6B189610" w:rsidR="00E51813" w:rsidRDefault="00E51813"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E51813" w:rsidRDefault="00E51813"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E374"/>
      </v:shape>
    </w:pict>
  </w:numPicBullet>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2"/>
    <w:multiLevelType w:val="hybridMultilevel"/>
    <w:tmpl w:val="00000022"/>
    <w:lvl w:ilvl="0" w:tplc="3428653C">
      <w:start w:val="1"/>
      <w:numFmt w:val="bullet"/>
      <w:lvlText w:val=""/>
      <w:lvlJc w:val="left"/>
      <w:pPr>
        <w:ind w:left="720" w:hanging="360"/>
      </w:pPr>
      <w:rPr>
        <w:rFonts w:ascii="Symbol" w:hAnsi="Symbol"/>
      </w:rPr>
    </w:lvl>
    <w:lvl w:ilvl="1" w:tplc="2A00A23C">
      <w:start w:val="1"/>
      <w:numFmt w:val="bullet"/>
      <w:lvlText w:val="o"/>
      <w:lvlJc w:val="left"/>
      <w:pPr>
        <w:tabs>
          <w:tab w:val="num" w:pos="1440"/>
        </w:tabs>
        <w:ind w:left="1440" w:hanging="360"/>
      </w:pPr>
      <w:rPr>
        <w:rFonts w:ascii="Courier New" w:hAnsi="Courier New"/>
      </w:rPr>
    </w:lvl>
    <w:lvl w:ilvl="2" w:tplc="6CC07618">
      <w:start w:val="1"/>
      <w:numFmt w:val="bullet"/>
      <w:lvlText w:val=""/>
      <w:lvlJc w:val="left"/>
      <w:pPr>
        <w:tabs>
          <w:tab w:val="num" w:pos="2160"/>
        </w:tabs>
        <w:ind w:left="2160" w:hanging="360"/>
      </w:pPr>
      <w:rPr>
        <w:rFonts w:ascii="Wingdings" w:hAnsi="Wingdings"/>
      </w:rPr>
    </w:lvl>
    <w:lvl w:ilvl="3" w:tplc="DEF2AE5C">
      <w:start w:val="1"/>
      <w:numFmt w:val="bullet"/>
      <w:lvlText w:val=""/>
      <w:lvlJc w:val="left"/>
      <w:pPr>
        <w:tabs>
          <w:tab w:val="num" w:pos="2880"/>
        </w:tabs>
        <w:ind w:left="2880" w:hanging="360"/>
      </w:pPr>
      <w:rPr>
        <w:rFonts w:ascii="Symbol" w:hAnsi="Symbol"/>
      </w:rPr>
    </w:lvl>
    <w:lvl w:ilvl="4" w:tplc="7C7864A6">
      <w:start w:val="1"/>
      <w:numFmt w:val="bullet"/>
      <w:lvlText w:val="o"/>
      <w:lvlJc w:val="left"/>
      <w:pPr>
        <w:tabs>
          <w:tab w:val="num" w:pos="3600"/>
        </w:tabs>
        <w:ind w:left="3600" w:hanging="360"/>
      </w:pPr>
      <w:rPr>
        <w:rFonts w:ascii="Courier New" w:hAnsi="Courier New"/>
      </w:rPr>
    </w:lvl>
    <w:lvl w:ilvl="5" w:tplc="B50E4968">
      <w:start w:val="1"/>
      <w:numFmt w:val="bullet"/>
      <w:lvlText w:val=""/>
      <w:lvlJc w:val="left"/>
      <w:pPr>
        <w:tabs>
          <w:tab w:val="num" w:pos="4320"/>
        </w:tabs>
        <w:ind w:left="4320" w:hanging="360"/>
      </w:pPr>
      <w:rPr>
        <w:rFonts w:ascii="Wingdings" w:hAnsi="Wingdings"/>
      </w:rPr>
    </w:lvl>
    <w:lvl w:ilvl="6" w:tplc="AC34B60C">
      <w:start w:val="1"/>
      <w:numFmt w:val="bullet"/>
      <w:lvlText w:val=""/>
      <w:lvlJc w:val="left"/>
      <w:pPr>
        <w:tabs>
          <w:tab w:val="num" w:pos="5040"/>
        </w:tabs>
        <w:ind w:left="5040" w:hanging="360"/>
      </w:pPr>
      <w:rPr>
        <w:rFonts w:ascii="Symbol" w:hAnsi="Symbol"/>
      </w:rPr>
    </w:lvl>
    <w:lvl w:ilvl="7" w:tplc="A094C9D2">
      <w:start w:val="1"/>
      <w:numFmt w:val="bullet"/>
      <w:lvlText w:val="o"/>
      <w:lvlJc w:val="left"/>
      <w:pPr>
        <w:tabs>
          <w:tab w:val="num" w:pos="5760"/>
        </w:tabs>
        <w:ind w:left="5760" w:hanging="360"/>
      </w:pPr>
      <w:rPr>
        <w:rFonts w:ascii="Courier New" w:hAnsi="Courier New"/>
      </w:rPr>
    </w:lvl>
    <w:lvl w:ilvl="8" w:tplc="3530F5B4">
      <w:start w:val="1"/>
      <w:numFmt w:val="bullet"/>
      <w:lvlText w:val=""/>
      <w:lvlJc w:val="left"/>
      <w:pPr>
        <w:tabs>
          <w:tab w:val="num" w:pos="6480"/>
        </w:tabs>
        <w:ind w:left="6480" w:hanging="360"/>
      </w:pPr>
      <w:rPr>
        <w:rFonts w:ascii="Wingdings" w:hAnsi="Wingdings"/>
      </w:r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16E09AC"/>
    <w:multiLevelType w:val="hybridMultilevel"/>
    <w:tmpl w:val="4036D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B0B65C5"/>
    <w:multiLevelType w:val="hybridMultilevel"/>
    <w:tmpl w:val="1BE479B6"/>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8F2069"/>
    <w:multiLevelType w:val="hybridMultilevel"/>
    <w:tmpl w:val="242C1496"/>
    <w:lvl w:ilvl="0" w:tplc="134EF7C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F56CB9"/>
    <w:multiLevelType w:val="hybridMultilevel"/>
    <w:tmpl w:val="46463F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0E73164A"/>
    <w:multiLevelType w:val="hybridMultilevel"/>
    <w:tmpl w:val="8194A1EC"/>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12" w15:restartNumberingAfterBreak="0">
    <w:nsid w:val="105365EE"/>
    <w:multiLevelType w:val="hybridMultilevel"/>
    <w:tmpl w:val="6DB2D2D8"/>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59268B"/>
    <w:multiLevelType w:val="hybridMultilevel"/>
    <w:tmpl w:val="B4BC3F8E"/>
    <w:lvl w:ilvl="0" w:tplc="04180001">
      <w:start w:val="1"/>
      <w:numFmt w:val="bullet"/>
      <w:lvlText w:val=""/>
      <w:lvlJc w:val="left"/>
      <w:pPr>
        <w:ind w:left="1288" w:hanging="360"/>
      </w:pPr>
      <w:rPr>
        <w:rFonts w:ascii="Symbol" w:hAnsi="Symbol" w:hint="default"/>
      </w:rPr>
    </w:lvl>
    <w:lvl w:ilvl="1" w:tplc="04180003" w:tentative="1">
      <w:start w:val="1"/>
      <w:numFmt w:val="bullet"/>
      <w:lvlText w:val="o"/>
      <w:lvlJc w:val="left"/>
      <w:pPr>
        <w:ind w:left="2008" w:hanging="360"/>
      </w:pPr>
      <w:rPr>
        <w:rFonts w:ascii="Courier New" w:hAnsi="Courier New" w:cs="Courier New" w:hint="default"/>
      </w:rPr>
    </w:lvl>
    <w:lvl w:ilvl="2" w:tplc="04180005" w:tentative="1">
      <w:start w:val="1"/>
      <w:numFmt w:val="bullet"/>
      <w:lvlText w:val=""/>
      <w:lvlJc w:val="left"/>
      <w:pPr>
        <w:ind w:left="2728" w:hanging="360"/>
      </w:pPr>
      <w:rPr>
        <w:rFonts w:ascii="Wingdings" w:hAnsi="Wingdings" w:hint="default"/>
      </w:rPr>
    </w:lvl>
    <w:lvl w:ilvl="3" w:tplc="04180001" w:tentative="1">
      <w:start w:val="1"/>
      <w:numFmt w:val="bullet"/>
      <w:lvlText w:val=""/>
      <w:lvlJc w:val="left"/>
      <w:pPr>
        <w:ind w:left="3448" w:hanging="360"/>
      </w:pPr>
      <w:rPr>
        <w:rFonts w:ascii="Symbol" w:hAnsi="Symbol" w:hint="default"/>
      </w:rPr>
    </w:lvl>
    <w:lvl w:ilvl="4" w:tplc="04180003" w:tentative="1">
      <w:start w:val="1"/>
      <w:numFmt w:val="bullet"/>
      <w:lvlText w:val="o"/>
      <w:lvlJc w:val="left"/>
      <w:pPr>
        <w:ind w:left="4168" w:hanging="360"/>
      </w:pPr>
      <w:rPr>
        <w:rFonts w:ascii="Courier New" w:hAnsi="Courier New" w:cs="Courier New" w:hint="default"/>
      </w:rPr>
    </w:lvl>
    <w:lvl w:ilvl="5" w:tplc="04180005" w:tentative="1">
      <w:start w:val="1"/>
      <w:numFmt w:val="bullet"/>
      <w:lvlText w:val=""/>
      <w:lvlJc w:val="left"/>
      <w:pPr>
        <w:ind w:left="4888" w:hanging="360"/>
      </w:pPr>
      <w:rPr>
        <w:rFonts w:ascii="Wingdings" w:hAnsi="Wingdings" w:hint="default"/>
      </w:rPr>
    </w:lvl>
    <w:lvl w:ilvl="6" w:tplc="04180001" w:tentative="1">
      <w:start w:val="1"/>
      <w:numFmt w:val="bullet"/>
      <w:lvlText w:val=""/>
      <w:lvlJc w:val="left"/>
      <w:pPr>
        <w:ind w:left="5608" w:hanging="360"/>
      </w:pPr>
      <w:rPr>
        <w:rFonts w:ascii="Symbol" w:hAnsi="Symbol" w:hint="default"/>
      </w:rPr>
    </w:lvl>
    <w:lvl w:ilvl="7" w:tplc="04180003" w:tentative="1">
      <w:start w:val="1"/>
      <w:numFmt w:val="bullet"/>
      <w:lvlText w:val="o"/>
      <w:lvlJc w:val="left"/>
      <w:pPr>
        <w:ind w:left="6328" w:hanging="360"/>
      </w:pPr>
      <w:rPr>
        <w:rFonts w:ascii="Courier New" w:hAnsi="Courier New" w:cs="Courier New" w:hint="default"/>
      </w:rPr>
    </w:lvl>
    <w:lvl w:ilvl="8" w:tplc="04180005" w:tentative="1">
      <w:start w:val="1"/>
      <w:numFmt w:val="bullet"/>
      <w:lvlText w:val=""/>
      <w:lvlJc w:val="left"/>
      <w:pPr>
        <w:ind w:left="7048" w:hanging="360"/>
      </w:pPr>
      <w:rPr>
        <w:rFonts w:ascii="Wingdings" w:hAnsi="Wingdings" w:hint="default"/>
      </w:rPr>
    </w:lvl>
  </w:abstractNum>
  <w:abstractNum w:abstractNumId="15"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6" w15:restartNumberingAfterBreak="0">
    <w:nsid w:val="16F61805"/>
    <w:multiLevelType w:val="hybridMultilevel"/>
    <w:tmpl w:val="E7BA81D0"/>
    <w:lvl w:ilvl="0" w:tplc="C06436A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BC93503"/>
    <w:multiLevelType w:val="hybridMultilevel"/>
    <w:tmpl w:val="05F85C1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C0C3ABE"/>
    <w:multiLevelType w:val="hybridMultilevel"/>
    <w:tmpl w:val="5918864E"/>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09C3686"/>
    <w:multiLevelType w:val="multilevel"/>
    <w:tmpl w:val="F4423F74"/>
    <w:lvl w:ilvl="0">
      <w:start w:val="7"/>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53C1BD8"/>
    <w:multiLevelType w:val="hybridMultilevel"/>
    <w:tmpl w:val="F018783E"/>
    <w:lvl w:ilvl="0" w:tplc="CB9CB1C2">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55A2A01"/>
    <w:multiLevelType w:val="hybridMultilevel"/>
    <w:tmpl w:val="2A3451CA"/>
    <w:lvl w:ilvl="0" w:tplc="ACFE0AEA">
      <w:start w:val="8"/>
      <w:numFmt w:val="bullet"/>
      <w:lvlText w:val="-"/>
      <w:lvlJc w:val="left"/>
      <w:pPr>
        <w:ind w:left="1068" w:hanging="360"/>
      </w:pPr>
      <w:rPr>
        <w:rFonts w:ascii="Trebuchet MS" w:eastAsia="Calibri" w:hAnsi="Trebuchet MS"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7" w15:restartNumberingAfterBreak="0">
    <w:nsid w:val="26C2152E"/>
    <w:multiLevelType w:val="hybridMultilevel"/>
    <w:tmpl w:val="2E409B8E"/>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2D6CF25C">
      <w:start w:val="1"/>
      <w:numFmt w:val="decimal"/>
      <w:lvlText w:val="%4."/>
      <w:lvlJc w:val="left"/>
      <w:pPr>
        <w:ind w:left="2250" w:hanging="360"/>
      </w:pPr>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28" w15:restartNumberingAfterBreak="0">
    <w:nsid w:val="26EF6AF4"/>
    <w:multiLevelType w:val="multilevel"/>
    <w:tmpl w:val="BC0001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8C7224B"/>
    <w:multiLevelType w:val="hybridMultilevel"/>
    <w:tmpl w:val="7DAE0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9316F91"/>
    <w:multiLevelType w:val="hybridMultilevel"/>
    <w:tmpl w:val="3CA2A24A"/>
    <w:lvl w:ilvl="0" w:tplc="FFCCC74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A5117AA"/>
    <w:multiLevelType w:val="hybridMultilevel"/>
    <w:tmpl w:val="9E3CD1F2"/>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2DB3647C"/>
    <w:multiLevelType w:val="hybridMultilevel"/>
    <w:tmpl w:val="37147AB6"/>
    <w:lvl w:ilvl="0" w:tplc="FFCCC746">
      <w:numFmt w:val="bullet"/>
      <w:lvlText w:val="•"/>
      <w:lvlJc w:val="left"/>
      <w:pPr>
        <w:ind w:left="1065" w:hanging="7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3C4E00"/>
    <w:multiLevelType w:val="hybridMultilevel"/>
    <w:tmpl w:val="AD287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5C214BD"/>
    <w:multiLevelType w:val="hybridMultilevel"/>
    <w:tmpl w:val="BBDA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90D5FD9"/>
    <w:multiLevelType w:val="hybridMultilevel"/>
    <w:tmpl w:val="B2A87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DC61383"/>
    <w:multiLevelType w:val="multilevel"/>
    <w:tmpl w:val="2844FEBA"/>
    <w:lvl w:ilvl="0">
      <w:start w:val="1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DEE132A"/>
    <w:multiLevelType w:val="hybridMultilevel"/>
    <w:tmpl w:val="AF4ED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DFF1304"/>
    <w:multiLevelType w:val="hybridMultilevel"/>
    <w:tmpl w:val="D97AD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18E23F7"/>
    <w:multiLevelType w:val="hybridMultilevel"/>
    <w:tmpl w:val="E74CEF28"/>
    <w:lvl w:ilvl="0" w:tplc="FBB01C92">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3" w15:restartNumberingAfterBreak="0">
    <w:nsid w:val="42851F45"/>
    <w:multiLevelType w:val="hybridMultilevel"/>
    <w:tmpl w:val="B8A29D0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59008A"/>
    <w:multiLevelType w:val="hybridMultilevel"/>
    <w:tmpl w:val="CBAC01C8"/>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362444F"/>
    <w:multiLevelType w:val="hybridMultilevel"/>
    <w:tmpl w:val="975075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42D3A03"/>
    <w:multiLevelType w:val="hybridMultilevel"/>
    <w:tmpl w:val="FC9A6E0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5366D2D"/>
    <w:multiLevelType w:val="hybridMultilevel"/>
    <w:tmpl w:val="56185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68469B0"/>
    <w:multiLevelType w:val="hybridMultilevel"/>
    <w:tmpl w:val="7C5C4412"/>
    <w:lvl w:ilvl="0" w:tplc="FFFFFFFF">
      <w:numFmt w:val="bullet"/>
      <w:lvlText w:val="-"/>
      <w:lvlJc w:val="left"/>
      <w:pPr>
        <w:ind w:left="720" w:hanging="360"/>
      </w:pPr>
      <w:rPr>
        <w:rFonts w:ascii="Times New Roman" w:eastAsia="Times New Roman" w:hAnsi="Times New Roman" w:cs="Times New Roman" w:hint="default"/>
      </w:rPr>
    </w:lvl>
    <w:lvl w:ilvl="1" w:tplc="04090007">
      <w:start w:val="1"/>
      <w:numFmt w:val="bullet"/>
      <w:lvlText w:val=""/>
      <w:lvlPicBulletId w:val="0"/>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B19487A"/>
    <w:multiLevelType w:val="hybridMultilevel"/>
    <w:tmpl w:val="62F613E2"/>
    <w:lvl w:ilvl="0" w:tplc="FBB01C92">
      <w:start w:val="1"/>
      <w:numFmt w:val="bullet"/>
      <w:lvlText w:val=""/>
      <w:lvlJc w:val="left"/>
      <w:rPr>
        <w:rFonts w:ascii="Symbol" w:hAnsi="Symbol" w:hint="default"/>
      </w:rPr>
    </w:lvl>
    <w:lvl w:ilvl="1" w:tplc="FFFFFFFF">
      <w:start w:val="1"/>
      <w:numFmt w:val="bullet"/>
      <w:lvlText w:val="o"/>
      <w:lvlJc w:val="left"/>
      <w:pPr>
        <w:ind w:left="3065" w:hanging="360"/>
      </w:pPr>
      <w:rPr>
        <w:rFonts w:ascii="Courier New" w:hAnsi="Courier New" w:cs="Courier New" w:hint="default"/>
      </w:rPr>
    </w:lvl>
    <w:lvl w:ilvl="2" w:tplc="FFFFFFFF" w:tentative="1">
      <w:start w:val="1"/>
      <w:numFmt w:val="bullet"/>
      <w:lvlText w:val=""/>
      <w:lvlJc w:val="left"/>
      <w:pPr>
        <w:ind w:left="3785" w:hanging="360"/>
      </w:pPr>
      <w:rPr>
        <w:rFonts w:ascii="Wingdings" w:hAnsi="Wingdings" w:hint="default"/>
      </w:rPr>
    </w:lvl>
    <w:lvl w:ilvl="3" w:tplc="FFFFFFFF" w:tentative="1">
      <w:start w:val="1"/>
      <w:numFmt w:val="bullet"/>
      <w:lvlText w:val=""/>
      <w:lvlJc w:val="left"/>
      <w:pPr>
        <w:ind w:left="4505" w:hanging="360"/>
      </w:pPr>
      <w:rPr>
        <w:rFonts w:ascii="Symbol" w:hAnsi="Symbol" w:hint="default"/>
      </w:rPr>
    </w:lvl>
    <w:lvl w:ilvl="4" w:tplc="FFFFFFFF" w:tentative="1">
      <w:start w:val="1"/>
      <w:numFmt w:val="bullet"/>
      <w:lvlText w:val="o"/>
      <w:lvlJc w:val="left"/>
      <w:pPr>
        <w:ind w:left="5225" w:hanging="360"/>
      </w:pPr>
      <w:rPr>
        <w:rFonts w:ascii="Courier New" w:hAnsi="Courier New" w:cs="Courier New" w:hint="default"/>
      </w:rPr>
    </w:lvl>
    <w:lvl w:ilvl="5" w:tplc="FFFFFFFF" w:tentative="1">
      <w:start w:val="1"/>
      <w:numFmt w:val="bullet"/>
      <w:lvlText w:val=""/>
      <w:lvlJc w:val="left"/>
      <w:pPr>
        <w:ind w:left="5945" w:hanging="360"/>
      </w:pPr>
      <w:rPr>
        <w:rFonts w:ascii="Wingdings" w:hAnsi="Wingdings" w:hint="default"/>
      </w:rPr>
    </w:lvl>
    <w:lvl w:ilvl="6" w:tplc="FFFFFFFF" w:tentative="1">
      <w:start w:val="1"/>
      <w:numFmt w:val="bullet"/>
      <w:lvlText w:val=""/>
      <w:lvlJc w:val="left"/>
      <w:pPr>
        <w:ind w:left="6665" w:hanging="360"/>
      </w:pPr>
      <w:rPr>
        <w:rFonts w:ascii="Symbol" w:hAnsi="Symbol" w:hint="default"/>
      </w:rPr>
    </w:lvl>
    <w:lvl w:ilvl="7" w:tplc="FFFFFFFF" w:tentative="1">
      <w:start w:val="1"/>
      <w:numFmt w:val="bullet"/>
      <w:lvlText w:val="o"/>
      <w:lvlJc w:val="left"/>
      <w:pPr>
        <w:ind w:left="7385" w:hanging="360"/>
      </w:pPr>
      <w:rPr>
        <w:rFonts w:ascii="Courier New" w:hAnsi="Courier New" w:cs="Courier New" w:hint="default"/>
      </w:rPr>
    </w:lvl>
    <w:lvl w:ilvl="8" w:tplc="FFFFFFFF" w:tentative="1">
      <w:start w:val="1"/>
      <w:numFmt w:val="bullet"/>
      <w:lvlText w:val=""/>
      <w:lvlJc w:val="left"/>
      <w:pPr>
        <w:ind w:left="8105" w:hanging="360"/>
      </w:pPr>
      <w:rPr>
        <w:rFonts w:ascii="Wingdings" w:hAnsi="Wingdings" w:hint="default"/>
      </w:rPr>
    </w:lvl>
  </w:abstractNum>
  <w:abstractNum w:abstractNumId="52" w15:restartNumberingAfterBreak="0">
    <w:nsid w:val="4BB94B3A"/>
    <w:multiLevelType w:val="hybridMultilevel"/>
    <w:tmpl w:val="71AE85E0"/>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56" w15:restartNumberingAfterBreak="0">
    <w:nsid w:val="4E9A1FFA"/>
    <w:multiLevelType w:val="multilevel"/>
    <w:tmpl w:val="1AB87FF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580335A4"/>
    <w:multiLevelType w:val="hybridMultilevel"/>
    <w:tmpl w:val="1AB01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B8B11A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5F5B7B84"/>
    <w:multiLevelType w:val="hybridMultilevel"/>
    <w:tmpl w:val="4C166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0C366C2"/>
    <w:multiLevelType w:val="hybridMultilevel"/>
    <w:tmpl w:val="D1AE9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2581899"/>
    <w:multiLevelType w:val="hybridMultilevel"/>
    <w:tmpl w:val="9D5E9D3E"/>
    <w:lvl w:ilvl="0" w:tplc="FBB01C92">
      <w:start w:val="1"/>
      <w:numFmt w:val="bullet"/>
      <w:lvlText w:val=""/>
      <w:lvlJc w:val="left"/>
      <w:pPr>
        <w:ind w:left="1068" w:hanging="360"/>
      </w:pPr>
      <w:rPr>
        <w:rFonts w:ascii="Symbol" w:hAnsi="Symbol" w:hint="default"/>
      </w:rPr>
    </w:lvl>
    <w:lvl w:ilvl="1" w:tplc="C4021DAC">
      <w:start w:val="4"/>
      <w:numFmt w:val="bullet"/>
      <w:lvlText w:val="•"/>
      <w:lvlJc w:val="left"/>
      <w:pPr>
        <w:ind w:left="1788" w:hanging="360"/>
      </w:pPr>
      <w:rPr>
        <w:rFonts w:ascii="Calibri" w:eastAsia="Calibri" w:hAnsi="Calibri" w:cs="Calibri"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8" w15:restartNumberingAfterBreak="0">
    <w:nsid w:val="62EB1986"/>
    <w:multiLevelType w:val="hybridMultilevel"/>
    <w:tmpl w:val="C4E2BBB4"/>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41A1001"/>
    <w:multiLevelType w:val="hybridMultilevel"/>
    <w:tmpl w:val="4A7AC2DC"/>
    <w:lvl w:ilvl="0" w:tplc="FBB01C92">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0"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71"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7CC51B5"/>
    <w:multiLevelType w:val="hybridMultilevel"/>
    <w:tmpl w:val="C51AF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7DE8C7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6AF515BF"/>
    <w:multiLevelType w:val="hybridMultilevel"/>
    <w:tmpl w:val="E7FE969C"/>
    <w:lvl w:ilvl="0" w:tplc="134EF7CA">
      <w:numFmt w:val="bullet"/>
      <w:lvlText w:val="-"/>
      <w:lvlPicBulletId w:val="0"/>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5"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F8F0DD4"/>
    <w:multiLevelType w:val="hybridMultilevel"/>
    <w:tmpl w:val="7B5A9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2BF6036"/>
    <w:multiLevelType w:val="hybridMultilevel"/>
    <w:tmpl w:val="85849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32778DA"/>
    <w:multiLevelType w:val="hybridMultilevel"/>
    <w:tmpl w:val="24E61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0" w15:restartNumberingAfterBreak="0">
    <w:nsid w:val="762668CA"/>
    <w:multiLevelType w:val="hybridMultilevel"/>
    <w:tmpl w:val="72D6F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4"/>
  </w:num>
  <w:num w:numId="2">
    <w:abstractNumId w:val="19"/>
  </w:num>
  <w:num w:numId="3">
    <w:abstractNumId w:val="61"/>
  </w:num>
  <w:num w:numId="4">
    <w:abstractNumId w:val="31"/>
  </w:num>
  <w:num w:numId="5">
    <w:abstractNumId w:val="14"/>
  </w:num>
  <w:num w:numId="6">
    <w:abstractNumId w:val="59"/>
  </w:num>
  <w:num w:numId="7">
    <w:abstractNumId w:val="41"/>
  </w:num>
  <w:num w:numId="8">
    <w:abstractNumId w:val="71"/>
  </w:num>
  <w:num w:numId="9">
    <w:abstractNumId w:val="81"/>
  </w:num>
  <w:num w:numId="10">
    <w:abstractNumId w:val="70"/>
  </w:num>
  <w:num w:numId="11">
    <w:abstractNumId w:val="6"/>
  </w:num>
  <w:num w:numId="12">
    <w:abstractNumId w:val="20"/>
  </w:num>
  <w:num w:numId="13">
    <w:abstractNumId w:val="53"/>
  </w:num>
  <w:num w:numId="14">
    <w:abstractNumId w:val="60"/>
  </w:num>
  <w:num w:numId="15">
    <w:abstractNumId w:val="21"/>
  </w:num>
  <w:num w:numId="16">
    <w:abstractNumId w:val="5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4"/>
  </w:num>
  <w:num w:numId="20">
    <w:abstractNumId w:val="3"/>
  </w:num>
  <w:num w:numId="21">
    <w:abstractNumId w:val="8"/>
  </w:num>
  <w:num w:numId="22">
    <w:abstractNumId w:val="76"/>
  </w:num>
  <w:num w:numId="23">
    <w:abstractNumId w:val="5"/>
  </w:num>
  <w:num w:numId="24">
    <w:abstractNumId w:val="29"/>
  </w:num>
  <w:num w:numId="25">
    <w:abstractNumId w:val="62"/>
  </w:num>
  <w:num w:numId="26">
    <w:abstractNumId w:val="37"/>
  </w:num>
  <w:num w:numId="27">
    <w:abstractNumId w:val="36"/>
  </w:num>
  <w:num w:numId="28">
    <w:abstractNumId w:val="49"/>
  </w:num>
  <w:num w:numId="29">
    <w:abstractNumId w:val="39"/>
  </w:num>
  <w:num w:numId="30">
    <w:abstractNumId w:val="52"/>
  </w:num>
  <w:num w:numId="31">
    <w:abstractNumId w:val="80"/>
  </w:num>
  <w:num w:numId="32">
    <w:abstractNumId w:val="58"/>
  </w:num>
  <w:num w:numId="33">
    <w:abstractNumId w:val="79"/>
  </w:num>
  <w:num w:numId="34">
    <w:abstractNumId w:val="12"/>
  </w:num>
  <w:num w:numId="35">
    <w:abstractNumId w:val="50"/>
  </w:num>
  <w:num w:numId="36">
    <w:abstractNumId w:val="27"/>
  </w:num>
  <w:num w:numId="37">
    <w:abstractNumId w:val="48"/>
  </w:num>
  <w:num w:numId="38">
    <w:abstractNumId w:val="18"/>
  </w:num>
  <w:num w:numId="39">
    <w:abstractNumId w:val="2"/>
  </w:num>
  <w:num w:numId="40">
    <w:abstractNumId w:val="23"/>
  </w:num>
  <w:num w:numId="41">
    <w:abstractNumId w:val="28"/>
  </w:num>
  <w:num w:numId="42">
    <w:abstractNumId w:val="60"/>
    <w:lvlOverride w:ilvl="0">
      <w:startOverride w:val="6"/>
    </w:lvlOverride>
  </w:num>
  <w:num w:numId="43">
    <w:abstractNumId w:val="38"/>
  </w:num>
  <w:num w:numId="44">
    <w:abstractNumId w:val="64"/>
  </w:num>
  <w:num w:numId="45">
    <w:abstractNumId w:val="4"/>
  </w:num>
  <w:num w:numId="46">
    <w:abstractNumId w:val="34"/>
  </w:num>
  <w:num w:numId="47">
    <w:abstractNumId w:val="1"/>
  </w:num>
  <w:num w:numId="48">
    <w:abstractNumId w:val="15"/>
  </w:num>
  <w:num w:numId="49">
    <w:abstractNumId w:val="13"/>
  </w:num>
  <w:num w:numId="50">
    <w:abstractNumId w:val="26"/>
  </w:num>
  <w:num w:numId="51">
    <w:abstractNumId w:val="0"/>
  </w:num>
  <w:num w:numId="52">
    <w:abstractNumId w:val="33"/>
  </w:num>
  <w:num w:numId="53">
    <w:abstractNumId w:val="56"/>
  </w:num>
  <w:num w:numId="54">
    <w:abstractNumId w:val="66"/>
  </w:num>
  <w:num w:numId="55">
    <w:abstractNumId w:val="16"/>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68"/>
  </w:num>
  <w:num w:numId="59">
    <w:abstractNumId w:val="55"/>
  </w:num>
  <w:num w:numId="60">
    <w:abstractNumId w:val="11"/>
  </w:num>
  <w:num w:numId="61">
    <w:abstractNumId w:val="46"/>
  </w:num>
  <w:num w:numId="62">
    <w:abstractNumId w:val="32"/>
  </w:num>
  <w:num w:numId="63">
    <w:abstractNumId w:val="45"/>
  </w:num>
  <w:num w:numId="64">
    <w:abstractNumId w:val="65"/>
  </w:num>
  <w:num w:numId="65">
    <w:abstractNumId w:val="25"/>
  </w:num>
  <w:num w:numId="66">
    <w:abstractNumId w:val="17"/>
  </w:num>
  <w:num w:numId="67">
    <w:abstractNumId w:val="72"/>
  </w:num>
  <w:num w:numId="68">
    <w:abstractNumId w:val="9"/>
  </w:num>
  <w:num w:numId="69">
    <w:abstractNumId w:val="40"/>
  </w:num>
  <w:num w:numId="70">
    <w:abstractNumId w:val="74"/>
  </w:num>
  <w:num w:numId="71">
    <w:abstractNumId w:val="77"/>
  </w:num>
  <w:num w:numId="72">
    <w:abstractNumId w:val="78"/>
  </w:num>
  <w:num w:numId="73">
    <w:abstractNumId w:val="30"/>
  </w:num>
  <w:num w:numId="74">
    <w:abstractNumId w:val="43"/>
  </w:num>
  <w:num w:numId="75">
    <w:abstractNumId w:val="51"/>
  </w:num>
  <w:num w:numId="76">
    <w:abstractNumId w:val="75"/>
  </w:num>
  <w:num w:numId="77">
    <w:abstractNumId w:val="42"/>
  </w:num>
  <w:num w:numId="78">
    <w:abstractNumId w:val="67"/>
  </w:num>
  <w:num w:numId="79">
    <w:abstractNumId w:val="69"/>
  </w:num>
  <w:num w:numId="80">
    <w:abstractNumId w:val="35"/>
  </w:num>
  <w:num w:numId="81">
    <w:abstractNumId w:val="57"/>
  </w:num>
  <w:num w:numId="82">
    <w:abstractNumId w:val="73"/>
  </w:num>
  <w:num w:numId="83">
    <w:abstractNumId w:val="63"/>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9D5"/>
    <w:rsid w:val="000017B6"/>
    <w:rsid w:val="00002D66"/>
    <w:rsid w:val="00003FA1"/>
    <w:rsid w:val="00004DF0"/>
    <w:rsid w:val="0000517A"/>
    <w:rsid w:val="00005F28"/>
    <w:rsid w:val="000064E0"/>
    <w:rsid w:val="00010174"/>
    <w:rsid w:val="0001160B"/>
    <w:rsid w:val="00012AAD"/>
    <w:rsid w:val="00013950"/>
    <w:rsid w:val="0001399E"/>
    <w:rsid w:val="000143D4"/>
    <w:rsid w:val="0001461B"/>
    <w:rsid w:val="000151FA"/>
    <w:rsid w:val="00015496"/>
    <w:rsid w:val="0001675F"/>
    <w:rsid w:val="0001693D"/>
    <w:rsid w:val="00021A64"/>
    <w:rsid w:val="00021E29"/>
    <w:rsid w:val="0002216A"/>
    <w:rsid w:val="00022420"/>
    <w:rsid w:val="00022BD0"/>
    <w:rsid w:val="00022E68"/>
    <w:rsid w:val="000236A3"/>
    <w:rsid w:val="000242F6"/>
    <w:rsid w:val="000247C0"/>
    <w:rsid w:val="00024C97"/>
    <w:rsid w:val="00024E5B"/>
    <w:rsid w:val="0002559D"/>
    <w:rsid w:val="000256B5"/>
    <w:rsid w:val="00026532"/>
    <w:rsid w:val="00027298"/>
    <w:rsid w:val="00027A2D"/>
    <w:rsid w:val="00030626"/>
    <w:rsid w:val="000309D1"/>
    <w:rsid w:val="00033B3F"/>
    <w:rsid w:val="00034CCD"/>
    <w:rsid w:val="00035A0D"/>
    <w:rsid w:val="00037ED0"/>
    <w:rsid w:val="00037FC2"/>
    <w:rsid w:val="000413B9"/>
    <w:rsid w:val="000413EC"/>
    <w:rsid w:val="0004198C"/>
    <w:rsid w:val="00042DC4"/>
    <w:rsid w:val="000431BE"/>
    <w:rsid w:val="00043A7E"/>
    <w:rsid w:val="000453CA"/>
    <w:rsid w:val="00046065"/>
    <w:rsid w:val="0004614C"/>
    <w:rsid w:val="000476A0"/>
    <w:rsid w:val="0005044B"/>
    <w:rsid w:val="000514E0"/>
    <w:rsid w:val="000519B2"/>
    <w:rsid w:val="00052A50"/>
    <w:rsid w:val="000540C4"/>
    <w:rsid w:val="000553D6"/>
    <w:rsid w:val="00055A03"/>
    <w:rsid w:val="00055ACD"/>
    <w:rsid w:val="00055CCC"/>
    <w:rsid w:val="000573EF"/>
    <w:rsid w:val="00060395"/>
    <w:rsid w:val="00060476"/>
    <w:rsid w:val="000609DE"/>
    <w:rsid w:val="000618F6"/>
    <w:rsid w:val="00062851"/>
    <w:rsid w:val="00062A18"/>
    <w:rsid w:val="0006427C"/>
    <w:rsid w:val="00064769"/>
    <w:rsid w:val="00064AE3"/>
    <w:rsid w:val="00064B07"/>
    <w:rsid w:val="00064FEF"/>
    <w:rsid w:val="000668F0"/>
    <w:rsid w:val="00067308"/>
    <w:rsid w:val="00071936"/>
    <w:rsid w:val="000729CA"/>
    <w:rsid w:val="00073017"/>
    <w:rsid w:val="00073E9D"/>
    <w:rsid w:val="0007421F"/>
    <w:rsid w:val="00074E45"/>
    <w:rsid w:val="00075C2A"/>
    <w:rsid w:val="0007627B"/>
    <w:rsid w:val="0007796B"/>
    <w:rsid w:val="000813E1"/>
    <w:rsid w:val="0008152F"/>
    <w:rsid w:val="000827F7"/>
    <w:rsid w:val="00082B2F"/>
    <w:rsid w:val="00083437"/>
    <w:rsid w:val="00085490"/>
    <w:rsid w:val="00085A5B"/>
    <w:rsid w:val="00087CDC"/>
    <w:rsid w:val="00091E1A"/>
    <w:rsid w:val="000920B3"/>
    <w:rsid w:val="00092B82"/>
    <w:rsid w:val="0009433E"/>
    <w:rsid w:val="0009510D"/>
    <w:rsid w:val="00095BEA"/>
    <w:rsid w:val="00096558"/>
    <w:rsid w:val="00096579"/>
    <w:rsid w:val="00096779"/>
    <w:rsid w:val="00096DE7"/>
    <w:rsid w:val="00096EDA"/>
    <w:rsid w:val="000972F7"/>
    <w:rsid w:val="00097D32"/>
    <w:rsid w:val="000A0016"/>
    <w:rsid w:val="000A0431"/>
    <w:rsid w:val="000A424B"/>
    <w:rsid w:val="000A4516"/>
    <w:rsid w:val="000A4B04"/>
    <w:rsid w:val="000A5936"/>
    <w:rsid w:val="000B1673"/>
    <w:rsid w:val="000B1AE3"/>
    <w:rsid w:val="000B1EA7"/>
    <w:rsid w:val="000B2B04"/>
    <w:rsid w:val="000B3356"/>
    <w:rsid w:val="000B4121"/>
    <w:rsid w:val="000B5812"/>
    <w:rsid w:val="000B631C"/>
    <w:rsid w:val="000B7821"/>
    <w:rsid w:val="000B7A98"/>
    <w:rsid w:val="000B7B61"/>
    <w:rsid w:val="000C06A4"/>
    <w:rsid w:val="000C0B5E"/>
    <w:rsid w:val="000C2CBE"/>
    <w:rsid w:val="000C2CFB"/>
    <w:rsid w:val="000C67B2"/>
    <w:rsid w:val="000C6895"/>
    <w:rsid w:val="000C6FAB"/>
    <w:rsid w:val="000C795A"/>
    <w:rsid w:val="000D03F3"/>
    <w:rsid w:val="000D095E"/>
    <w:rsid w:val="000D281E"/>
    <w:rsid w:val="000D2924"/>
    <w:rsid w:val="000D438D"/>
    <w:rsid w:val="000D60A8"/>
    <w:rsid w:val="000D6376"/>
    <w:rsid w:val="000D67B6"/>
    <w:rsid w:val="000D6CE1"/>
    <w:rsid w:val="000D71CA"/>
    <w:rsid w:val="000D7B0E"/>
    <w:rsid w:val="000E0955"/>
    <w:rsid w:val="000E2154"/>
    <w:rsid w:val="000E2D57"/>
    <w:rsid w:val="000E3380"/>
    <w:rsid w:val="000E34C0"/>
    <w:rsid w:val="000E3D61"/>
    <w:rsid w:val="000E412A"/>
    <w:rsid w:val="000E4301"/>
    <w:rsid w:val="000E4B19"/>
    <w:rsid w:val="000E5838"/>
    <w:rsid w:val="000E681F"/>
    <w:rsid w:val="000F1485"/>
    <w:rsid w:val="000F1AF0"/>
    <w:rsid w:val="000F2167"/>
    <w:rsid w:val="000F274F"/>
    <w:rsid w:val="000F321F"/>
    <w:rsid w:val="000F3451"/>
    <w:rsid w:val="000F373A"/>
    <w:rsid w:val="000F5EAC"/>
    <w:rsid w:val="000F606B"/>
    <w:rsid w:val="000F64DB"/>
    <w:rsid w:val="000F6912"/>
    <w:rsid w:val="000F7134"/>
    <w:rsid w:val="00101CFC"/>
    <w:rsid w:val="001024DE"/>
    <w:rsid w:val="001026AB"/>
    <w:rsid w:val="0010290C"/>
    <w:rsid w:val="00103645"/>
    <w:rsid w:val="001052DB"/>
    <w:rsid w:val="00105D90"/>
    <w:rsid w:val="00105E4D"/>
    <w:rsid w:val="00106362"/>
    <w:rsid w:val="00106872"/>
    <w:rsid w:val="00107574"/>
    <w:rsid w:val="00107A6C"/>
    <w:rsid w:val="00110216"/>
    <w:rsid w:val="0011039D"/>
    <w:rsid w:val="0011050A"/>
    <w:rsid w:val="00110E17"/>
    <w:rsid w:val="00111BD5"/>
    <w:rsid w:val="00112956"/>
    <w:rsid w:val="00112A55"/>
    <w:rsid w:val="0011365B"/>
    <w:rsid w:val="00114323"/>
    <w:rsid w:val="00114FC3"/>
    <w:rsid w:val="001156E7"/>
    <w:rsid w:val="00115EC9"/>
    <w:rsid w:val="00116071"/>
    <w:rsid w:val="00116281"/>
    <w:rsid w:val="00116594"/>
    <w:rsid w:val="00116752"/>
    <w:rsid w:val="00117D51"/>
    <w:rsid w:val="001200D0"/>
    <w:rsid w:val="00120700"/>
    <w:rsid w:val="0012276E"/>
    <w:rsid w:val="00122D9C"/>
    <w:rsid w:val="00123765"/>
    <w:rsid w:val="00123BC1"/>
    <w:rsid w:val="00123E7E"/>
    <w:rsid w:val="00124820"/>
    <w:rsid w:val="00124D5F"/>
    <w:rsid w:val="001254B8"/>
    <w:rsid w:val="00126B66"/>
    <w:rsid w:val="00127A4C"/>
    <w:rsid w:val="001310D7"/>
    <w:rsid w:val="00131342"/>
    <w:rsid w:val="001335A0"/>
    <w:rsid w:val="00133B78"/>
    <w:rsid w:val="00134894"/>
    <w:rsid w:val="00134DF3"/>
    <w:rsid w:val="001355B5"/>
    <w:rsid w:val="0013646D"/>
    <w:rsid w:val="001375D3"/>
    <w:rsid w:val="001401FE"/>
    <w:rsid w:val="001418D2"/>
    <w:rsid w:val="00141D87"/>
    <w:rsid w:val="001431AB"/>
    <w:rsid w:val="00143840"/>
    <w:rsid w:val="00144539"/>
    <w:rsid w:val="00145286"/>
    <w:rsid w:val="0014675F"/>
    <w:rsid w:val="00147530"/>
    <w:rsid w:val="0014757E"/>
    <w:rsid w:val="00150FA4"/>
    <w:rsid w:val="00151860"/>
    <w:rsid w:val="00151C1B"/>
    <w:rsid w:val="00151ECD"/>
    <w:rsid w:val="00152DD7"/>
    <w:rsid w:val="00153CE7"/>
    <w:rsid w:val="001544A4"/>
    <w:rsid w:val="0015582F"/>
    <w:rsid w:val="00155E3A"/>
    <w:rsid w:val="00155E9A"/>
    <w:rsid w:val="0015734C"/>
    <w:rsid w:val="0015764D"/>
    <w:rsid w:val="00160136"/>
    <w:rsid w:val="00160F86"/>
    <w:rsid w:val="00161D27"/>
    <w:rsid w:val="00162088"/>
    <w:rsid w:val="0016480F"/>
    <w:rsid w:val="001719A5"/>
    <w:rsid w:val="00171CB2"/>
    <w:rsid w:val="00172E69"/>
    <w:rsid w:val="00174D5E"/>
    <w:rsid w:val="00174D77"/>
    <w:rsid w:val="00176AE2"/>
    <w:rsid w:val="00176DAA"/>
    <w:rsid w:val="00177AC1"/>
    <w:rsid w:val="00180CD6"/>
    <w:rsid w:val="00181E8F"/>
    <w:rsid w:val="00184E52"/>
    <w:rsid w:val="0018567B"/>
    <w:rsid w:val="001874DA"/>
    <w:rsid w:val="0018756A"/>
    <w:rsid w:val="001875AE"/>
    <w:rsid w:val="00187A3C"/>
    <w:rsid w:val="00187A62"/>
    <w:rsid w:val="00191D15"/>
    <w:rsid w:val="00192C5C"/>
    <w:rsid w:val="00193F0E"/>
    <w:rsid w:val="00194148"/>
    <w:rsid w:val="0019414C"/>
    <w:rsid w:val="00194D4A"/>
    <w:rsid w:val="00197E39"/>
    <w:rsid w:val="001A028D"/>
    <w:rsid w:val="001A2030"/>
    <w:rsid w:val="001A4657"/>
    <w:rsid w:val="001A4723"/>
    <w:rsid w:val="001A58F8"/>
    <w:rsid w:val="001A68C5"/>
    <w:rsid w:val="001A7C2A"/>
    <w:rsid w:val="001A7CBD"/>
    <w:rsid w:val="001B0A2D"/>
    <w:rsid w:val="001B0CD5"/>
    <w:rsid w:val="001B12C6"/>
    <w:rsid w:val="001B27E1"/>
    <w:rsid w:val="001B2E96"/>
    <w:rsid w:val="001B3856"/>
    <w:rsid w:val="001B3A91"/>
    <w:rsid w:val="001B3CF2"/>
    <w:rsid w:val="001B3D70"/>
    <w:rsid w:val="001B498E"/>
    <w:rsid w:val="001B6EE4"/>
    <w:rsid w:val="001B7917"/>
    <w:rsid w:val="001C0F36"/>
    <w:rsid w:val="001C2729"/>
    <w:rsid w:val="001C3437"/>
    <w:rsid w:val="001C3D36"/>
    <w:rsid w:val="001C3DF5"/>
    <w:rsid w:val="001C441C"/>
    <w:rsid w:val="001C4E6D"/>
    <w:rsid w:val="001C6035"/>
    <w:rsid w:val="001C6B19"/>
    <w:rsid w:val="001D1CF7"/>
    <w:rsid w:val="001D2A5B"/>
    <w:rsid w:val="001D33DB"/>
    <w:rsid w:val="001D3982"/>
    <w:rsid w:val="001D3EA9"/>
    <w:rsid w:val="001D5753"/>
    <w:rsid w:val="001E02AA"/>
    <w:rsid w:val="001E0BFB"/>
    <w:rsid w:val="001E11E2"/>
    <w:rsid w:val="001E2110"/>
    <w:rsid w:val="001E3196"/>
    <w:rsid w:val="001E4644"/>
    <w:rsid w:val="001E504C"/>
    <w:rsid w:val="001E50DB"/>
    <w:rsid w:val="001E5B06"/>
    <w:rsid w:val="001E6C60"/>
    <w:rsid w:val="001E77EA"/>
    <w:rsid w:val="001E7EDD"/>
    <w:rsid w:val="001F0E16"/>
    <w:rsid w:val="001F16A7"/>
    <w:rsid w:val="001F17E5"/>
    <w:rsid w:val="001F27E0"/>
    <w:rsid w:val="001F3A28"/>
    <w:rsid w:val="001F3B65"/>
    <w:rsid w:val="001F5AAA"/>
    <w:rsid w:val="001F6D1A"/>
    <w:rsid w:val="001F705A"/>
    <w:rsid w:val="00200419"/>
    <w:rsid w:val="0020041E"/>
    <w:rsid w:val="0020173D"/>
    <w:rsid w:val="00201B47"/>
    <w:rsid w:val="0020231B"/>
    <w:rsid w:val="002030CC"/>
    <w:rsid w:val="00204336"/>
    <w:rsid w:val="0020453D"/>
    <w:rsid w:val="002055E5"/>
    <w:rsid w:val="00205F22"/>
    <w:rsid w:val="00205F2D"/>
    <w:rsid w:val="0020637A"/>
    <w:rsid w:val="002063FF"/>
    <w:rsid w:val="00206B51"/>
    <w:rsid w:val="0021183E"/>
    <w:rsid w:val="00211DEA"/>
    <w:rsid w:val="00211F9A"/>
    <w:rsid w:val="002124E2"/>
    <w:rsid w:val="00214959"/>
    <w:rsid w:val="002161B6"/>
    <w:rsid w:val="002174D6"/>
    <w:rsid w:val="002179AA"/>
    <w:rsid w:val="00221BFC"/>
    <w:rsid w:val="00221CA8"/>
    <w:rsid w:val="00223EAA"/>
    <w:rsid w:val="002247C4"/>
    <w:rsid w:val="00225641"/>
    <w:rsid w:val="00227FEB"/>
    <w:rsid w:val="0023009A"/>
    <w:rsid w:val="002301C5"/>
    <w:rsid w:val="00231EF3"/>
    <w:rsid w:val="002328CE"/>
    <w:rsid w:val="00233A8F"/>
    <w:rsid w:val="00234079"/>
    <w:rsid w:val="00234853"/>
    <w:rsid w:val="0023510C"/>
    <w:rsid w:val="00235245"/>
    <w:rsid w:val="0023588D"/>
    <w:rsid w:val="00235FD7"/>
    <w:rsid w:val="002360D6"/>
    <w:rsid w:val="002368FE"/>
    <w:rsid w:val="00236BC9"/>
    <w:rsid w:val="00237AEC"/>
    <w:rsid w:val="00240BDB"/>
    <w:rsid w:val="00241F3A"/>
    <w:rsid w:val="0024225D"/>
    <w:rsid w:val="0024251B"/>
    <w:rsid w:val="00244C7F"/>
    <w:rsid w:val="00245FC5"/>
    <w:rsid w:val="0024623B"/>
    <w:rsid w:val="002465BD"/>
    <w:rsid w:val="00247172"/>
    <w:rsid w:val="00250B73"/>
    <w:rsid w:val="00252B55"/>
    <w:rsid w:val="00252D1D"/>
    <w:rsid w:val="00253D67"/>
    <w:rsid w:val="00254390"/>
    <w:rsid w:val="00254612"/>
    <w:rsid w:val="002546DD"/>
    <w:rsid w:val="00254ADA"/>
    <w:rsid w:val="00254D49"/>
    <w:rsid w:val="00255C4F"/>
    <w:rsid w:val="00256143"/>
    <w:rsid w:val="00256E93"/>
    <w:rsid w:val="0026080D"/>
    <w:rsid w:val="00261098"/>
    <w:rsid w:val="002616B6"/>
    <w:rsid w:val="002630FA"/>
    <w:rsid w:val="00264262"/>
    <w:rsid w:val="00265795"/>
    <w:rsid w:val="00265A08"/>
    <w:rsid w:val="00265D1D"/>
    <w:rsid w:val="00265D34"/>
    <w:rsid w:val="00265E15"/>
    <w:rsid w:val="00266023"/>
    <w:rsid w:val="00266EF2"/>
    <w:rsid w:val="00266FAE"/>
    <w:rsid w:val="00267267"/>
    <w:rsid w:val="00267B60"/>
    <w:rsid w:val="00270A1F"/>
    <w:rsid w:val="002719E2"/>
    <w:rsid w:val="00271A07"/>
    <w:rsid w:val="00272E52"/>
    <w:rsid w:val="002733A8"/>
    <w:rsid w:val="0027393B"/>
    <w:rsid w:val="00273A9C"/>
    <w:rsid w:val="00275413"/>
    <w:rsid w:val="00275C33"/>
    <w:rsid w:val="00276731"/>
    <w:rsid w:val="002774FD"/>
    <w:rsid w:val="0027797B"/>
    <w:rsid w:val="00281BC5"/>
    <w:rsid w:val="0028275B"/>
    <w:rsid w:val="00282BF2"/>
    <w:rsid w:val="00284F7C"/>
    <w:rsid w:val="00290F2B"/>
    <w:rsid w:val="00291982"/>
    <w:rsid w:val="00292375"/>
    <w:rsid w:val="0029367D"/>
    <w:rsid w:val="00295156"/>
    <w:rsid w:val="00295455"/>
    <w:rsid w:val="00296351"/>
    <w:rsid w:val="00297225"/>
    <w:rsid w:val="00297232"/>
    <w:rsid w:val="002972FF"/>
    <w:rsid w:val="002978D1"/>
    <w:rsid w:val="00297B39"/>
    <w:rsid w:val="002A0668"/>
    <w:rsid w:val="002A0A9A"/>
    <w:rsid w:val="002A0FB5"/>
    <w:rsid w:val="002A18E1"/>
    <w:rsid w:val="002A1C57"/>
    <w:rsid w:val="002A2C1E"/>
    <w:rsid w:val="002A2E29"/>
    <w:rsid w:val="002A3CB6"/>
    <w:rsid w:val="002A4626"/>
    <w:rsid w:val="002A52B9"/>
    <w:rsid w:val="002A5825"/>
    <w:rsid w:val="002A598C"/>
    <w:rsid w:val="002A706F"/>
    <w:rsid w:val="002A796C"/>
    <w:rsid w:val="002B1712"/>
    <w:rsid w:val="002B1B03"/>
    <w:rsid w:val="002B32F9"/>
    <w:rsid w:val="002B4114"/>
    <w:rsid w:val="002B41BD"/>
    <w:rsid w:val="002B4E29"/>
    <w:rsid w:val="002B5382"/>
    <w:rsid w:val="002B6B06"/>
    <w:rsid w:val="002C0695"/>
    <w:rsid w:val="002C0EE1"/>
    <w:rsid w:val="002C1063"/>
    <w:rsid w:val="002C1705"/>
    <w:rsid w:val="002C183B"/>
    <w:rsid w:val="002C1A3D"/>
    <w:rsid w:val="002C2332"/>
    <w:rsid w:val="002C2888"/>
    <w:rsid w:val="002C3004"/>
    <w:rsid w:val="002C3042"/>
    <w:rsid w:val="002C5D4B"/>
    <w:rsid w:val="002C788F"/>
    <w:rsid w:val="002D0273"/>
    <w:rsid w:val="002D02BB"/>
    <w:rsid w:val="002D0557"/>
    <w:rsid w:val="002D160A"/>
    <w:rsid w:val="002D1619"/>
    <w:rsid w:val="002D3ACD"/>
    <w:rsid w:val="002D4144"/>
    <w:rsid w:val="002D5101"/>
    <w:rsid w:val="002D57BF"/>
    <w:rsid w:val="002D5955"/>
    <w:rsid w:val="002D5995"/>
    <w:rsid w:val="002D6340"/>
    <w:rsid w:val="002D74B3"/>
    <w:rsid w:val="002D752A"/>
    <w:rsid w:val="002D78C0"/>
    <w:rsid w:val="002D7DC8"/>
    <w:rsid w:val="002E06AE"/>
    <w:rsid w:val="002E1386"/>
    <w:rsid w:val="002E13B1"/>
    <w:rsid w:val="002E20CA"/>
    <w:rsid w:val="002E3661"/>
    <w:rsid w:val="002E39D0"/>
    <w:rsid w:val="002E4717"/>
    <w:rsid w:val="002E4D88"/>
    <w:rsid w:val="002E4D9C"/>
    <w:rsid w:val="002E6F96"/>
    <w:rsid w:val="002E75E2"/>
    <w:rsid w:val="002E7DAB"/>
    <w:rsid w:val="002F077B"/>
    <w:rsid w:val="002F12F7"/>
    <w:rsid w:val="002F15F0"/>
    <w:rsid w:val="002F2309"/>
    <w:rsid w:val="002F2B96"/>
    <w:rsid w:val="002F3C3F"/>
    <w:rsid w:val="002F4E90"/>
    <w:rsid w:val="002F4FDE"/>
    <w:rsid w:val="002F582B"/>
    <w:rsid w:val="002F7051"/>
    <w:rsid w:val="002F73E0"/>
    <w:rsid w:val="002F777E"/>
    <w:rsid w:val="002F7A99"/>
    <w:rsid w:val="002F7B38"/>
    <w:rsid w:val="002F7BA6"/>
    <w:rsid w:val="002F7DC5"/>
    <w:rsid w:val="0030167F"/>
    <w:rsid w:val="003025E0"/>
    <w:rsid w:val="00302755"/>
    <w:rsid w:val="00302DDE"/>
    <w:rsid w:val="00303779"/>
    <w:rsid w:val="003044BA"/>
    <w:rsid w:val="00304FB0"/>
    <w:rsid w:val="00305B07"/>
    <w:rsid w:val="00305D26"/>
    <w:rsid w:val="00305D89"/>
    <w:rsid w:val="00306E0C"/>
    <w:rsid w:val="003102C5"/>
    <w:rsid w:val="003115A8"/>
    <w:rsid w:val="003117BE"/>
    <w:rsid w:val="00312D3D"/>
    <w:rsid w:val="00312F56"/>
    <w:rsid w:val="003147D5"/>
    <w:rsid w:val="00315C4F"/>
    <w:rsid w:val="00315C5B"/>
    <w:rsid w:val="00317E0C"/>
    <w:rsid w:val="00317EE2"/>
    <w:rsid w:val="00320ECD"/>
    <w:rsid w:val="00321448"/>
    <w:rsid w:val="00323FB8"/>
    <w:rsid w:val="0032402A"/>
    <w:rsid w:val="003240BA"/>
    <w:rsid w:val="00326B98"/>
    <w:rsid w:val="00326DB4"/>
    <w:rsid w:val="00326FDA"/>
    <w:rsid w:val="003301E6"/>
    <w:rsid w:val="00332081"/>
    <w:rsid w:val="003321D9"/>
    <w:rsid w:val="003325ED"/>
    <w:rsid w:val="00332D92"/>
    <w:rsid w:val="00333016"/>
    <w:rsid w:val="00333725"/>
    <w:rsid w:val="00334760"/>
    <w:rsid w:val="00335709"/>
    <w:rsid w:val="00335A09"/>
    <w:rsid w:val="00335F2E"/>
    <w:rsid w:val="00336E26"/>
    <w:rsid w:val="00336EB7"/>
    <w:rsid w:val="00336EDE"/>
    <w:rsid w:val="00337976"/>
    <w:rsid w:val="003379A6"/>
    <w:rsid w:val="00341396"/>
    <w:rsid w:val="00341BB4"/>
    <w:rsid w:val="00341E46"/>
    <w:rsid w:val="00342652"/>
    <w:rsid w:val="00342C64"/>
    <w:rsid w:val="003435B9"/>
    <w:rsid w:val="00343766"/>
    <w:rsid w:val="003467A8"/>
    <w:rsid w:val="003500B7"/>
    <w:rsid w:val="00350585"/>
    <w:rsid w:val="00350B32"/>
    <w:rsid w:val="00351276"/>
    <w:rsid w:val="0035174F"/>
    <w:rsid w:val="00351DB8"/>
    <w:rsid w:val="00352328"/>
    <w:rsid w:val="003534C4"/>
    <w:rsid w:val="003536B9"/>
    <w:rsid w:val="00354B96"/>
    <w:rsid w:val="00354D0E"/>
    <w:rsid w:val="00355187"/>
    <w:rsid w:val="0035602D"/>
    <w:rsid w:val="003575ED"/>
    <w:rsid w:val="00357D2B"/>
    <w:rsid w:val="00360626"/>
    <w:rsid w:val="00360D2E"/>
    <w:rsid w:val="003613F3"/>
    <w:rsid w:val="003616A6"/>
    <w:rsid w:val="00361867"/>
    <w:rsid w:val="00363252"/>
    <w:rsid w:val="0036430F"/>
    <w:rsid w:val="003644F3"/>
    <w:rsid w:val="00364DCB"/>
    <w:rsid w:val="003654A8"/>
    <w:rsid w:val="0036556A"/>
    <w:rsid w:val="003662BE"/>
    <w:rsid w:val="00370811"/>
    <w:rsid w:val="00371293"/>
    <w:rsid w:val="00371A12"/>
    <w:rsid w:val="00371FAF"/>
    <w:rsid w:val="00372995"/>
    <w:rsid w:val="00372BED"/>
    <w:rsid w:val="00373A4B"/>
    <w:rsid w:val="00374F28"/>
    <w:rsid w:val="0037658B"/>
    <w:rsid w:val="003768F3"/>
    <w:rsid w:val="00377216"/>
    <w:rsid w:val="003774A9"/>
    <w:rsid w:val="003776EC"/>
    <w:rsid w:val="00377EE8"/>
    <w:rsid w:val="0038033A"/>
    <w:rsid w:val="00382449"/>
    <w:rsid w:val="00382A35"/>
    <w:rsid w:val="00382F53"/>
    <w:rsid w:val="00383438"/>
    <w:rsid w:val="00383778"/>
    <w:rsid w:val="00383BED"/>
    <w:rsid w:val="0038446E"/>
    <w:rsid w:val="00386747"/>
    <w:rsid w:val="00390D29"/>
    <w:rsid w:val="003910CC"/>
    <w:rsid w:val="00391176"/>
    <w:rsid w:val="0039195E"/>
    <w:rsid w:val="0039246F"/>
    <w:rsid w:val="00393B47"/>
    <w:rsid w:val="0039420E"/>
    <w:rsid w:val="00394AEE"/>
    <w:rsid w:val="00396E2D"/>
    <w:rsid w:val="00397283"/>
    <w:rsid w:val="003A0668"/>
    <w:rsid w:val="003A0AF8"/>
    <w:rsid w:val="003A187E"/>
    <w:rsid w:val="003A2ED4"/>
    <w:rsid w:val="003A3FAC"/>
    <w:rsid w:val="003A4083"/>
    <w:rsid w:val="003A47E0"/>
    <w:rsid w:val="003A5195"/>
    <w:rsid w:val="003A5C39"/>
    <w:rsid w:val="003A62A8"/>
    <w:rsid w:val="003A6784"/>
    <w:rsid w:val="003A7353"/>
    <w:rsid w:val="003B114F"/>
    <w:rsid w:val="003B2002"/>
    <w:rsid w:val="003B2639"/>
    <w:rsid w:val="003B34BA"/>
    <w:rsid w:val="003B36A0"/>
    <w:rsid w:val="003B3EEF"/>
    <w:rsid w:val="003B418A"/>
    <w:rsid w:val="003B431D"/>
    <w:rsid w:val="003B4E2D"/>
    <w:rsid w:val="003B4E61"/>
    <w:rsid w:val="003B5294"/>
    <w:rsid w:val="003B673A"/>
    <w:rsid w:val="003B7097"/>
    <w:rsid w:val="003B7752"/>
    <w:rsid w:val="003B7D1E"/>
    <w:rsid w:val="003C075B"/>
    <w:rsid w:val="003C09AF"/>
    <w:rsid w:val="003C1392"/>
    <w:rsid w:val="003C1655"/>
    <w:rsid w:val="003C39E6"/>
    <w:rsid w:val="003C4370"/>
    <w:rsid w:val="003C468F"/>
    <w:rsid w:val="003C521B"/>
    <w:rsid w:val="003C5651"/>
    <w:rsid w:val="003C5BA7"/>
    <w:rsid w:val="003C5C69"/>
    <w:rsid w:val="003C6F61"/>
    <w:rsid w:val="003D2386"/>
    <w:rsid w:val="003D39A3"/>
    <w:rsid w:val="003D3EC2"/>
    <w:rsid w:val="003D5439"/>
    <w:rsid w:val="003D6142"/>
    <w:rsid w:val="003D6B1D"/>
    <w:rsid w:val="003D6C7B"/>
    <w:rsid w:val="003D6D04"/>
    <w:rsid w:val="003D6DC1"/>
    <w:rsid w:val="003D6ED1"/>
    <w:rsid w:val="003D6F05"/>
    <w:rsid w:val="003D7EBE"/>
    <w:rsid w:val="003E0BFA"/>
    <w:rsid w:val="003E1528"/>
    <w:rsid w:val="003E23E9"/>
    <w:rsid w:val="003E3D61"/>
    <w:rsid w:val="003E4E34"/>
    <w:rsid w:val="003E5B20"/>
    <w:rsid w:val="003E5B78"/>
    <w:rsid w:val="003E6131"/>
    <w:rsid w:val="003E62B5"/>
    <w:rsid w:val="003E7265"/>
    <w:rsid w:val="003F16C0"/>
    <w:rsid w:val="003F2916"/>
    <w:rsid w:val="003F50E4"/>
    <w:rsid w:val="003F559B"/>
    <w:rsid w:val="003F5F04"/>
    <w:rsid w:val="003F681A"/>
    <w:rsid w:val="003F6D1A"/>
    <w:rsid w:val="00400D9B"/>
    <w:rsid w:val="004015AD"/>
    <w:rsid w:val="004018DB"/>
    <w:rsid w:val="00401A36"/>
    <w:rsid w:val="00401B5D"/>
    <w:rsid w:val="004048FF"/>
    <w:rsid w:val="00404F68"/>
    <w:rsid w:val="00405B3C"/>
    <w:rsid w:val="0040613A"/>
    <w:rsid w:val="00406670"/>
    <w:rsid w:val="00406F08"/>
    <w:rsid w:val="00407953"/>
    <w:rsid w:val="004109E3"/>
    <w:rsid w:val="00410AEE"/>
    <w:rsid w:val="00410B8C"/>
    <w:rsid w:val="0041192A"/>
    <w:rsid w:val="00411F11"/>
    <w:rsid w:val="004127F6"/>
    <w:rsid w:val="00413E67"/>
    <w:rsid w:val="004147D8"/>
    <w:rsid w:val="00415B17"/>
    <w:rsid w:val="00416AC4"/>
    <w:rsid w:val="00416D0E"/>
    <w:rsid w:val="004170CA"/>
    <w:rsid w:val="00417B58"/>
    <w:rsid w:val="00417F3B"/>
    <w:rsid w:val="004203D4"/>
    <w:rsid w:val="004227E1"/>
    <w:rsid w:val="004229DA"/>
    <w:rsid w:val="00424D7B"/>
    <w:rsid w:val="00425940"/>
    <w:rsid w:val="00425D23"/>
    <w:rsid w:val="00425DEA"/>
    <w:rsid w:val="00426524"/>
    <w:rsid w:val="0042682F"/>
    <w:rsid w:val="00426F3B"/>
    <w:rsid w:val="00427BE5"/>
    <w:rsid w:val="004326B6"/>
    <w:rsid w:val="0043295E"/>
    <w:rsid w:val="004334AB"/>
    <w:rsid w:val="00433654"/>
    <w:rsid w:val="0043387D"/>
    <w:rsid w:val="00433FF6"/>
    <w:rsid w:val="004345E8"/>
    <w:rsid w:val="00435670"/>
    <w:rsid w:val="00435792"/>
    <w:rsid w:val="00435D20"/>
    <w:rsid w:val="0043756A"/>
    <w:rsid w:val="0044026C"/>
    <w:rsid w:val="004406DE"/>
    <w:rsid w:val="00440E3A"/>
    <w:rsid w:val="00441D3F"/>
    <w:rsid w:val="00442B2B"/>
    <w:rsid w:val="0044380D"/>
    <w:rsid w:val="004446B1"/>
    <w:rsid w:val="00450276"/>
    <w:rsid w:val="00450E52"/>
    <w:rsid w:val="0045104B"/>
    <w:rsid w:val="004521DB"/>
    <w:rsid w:val="004538C5"/>
    <w:rsid w:val="00453AD9"/>
    <w:rsid w:val="00453F29"/>
    <w:rsid w:val="004544DD"/>
    <w:rsid w:val="004549FC"/>
    <w:rsid w:val="00455908"/>
    <w:rsid w:val="00455D55"/>
    <w:rsid w:val="00457448"/>
    <w:rsid w:val="004605A2"/>
    <w:rsid w:val="004623D2"/>
    <w:rsid w:val="00462428"/>
    <w:rsid w:val="0046283A"/>
    <w:rsid w:val="004636B6"/>
    <w:rsid w:val="004636D7"/>
    <w:rsid w:val="00464EBD"/>
    <w:rsid w:val="00466FBF"/>
    <w:rsid w:val="00467F96"/>
    <w:rsid w:val="00470FE8"/>
    <w:rsid w:val="004717D0"/>
    <w:rsid w:val="004720C5"/>
    <w:rsid w:val="004723FA"/>
    <w:rsid w:val="00472C66"/>
    <w:rsid w:val="00472D7B"/>
    <w:rsid w:val="00472DE6"/>
    <w:rsid w:val="00472F65"/>
    <w:rsid w:val="00473302"/>
    <w:rsid w:val="00473DF8"/>
    <w:rsid w:val="004740A8"/>
    <w:rsid w:val="004746A1"/>
    <w:rsid w:val="0047554A"/>
    <w:rsid w:val="00476EEC"/>
    <w:rsid w:val="004774EB"/>
    <w:rsid w:val="0048182A"/>
    <w:rsid w:val="00482351"/>
    <w:rsid w:val="00482920"/>
    <w:rsid w:val="0048374B"/>
    <w:rsid w:val="004849BC"/>
    <w:rsid w:val="0048528F"/>
    <w:rsid w:val="004857FF"/>
    <w:rsid w:val="00486AE8"/>
    <w:rsid w:val="00486C98"/>
    <w:rsid w:val="0049009B"/>
    <w:rsid w:val="00490A09"/>
    <w:rsid w:val="00490CE1"/>
    <w:rsid w:val="0049199C"/>
    <w:rsid w:val="00493B49"/>
    <w:rsid w:val="00493BDC"/>
    <w:rsid w:val="00494EAC"/>
    <w:rsid w:val="00495AD3"/>
    <w:rsid w:val="00495E9D"/>
    <w:rsid w:val="004961A4"/>
    <w:rsid w:val="00496518"/>
    <w:rsid w:val="004A2C75"/>
    <w:rsid w:val="004A2CC5"/>
    <w:rsid w:val="004A4B7C"/>
    <w:rsid w:val="004A4FC8"/>
    <w:rsid w:val="004A5734"/>
    <w:rsid w:val="004A727F"/>
    <w:rsid w:val="004B07CF"/>
    <w:rsid w:val="004B2159"/>
    <w:rsid w:val="004B3776"/>
    <w:rsid w:val="004B42F0"/>
    <w:rsid w:val="004B4839"/>
    <w:rsid w:val="004B5BF6"/>
    <w:rsid w:val="004B60E7"/>
    <w:rsid w:val="004C0A20"/>
    <w:rsid w:val="004C12EB"/>
    <w:rsid w:val="004C3681"/>
    <w:rsid w:val="004C4083"/>
    <w:rsid w:val="004C4EF1"/>
    <w:rsid w:val="004C5789"/>
    <w:rsid w:val="004D0DCE"/>
    <w:rsid w:val="004D1B48"/>
    <w:rsid w:val="004D1C06"/>
    <w:rsid w:val="004D2707"/>
    <w:rsid w:val="004D5154"/>
    <w:rsid w:val="004D593D"/>
    <w:rsid w:val="004D67D7"/>
    <w:rsid w:val="004D6D3B"/>
    <w:rsid w:val="004D7BF7"/>
    <w:rsid w:val="004E12DC"/>
    <w:rsid w:val="004E1526"/>
    <w:rsid w:val="004E190D"/>
    <w:rsid w:val="004E43AC"/>
    <w:rsid w:val="004E462B"/>
    <w:rsid w:val="004E4B4F"/>
    <w:rsid w:val="004E4DB9"/>
    <w:rsid w:val="004E50D1"/>
    <w:rsid w:val="004E5C38"/>
    <w:rsid w:val="004E6B6E"/>
    <w:rsid w:val="004E73C2"/>
    <w:rsid w:val="004E77C1"/>
    <w:rsid w:val="004E7BA1"/>
    <w:rsid w:val="004E7C1E"/>
    <w:rsid w:val="004E7C75"/>
    <w:rsid w:val="004F0DB7"/>
    <w:rsid w:val="004F137E"/>
    <w:rsid w:val="004F1724"/>
    <w:rsid w:val="004F1815"/>
    <w:rsid w:val="004F2A57"/>
    <w:rsid w:val="004F3D82"/>
    <w:rsid w:val="004F5233"/>
    <w:rsid w:val="004F5D16"/>
    <w:rsid w:val="004F5E29"/>
    <w:rsid w:val="004F6708"/>
    <w:rsid w:val="004F72FA"/>
    <w:rsid w:val="004F7338"/>
    <w:rsid w:val="0050073A"/>
    <w:rsid w:val="00500752"/>
    <w:rsid w:val="005012AB"/>
    <w:rsid w:val="00501458"/>
    <w:rsid w:val="005014B3"/>
    <w:rsid w:val="005018E9"/>
    <w:rsid w:val="00501C22"/>
    <w:rsid w:val="00502704"/>
    <w:rsid w:val="00502E7B"/>
    <w:rsid w:val="005031B8"/>
    <w:rsid w:val="005037EA"/>
    <w:rsid w:val="00503D10"/>
    <w:rsid w:val="005042AF"/>
    <w:rsid w:val="005043E1"/>
    <w:rsid w:val="00504586"/>
    <w:rsid w:val="005057CA"/>
    <w:rsid w:val="005058C6"/>
    <w:rsid w:val="00505C29"/>
    <w:rsid w:val="00505F1E"/>
    <w:rsid w:val="00507565"/>
    <w:rsid w:val="00510032"/>
    <w:rsid w:val="00510D85"/>
    <w:rsid w:val="00510DF5"/>
    <w:rsid w:val="00510FF3"/>
    <w:rsid w:val="00511279"/>
    <w:rsid w:val="00512597"/>
    <w:rsid w:val="00512845"/>
    <w:rsid w:val="00512CF5"/>
    <w:rsid w:val="00512D79"/>
    <w:rsid w:val="00513051"/>
    <w:rsid w:val="00513B89"/>
    <w:rsid w:val="00513DBF"/>
    <w:rsid w:val="00514B07"/>
    <w:rsid w:val="00515028"/>
    <w:rsid w:val="00515826"/>
    <w:rsid w:val="0051583D"/>
    <w:rsid w:val="005167CE"/>
    <w:rsid w:val="0051688B"/>
    <w:rsid w:val="0052211E"/>
    <w:rsid w:val="00522191"/>
    <w:rsid w:val="005224C0"/>
    <w:rsid w:val="00526C11"/>
    <w:rsid w:val="00530F4B"/>
    <w:rsid w:val="005311EF"/>
    <w:rsid w:val="00531434"/>
    <w:rsid w:val="00533097"/>
    <w:rsid w:val="005334A1"/>
    <w:rsid w:val="005336CB"/>
    <w:rsid w:val="0053419F"/>
    <w:rsid w:val="0053420A"/>
    <w:rsid w:val="00534339"/>
    <w:rsid w:val="005345A2"/>
    <w:rsid w:val="00534616"/>
    <w:rsid w:val="00534B91"/>
    <w:rsid w:val="00534E1E"/>
    <w:rsid w:val="00535AB3"/>
    <w:rsid w:val="00536D5D"/>
    <w:rsid w:val="00536E9E"/>
    <w:rsid w:val="00537E16"/>
    <w:rsid w:val="00541A64"/>
    <w:rsid w:val="005424FD"/>
    <w:rsid w:val="0054341C"/>
    <w:rsid w:val="005439B2"/>
    <w:rsid w:val="00543A2C"/>
    <w:rsid w:val="00547C13"/>
    <w:rsid w:val="005510A1"/>
    <w:rsid w:val="0055371B"/>
    <w:rsid w:val="00555292"/>
    <w:rsid w:val="00555FBD"/>
    <w:rsid w:val="00555FBF"/>
    <w:rsid w:val="00556568"/>
    <w:rsid w:val="00556830"/>
    <w:rsid w:val="00557D26"/>
    <w:rsid w:val="005601E6"/>
    <w:rsid w:val="005608F9"/>
    <w:rsid w:val="00561E32"/>
    <w:rsid w:val="00562373"/>
    <w:rsid w:val="00562BF2"/>
    <w:rsid w:val="00563413"/>
    <w:rsid w:val="005638BB"/>
    <w:rsid w:val="00564536"/>
    <w:rsid w:val="005646C5"/>
    <w:rsid w:val="005655B5"/>
    <w:rsid w:val="0056582C"/>
    <w:rsid w:val="00566E1F"/>
    <w:rsid w:val="005673CA"/>
    <w:rsid w:val="00571656"/>
    <w:rsid w:val="00571886"/>
    <w:rsid w:val="005723F4"/>
    <w:rsid w:val="005727E4"/>
    <w:rsid w:val="00572CC7"/>
    <w:rsid w:val="005734DE"/>
    <w:rsid w:val="00573740"/>
    <w:rsid w:val="00573C65"/>
    <w:rsid w:val="005752D7"/>
    <w:rsid w:val="00575EA7"/>
    <w:rsid w:val="005765A1"/>
    <w:rsid w:val="00576D3B"/>
    <w:rsid w:val="00580940"/>
    <w:rsid w:val="00580946"/>
    <w:rsid w:val="00581757"/>
    <w:rsid w:val="00582803"/>
    <w:rsid w:val="00582ECA"/>
    <w:rsid w:val="00584DEB"/>
    <w:rsid w:val="005851F6"/>
    <w:rsid w:val="005853EF"/>
    <w:rsid w:val="00590014"/>
    <w:rsid w:val="0059010B"/>
    <w:rsid w:val="005905EA"/>
    <w:rsid w:val="00590D66"/>
    <w:rsid w:val="00592FC0"/>
    <w:rsid w:val="00593FB4"/>
    <w:rsid w:val="0059529E"/>
    <w:rsid w:val="005953BC"/>
    <w:rsid w:val="0059594C"/>
    <w:rsid w:val="00596668"/>
    <w:rsid w:val="00597B9F"/>
    <w:rsid w:val="005A0A39"/>
    <w:rsid w:val="005A1D36"/>
    <w:rsid w:val="005A4709"/>
    <w:rsid w:val="005A50E3"/>
    <w:rsid w:val="005A60B9"/>
    <w:rsid w:val="005A659E"/>
    <w:rsid w:val="005B0360"/>
    <w:rsid w:val="005B10A3"/>
    <w:rsid w:val="005B21EE"/>
    <w:rsid w:val="005B364E"/>
    <w:rsid w:val="005B4A7C"/>
    <w:rsid w:val="005B5264"/>
    <w:rsid w:val="005B52AE"/>
    <w:rsid w:val="005B5751"/>
    <w:rsid w:val="005B797A"/>
    <w:rsid w:val="005B7F52"/>
    <w:rsid w:val="005B7F57"/>
    <w:rsid w:val="005C05A6"/>
    <w:rsid w:val="005C08FD"/>
    <w:rsid w:val="005C191A"/>
    <w:rsid w:val="005C23A4"/>
    <w:rsid w:val="005C29D1"/>
    <w:rsid w:val="005C2DBF"/>
    <w:rsid w:val="005C46B4"/>
    <w:rsid w:val="005C5D8B"/>
    <w:rsid w:val="005C6577"/>
    <w:rsid w:val="005C66E0"/>
    <w:rsid w:val="005C713F"/>
    <w:rsid w:val="005C71EC"/>
    <w:rsid w:val="005D02E2"/>
    <w:rsid w:val="005D080E"/>
    <w:rsid w:val="005D1BA4"/>
    <w:rsid w:val="005D2974"/>
    <w:rsid w:val="005D4A29"/>
    <w:rsid w:val="005D5B11"/>
    <w:rsid w:val="005D6DF2"/>
    <w:rsid w:val="005D79BC"/>
    <w:rsid w:val="005D79F5"/>
    <w:rsid w:val="005D7BA7"/>
    <w:rsid w:val="005E0A6E"/>
    <w:rsid w:val="005E1602"/>
    <w:rsid w:val="005E1A70"/>
    <w:rsid w:val="005E265E"/>
    <w:rsid w:val="005E381B"/>
    <w:rsid w:val="005E541C"/>
    <w:rsid w:val="005E633D"/>
    <w:rsid w:val="005E6E64"/>
    <w:rsid w:val="005E7A98"/>
    <w:rsid w:val="005E7F1A"/>
    <w:rsid w:val="005F0881"/>
    <w:rsid w:val="005F0A6E"/>
    <w:rsid w:val="005F0DFF"/>
    <w:rsid w:val="005F1F7C"/>
    <w:rsid w:val="005F21CF"/>
    <w:rsid w:val="005F2A84"/>
    <w:rsid w:val="005F2C3B"/>
    <w:rsid w:val="005F3987"/>
    <w:rsid w:val="005F40DF"/>
    <w:rsid w:val="005F4801"/>
    <w:rsid w:val="005F4AD7"/>
    <w:rsid w:val="005F4F6B"/>
    <w:rsid w:val="005F5549"/>
    <w:rsid w:val="005F5C14"/>
    <w:rsid w:val="005F5D98"/>
    <w:rsid w:val="005F6313"/>
    <w:rsid w:val="005F7209"/>
    <w:rsid w:val="005F7844"/>
    <w:rsid w:val="00601160"/>
    <w:rsid w:val="00601C47"/>
    <w:rsid w:val="00602585"/>
    <w:rsid w:val="006037D0"/>
    <w:rsid w:val="006037DD"/>
    <w:rsid w:val="00604ED2"/>
    <w:rsid w:val="00605E65"/>
    <w:rsid w:val="00606110"/>
    <w:rsid w:val="00606565"/>
    <w:rsid w:val="00606D15"/>
    <w:rsid w:val="00607880"/>
    <w:rsid w:val="00610422"/>
    <w:rsid w:val="0061102B"/>
    <w:rsid w:val="00611866"/>
    <w:rsid w:val="00611A87"/>
    <w:rsid w:val="0061212B"/>
    <w:rsid w:val="006122A2"/>
    <w:rsid w:val="00612B9D"/>
    <w:rsid w:val="006133ED"/>
    <w:rsid w:val="006139AE"/>
    <w:rsid w:val="00614C11"/>
    <w:rsid w:val="006154B2"/>
    <w:rsid w:val="0061632A"/>
    <w:rsid w:val="00616AC7"/>
    <w:rsid w:val="00616BD8"/>
    <w:rsid w:val="00617758"/>
    <w:rsid w:val="00620D7D"/>
    <w:rsid w:val="00620E58"/>
    <w:rsid w:val="006214B5"/>
    <w:rsid w:val="00622D8D"/>
    <w:rsid w:val="00623677"/>
    <w:rsid w:val="00623704"/>
    <w:rsid w:val="0062418A"/>
    <w:rsid w:val="00626E1C"/>
    <w:rsid w:val="0062773C"/>
    <w:rsid w:val="00627821"/>
    <w:rsid w:val="00627995"/>
    <w:rsid w:val="00627EE1"/>
    <w:rsid w:val="00630243"/>
    <w:rsid w:val="0063030E"/>
    <w:rsid w:val="00630599"/>
    <w:rsid w:val="00631466"/>
    <w:rsid w:val="006314BE"/>
    <w:rsid w:val="00631837"/>
    <w:rsid w:val="006335A0"/>
    <w:rsid w:val="00633887"/>
    <w:rsid w:val="006339B5"/>
    <w:rsid w:val="00633CD3"/>
    <w:rsid w:val="006340F2"/>
    <w:rsid w:val="0063475C"/>
    <w:rsid w:val="00637B2E"/>
    <w:rsid w:val="00642132"/>
    <w:rsid w:val="00642591"/>
    <w:rsid w:val="00642CC2"/>
    <w:rsid w:val="00643608"/>
    <w:rsid w:val="006436F6"/>
    <w:rsid w:val="00645669"/>
    <w:rsid w:val="00645C04"/>
    <w:rsid w:val="006476B8"/>
    <w:rsid w:val="00647772"/>
    <w:rsid w:val="00650CAE"/>
    <w:rsid w:val="00651827"/>
    <w:rsid w:val="0065239C"/>
    <w:rsid w:val="00654EED"/>
    <w:rsid w:val="006567AC"/>
    <w:rsid w:val="006572FF"/>
    <w:rsid w:val="006603F1"/>
    <w:rsid w:val="00660B19"/>
    <w:rsid w:val="006612BC"/>
    <w:rsid w:val="00661C3C"/>
    <w:rsid w:val="006647A2"/>
    <w:rsid w:val="006654DC"/>
    <w:rsid w:val="00665569"/>
    <w:rsid w:val="006659F8"/>
    <w:rsid w:val="00666BAF"/>
    <w:rsid w:val="00666CC4"/>
    <w:rsid w:val="0067014F"/>
    <w:rsid w:val="0067020C"/>
    <w:rsid w:val="006704A7"/>
    <w:rsid w:val="00670642"/>
    <w:rsid w:val="00671651"/>
    <w:rsid w:val="0067177B"/>
    <w:rsid w:val="00672143"/>
    <w:rsid w:val="00673127"/>
    <w:rsid w:val="00673A67"/>
    <w:rsid w:val="00674FCA"/>
    <w:rsid w:val="00675C9D"/>
    <w:rsid w:val="0067622D"/>
    <w:rsid w:val="006769DF"/>
    <w:rsid w:val="006772C1"/>
    <w:rsid w:val="006772F6"/>
    <w:rsid w:val="006804A1"/>
    <w:rsid w:val="0068091E"/>
    <w:rsid w:val="00681749"/>
    <w:rsid w:val="00682666"/>
    <w:rsid w:val="0068351D"/>
    <w:rsid w:val="00683C39"/>
    <w:rsid w:val="00683F1F"/>
    <w:rsid w:val="00684031"/>
    <w:rsid w:val="0068415A"/>
    <w:rsid w:val="006844A9"/>
    <w:rsid w:val="00684C5A"/>
    <w:rsid w:val="006860F3"/>
    <w:rsid w:val="006867DA"/>
    <w:rsid w:val="00687A5F"/>
    <w:rsid w:val="00687E6B"/>
    <w:rsid w:val="00691DF2"/>
    <w:rsid w:val="00692280"/>
    <w:rsid w:val="00692F62"/>
    <w:rsid w:val="00694905"/>
    <w:rsid w:val="00694D3E"/>
    <w:rsid w:val="00694E9B"/>
    <w:rsid w:val="00696006"/>
    <w:rsid w:val="00697882"/>
    <w:rsid w:val="00697B0F"/>
    <w:rsid w:val="006A0D32"/>
    <w:rsid w:val="006A175B"/>
    <w:rsid w:val="006A2F58"/>
    <w:rsid w:val="006A32C0"/>
    <w:rsid w:val="006A333E"/>
    <w:rsid w:val="006A459A"/>
    <w:rsid w:val="006A47CB"/>
    <w:rsid w:val="006A5425"/>
    <w:rsid w:val="006A5B06"/>
    <w:rsid w:val="006A6878"/>
    <w:rsid w:val="006A7104"/>
    <w:rsid w:val="006A7AD2"/>
    <w:rsid w:val="006B0BBB"/>
    <w:rsid w:val="006B1693"/>
    <w:rsid w:val="006B23C7"/>
    <w:rsid w:val="006B2C35"/>
    <w:rsid w:val="006B2EFC"/>
    <w:rsid w:val="006B31A2"/>
    <w:rsid w:val="006B4EA4"/>
    <w:rsid w:val="006B5308"/>
    <w:rsid w:val="006B6D46"/>
    <w:rsid w:val="006B7163"/>
    <w:rsid w:val="006B7B9B"/>
    <w:rsid w:val="006B7FA3"/>
    <w:rsid w:val="006B7FD1"/>
    <w:rsid w:val="006C1ABD"/>
    <w:rsid w:val="006C25FB"/>
    <w:rsid w:val="006C463F"/>
    <w:rsid w:val="006C4D83"/>
    <w:rsid w:val="006C5863"/>
    <w:rsid w:val="006C5CD2"/>
    <w:rsid w:val="006C63DE"/>
    <w:rsid w:val="006C6520"/>
    <w:rsid w:val="006C6C92"/>
    <w:rsid w:val="006D2BE3"/>
    <w:rsid w:val="006D3BDA"/>
    <w:rsid w:val="006D4315"/>
    <w:rsid w:val="006D4522"/>
    <w:rsid w:val="006D4B48"/>
    <w:rsid w:val="006D515F"/>
    <w:rsid w:val="006D51A8"/>
    <w:rsid w:val="006D65F0"/>
    <w:rsid w:val="006D71CD"/>
    <w:rsid w:val="006D741E"/>
    <w:rsid w:val="006E00D8"/>
    <w:rsid w:val="006E0B77"/>
    <w:rsid w:val="006E29C6"/>
    <w:rsid w:val="006E2ABC"/>
    <w:rsid w:val="006E2D78"/>
    <w:rsid w:val="006E3BDA"/>
    <w:rsid w:val="006E4A51"/>
    <w:rsid w:val="006E4AF4"/>
    <w:rsid w:val="006E5C9A"/>
    <w:rsid w:val="006E646D"/>
    <w:rsid w:val="006F05BC"/>
    <w:rsid w:val="006F069C"/>
    <w:rsid w:val="006F0BE0"/>
    <w:rsid w:val="006F30E5"/>
    <w:rsid w:val="006F3E9C"/>
    <w:rsid w:val="006F4602"/>
    <w:rsid w:val="006F4D1B"/>
    <w:rsid w:val="006F5B4D"/>
    <w:rsid w:val="006F70AF"/>
    <w:rsid w:val="00702F7E"/>
    <w:rsid w:val="0070350B"/>
    <w:rsid w:val="0070462C"/>
    <w:rsid w:val="00707585"/>
    <w:rsid w:val="007101A8"/>
    <w:rsid w:val="0071155F"/>
    <w:rsid w:val="0071195F"/>
    <w:rsid w:val="00712658"/>
    <w:rsid w:val="00713725"/>
    <w:rsid w:val="00713BFE"/>
    <w:rsid w:val="007145F6"/>
    <w:rsid w:val="0071463F"/>
    <w:rsid w:val="0071537B"/>
    <w:rsid w:val="00715399"/>
    <w:rsid w:val="00715B61"/>
    <w:rsid w:val="00717F09"/>
    <w:rsid w:val="00720B03"/>
    <w:rsid w:val="007213E4"/>
    <w:rsid w:val="00722672"/>
    <w:rsid w:val="007229B5"/>
    <w:rsid w:val="00723EE4"/>
    <w:rsid w:val="007255E8"/>
    <w:rsid w:val="00725638"/>
    <w:rsid w:val="00726483"/>
    <w:rsid w:val="00726AFA"/>
    <w:rsid w:val="00726D4E"/>
    <w:rsid w:val="00730995"/>
    <w:rsid w:val="00730AEC"/>
    <w:rsid w:val="00731699"/>
    <w:rsid w:val="007316FF"/>
    <w:rsid w:val="00731F48"/>
    <w:rsid w:val="00732438"/>
    <w:rsid w:val="00732E2C"/>
    <w:rsid w:val="00734B8E"/>
    <w:rsid w:val="007352AD"/>
    <w:rsid w:val="007352B4"/>
    <w:rsid w:val="00736F8B"/>
    <w:rsid w:val="007377FE"/>
    <w:rsid w:val="00737D3B"/>
    <w:rsid w:val="0074083D"/>
    <w:rsid w:val="00740985"/>
    <w:rsid w:val="007422F1"/>
    <w:rsid w:val="00743393"/>
    <w:rsid w:val="007438B4"/>
    <w:rsid w:val="00743C4C"/>
    <w:rsid w:val="00744243"/>
    <w:rsid w:val="007452A2"/>
    <w:rsid w:val="00745BC5"/>
    <w:rsid w:val="00746107"/>
    <w:rsid w:val="00750830"/>
    <w:rsid w:val="00751881"/>
    <w:rsid w:val="00751F73"/>
    <w:rsid w:val="007555A7"/>
    <w:rsid w:val="00755E63"/>
    <w:rsid w:val="0075731A"/>
    <w:rsid w:val="00762FB7"/>
    <w:rsid w:val="007639ED"/>
    <w:rsid w:val="00764D01"/>
    <w:rsid w:val="007656E5"/>
    <w:rsid w:val="00765E4A"/>
    <w:rsid w:val="00765EFE"/>
    <w:rsid w:val="00766A11"/>
    <w:rsid w:val="00771997"/>
    <w:rsid w:val="0077297C"/>
    <w:rsid w:val="00773350"/>
    <w:rsid w:val="007739ED"/>
    <w:rsid w:val="007740E0"/>
    <w:rsid w:val="007741D0"/>
    <w:rsid w:val="0077465E"/>
    <w:rsid w:val="00775275"/>
    <w:rsid w:val="00775F9B"/>
    <w:rsid w:val="00777F5F"/>
    <w:rsid w:val="00780CF0"/>
    <w:rsid w:val="00781DF4"/>
    <w:rsid w:val="0078229B"/>
    <w:rsid w:val="0078425A"/>
    <w:rsid w:val="00784492"/>
    <w:rsid w:val="007846B8"/>
    <w:rsid w:val="00784D11"/>
    <w:rsid w:val="00785178"/>
    <w:rsid w:val="00786405"/>
    <w:rsid w:val="00786B95"/>
    <w:rsid w:val="00787B78"/>
    <w:rsid w:val="00787CAB"/>
    <w:rsid w:val="00790154"/>
    <w:rsid w:val="0079062E"/>
    <w:rsid w:val="00791497"/>
    <w:rsid w:val="0079264C"/>
    <w:rsid w:val="007929A4"/>
    <w:rsid w:val="00793C43"/>
    <w:rsid w:val="00794999"/>
    <w:rsid w:val="00794BFF"/>
    <w:rsid w:val="007954CC"/>
    <w:rsid w:val="00795B1C"/>
    <w:rsid w:val="0079644D"/>
    <w:rsid w:val="00796677"/>
    <w:rsid w:val="00797D49"/>
    <w:rsid w:val="007A3AF0"/>
    <w:rsid w:val="007A3BF6"/>
    <w:rsid w:val="007A4089"/>
    <w:rsid w:val="007A445F"/>
    <w:rsid w:val="007A5A33"/>
    <w:rsid w:val="007A63EB"/>
    <w:rsid w:val="007A6799"/>
    <w:rsid w:val="007A6AAB"/>
    <w:rsid w:val="007B1412"/>
    <w:rsid w:val="007B166E"/>
    <w:rsid w:val="007B17F6"/>
    <w:rsid w:val="007B289A"/>
    <w:rsid w:val="007B293B"/>
    <w:rsid w:val="007B3A67"/>
    <w:rsid w:val="007B4BD1"/>
    <w:rsid w:val="007B5696"/>
    <w:rsid w:val="007B5FBB"/>
    <w:rsid w:val="007B6474"/>
    <w:rsid w:val="007B6500"/>
    <w:rsid w:val="007B676F"/>
    <w:rsid w:val="007B6C91"/>
    <w:rsid w:val="007B6EB0"/>
    <w:rsid w:val="007B7A3B"/>
    <w:rsid w:val="007C0C66"/>
    <w:rsid w:val="007C1653"/>
    <w:rsid w:val="007C4BB5"/>
    <w:rsid w:val="007C53F5"/>
    <w:rsid w:val="007C5E71"/>
    <w:rsid w:val="007C5EB8"/>
    <w:rsid w:val="007C6FFF"/>
    <w:rsid w:val="007C754E"/>
    <w:rsid w:val="007C77D5"/>
    <w:rsid w:val="007D0AE5"/>
    <w:rsid w:val="007D1765"/>
    <w:rsid w:val="007D325A"/>
    <w:rsid w:val="007D3644"/>
    <w:rsid w:val="007D3B39"/>
    <w:rsid w:val="007D3B97"/>
    <w:rsid w:val="007D40FC"/>
    <w:rsid w:val="007D49DF"/>
    <w:rsid w:val="007D4A01"/>
    <w:rsid w:val="007D4AFD"/>
    <w:rsid w:val="007D4B25"/>
    <w:rsid w:val="007D4F4F"/>
    <w:rsid w:val="007D5199"/>
    <w:rsid w:val="007D73E5"/>
    <w:rsid w:val="007D76DA"/>
    <w:rsid w:val="007E2752"/>
    <w:rsid w:val="007E4547"/>
    <w:rsid w:val="007E4D48"/>
    <w:rsid w:val="007E5A06"/>
    <w:rsid w:val="007E688C"/>
    <w:rsid w:val="007E7D6B"/>
    <w:rsid w:val="007F077D"/>
    <w:rsid w:val="007F2A4B"/>
    <w:rsid w:val="007F3F96"/>
    <w:rsid w:val="007F4A29"/>
    <w:rsid w:val="007F5CBD"/>
    <w:rsid w:val="007F7911"/>
    <w:rsid w:val="00800771"/>
    <w:rsid w:val="00800CF0"/>
    <w:rsid w:val="008018A6"/>
    <w:rsid w:val="008018F0"/>
    <w:rsid w:val="008019DD"/>
    <w:rsid w:val="00802291"/>
    <w:rsid w:val="00803230"/>
    <w:rsid w:val="00803DEB"/>
    <w:rsid w:val="00804662"/>
    <w:rsid w:val="00805A1C"/>
    <w:rsid w:val="00806667"/>
    <w:rsid w:val="00806AB7"/>
    <w:rsid w:val="00810FB0"/>
    <w:rsid w:val="008119F9"/>
    <w:rsid w:val="00811B72"/>
    <w:rsid w:val="00812119"/>
    <w:rsid w:val="00812E60"/>
    <w:rsid w:val="00813FAD"/>
    <w:rsid w:val="0081444C"/>
    <w:rsid w:val="00815837"/>
    <w:rsid w:val="00817F11"/>
    <w:rsid w:val="0082032B"/>
    <w:rsid w:val="008204B0"/>
    <w:rsid w:val="00820727"/>
    <w:rsid w:val="0082153F"/>
    <w:rsid w:val="00821BD4"/>
    <w:rsid w:val="008222B3"/>
    <w:rsid w:val="0082258D"/>
    <w:rsid w:val="008228A8"/>
    <w:rsid w:val="00822925"/>
    <w:rsid w:val="008232EC"/>
    <w:rsid w:val="00826536"/>
    <w:rsid w:val="008265AE"/>
    <w:rsid w:val="00826A0A"/>
    <w:rsid w:val="00826F39"/>
    <w:rsid w:val="00827F86"/>
    <w:rsid w:val="0083046C"/>
    <w:rsid w:val="00830A10"/>
    <w:rsid w:val="008317B2"/>
    <w:rsid w:val="00831EB4"/>
    <w:rsid w:val="008323D1"/>
    <w:rsid w:val="00832993"/>
    <w:rsid w:val="0083395D"/>
    <w:rsid w:val="00833EC8"/>
    <w:rsid w:val="00834481"/>
    <w:rsid w:val="00834729"/>
    <w:rsid w:val="00834920"/>
    <w:rsid w:val="00834A37"/>
    <w:rsid w:val="008351C8"/>
    <w:rsid w:val="00835E26"/>
    <w:rsid w:val="00835EA4"/>
    <w:rsid w:val="0083761D"/>
    <w:rsid w:val="00840CC6"/>
    <w:rsid w:val="00840EB6"/>
    <w:rsid w:val="00842488"/>
    <w:rsid w:val="008428EE"/>
    <w:rsid w:val="0084343B"/>
    <w:rsid w:val="0084434F"/>
    <w:rsid w:val="00845195"/>
    <w:rsid w:val="0084586E"/>
    <w:rsid w:val="008459B3"/>
    <w:rsid w:val="00846880"/>
    <w:rsid w:val="008478DC"/>
    <w:rsid w:val="00850DCE"/>
    <w:rsid w:val="008513A9"/>
    <w:rsid w:val="0085183D"/>
    <w:rsid w:val="008519CD"/>
    <w:rsid w:val="008540F9"/>
    <w:rsid w:val="008542E8"/>
    <w:rsid w:val="00854722"/>
    <w:rsid w:val="008565F4"/>
    <w:rsid w:val="00856C94"/>
    <w:rsid w:val="00856D61"/>
    <w:rsid w:val="00857160"/>
    <w:rsid w:val="008601EB"/>
    <w:rsid w:val="00860A6B"/>
    <w:rsid w:val="008610DB"/>
    <w:rsid w:val="008613A0"/>
    <w:rsid w:val="00861E90"/>
    <w:rsid w:val="008624A5"/>
    <w:rsid w:val="00862641"/>
    <w:rsid w:val="00862B9F"/>
    <w:rsid w:val="00862EA5"/>
    <w:rsid w:val="008634BF"/>
    <w:rsid w:val="00864EA5"/>
    <w:rsid w:val="0086618B"/>
    <w:rsid w:val="0087013B"/>
    <w:rsid w:val="008722DC"/>
    <w:rsid w:val="00872B66"/>
    <w:rsid w:val="00872EA2"/>
    <w:rsid w:val="008730DF"/>
    <w:rsid w:val="00873928"/>
    <w:rsid w:val="008739D9"/>
    <w:rsid w:val="00873D48"/>
    <w:rsid w:val="00873DC7"/>
    <w:rsid w:val="0087443E"/>
    <w:rsid w:val="00874640"/>
    <w:rsid w:val="00875991"/>
    <w:rsid w:val="00875D1B"/>
    <w:rsid w:val="008777FA"/>
    <w:rsid w:val="008779B7"/>
    <w:rsid w:val="008801C0"/>
    <w:rsid w:val="00880633"/>
    <w:rsid w:val="00880B75"/>
    <w:rsid w:val="00880D18"/>
    <w:rsid w:val="00881DC0"/>
    <w:rsid w:val="00882CC1"/>
    <w:rsid w:val="00883D59"/>
    <w:rsid w:val="00883E43"/>
    <w:rsid w:val="00885DE8"/>
    <w:rsid w:val="00885F82"/>
    <w:rsid w:val="0088641D"/>
    <w:rsid w:val="00886ADE"/>
    <w:rsid w:val="0089081E"/>
    <w:rsid w:val="008917CB"/>
    <w:rsid w:val="00891DB9"/>
    <w:rsid w:val="008921DB"/>
    <w:rsid w:val="00892ACC"/>
    <w:rsid w:val="00892C51"/>
    <w:rsid w:val="00892F2D"/>
    <w:rsid w:val="00894AD0"/>
    <w:rsid w:val="0089523F"/>
    <w:rsid w:val="008959D1"/>
    <w:rsid w:val="008964E4"/>
    <w:rsid w:val="008970F6"/>
    <w:rsid w:val="008974F7"/>
    <w:rsid w:val="008A0A29"/>
    <w:rsid w:val="008A1A34"/>
    <w:rsid w:val="008A1C0D"/>
    <w:rsid w:val="008A3D2F"/>
    <w:rsid w:val="008A3E84"/>
    <w:rsid w:val="008A4590"/>
    <w:rsid w:val="008A518F"/>
    <w:rsid w:val="008A56CA"/>
    <w:rsid w:val="008A58EA"/>
    <w:rsid w:val="008A59A2"/>
    <w:rsid w:val="008A5A49"/>
    <w:rsid w:val="008A6AD0"/>
    <w:rsid w:val="008B0F64"/>
    <w:rsid w:val="008B237B"/>
    <w:rsid w:val="008B4600"/>
    <w:rsid w:val="008B55DA"/>
    <w:rsid w:val="008B55DB"/>
    <w:rsid w:val="008B5BE5"/>
    <w:rsid w:val="008B64D0"/>
    <w:rsid w:val="008B71C0"/>
    <w:rsid w:val="008B7711"/>
    <w:rsid w:val="008C01D3"/>
    <w:rsid w:val="008C0440"/>
    <w:rsid w:val="008C0C01"/>
    <w:rsid w:val="008C0C7F"/>
    <w:rsid w:val="008C1026"/>
    <w:rsid w:val="008C267D"/>
    <w:rsid w:val="008C3792"/>
    <w:rsid w:val="008C3958"/>
    <w:rsid w:val="008C3FF0"/>
    <w:rsid w:val="008C44C9"/>
    <w:rsid w:val="008C4FC1"/>
    <w:rsid w:val="008C5A33"/>
    <w:rsid w:val="008C6B1A"/>
    <w:rsid w:val="008C7EAC"/>
    <w:rsid w:val="008D0275"/>
    <w:rsid w:val="008D04FF"/>
    <w:rsid w:val="008D230D"/>
    <w:rsid w:val="008D2D68"/>
    <w:rsid w:val="008D3818"/>
    <w:rsid w:val="008D42B2"/>
    <w:rsid w:val="008D5C71"/>
    <w:rsid w:val="008D6758"/>
    <w:rsid w:val="008D772B"/>
    <w:rsid w:val="008E02B0"/>
    <w:rsid w:val="008E0A49"/>
    <w:rsid w:val="008E1055"/>
    <w:rsid w:val="008E1A6A"/>
    <w:rsid w:val="008E2EDC"/>
    <w:rsid w:val="008E39C8"/>
    <w:rsid w:val="008E4CF9"/>
    <w:rsid w:val="008E5194"/>
    <w:rsid w:val="008E53BD"/>
    <w:rsid w:val="008E5C95"/>
    <w:rsid w:val="008E68AA"/>
    <w:rsid w:val="008E7A31"/>
    <w:rsid w:val="008F0335"/>
    <w:rsid w:val="008F2158"/>
    <w:rsid w:val="008F304D"/>
    <w:rsid w:val="008F35F4"/>
    <w:rsid w:val="008F380B"/>
    <w:rsid w:val="008F3F91"/>
    <w:rsid w:val="008F7550"/>
    <w:rsid w:val="00900B60"/>
    <w:rsid w:val="0090215A"/>
    <w:rsid w:val="009021D4"/>
    <w:rsid w:val="009023DD"/>
    <w:rsid w:val="0090269C"/>
    <w:rsid w:val="009036C7"/>
    <w:rsid w:val="00905F14"/>
    <w:rsid w:val="0091087A"/>
    <w:rsid w:val="009116C3"/>
    <w:rsid w:val="00912A58"/>
    <w:rsid w:val="009136E1"/>
    <w:rsid w:val="009146E2"/>
    <w:rsid w:val="00914BB0"/>
    <w:rsid w:val="00914D65"/>
    <w:rsid w:val="009164C2"/>
    <w:rsid w:val="00916B71"/>
    <w:rsid w:val="00916E90"/>
    <w:rsid w:val="00917AC7"/>
    <w:rsid w:val="00917DAD"/>
    <w:rsid w:val="00922197"/>
    <w:rsid w:val="00923E24"/>
    <w:rsid w:val="00924CFD"/>
    <w:rsid w:val="00925B43"/>
    <w:rsid w:val="00925F78"/>
    <w:rsid w:val="009261DA"/>
    <w:rsid w:val="00926965"/>
    <w:rsid w:val="00933811"/>
    <w:rsid w:val="00933A2D"/>
    <w:rsid w:val="0093598A"/>
    <w:rsid w:val="009407F2"/>
    <w:rsid w:val="0094182A"/>
    <w:rsid w:val="0094198E"/>
    <w:rsid w:val="00941D08"/>
    <w:rsid w:val="0094227E"/>
    <w:rsid w:val="00942973"/>
    <w:rsid w:val="00942E9C"/>
    <w:rsid w:val="009442BA"/>
    <w:rsid w:val="009477A7"/>
    <w:rsid w:val="00947B3A"/>
    <w:rsid w:val="00950FA4"/>
    <w:rsid w:val="00951A21"/>
    <w:rsid w:val="0095227C"/>
    <w:rsid w:val="009528AE"/>
    <w:rsid w:val="00953641"/>
    <w:rsid w:val="00953BC5"/>
    <w:rsid w:val="009568EC"/>
    <w:rsid w:val="009600F2"/>
    <w:rsid w:val="009623C1"/>
    <w:rsid w:val="00962D1B"/>
    <w:rsid w:val="0096414A"/>
    <w:rsid w:val="009642F8"/>
    <w:rsid w:val="0096435D"/>
    <w:rsid w:val="00965090"/>
    <w:rsid w:val="0096524D"/>
    <w:rsid w:val="00965CEE"/>
    <w:rsid w:val="009664AA"/>
    <w:rsid w:val="00970123"/>
    <w:rsid w:val="00973413"/>
    <w:rsid w:val="009734AB"/>
    <w:rsid w:val="00974087"/>
    <w:rsid w:val="009741DD"/>
    <w:rsid w:val="00974DFE"/>
    <w:rsid w:val="00975250"/>
    <w:rsid w:val="0097584A"/>
    <w:rsid w:val="00975B0D"/>
    <w:rsid w:val="00976881"/>
    <w:rsid w:val="009779DB"/>
    <w:rsid w:val="00977EB9"/>
    <w:rsid w:val="00984284"/>
    <w:rsid w:val="00984323"/>
    <w:rsid w:val="00984E1B"/>
    <w:rsid w:val="00985000"/>
    <w:rsid w:val="0098623F"/>
    <w:rsid w:val="009866E9"/>
    <w:rsid w:val="00987615"/>
    <w:rsid w:val="009902B7"/>
    <w:rsid w:val="00990B7D"/>
    <w:rsid w:val="00991BBF"/>
    <w:rsid w:val="00991C24"/>
    <w:rsid w:val="009929E1"/>
    <w:rsid w:val="0099363A"/>
    <w:rsid w:val="00993E99"/>
    <w:rsid w:val="00993F26"/>
    <w:rsid w:val="00994B9E"/>
    <w:rsid w:val="00994FA0"/>
    <w:rsid w:val="00995507"/>
    <w:rsid w:val="009A23FB"/>
    <w:rsid w:val="009A2447"/>
    <w:rsid w:val="009A24CE"/>
    <w:rsid w:val="009A262C"/>
    <w:rsid w:val="009A2C69"/>
    <w:rsid w:val="009A2E39"/>
    <w:rsid w:val="009A3425"/>
    <w:rsid w:val="009A3E51"/>
    <w:rsid w:val="009A46B2"/>
    <w:rsid w:val="009A7CED"/>
    <w:rsid w:val="009B0C23"/>
    <w:rsid w:val="009B13FE"/>
    <w:rsid w:val="009B2333"/>
    <w:rsid w:val="009B2956"/>
    <w:rsid w:val="009B2A13"/>
    <w:rsid w:val="009B3924"/>
    <w:rsid w:val="009B46FC"/>
    <w:rsid w:val="009B5171"/>
    <w:rsid w:val="009B74F0"/>
    <w:rsid w:val="009B7750"/>
    <w:rsid w:val="009B7A29"/>
    <w:rsid w:val="009C09B2"/>
    <w:rsid w:val="009C0BF3"/>
    <w:rsid w:val="009C1C5C"/>
    <w:rsid w:val="009C21E3"/>
    <w:rsid w:val="009C2A17"/>
    <w:rsid w:val="009C2CD4"/>
    <w:rsid w:val="009C6F71"/>
    <w:rsid w:val="009C7918"/>
    <w:rsid w:val="009C79D7"/>
    <w:rsid w:val="009C7AF4"/>
    <w:rsid w:val="009D04D0"/>
    <w:rsid w:val="009D12AB"/>
    <w:rsid w:val="009D20B2"/>
    <w:rsid w:val="009D27FD"/>
    <w:rsid w:val="009D5542"/>
    <w:rsid w:val="009D6A67"/>
    <w:rsid w:val="009D6CA0"/>
    <w:rsid w:val="009E0A47"/>
    <w:rsid w:val="009E1760"/>
    <w:rsid w:val="009E1C68"/>
    <w:rsid w:val="009E1EA0"/>
    <w:rsid w:val="009E2357"/>
    <w:rsid w:val="009E3861"/>
    <w:rsid w:val="009E4A1B"/>
    <w:rsid w:val="009E4E30"/>
    <w:rsid w:val="009E5313"/>
    <w:rsid w:val="009E5B84"/>
    <w:rsid w:val="009E65B5"/>
    <w:rsid w:val="009E684B"/>
    <w:rsid w:val="009F009F"/>
    <w:rsid w:val="009F0976"/>
    <w:rsid w:val="009F0E75"/>
    <w:rsid w:val="009F1D82"/>
    <w:rsid w:val="009F203C"/>
    <w:rsid w:val="009F2D47"/>
    <w:rsid w:val="009F2DC9"/>
    <w:rsid w:val="009F3567"/>
    <w:rsid w:val="009F3A9F"/>
    <w:rsid w:val="009F3FB9"/>
    <w:rsid w:val="009F43ED"/>
    <w:rsid w:val="009F6CF6"/>
    <w:rsid w:val="009F723E"/>
    <w:rsid w:val="009F77C9"/>
    <w:rsid w:val="00A0047B"/>
    <w:rsid w:val="00A01E29"/>
    <w:rsid w:val="00A01F77"/>
    <w:rsid w:val="00A0248D"/>
    <w:rsid w:val="00A02B8E"/>
    <w:rsid w:val="00A034F1"/>
    <w:rsid w:val="00A03B86"/>
    <w:rsid w:val="00A0484B"/>
    <w:rsid w:val="00A05C90"/>
    <w:rsid w:val="00A0613D"/>
    <w:rsid w:val="00A07649"/>
    <w:rsid w:val="00A1061B"/>
    <w:rsid w:val="00A11B1D"/>
    <w:rsid w:val="00A11D92"/>
    <w:rsid w:val="00A127D5"/>
    <w:rsid w:val="00A13F27"/>
    <w:rsid w:val="00A150D0"/>
    <w:rsid w:val="00A1521D"/>
    <w:rsid w:val="00A1535E"/>
    <w:rsid w:val="00A17331"/>
    <w:rsid w:val="00A17EDC"/>
    <w:rsid w:val="00A220C4"/>
    <w:rsid w:val="00A23600"/>
    <w:rsid w:val="00A23CF2"/>
    <w:rsid w:val="00A25393"/>
    <w:rsid w:val="00A25C7B"/>
    <w:rsid w:val="00A264A0"/>
    <w:rsid w:val="00A264E5"/>
    <w:rsid w:val="00A27AA3"/>
    <w:rsid w:val="00A30A57"/>
    <w:rsid w:val="00A30BB7"/>
    <w:rsid w:val="00A31FB7"/>
    <w:rsid w:val="00A32022"/>
    <w:rsid w:val="00A32811"/>
    <w:rsid w:val="00A3283A"/>
    <w:rsid w:val="00A3374F"/>
    <w:rsid w:val="00A33D8E"/>
    <w:rsid w:val="00A353B8"/>
    <w:rsid w:val="00A35D8B"/>
    <w:rsid w:val="00A3639B"/>
    <w:rsid w:val="00A37268"/>
    <w:rsid w:val="00A4035A"/>
    <w:rsid w:val="00A40412"/>
    <w:rsid w:val="00A41FED"/>
    <w:rsid w:val="00A43629"/>
    <w:rsid w:val="00A43A91"/>
    <w:rsid w:val="00A440F3"/>
    <w:rsid w:val="00A445BC"/>
    <w:rsid w:val="00A449A7"/>
    <w:rsid w:val="00A44DCF"/>
    <w:rsid w:val="00A4522B"/>
    <w:rsid w:val="00A45C99"/>
    <w:rsid w:val="00A4611A"/>
    <w:rsid w:val="00A4711C"/>
    <w:rsid w:val="00A47155"/>
    <w:rsid w:val="00A500FD"/>
    <w:rsid w:val="00A50D73"/>
    <w:rsid w:val="00A5118C"/>
    <w:rsid w:val="00A51479"/>
    <w:rsid w:val="00A52475"/>
    <w:rsid w:val="00A52883"/>
    <w:rsid w:val="00A533B5"/>
    <w:rsid w:val="00A534D7"/>
    <w:rsid w:val="00A53795"/>
    <w:rsid w:val="00A5394B"/>
    <w:rsid w:val="00A54B3C"/>
    <w:rsid w:val="00A54B92"/>
    <w:rsid w:val="00A5527B"/>
    <w:rsid w:val="00A55FA5"/>
    <w:rsid w:val="00A562BA"/>
    <w:rsid w:val="00A5692E"/>
    <w:rsid w:val="00A57145"/>
    <w:rsid w:val="00A57CAB"/>
    <w:rsid w:val="00A611E2"/>
    <w:rsid w:val="00A6158E"/>
    <w:rsid w:val="00A61C56"/>
    <w:rsid w:val="00A62897"/>
    <w:rsid w:val="00A63A58"/>
    <w:rsid w:val="00A64749"/>
    <w:rsid w:val="00A659B2"/>
    <w:rsid w:val="00A67237"/>
    <w:rsid w:val="00A6742D"/>
    <w:rsid w:val="00A70095"/>
    <w:rsid w:val="00A70767"/>
    <w:rsid w:val="00A70F14"/>
    <w:rsid w:val="00A714F5"/>
    <w:rsid w:val="00A717BB"/>
    <w:rsid w:val="00A71FC7"/>
    <w:rsid w:val="00A724B7"/>
    <w:rsid w:val="00A7253F"/>
    <w:rsid w:val="00A72EDF"/>
    <w:rsid w:val="00A72FE1"/>
    <w:rsid w:val="00A7707A"/>
    <w:rsid w:val="00A777C1"/>
    <w:rsid w:val="00A77DCE"/>
    <w:rsid w:val="00A77DEB"/>
    <w:rsid w:val="00A82D37"/>
    <w:rsid w:val="00A83495"/>
    <w:rsid w:val="00A83769"/>
    <w:rsid w:val="00A83AE4"/>
    <w:rsid w:val="00A840A2"/>
    <w:rsid w:val="00A8549B"/>
    <w:rsid w:val="00A859BD"/>
    <w:rsid w:val="00A8632B"/>
    <w:rsid w:val="00A8645F"/>
    <w:rsid w:val="00A86515"/>
    <w:rsid w:val="00A86D44"/>
    <w:rsid w:val="00A87276"/>
    <w:rsid w:val="00A87880"/>
    <w:rsid w:val="00A908D3"/>
    <w:rsid w:val="00A90A16"/>
    <w:rsid w:val="00A90FAC"/>
    <w:rsid w:val="00A91549"/>
    <w:rsid w:val="00A91B55"/>
    <w:rsid w:val="00A91E0E"/>
    <w:rsid w:val="00A91E67"/>
    <w:rsid w:val="00A92797"/>
    <w:rsid w:val="00A94E5B"/>
    <w:rsid w:val="00A96792"/>
    <w:rsid w:val="00A969E0"/>
    <w:rsid w:val="00A975F1"/>
    <w:rsid w:val="00A97B3F"/>
    <w:rsid w:val="00AA24E8"/>
    <w:rsid w:val="00AA331F"/>
    <w:rsid w:val="00AA3913"/>
    <w:rsid w:val="00AA68AE"/>
    <w:rsid w:val="00AB02F5"/>
    <w:rsid w:val="00AB0D4A"/>
    <w:rsid w:val="00AB0E32"/>
    <w:rsid w:val="00AB28E6"/>
    <w:rsid w:val="00AB29C4"/>
    <w:rsid w:val="00AB4AE3"/>
    <w:rsid w:val="00AB4D72"/>
    <w:rsid w:val="00AB5385"/>
    <w:rsid w:val="00AB5624"/>
    <w:rsid w:val="00AB7864"/>
    <w:rsid w:val="00AC155F"/>
    <w:rsid w:val="00AC2BC5"/>
    <w:rsid w:val="00AC49B4"/>
    <w:rsid w:val="00AC4F18"/>
    <w:rsid w:val="00AD00F6"/>
    <w:rsid w:val="00AD013B"/>
    <w:rsid w:val="00AD0FD3"/>
    <w:rsid w:val="00AD12B7"/>
    <w:rsid w:val="00AD1B30"/>
    <w:rsid w:val="00AD21D0"/>
    <w:rsid w:val="00AD246A"/>
    <w:rsid w:val="00AD2685"/>
    <w:rsid w:val="00AD27D7"/>
    <w:rsid w:val="00AD301B"/>
    <w:rsid w:val="00AD3811"/>
    <w:rsid w:val="00AD39A2"/>
    <w:rsid w:val="00AD42D9"/>
    <w:rsid w:val="00AD4A9C"/>
    <w:rsid w:val="00AD5A67"/>
    <w:rsid w:val="00AD5BC2"/>
    <w:rsid w:val="00AD5C49"/>
    <w:rsid w:val="00AD5D2E"/>
    <w:rsid w:val="00AD658D"/>
    <w:rsid w:val="00AD729D"/>
    <w:rsid w:val="00AE01FE"/>
    <w:rsid w:val="00AE08F2"/>
    <w:rsid w:val="00AE1B4A"/>
    <w:rsid w:val="00AE2582"/>
    <w:rsid w:val="00AE2C48"/>
    <w:rsid w:val="00AE2D47"/>
    <w:rsid w:val="00AE2EB8"/>
    <w:rsid w:val="00AE38B8"/>
    <w:rsid w:val="00AE3909"/>
    <w:rsid w:val="00AE43E5"/>
    <w:rsid w:val="00AE43F8"/>
    <w:rsid w:val="00AE461B"/>
    <w:rsid w:val="00AE49D9"/>
    <w:rsid w:val="00AE4F74"/>
    <w:rsid w:val="00AE648D"/>
    <w:rsid w:val="00AE6CD5"/>
    <w:rsid w:val="00AE71EC"/>
    <w:rsid w:val="00AE7597"/>
    <w:rsid w:val="00AF2842"/>
    <w:rsid w:val="00AF28E7"/>
    <w:rsid w:val="00AF6A90"/>
    <w:rsid w:val="00AF6E60"/>
    <w:rsid w:val="00AF7C55"/>
    <w:rsid w:val="00B0066A"/>
    <w:rsid w:val="00B02306"/>
    <w:rsid w:val="00B04787"/>
    <w:rsid w:val="00B057C3"/>
    <w:rsid w:val="00B05A1F"/>
    <w:rsid w:val="00B05B85"/>
    <w:rsid w:val="00B06EC9"/>
    <w:rsid w:val="00B07052"/>
    <w:rsid w:val="00B07403"/>
    <w:rsid w:val="00B07A0A"/>
    <w:rsid w:val="00B103B0"/>
    <w:rsid w:val="00B1151E"/>
    <w:rsid w:val="00B11A4B"/>
    <w:rsid w:val="00B11D65"/>
    <w:rsid w:val="00B12981"/>
    <w:rsid w:val="00B14217"/>
    <w:rsid w:val="00B15A0C"/>
    <w:rsid w:val="00B1605F"/>
    <w:rsid w:val="00B16109"/>
    <w:rsid w:val="00B16FBA"/>
    <w:rsid w:val="00B177E5"/>
    <w:rsid w:val="00B22BDD"/>
    <w:rsid w:val="00B25317"/>
    <w:rsid w:val="00B2607A"/>
    <w:rsid w:val="00B260A3"/>
    <w:rsid w:val="00B27F1D"/>
    <w:rsid w:val="00B301D7"/>
    <w:rsid w:val="00B311AB"/>
    <w:rsid w:val="00B323F3"/>
    <w:rsid w:val="00B329CC"/>
    <w:rsid w:val="00B32A99"/>
    <w:rsid w:val="00B32F2F"/>
    <w:rsid w:val="00B32F90"/>
    <w:rsid w:val="00B33DA5"/>
    <w:rsid w:val="00B3503A"/>
    <w:rsid w:val="00B351A4"/>
    <w:rsid w:val="00B36C0F"/>
    <w:rsid w:val="00B36E22"/>
    <w:rsid w:val="00B37D30"/>
    <w:rsid w:val="00B4076C"/>
    <w:rsid w:val="00B41F45"/>
    <w:rsid w:val="00B42831"/>
    <w:rsid w:val="00B43746"/>
    <w:rsid w:val="00B447ED"/>
    <w:rsid w:val="00B450F5"/>
    <w:rsid w:val="00B45F36"/>
    <w:rsid w:val="00B46096"/>
    <w:rsid w:val="00B4744F"/>
    <w:rsid w:val="00B47A25"/>
    <w:rsid w:val="00B47DA2"/>
    <w:rsid w:val="00B50D31"/>
    <w:rsid w:val="00B524C0"/>
    <w:rsid w:val="00B53530"/>
    <w:rsid w:val="00B5389A"/>
    <w:rsid w:val="00B5426A"/>
    <w:rsid w:val="00B5447B"/>
    <w:rsid w:val="00B54DD6"/>
    <w:rsid w:val="00B560C3"/>
    <w:rsid w:val="00B5687A"/>
    <w:rsid w:val="00B57656"/>
    <w:rsid w:val="00B61642"/>
    <w:rsid w:val="00B62099"/>
    <w:rsid w:val="00B62122"/>
    <w:rsid w:val="00B62806"/>
    <w:rsid w:val="00B62BB6"/>
    <w:rsid w:val="00B64D23"/>
    <w:rsid w:val="00B658A4"/>
    <w:rsid w:val="00B65F05"/>
    <w:rsid w:val="00B7145B"/>
    <w:rsid w:val="00B721B1"/>
    <w:rsid w:val="00B72DC4"/>
    <w:rsid w:val="00B733FD"/>
    <w:rsid w:val="00B7423D"/>
    <w:rsid w:val="00B7451B"/>
    <w:rsid w:val="00B754C0"/>
    <w:rsid w:val="00B75C89"/>
    <w:rsid w:val="00B7688E"/>
    <w:rsid w:val="00B77364"/>
    <w:rsid w:val="00B807F7"/>
    <w:rsid w:val="00B80AE2"/>
    <w:rsid w:val="00B80E54"/>
    <w:rsid w:val="00B81EF5"/>
    <w:rsid w:val="00B820D3"/>
    <w:rsid w:val="00B83289"/>
    <w:rsid w:val="00B87E1B"/>
    <w:rsid w:val="00B9013E"/>
    <w:rsid w:val="00B901E7"/>
    <w:rsid w:val="00B90C85"/>
    <w:rsid w:val="00B92131"/>
    <w:rsid w:val="00B93513"/>
    <w:rsid w:val="00B94EF4"/>
    <w:rsid w:val="00B95E0A"/>
    <w:rsid w:val="00B967DF"/>
    <w:rsid w:val="00BA0581"/>
    <w:rsid w:val="00BA0691"/>
    <w:rsid w:val="00BA080F"/>
    <w:rsid w:val="00BA0E51"/>
    <w:rsid w:val="00BA116F"/>
    <w:rsid w:val="00BA12E5"/>
    <w:rsid w:val="00BA1A2D"/>
    <w:rsid w:val="00BA3F74"/>
    <w:rsid w:val="00BA5DA3"/>
    <w:rsid w:val="00BB0388"/>
    <w:rsid w:val="00BB19FF"/>
    <w:rsid w:val="00BB2D7D"/>
    <w:rsid w:val="00BB2DB0"/>
    <w:rsid w:val="00BB35D6"/>
    <w:rsid w:val="00BB38C0"/>
    <w:rsid w:val="00BB3CE8"/>
    <w:rsid w:val="00BB43ED"/>
    <w:rsid w:val="00BB5A33"/>
    <w:rsid w:val="00BB63BD"/>
    <w:rsid w:val="00BB659E"/>
    <w:rsid w:val="00BC117E"/>
    <w:rsid w:val="00BC154B"/>
    <w:rsid w:val="00BC37D8"/>
    <w:rsid w:val="00BC4738"/>
    <w:rsid w:val="00BC6017"/>
    <w:rsid w:val="00BC6D10"/>
    <w:rsid w:val="00BC6E71"/>
    <w:rsid w:val="00BC7775"/>
    <w:rsid w:val="00BC78E9"/>
    <w:rsid w:val="00BC7F95"/>
    <w:rsid w:val="00BD05AA"/>
    <w:rsid w:val="00BD257D"/>
    <w:rsid w:val="00BD359C"/>
    <w:rsid w:val="00BD4CD0"/>
    <w:rsid w:val="00BD5097"/>
    <w:rsid w:val="00BD516E"/>
    <w:rsid w:val="00BD55AE"/>
    <w:rsid w:val="00BD5837"/>
    <w:rsid w:val="00BD5C59"/>
    <w:rsid w:val="00BD6100"/>
    <w:rsid w:val="00BD63E7"/>
    <w:rsid w:val="00BD6CBA"/>
    <w:rsid w:val="00BD7A8D"/>
    <w:rsid w:val="00BD7BBF"/>
    <w:rsid w:val="00BE37B9"/>
    <w:rsid w:val="00BE43BE"/>
    <w:rsid w:val="00BE5611"/>
    <w:rsid w:val="00BE595C"/>
    <w:rsid w:val="00BE735A"/>
    <w:rsid w:val="00BE7D06"/>
    <w:rsid w:val="00BE7D14"/>
    <w:rsid w:val="00BF0F21"/>
    <w:rsid w:val="00BF0FE8"/>
    <w:rsid w:val="00BF18A2"/>
    <w:rsid w:val="00BF2306"/>
    <w:rsid w:val="00BF296B"/>
    <w:rsid w:val="00BF3A31"/>
    <w:rsid w:val="00BF4352"/>
    <w:rsid w:val="00BF5270"/>
    <w:rsid w:val="00BF527A"/>
    <w:rsid w:val="00BF6766"/>
    <w:rsid w:val="00BF748A"/>
    <w:rsid w:val="00C00E96"/>
    <w:rsid w:val="00C018B7"/>
    <w:rsid w:val="00C01F51"/>
    <w:rsid w:val="00C037A0"/>
    <w:rsid w:val="00C03EDA"/>
    <w:rsid w:val="00C05BDB"/>
    <w:rsid w:val="00C06CCB"/>
    <w:rsid w:val="00C10A9E"/>
    <w:rsid w:val="00C10FFF"/>
    <w:rsid w:val="00C119BF"/>
    <w:rsid w:val="00C12921"/>
    <w:rsid w:val="00C1419E"/>
    <w:rsid w:val="00C14D4F"/>
    <w:rsid w:val="00C1518D"/>
    <w:rsid w:val="00C15FFC"/>
    <w:rsid w:val="00C173B2"/>
    <w:rsid w:val="00C17D31"/>
    <w:rsid w:val="00C17F65"/>
    <w:rsid w:val="00C212E8"/>
    <w:rsid w:val="00C23B23"/>
    <w:rsid w:val="00C25646"/>
    <w:rsid w:val="00C2700E"/>
    <w:rsid w:val="00C306AC"/>
    <w:rsid w:val="00C307E8"/>
    <w:rsid w:val="00C31B65"/>
    <w:rsid w:val="00C32485"/>
    <w:rsid w:val="00C337AE"/>
    <w:rsid w:val="00C34B4B"/>
    <w:rsid w:val="00C35C2F"/>
    <w:rsid w:val="00C36A4A"/>
    <w:rsid w:val="00C37EF9"/>
    <w:rsid w:val="00C402AA"/>
    <w:rsid w:val="00C40A6B"/>
    <w:rsid w:val="00C414A5"/>
    <w:rsid w:val="00C41F44"/>
    <w:rsid w:val="00C4220A"/>
    <w:rsid w:val="00C433BE"/>
    <w:rsid w:val="00C43594"/>
    <w:rsid w:val="00C439FD"/>
    <w:rsid w:val="00C44403"/>
    <w:rsid w:val="00C44B30"/>
    <w:rsid w:val="00C46630"/>
    <w:rsid w:val="00C472F0"/>
    <w:rsid w:val="00C4741D"/>
    <w:rsid w:val="00C500ED"/>
    <w:rsid w:val="00C50CAF"/>
    <w:rsid w:val="00C52420"/>
    <w:rsid w:val="00C5250B"/>
    <w:rsid w:val="00C525F9"/>
    <w:rsid w:val="00C52B09"/>
    <w:rsid w:val="00C530B9"/>
    <w:rsid w:val="00C53A54"/>
    <w:rsid w:val="00C54595"/>
    <w:rsid w:val="00C54C48"/>
    <w:rsid w:val="00C54D1B"/>
    <w:rsid w:val="00C555E4"/>
    <w:rsid w:val="00C5575E"/>
    <w:rsid w:val="00C55E86"/>
    <w:rsid w:val="00C562D4"/>
    <w:rsid w:val="00C61012"/>
    <w:rsid w:val="00C6215F"/>
    <w:rsid w:val="00C632EA"/>
    <w:rsid w:val="00C640D8"/>
    <w:rsid w:val="00C64315"/>
    <w:rsid w:val="00C64495"/>
    <w:rsid w:val="00C64D8F"/>
    <w:rsid w:val="00C651F5"/>
    <w:rsid w:val="00C66758"/>
    <w:rsid w:val="00C66884"/>
    <w:rsid w:val="00C66C0B"/>
    <w:rsid w:val="00C66DFF"/>
    <w:rsid w:val="00C7213A"/>
    <w:rsid w:val="00C721BB"/>
    <w:rsid w:val="00C723C1"/>
    <w:rsid w:val="00C72B2F"/>
    <w:rsid w:val="00C74E53"/>
    <w:rsid w:val="00C75674"/>
    <w:rsid w:val="00C758C4"/>
    <w:rsid w:val="00C760F9"/>
    <w:rsid w:val="00C80E8A"/>
    <w:rsid w:val="00C81400"/>
    <w:rsid w:val="00C81696"/>
    <w:rsid w:val="00C81AF7"/>
    <w:rsid w:val="00C82E50"/>
    <w:rsid w:val="00C83048"/>
    <w:rsid w:val="00C834E0"/>
    <w:rsid w:val="00C83A74"/>
    <w:rsid w:val="00C86D22"/>
    <w:rsid w:val="00C86E4A"/>
    <w:rsid w:val="00C86EFD"/>
    <w:rsid w:val="00C870E9"/>
    <w:rsid w:val="00C9039D"/>
    <w:rsid w:val="00C905DD"/>
    <w:rsid w:val="00C916A7"/>
    <w:rsid w:val="00C943B4"/>
    <w:rsid w:val="00C94A8C"/>
    <w:rsid w:val="00C94C1C"/>
    <w:rsid w:val="00C9539A"/>
    <w:rsid w:val="00C971FF"/>
    <w:rsid w:val="00C97971"/>
    <w:rsid w:val="00C97E63"/>
    <w:rsid w:val="00C97EE7"/>
    <w:rsid w:val="00CA1E33"/>
    <w:rsid w:val="00CA2A72"/>
    <w:rsid w:val="00CA2D98"/>
    <w:rsid w:val="00CA3871"/>
    <w:rsid w:val="00CA3AE9"/>
    <w:rsid w:val="00CA3BA9"/>
    <w:rsid w:val="00CA3FF4"/>
    <w:rsid w:val="00CA4A69"/>
    <w:rsid w:val="00CA57CC"/>
    <w:rsid w:val="00CA77D6"/>
    <w:rsid w:val="00CB1BDF"/>
    <w:rsid w:val="00CB276B"/>
    <w:rsid w:val="00CB34B7"/>
    <w:rsid w:val="00CB3899"/>
    <w:rsid w:val="00CB3919"/>
    <w:rsid w:val="00CB3A00"/>
    <w:rsid w:val="00CB46C9"/>
    <w:rsid w:val="00CB4F55"/>
    <w:rsid w:val="00CB542A"/>
    <w:rsid w:val="00CB62F2"/>
    <w:rsid w:val="00CB6863"/>
    <w:rsid w:val="00CB6BD1"/>
    <w:rsid w:val="00CB6F82"/>
    <w:rsid w:val="00CB770A"/>
    <w:rsid w:val="00CC1454"/>
    <w:rsid w:val="00CC19FA"/>
    <w:rsid w:val="00CC21AD"/>
    <w:rsid w:val="00CC2258"/>
    <w:rsid w:val="00CC32B1"/>
    <w:rsid w:val="00CC3AC9"/>
    <w:rsid w:val="00CC45E4"/>
    <w:rsid w:val="00CC510F"/>
    <w:rsid w:val="00CC5146"/>
    <w:rsid w:val="00CC5F79"/>
    <w:rsid w:val="00CC6B56"/>
    <w:rsid w:val="00CD2C1D"/>
    <w:rsid w:val="00CD2E39"/>
    <w:rsid w:val="00CD33AC"/>
    <w:rsid w:val="00CD3A89"/>
    <w:rsid w:val="00CD3FB1"/>
    <w:rsid w:val="00CD45E1"/>
    <w:rsid w:val="00CD5C8A"/>
    <w:rsid w:val="00CD77B4"/>
    <w:rsid w:val="00CD790D"/>
    <w:rsid w:val="00CE1493"/>
    <w:rsid w:val="00CE1A66"/>
    <w:rsid w:val="00CE29AA"/>
    <w:rsid w:val="00CE3C0E"/>
    <w:rsid w:val="00CE4A43"/>
    <w:rsid w:val="00CE4C58"/>
    <w:rsid w:val="00CF02B7"/>
    <w:rsid w:val="00CF04B5"/>
    <w:rsid w:val="00CF07ED"/>
    <w:rsid w:val="00CF165C"/>
    <w:rsid w:val="00CF1708"/>
    <w:rsid w:val="00CF2086"/>
    <w:rsid w:val="00CF224E"/>
    <w:rsid w:val="00CF22CD"/>
    <w:rsid w:val="00CF26A0"/>
    <w:rsid w:val="00CF2A24"/>
    <w:rsid w:val="00CF2A4E"/>
    <w:rsid w:val="00CF4D6E"/>
    <w:rsid w:val="00CF4F75"/>
    <w:rsid w:val="00CF4F7E"/>
    <w:rsid w:val="00CF519C"/>
    <w:rsid w:val="00CF56F5"/>
    <w:rsid w:val="00CF59C8"/>
    <w:rsid w:val="00CF5A01"/>
    <w:rsid w:val="00CF5C69"/>
    <w:rsid w:val="00CF622D"/>
    <w:rsid w:val="00CF6424"/>
    <w:rsid w:val="00CF723C"/>
    <w:rsid w:val="00CF7249"/>
    <w:rsid w:val="00CF72BD"/>
    <w:rsid w:val="00CF736E"/>
    <w:rsid w:val="00D00A9C"/>
    <w:rsid w:val="00D00F2D"/>
    <w:rsid w:val="00D020E1"/>
    <w:rsid w:val="00D02690"/>
    <w:rsid w:val="00D02864"/>
    <w:rsid w:val="00D0295C"/>
    <w:rsid w:val="00D0584C"/>
    <w:rsid w:val="00D058EC"/>
    <w:rsid w:val="00D07950"/>
    <w:rsid w:val="00D104C7"/>
    <w:rsid w:val="00D10CEF"/>
    <w:rsid w:val="00D111C1"/>
    <w:rsid w:val="00D11B48"/>
    <w:rsid w:val="00D1302C"/>
    <w:rsid w:val="00D13873"/>
    <w:rsid w:val="00D13BE7"/>
    <w:rsid w:val="00D1440A"/>
    <w:rsid w:val="00D150C4"/>
    <w:rsid w:val="00D15666"/>
    <w:rsid w:val="00D15D54"/>
    <w:rsid w:val="00D17096"/>
    <w:rsid w:val="00D2055D"/>
    <w:rsid w:val="00D207ED"/>
    <w:rsid w:val="00D23169"/>
    <w:rsid w:val="00D240FE"/>
    <w:rsid w:val="00D242BA"/>
    <w:rsid w:val="00D24418"/>
    <w:rsid w:val="00D258D6"/>
    <w:rsid w:val="00D26669"/>
    <w:rsid w:val="00D272B9"/>
    <w:rsid w:val="00D3188E"/>
    <w:rsid w:val="00D32333"/>
    <w:rsid w:val="00D3586F"/>
    <w:rsid w:val="00D377E9"/>
    <w:rsid w:val="00D37CC9"/>
    <w:rsid w:val="00D41298"/>
    <w:rsid w:val="00D41F59"/>
    <w:rsid w:val="00D42257"/>
    <w:rsid w:val="00D42473"/>
    <w:rsid w:val="00D42905"/>
    <w:rsid w:val="00D42B8D"/>
    <w:rsid w:val="00D43105"/>
    <w:rsid w:val="00D43A5E"/>
    <w:rsid w:val="00D43BC6"/>
    <w:rsid w:val="00D4403E"/>
    <w:rsid w:val="00D44207"/>
    <w:rsid w:val="00D46732"/>
    <w:rsid w:val="00D4757B"/>
    <w:rsid w:val="00D47B7D"/>
    <w:rsid w:val="00D47C51"/>
    <w:rsid w:val="00D50AA8"/>
    <w:rsid w:val="00D51B77"/>
    <w:rsid w:val="00D52311"/>
    <w:rsid w:val="00D528D4"/>
    <w:rsid w:val="00D537F9"/>
    <w:rsid w:val="00D53E02"/>
    <w:rsid w:val="00D54BBC"/>
    <w:rsid w:val="00D551A2"/>
    <w:rsid w:val="00D55A34"/>
    <w:rsid w:val="00D55B14"/>
    <w:rsid w:val="00D5692B"/>
    <w:rsid w:val="00D56987"/>
    <w:rsid w:val="00D56D62"/>
    <w:rsid w:val="00D5715B"/>
    <w:rsid w:val="00D57535"/>
    <w:rsid w:val="00D6039C"/>
    <w:rsid w:val="00D60A7E"/>
    <w:rsid w:val="00D628FF"/>
    <w:rsid w:val="00D62D39"/>
    <w:rsid w:val="00D6313F"/>
    <w:rsid w:val="00D6362C"/>
    <w:rsid w:val="00D64B94"/>
    <w:rsid w:val="00D66302"/>
    <w:rsid w:val="00D665E7"/>
    <w:rsid w:val="00D70167"/>
    <w:rsid w:val="00D71788"/>
    <w:rsid w:val="00D7291A"/>
    <w:rsid w:val="00D73B6D"/>
    <w:rsid w:val="00D745CF"/>
    <w:rsid w:val="00D74ACB"/>
    <w:rsid w:val="00D7523C"/>
    <w:rsid w:val="00D75789"/>
    <w:rsid w:val="00D75B23"/>
    <w:rsid w:val="00D816A8"/>
    <w:rsid w:val="00D817FE"/>
    <w:rsid w:val="00D820F5"/>
    <w:rsid w:val="00D82DD3"/>
    <w:rsid w:val="00D83F8E"/>
    <w:rsid w:val="00D848A3"/>
    <w:rsid w:val="00D855A1"/>
    <w:rsid w:val="00D85730"/>
    <w:rsid w:val="00D8588A"/>
    <w:rsid w:val="00D85A68"/>
    <w:rsid w:val="00D86964"/>
    <w:rsid w:val="00D87555"/>
    <w:rsid w:val="00D87AF8"/>
    <w:rsid w:val="00D9014A"/>
    <w:rsid w:val="00D90C1A"/>
    <w:rsid w:val="00D914F2"/>
    <w:rsid w:val="00D917FA"/>
    <w:rsid w:val="00D91A14"/>
    <w:rsid w:val="00D91D2C"/>
    <w:rsid w:val="00D91F6E"/>
    <w:rsid w:val="00D93F48"/>
    <w:rsid w:val="00D95083"/>
    <w:rsid w:val="00D951A2"/>
    <w:rsid w:val="00D95419"/>
    <w:rsid w:val="00D9585B"/>
    <w:rsid w:val="00D95C2E"/>
    <w:rsid w:val="00D96530"/>
    <w:rsid w:val="00D968E4"/>
    <w:rsid w:val="00D97608"/>
    <w:rsid w:val="00D97B11"/>
    <w:rsid w:val="00D97C72"/>
    <w:rsid w:val="00DA0147"/>
    <w:rsid w:val="00DA15EE"/>
    <w:rsid w:val="00DA16BE"/>
    <w:rsid w:val="00DA3667"/>
    <w:rsid w:val="00DA43E4"/>
    <w:rsid w:val="00DA4775"/>
    <w:rsid w:val="00DA47BF"/>
    <w:rsid w:val="00DA5A82"/>
    <w:rsid w:val="00DA6392"/>
    <w:rsid w:val="00DA6EDA"/>
    <w:rsid w:val="00DA73A7"/>
    <w:rsid w:val="00DB0466"/>
    <w:rsid w:val="00DB20B6"/>
    <w:rsid w:val="00DB2C09"/>
    <w:rsid w:val="00DB3177"/>
    <w:rsid w:val="00DB3BCB"/>
    <w:rsid w:val="00DB4AB1"/>
    <w:rsid w:val="00DB4D05"/>
    <w:rsid w:val="00DB58C3"/>
    <w:rsid w:val="00DB5FBA"/>
    <w:rsid w:val="00DB65C6"/>
    <w:rsid w:val="00DB750F"/>
    <w:rsid w:val="00DB7572"/>
    <w:rsid w:val="00DB7AED"/>
    <w:rsid w:val="00DB7F7B"/>
    <w:rsid w:val="00DC0BE5"/>
    <w:rsid w:val="00DC2B58"/>
    <w:rsid w:val="00DC2C89"/>
    <w:rsid w:val="00DC34E2"/>
    <w:rsid w:val="00DC38F1"/>
    <w:rsid w:val="00DC397F"/>
    <w:rsid w:val="00DC3D83"/>
    <w:rsid w:val="00DC3D8D"/>
    <w:rsid w:val="00DC422B"/>
    <w:rsid w:val="00DC5981"/>
    <w:rsid w:val="00DC59DE"/>
    <w:rsid w:val="00DC6539"/>
    <w:rsid w:val="00DC672F"/>
    <w:rsid w:val="00DC6C08"/>
    <w:rsid w:val="00DC6DEC"/>
    <w:rsid w:val="00DD04F8"/>
    <w:rsid w:val="00DD148D"/>
    <w:rsid w:val="00DD257C"/>
    <w:rsid w:val="00DD2DF1"/>
    <w:rsid w:val="00DD3FF7"/>
    <w:rsid w:val="00DD46AF"/>
    <w:rsid w:val="00DD4C4A"/>
    <w:rsid w:val="00DD4D1C"/>
    <w:rsid w:val="00DD6753"/>
    <w:rsid w:val="00DD6DC3"/>
    <w:rsid w:val="00DD7085"/>
    <w:rsid w:val="00DD7B3D"/>
    <w:rsid w:val="00DE10B4"/>
    <w:rsid w:val="00DE25BA"/>
    <w:rsid w:val="00DE34E0"/>
    <w:rsid w:val="00DE3A58"/>
    <w:rsid w:val="00DE49D2"/>
    <w:rsid w:val="00DE4F07"/>
    <w:rsid w:val="00DE73A5"/>
    <w:rsid w:val="00DF0BE4"/>
    <w:rsid w:val="00DF1810"/>
    <w:rsid w:val="00DF1CD0"/>
    <w:rsid w:val="00DF2C8C"/>
    <w:rsid w:val="00DF51AC"/>
    <w:rsid w:val="00DF5EA7"/>
    <w:rsid w:val="00DF7190"/>
    <w:rsid w:val="00DF7D16"/>
    <w:rsid w:val="00E04C46"/>
    <w:rsid w:val="00E06C17"/>
    <w:rsid w:val="00E072FD"/>
    <w:rsid w:val="00E078B1"/>
    <w:rsid w:val="00E07E63"/>
    <w:rsid w:val="00E107DA"/>
    <w:rsid w:val="00E11DE3"/>
    <w:rsid w:val="00E11F97"/>
    <w:rsid w:val="00E13319"/>
    <w:rsid w:val="00E13AB7"/>
    <w:rsid w:val="00E13FCF"/>
    <w:rsid w:val="00E1410D"/>
    <w:rsid w:val="00E145EA"/>
    <w:rsid w:val="00E15651"/>
    <w:rsid w:val="00E15CE0"/>
    <w:rsid w:val="00E16497"/>
    <w:rsid w:val="00E20E97"/>
    <w:rsid w:val="00E211D8"/>
    <w:rsid w:val="00E23157"/>
    <w:rsid w:val="00E231F2"/>
    <w:rsid w:val="00E234FC"/>
    <w:rsid w:val="00E25C4F"/>
    <w:rsid w:val="00E31D97"/>
    <w:rsid w:val="00E3247C"/>
    <w:rsid w:val="00E3314F"/>
    <w:rsid w:val="00E33D0A"/>
    <w:rsid w:val="00E34F3E"/>
    <w:rsid w:val="00E356C2"/>
    <w:rsid w:val="00E3596B"/>
    <w:rsid w:val="00E35BF8"/>
    <w:rsid w:val="00E35C75"/>
    <w:rsid w:val="00E366DC"/>
    <w:rsid w:val="00E36DCE"/>
    <w:rsid w:val="00E36EB9"/>
    <w:rsid w:val="00E36ED2"/>
    <w:rsid w:val="00E37E19"/>
    <w:rsid w:val="00E40E05"/>
    <w:rsid w:val="00E41609"/>
    <w:rsid w:val="00E41878"/>
    <w:rsid w:val="00E42D4E"/>
    <w:rsid w:val="00E43241"/>
    <w:rsid w:val="00E43759"/>
    <w:rsid w:val="00E4430A"/>
    <w:rsid w:val="00E44A2E"/>
    <w:rsid w:val="00E45567"/>
    <w:rsid w:val="00E457D8"/>
    <w:rsid w:val="00E46C72"/>
    <w:rsid w:val="00E4704A"/>
    <w:rsid w:val="00E470AE"/>
    <w:rsid w:val="00E474A9"/>
    <w:rsid w:val="00E50C24"/>
    <w:rsid w:val="00E51813"/>
    <w:rsid w:val="00E526EF"/>
    <w:rsid w:val="00E52CEA"/>
    <w:rsid w:val="00E552F0"/>
    <w:rsid w:val="00E56660"/>
    <w:rsid w:val="00E56A7B"/>
    <w:rsid w:val="00E577FD"/>
    <w:rsid w:val="00E57F6F"/>
    <w:rsid w:val="00E64256"/>
    <w:rsid w:val="00E64D4E"/>
    <w:rsid w:val="00E65646"/>
    <w:rsid w:val="00E66F47"/>
    <w:rsid w:val="00E67799"/>
    <w:rsid w:val="00E700A7"/>
    <w:rsid w:val="00E70134"/>
    <w:rsid w:val="00E70217"/>
    <w:rsid w:val="00E706D0"/>
    <w:rsid w:val="00E706EA"/>
    <w:rsid w:val="00E7085B"/>
    <w:rsid w:val="00E71426"/>
    <w:rsid w:val="00E71810"/>
    <w:rsid w:val="00E72335"/>
    <w:rsid w:val="00E738DF"/>
    <w:rsid w:val="00E73D91"/>
    <w:rsid w:val="00E747EC"/>
    <w:rsid w:val="00E75345"/>
    <w:rsid w:val="00E75499"/>
    <w:rsid w:val="00E756C4"/>
    <w:rsid w:val="00E76160"/>
    <w:rsid w:val="00E771CF"/>
    <w:rsid w:val="00E775B4"/>
    <w:rsid w:val="00E80235"/>
    <w:rsid w:val="00E811AB"/>
    <w:rsid w:val="00E81560"/>
    <w:rsid w:val="00E81AB1"/>
    <w:rsid w:val="00E834F2"/>
    <w:rsid w:val="00E84FE2"/>
    <w:rsid w:val="00E86F38"/>
    <w:rsid w:val="00E87AF6"/>
    <w:rsid w:val="00E87C4A"/>
    <w:rsid w:val="00E9050E"/>
    <w:rsid w:val="00E91B8B"/>
    <w:rsid w:val="00E91F2F"/>
    <w:rsid w:val="00E946B2"/>
    <w:rsid w:val="00E96C7A"/>
    <w:rsid w:val="00E96F31"/>
    <w:rsid w:val="00E973B6"/>
    <w:rsid w:val="00E97A9D"/>
    <w:rsid w:val="00E97DA3"/>
    <w:rsid w:val="00EA0F4B"/>
    <w:rsid w:val="00EA1724"/>
    <w:rsid w:val="00EA1EA4"/>
    <w:rsid w:val="00EA30EC"/>
    <w:rsid w:val="00EA47F6"/>
    <w:rsid w:val="00EA592C"/>
    <w:rsid w:val="00EA5FCB"/>
    <w:rsid w:val="00EA6295"/>
    <w:rsid w:val="00EA71D8"/>
    <w:rsid w:val="00EB034D"/>
    <w:rsid w:val="00EB0545"/>
    <w:rsid w:val="00EB285E"/>
    <w:rsid w:val="00EB42D9"/>
    <w:rsid w:val="00EB46F2"/>
    <w:rsid w:val="00EB4716"/>
    <w:rsid w:val="00EB4B6F"/>
    <w:rsid w:val="00EB5061"/>
    <w:rsid w:val="00EB531B"/>
    <w:rsid w:val="00EB56CA"/>
    <w:rsid w:val="00EB5BBB"/>
    <w:rsid w:val="00EB65CB"/>
    <w:rsid w:val="00EB65F6"/>
    <w:rsid w:val="00EC1104"/>
    <w:rsid w:val="00EC1685"/>
    <w:rsid w:val="00EC1EBA"/>
    <w:rsid w:val="00EC383E"/>
    <w:rsid w:val="00EC3849"/>
    <w:rsid w:val="00EC3BA8"/>
    <w:rsid w:val="00EC45B2"/>
    <w:rsid w:val="00EC5033"/>
    <w:rsid w:val="00EC5A72"/>
    <w:rsid w:val="00EC72F2"/>
    <w:rsid w:val="00EC7972"/>
    <w:rsid w:val="00ED0DB5"/>
    <w:rsid w:val="00ED10D1"/>
    <w:rsid w:val="00ED127A"/>
    <w:rsid w:val="00ED18A6"/>
    <w:rsid w:val="00ED272B"/>
    <w:rsid w:val="00ED3DC2"/>
    <w:rsid w:val="00ED4990"/>
    <w:rsid w:val="00ED4CD2"/>
    <w:rsid w:val="00ED5CA9"/>
    <w:rsid w:val="00ED71C6"/>
    <w:rsid w:val="00ED72FA"/>
    <w:rsid w:val="00ED79D4"/>
    <w:rsid w:val="00EE03CC"/>
    <w:rsid w:val="00EE142B"/>
    <w:rsid w:val="00EE2A5A"/>
    <w:rsid w:val="00EE3904"/>
    <w:rsid w:val="00EE40F6"/>
    <w:rsid w:val="00EE45E1"/>
    <w:rsid w:val="00EE6C39"/>
    <w:rsid w:val="00EE75F3"/>
    <w:rsid w:val="00EF07D5"/>
    <w:rsid w:val="00EF0E22"/>
    <w:rsid w:val="00EF1863"/>
    <w:rsid w:val="00EF1E54"/>
    <w:rsid w:val="00EF44C4"/>
    <w:rsid w:val="00EF4B39"/>
    <w:rsid w:val="00F00E47"/>
    <w:rsid w:val="00F01151"/>
    <w:rsid w:val="00F026D0"/>
    <w:rsid w:val="00F02715"/>
    <w:rsid w:val="00F02BE5"/>
    <w:rsid w:val="00F04E8C"/>
    <w:rsid w:val="00F065E1"/>
    <w:rsid w:val="00F06E11"/>
    <w:rsid w:val="00F07603"/>
    <w:rsid w:val="00F1083B"/>
    <w:rsid w:val="00F12110"/>
    <w:rsid w:val="00F13D4C"/>
    <w:rsid w:val="00F14343"/>
    <w:rsid w:val="00F14F99"/>
    <w:rsid w:val="00F1566E"/>
    <w:rsid w:val="00F15680"/>
    <w:rsid w:val="00F15FCC"/>
    <w:rsid w:val="00F16B08"/>
    <w:rsid w:val="00F170F4"/>
    <w:rsid w:val="00F17E4D"/>
    <w:rsid w:val="00F204F1"/>
    <w:rsid w:val="00F20A7B"/>
    <w:rsid w:val="00F2210B"/>
    <w:rsid w:val="00F234A5"/>
    <w:rsid w:val="00F24822"/>
    <w:rsid w:val="00F24C07"/>
    <w:rsid w:val="00F25C4B"/>
    <w:rsid w:val="00F26474"/>
    <w:rsid w:val="00F31275"/>
    <w:rsid w:val="00F32EB6"/>
    <w:rsid w:val="00F34052"/>
    <w:rsid w:val="00F35E03"/>
    <w:rsid w:val="00F3622D"/>
    <w:rsid w:val="00F36D9F"/>
    <w:rsid w:val="00F37194"/>
    <w:rsid w:val="00F375C6"/>
    <w:rsid w:val="00F37A6A"/>
    <w:rsid w:val="00F427F9"/>
    <w:rsid w:val="00F441DC"/>
    <w:rsid w:val="00F44BE3"/>
    <w:rsid w:val="00F44C48"/>
    <w:rsid w:val="00F46574"/>
    <w:rsid w:val="00F4678B"/>
    <w:rsid w:val="00F46794"/>
    <w:rsid w:val="00F476C2"/>
    <w:rsid w:val="00F47B1C"/>
    <w:rsid w:val="00F50003"/>
    <w:rsid w:val="00F50FC5"/>
    <w:rsid w:val="00F511B0"/>
    <w:rsid w:val="00F522FA"/>
    <w:rsid w:val="00F5335E"/>
    <w:rsid w:val="00F5416E"/>
    <w:rsid w:val="00F54F73"/>
    <w:rsid w:val="00F56D71"/>
    <w:rsid w:val="00F571D4"/>
    <w:rsid w:val="00F575B2"/>
    <w:rsid w:val="00F60B99"/>
    <w:rsid w:val="00F60FC7"/>
    <w:rsid w:val="00F614DB"/>
    <w:rsid w:val="00F63722"/>
    <w:rsid w:val="00F639B2"/>
    <w:rsid w:val="00F63F4F"/>
    <w:rsid w:val="00F71C01"/>
    <w:rsid w:val="00F71DF8"/>
    <w:rsid w:val="00F727F7"/>
    <w:rsid w:val="00F731E4"/>
    <w:rsid w:val="00F73780"/>
    <w:rsid w:val="00F73CAD"/>
    <w:rsid w:val="00F744B2"/>
    <w:rsid w:val="00F74EEA"/>
    <w:rsid w:val="00F7545A"/>
    <w:rsid w:val="00F754E2"/>
    <w:rsid w:val="00F7580E"/>
    <w:rsid w:val="00F758BD"/>
    <w:rsid w:val="00F7704B"/>
    <w:rsid w:val="00F77B5D"/>
    <w:rsid w:val="00F8046A"/>
    <w:rsid w:val="00F816D9"/>
    <w:rsid w:val="00F81C4C"/>
    <w:rsid w:val="00F81D26"/>
    <w:rsid w:val="00F831DC"/>
    <w:rsid w:val="00F83429"/>
    <w:rsid w:val="00F84E50"/>
    <w:rsid w:val="00F86A1B"/>
    <w:rsid w:val="00F8722D"/>
    <w:rsid w:val="00F87B39"/>
    <w:rsid w:val="00F87CD1"/>
    <w:rsid w:val="00F90E18"/>
    <w:rsid w:val="00F91AE5"/>
    <w:rsid w:val="00F92C01"/>
    <w:rsid w:val="00F9363C"/>
    <w:rsid w:val="00F94DEB"/>
    <w:rsid w:val="00F94EC8"/>
    <w:rsid w:val="00F94F02"/>
    <w:rsid w:val="00F95D9B"/>
    <w:rsid w:val="00F96D77"/>
    <w:rsid w:val="00FA0540"/>
    <w:rsid w:val="00FA1368"/>
    <w:rsid w:val="00FA13CA"/>
    <w:rsid w:val="00FA1CBE"/>
    <w:rsid w:val="00FA25B7"/>
    <w:rsid w:val="00FA2CBD"/>
    <w:rsid w:val="00FA2D53"/>
    <w:rsid w:val="00FA32EE"/>
    <w:rsid w:val="00FA343C"/>
    <w:rsid w:val="00FA437D"/>
    <w:rsid w:val="00FA4719"/>
    <w:rsid w:val="00FA4E73"/>
    <w:rsid w:val="00FA515C"/>
    <w:rsid w:val="00FA537C"/>
    <w:rsid w:val="00FA5B85"/>
    <w:rsid w:val="00FA5EB8"/>
    <w:rsid w:val="00FA60F2"/>
    <w:rsid w:val="00FA67C5"/>
    <w:rsid w:val="00FA6D01"/>
    <w:rsid w:val="00FA71AD"/>
    <w:rsid w:val="00FB01E2"/>
    <w:rsid w:val="00FB0A9A"/>
    <w:rsid w:val="00FB17AA"/>
    <w:rsid w:val="00FB1D57"/>
    <w:rsid w:val="00FB3D74"/>
    <w:rsid w:val="00FB4CDE"/>
    <w:rsid w:val="00FB5062"/>
    <w:rsid w:val="00FB510C"/>
    <w:rsid w:val="00FB542C"/>
    <w:rsid w:val="00FB5EB0"/>
    <w:rsid w:val="00FB5EF8"/>
    <w:rsid w:val="00FB614D"/>
    <w:rsid w:val="00FB633E"/>
    <w:rsid w:val="00FB660D"/>
    <w:rsid w:val="00FB6D58"/>
    <w:rsid w:val="00FB6EC4"/>
    <w:rsid w:val="00FB7811"/>
    <w:rsid w:val="00FB7865"/>
    <w:rsid w:val="00FC05F4"/>
    <w:rsid w:val="00FC119E"/>
    <w:rsid w:val="00FC121F"/>
    <w:rsid w:val="00FC265E"/>
    <w:rsid w:val="00FC30BB"/>
    <w:rsid w:val="00FC73BD"/>
    <w:rsid w:val="00FD184A"/>
    <w:rsid w:val="00FD1CE1"/>
    <w:rsid w:val="00FD209F"/>
    <w:rsid w:val="00FD2B59"/>
    <w:rsid w:val="00FE13BF"/>
    <w:rsid w:val="00FE1AA8"/>
    <w:rsid w:val="00FE2F59"/>
    <w:rsid w:val="00FE37CE"/>
    <w:rsid w:val="00FE3C2E"/>
    <w:rsid w:val="00FE3EA2"/>
    <w:rsid w:val="00FE48FE"/>
    <w:rsid w:val="00FE59A8"/>
    <w:rsid w:val="00FE66A0"/>
    <w:rsid w:val="00FE6F8B"/>
    <w:rsid w:val="00FF0AF4"/>
    <w:rsid w:val="00FF1A24"/>
    <w:rsid w:val="00FF2483"/>
    <w:rsid w:val="00FF2607"/>
    <w:rsid w:val="00FF260C"/>
    <w:rsid w:val="00FF2CA4"/>
    <w:rsid w:val="00FF37C4"/>
    <w:rsid w:val="00FF4A84"/>
    <w:rsid w:val="00FF58FF"/>
    <w:rsid w:val="00FF5BD5"/>
    <w:rsid w:val="00FF724B"/>
    <w:rsid w:val="00FF730E"/>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64D"/>
    <w:rPr>
      <w:rFonts w:eastAsiaTheme="minorHAnsi" w:cs="Calibri"/>
      <w:sz w:val="22"/>
      <w:szCs w:val="22"/>
      <w:lang w:val="en-GB" w:eastAsia="en-GB"/>
    </w:rPr>
  </w:style>
  <w:style w:type="paragraph" w:styleId="Heading1">
    <w:name w:val="heading 1"/>
    <w:basedOn w:val="Normal"/>
    <w:next w:val="Normal"/>
    <w:link w:val="Heading1Char"/>
    <w:autoRedefine/>
    <w:uiPriority w:val="9"/>
    <w:qFormat/>
    <w:rsid w:val="00C52B09"/>
    <w:pPr>
      <w:keepNext/>
      <w:keepLines/>
      <w:spacing w:before="240"/>
      <w:jc w:val="both"/>
      <w:outlineLvl w:val="0"/>
    </w:pPr>
    <w:rPr>
      <w:rFonts w:asciiTheme="minorHAnsi" w:eastAsia="Times New Roman" w:hAnsiTheme="minorHAnsi" w:cstheme="minorHAnsi"/>
      <w:b/>
      <w:sz w:val="24"/>
      <w:szCs w:val="24"/>
      <w:lang w:val="ro-RO" w:eastAsia="ja-JP"/>
    </w:rPr>
  </w:style>
  <w:style w:type="paragraph" w:styleId="Heading2">
    <w:name w:val="heading 2"/>
    <w:basedOn w:val="Normal"/>
    <w:next w:val="Normal"/>
    <w:link w:val="Heading2Char"/>
    <w:autoRedefine/>
    <w:uiPriority w:val="9"/>
    <w:unhideWhenUsed/>
    <w:qFormat/>
    <w:rsid w:val="00205F22"/>
    <w:pPr>
      <w:keepNext/>
      <w:keepLines/>
      <w:numPr>
        <w:ilvl w:val="1"/>
        <w:numId w:val="14"/>
      </w:numPr>
      <w:autoSpaceDE w:val="0"/>
      <w:autoSpaceDN w:val="0"/>
      <w:adjustRightInd w:val="0"/>
      <w:jc w:val="both"/>
      <w:outlineLvl w:val="1"/>
    </w:pPr>
    <w:rPr>
      <w:rFonts w:asciiTheme="minorHAnsi" w:eastAsia="Times New Roman" w:hAnsiTheme="minorHAnsi" w:cstheme="minorHAnsi"/>
      <w:b/>
      <w:sz w:val="24"/>
      <w:szCs w:val="24"/>
      <w:lang w:val="ro-RO" w:eastAsia="en-US"/>
    </w:rPr>
  </w:style>
  <w:style w:type="paragraph" w:styleId="Heading3">
    <w:name w:val="heading 3"/>
    <w:basedOn w:val="Normal"/>
    <w:next w:val="Normal"/>
    <w:link w:val="Heading3Char"/>
    <w:uiPriority w:val="9"/>
    <w:unhideWhenUsed/>
    <w:qFormat/>
    <w:rsid w:val="00F1566E"/>
    <w:pPr>
      <w:keepNext/>
      <w:keepLines/>
      <w:spacing w:before="40"/>
      <w:ind w:left="708"/>
      <w:outlineLvl w:val="2"/>
    </w:pPr>
    <w:rPr>
      <w:rFonts w:eastAsia="Times New Roman" w:cs="Times New Roman"/>
      <w:b/>
      <w:i/>
      <w:sz w:val="24"/>
      <w:szCs w:val="24"/>
      <w:lang w:val="ro-RO" w:eastAsia="en-US"/>
    </w:rPr>
  </w:style>
  <w:style w:type="paragraph" w:styleId="Heading4">
    <w:name w:val="heading 4"/>
    <w:basedOn w:val="Normal"/>
    <w:next w:val="Normal"/>
    <w:link w:val="Heading4Char"/>
    <w:uiPriority w:val="9"/>
    <w:unhideWhenUsed/>
    <w:rsid w:val="00781DF4"/>
    <w:pPr>
      <w:keepNext/>
      <w:keepLines/>
      <w:numPr>
        <w:numId w:val="13"/>
      </w:numPr>
      <w:spacing w:before="40"/>
      <w:outlineLvl w:val="3"/>
    </w:pPr>
    <w:rPr>
      <w:rFonts w:eastAsia="Times New Roman" w:cs="Times New Roman"/>
      <w:b/>
      <w:i/>
      <w:iCs/>
      <w:sz w:val="24"/>
      <w:szCs w:val="20"/>
      <w:lang w:val="ro-RO" w:eastAsia="en-US"/>
    </w:rPr>
  </w:style>
  <w:style w:type="paragraph" w:styleId="Heading5">
    <w:name w:val="heading 5"/>
    <w:basedOn w:val="Normal"/>
    <w:next w:val="Normal"/>
    <w:link w:val="Heading5Char"/>
    <w:uiPriority w:val="9"/>
    <w:unhideWhenUsed/>
    <w:rsid w:val="008428EE"/>
    <w:pPr>
      <w:keepNext/>
      <w:keepLines/>
      <w:spacing w:before="40"/>
      <w:outlineLvl w:val="4"/>
    </w:pPr>
    <w:rPr>
      <w:rFonts w:eastAsiaTheme="majorEastAsia" w:cstheme="majorBidi"/>
      <w:b/>
      <w:sz w:val="24"/>
      <w:szCs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before="120"/>
    </w:pPr>
    <w:rPr>
      <w:rFonts w:ascii="Trebuchet MS" w:eastAsia="Calibri" w:hAnsi="Trebuchet MS"/>
      <w:sz w:val="20"/>
      <w:szCs w:val="20"/>
      <w:lang w:val="ro-RO" w:eastAsia="en-US"/>
    </w:r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before="120"/>
    </w:pPr>
    <w:rPr>
      <w:rFonts w:ascii="Trebuchet MS" w:eastAsia="Calibri" w:hAnsi="Trebuchet MS"/>
      <w:sz w:val="20"/>
      <w:szCs w:val="20"/>
      <w:lang w:val="ro-RO" w:eastAsia="en-US"/>
    </w:r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C52B09"/>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before="120" w:after="100"/>
      <w:ind w:left="220"/>
    </w:pPr>
    <w:rPr>
      <w:rFonts w:ascii="Trebuchet MS" w:eastAsia="Calibri" w:hAnsi="Trebuchet MS"/>
      <w:sz w:val="20"/>
      <w:szCs w:val="20"/>
      <w:lang w:val="ro-RO" w:eastAsia="en-US"/>
    </w:rPr>
  </w:style>
  <w:style w:type="paragraph" w:styleId="TOC3">
    <w:name w:val="toc 3"/>
    <w:basedOn w:val="Normal"/>
    <w:next w:val="Normal"/>
    <w:autoRedefine/>
    <w:uiPriority w:val="39"/>
    <w:unhideWhenUsed/>
    <w:rsid w:val="004E7C1E"/>
    <w:pPr>
      <w:tabs>
        <w:tab w:val="left" w:pos="1100"/>
        <w:tab w:val="right" w:leader="dot" w:pos="9214"/>
      </w:tabs>
      <w:spacing w:before="120" w:after="100"/>
      <w:ind w:left="440"/>
      <w:jc w:val="both"/>
    </w:pPr>
    <w:rPr>
      <w:rFonts w:asciiTheme="minorHAnsi" w:eastAsia="Calibri" w:hAnsiTheme="minorHAnsi" w:cstheme="minorHAnsi"/>
      <w:iCs/>
      <w:noProof/>
      <w:sz w:val="24"/>
      <w:szCs w:val="24"/>
      <w:lang w:val="ro-RO" w:eastAsia="en-US"/>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205F22"/>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before="120" w:after="160" w:line="240" w:lineRule="exact"/>
    </w:pPr>
    <w:rPr>
      <w:rFonts w:ascii="Trebuchet MS" w:eastAsia="Calibri" w:hAnsi="Trebuchet MS"/>
      <w:sz w:val="20"/>
      <w:szCs w:val="20"/>
      <w:vertAlign w:val="superscript"/>
      <w:lang w:val="ro-RO" w:eastAsia="en-US"/>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lang w:val="ro-RO" w:eastAsia="en-US"/>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lang w:val="ro-RO" w:eastAsia="en-US"/>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spacing w:before="120" w:after="120"/>
      <w:ind w:left="720"/>
      <w:contextualSpacing/>
    </w:pPr>
    <w:rPr>
      <w:rFonts w:ascii="Trebuchet MS" w:eastAsia="Calibri" w:hAnsi="Trebuchet MS"/>
      <w:sz w:val="20"/>
      <w:szCs w:val="20"/>
      <w:lang w:val="ro-RO"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before="120"/>
    </w:pPr>
    <w:rPr>
      <w:rFonts w:ascii="Trebuchet MS" w:eastAsia="Calibri" w:hAnsi="Trebuchet MS"/>
      <w:sz w:val="20"/>
      <w:szCs w:val="20"/>
      <w:lang w:val="ro-RO"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pPr>
    <w:rPr>
      <w:rFonts w:ascii="Trebuchet MS" w:eastAsia="Calibri" w:hAnsi="Trebuchet MS"/>
      <w:spacing w:val="-2"/>
      <w:sz w:val="20"/>
      <w:szCs w:val="24"/>
      <w:lang w:val="ro-RO" w:eastAsia="en-US"/>
    </w:rPr>
  </w:style>
  <w:style w:type="paragraph" w:customStyle="1" w:styleId="bullet1">
    <w:name w:val="bullet1"/>
    <w:basedOn w:val="Normal"/>
    <w:rsid w:val="002C0695"/>
    <w:pPr>
      <w:numPr>
        <w:numId w:val="1"/>
      </w:numPr>
      <w:spacing w:before="40" w:after="40"/>
    </w:pPr>
    <w:rPr>
      <w:rFonts w:ascii="Trebuchet MS" w:eastAsia="Times New Roman" w:hAnsi="Trebuchet MS" w:cs="Times New Roman"/>
      <w:sz w:val="20"/>
      <w:szCs w:val="24"/>
      <w:lang w:val="ro-RO" w:eastAsia="en-US"/>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pPr>
      <w:spacing w:before="120" w:after="120"/>
    </w:pPr>
    <w:rPr>
      <w:rFonts w:ascii="Trebuchet MS" w:eastAsia="Calibri" w:hAnsi="Trebuchet MS"/>
      <w:sz w:val="20"/>
      <w:szCs w:val="20"/>
      <w:lang w:val="ro-RO" w:eastAsia="en-US"/>
    </w:rPr>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ascii="Trebuchet MS" w:eastAsia="Times New Roman" w:hAnsi="Trebuchet MS" w:cs="Times New Roman"/>
      <w:sz w:val="20"/>
      <w:szCs w:val="24"/>
      <w:lang w:val="ro-RO" w:eastAsia="en-US"/>
    </w:rPr>
  </w:style>
  <w:style w:type="paragraph" w:customStyle="1" w:styleId="criterii">
    <w:name w:val="criterii"/>
    <w:basedOn w:val="Normal"/>
    <w:rsid w:val="002C0695"/>
    <w:pPr>
      <w:shd w:val="clear" w:color="auto" w:fill="E6E6E6"/>
      <w:spacing w:before="240" w:after="120"/>
      <w:jc w:val="both"/>
    </w:pPr>
    <w:rPr>
      <w:rFonts w:ascii="Trebuchet MS" w:eastAsia="Times New Roman" w:hAnsi="Trebuchet MS" w:cs="Times New Roman"/>
      <w:b/>
      <w:bCs/>
      <w:snapToGrid w:val="0"/>
      <w:sz w:val="20"/>
      <w:szCs w:val="24"/>
      <w:lang w:val="ro-RO" w:eastAsia="en-US"/>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before="120" w:after="100" w:line="259" w:lineRule="auto"/>
    </w:pPr>
    <w:rPr>
      <w:rFonts w:ascii="Trebuchet MS" w:eastAsia="Times New Roman" w:hAnsi="Trebuchet MS" w:cs="Times New Roman"/>
      <w:b/>
      <w:bCs/>
      <w:noProof/>
      <w:sz w:val="20"/>
      <w:szCs w:val="20"/>
      <w:lang w:val="ro-RO" w:eastAsia="en-US"/>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spacing w:before="120" w:after="120"/>
      <w:ind w:left="850"/>
      <w:jc w:val="both"/>
    </w:pPr>
    <w:rPr>
      <w:rFonts w:ascii="Trebuchet MS" w:eastAsia="Calibri" w:hAnsi="Trebuchet MS"/>
      <w:sz w:val="24"/>
      <w:szCs w:val="20"/>
      <w:lang w:val="ro-RO" w:eastAsia="en-US"/>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val="ro-RO"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val="ro-RO"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val="ro-RO"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jc w:val="center"/>
    </w:pPr>
    <w:rPr>
      <w:rFonts w:ascii="Trebuchet MS" w:eastAsia="Times New Roman" w:hAnsi="Trebuchet MS" w:cs="Arial"/>
      <w:b/>
      <w:bCs/>
      <w:sz w:val="24"/>
      <w:szCs w:val="24"/>
      <w:lang w:val="ro-RO" w:eastAsia="en-US"/>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after="100" w:line="259" w:lineRule="auto"/>
      <w:ind w:left="660"/>
    </w:pPr>
    <w:rPr>
      <w:rFonts w:asciiTheme="minorHAnsi" w:eastAsiaTheme="minorEastAsia" w:hAnsiTheme="minorHAnsi" w:cstheme="minorBidi"/>
      <w:lang w:val="ro-RO" w:eastAsia="ro-RO"/>
    </w:rPr>
  </w:style>
  <w:style w:type="paragraph" w:styleId="TOC5">
    <w:name w:val="toc 5"/>
    <w:basedOn w:val="Normal"/>
    <w:next w:val="Normal"/>
    <w:autoRedefine/>
    <w:uiPriority w:val="39"/>
    <w:unhideWhenUsed/>
    <w:rsid w:val="005C29D1"/>
    <w:pPr>
      <w:spacing w:after="100" w:line="259" w:lineRule="auto"/>
      <w:ind w:left="880"/>
    </w:pPr>
    <w:rPr>
      <w:rFonts w:asciiTheme="minorHAnsi" w:eastAsiaTheme="minorEastAsia" w:hAnsiTheme="minorHAnsi" w:cstheme="minorBidi"/>
      <w:lang w:val="ro-RO" w:eastAsia="ro-RO"/>
    </w:rPr>
  </w:style>
  <w:style w:type="paragraph" w:styleId="TOC6">
    <w:name w:val="toc 6"/>
    <w:basedOn w:val="Normal"/>
    <w:next w:val="Normal"/>
    <w:autoRedefine/>
    <w:uiPriority w:val="39"/>
    <w:unhideWhenUsed/>
    <w:rsid w:val="005C29D1"/>
    <w:pPr>
      <w:spacing w:after="100" w:line="259" w:lineRule="auto"/>
      <w:ind w:left="1100"/>
    </w:pPr>
    <w:rPr>
      <w:rFonts w:asciiTheme="minorHAnsi" w:eastAsiaTheme="minorEastAsia" w:hAnsiTheme="minorHAnsi" w:cstheme="minorBidi"/>
      <w:lang w:val="ro-RO" w:eastAsia="ro-RO"/>
    </w:rPr>
  </w:style>
  <w:style w:type="paragraph" w:styleId="TOC7">
    <w:name w:val="toc 7"/>
    <w:basedOn w:val="Normal"/>
    <w:next w:val="Normal"/>
    <w:autoRedefine/>
    <w:uiPriority w:val="39"/>
    <w:unhideWhenUsed/>
    <w:rsid w:val="005C29D1"/>
    <w:pPr>
      <w:spacing w:after="100" w:line="259" w:lineRule="auto"/>
      <w:ind w:left="1320"/>
    </w:pPr>
    <w:rPr>
      <w:rFonts w:asciiTheme="minorHAnsi" w:eastAsiaTheme="minorEastAsia" w:hAnsiTheme="minorHAnsi" w:cstheme="minorBidi"/>
      <w:lang w:val="ro-RO" w:eastAsia="ro-RO"/>
    </w:rPr>
  </w:style>
  <w:style w:type="paragraph" w:styleId="TOC8">
    <w:name w:val="toc 8"/>
    <w:basedOn w:val="Normal"/>
    <w:next w:val="Normal"/>
    <w:autoRedefine/>
    <w:uiPriority w:val="39"/>
    <w:unhideWhenUsed/>
    <w:rsid w:val="005C29D1"/>
    <w:pPr>
      <w:spacing w:after="100" w:line="259" w:lineRule="auto"/>
      <w:ind w:left="1540"/>
    </w:pPr>
    <w:rPr>
      <w:rFonts w:asciiTheme="minorHAnsi" w:eastAsiaTheme="minorEastAsia" w:hAnsiTheme="minorHAnsi" w:cstheme="minorBidi"/>
      <w:lang w:val="ro-RO" w:eastAsia="ro-RO"/>
    </w:rPr>
  </w:style>
  <w:style w:type="paragraph" w:styleId="TOC9">
    <w:name w:val="toc 9"/>
    <w:basedOn w:val="Normal"/>
    <w:next w:val="Normal"/>
    <w:autoRedefine/>
    <w:uiPriority w:val="39"/>
    <w:unhideWhenUsed/>
    <w:rsid w:val="005C29D1"/>
    <w:pPr>
      <w:spacing w:after="100" w:line="259" w:lineRule="auto"/>
      <w:ind w:left="1760"/>
    </w:pPr>
    <w:rPr>
      <w:rFonts w:asciiTheme="minorHAnsi" w:eastAsiaTheme="minorEastAsia" w:hAnsiTheme="minorHAnsi" w:cstheme="minorBidi"/>
      <w:lang w:val="ro-RO"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7"/>
      </w:numPr>
      <w:spacing w:before="120" w:after="120"/>
      <w:jc w:val="both"/>
    </w:pPr>
    <w:rPr>
      <w:rFonts w:ascii="Trebuchet MS" w:eastAsia="Times New Roman" w:hAnsi="Trebuchet MS" w:cs="Times New Roman"/>
      <w:b/>
      <w:bCs/>
      <w:caps/>
      <w:sz w:val="20"/>
      <w:szCs w:val="24"/>
      <w:lang w:val="ro-RO" w:eastAsia="en-US"/>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sden">
    <w:name w:val="s_den"/>
    <w:basedOn w:val="DefaultParagraphFont"/>
    <w:rsid w:val="00CF2A24"/>
  </w:style>
  <w:style w:type="character" w:customStyle="1" w:styleId="shdr">
    <w:name w:val="s_hdr"/>
    <w:basedOn w:val="DefaultParagraphFont"/>
    <w:rsid w:val="00CF2A24"/>
  </w:style>
  <w:style w:type="character" w:styleId="Emphasis">
    <w:name w:val="Emphasis"/>
    <w:basedOn w:val="DefaultParagraphFont"/>
    <w:uiPriority w:val="20"/>
    <w:qFormat/>
    <w:rsid w:val="00CF2A24"/>
    <w:rPr>
      <w:i/>
      <w:iCs/>
    </w:rPr>
  </w:style>
  <w:style w:type="table" w:customStyle="1" w:styleId="TableGrid11">
    <w:name w:val="Table Grid11"/>
    <w:basedOn w:val="TableNormal"/>
    <w:next w:val="TableGrid"/>
    <w:uiPriority w:val="39"/>
    <w:rsid w:val="00604ED2"/>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27995"/>
    <w:rPr>
      <w:rFonts w:cstheme="minorBidi"/>
      <w:szCs w:val="21"/>
      <w:lang w:eastAsia="en-US"/>
    </w:rPr>
  </w:style>
  <w:style w:type="character" w:customStyle="1" w:styleId="PlainTextChar">
    <w:name w:val="Plain Text Char"/>
    <w:basedOn w:val="DefaultParagraphFont"/>
    <w:link w:val="PlainText"/>
    <w:uiPriority w:val="99"/>
    <w:semiHidden/>
    <w:rsid w:val="00627995"/>
    <w:rPr>
      <w:rFonts w:eastAsiaTheme="minorHAns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52381">
      <w:bodyDiv w:val="1"/>
      <w:marLeft w:val="0"/>
      <w:marRight w:val="0"/>
      <w:marTop w:val="0"/>
      <w:marBottom w:val="0"/>
      <w:divBdr>
        <w:top w:val="none" w:sz="0" w:space="0" w:color="auto"/>
        <w:left w:val="none" w:sz="0" w:space="0" w:color="auto"/>
        <w:bottom w:val="none" w:sz="0" w:space="0" w:color="auto"/>
        <w:right w:val="none" w:sz="0" w:space="0" w:color="auto"/>
      </w:divBdr>
    </w:div>
    <w:div w:id="95443499">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2116320">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46124951">
      <w:bodyDiv w:val="1"/>
      <w:marLeft w:val="0"/>
      <w:marRight w:val="0"/>
      <w:marTop w:val="0"/>
      <w:marBottom w:val="0"/>
      <w:divBdr>
        <w:top w:val="none" w:sz="0" w:space="0" w:color="auto"/>
        <w:left w:val="none" w:sz="0" w:space="0" w:color="auto"/>
        <w:bottom w:val="none" w:sz="0" w:space="0" w:color="auto"/>
        <w:right w:val="none" w:sz="0" w:space="0" w:color="auto"/>
      </w:divBdr>
    </w:div>
    <w:div w:id="448090851">
      <w:bodyDiv w:val="1"/>
      <w:marLeft w:val="0"/>
      <w:marRight w:val="0"/>
      <w:marTop w:val="0"/>
      <w:marBottom w:val="0"/>
      <w:divBdr>
        <w:top w:val="none" w:sz="0" w:space="0" w:color="auto"/>
        <w:left w:val="none" w:sz="0" w:space="0" w:color="auto"/>
        <w:bottom w:val="none" w:sz="0" w:space="0" w:color="auto"/>
        <w:right w:val="none" w:sz="0" w:space="0" w:color="auto"/>
      </w:divBdr>
    </w:div>
    <w:div w:id="469517966">
      <w:bodyDiv w:val="1"/>
      <w:marLeft w:val="0"/>
      <w:marRight w:val="0"/>
      <w:marTop w:val="0"/>
      <w:marBottom w:val="0"/>
      <w:divBdr>
        <w:top w:val="none" w:sz="0" w:space="0" w:color="auto"/>
        <w:left w:val="none" w:sz="0" w:space="0" w:color="auto"/>
        <w:bottom w:val="none" w:sz="0" w:space="0" w:color="auto"/>
        <w:right w:val="none" w:sz="0" w:space="0" w:color="auto"/>
      </w:divBdr>
    </w:div>
    <w:div w:id="506674003">
      <w:bodyDiv w:val="1"/>
      <w:marLeft w:val="0"/>
      <w:marRight w:val="0"/>
      <w:marTop w:val="0"/>
      <w:marBottom w:val="0"/>
      <w:divBdr>
        <w:top w:val="none" w:sz="0" w:space="0" w:color="auto"/>
        <w:left w:val="none" w:sz="0" w:space="0" w:color="auto"/>
        <w:bottom w:val="none" w:sz="0" w:space="0" w:color="auto"/>
        <w:right w:val="none" w:sz="0" w:space="0" w:color="auto"/>
      </w:divBdr>
    </w:div>
    <w:div w:id="550264686">
      <w:bodyDiv w:val="1"/>
      <w:marLeft w:val="0"/>
      <w:marRight w:val="0"/>
      <w:marTop w:val="0"/>
      <w:marBottom w:val="0"/>
      <w:divBdr>
        <w:top w:val="none" w:sz="0" w:space="0" w:color="auto"/>
        <w:left w:val="none" w:sz="0" w:space="0" w:color="auto"/>
        <w:bottom w:val="none" w:sz="0" w:space="0" w:color="auto"/>
        <w:right w:val="none" w:sz="0" w:space="0" w:color="auto"/>
      </w:divBdr>
    </w:div>
    <w:div w:id="564681680">
      <w:bodyDiv w:val="1"/>
      <w:marLeft w:val="0"/>
      <w:marRight w:val="0"/>
      <w:marTop w:val="0"/>
      <w:marBottom w:val="0"/>
      <w:divBdr>
        <w:top w:val="none" w:sz="0" w:space="0" w:color="auto"/>
        <w:left w:val="none" w:sz="0" w:space="0" w:color="auto"/>
        <w:bottom w:val="none" w:sz="0" w:space="0" w:color="auto"/>
        <w:right w:val="none" w:sz="0" w:space="0" w:color="auto"/>
      </w:divBdr>
    </w:div>
    <w:div w:id="627274095">
      <w:bodyDiv w:val="1"/>
      <w:marLeft w:val="0"/>
      <w:marRight w:val="0"/>
      <w:marTop w:val="0"/>
      <w:marBottom w:val="0"/>
      <w:divBdr>
        <w:top w:val="none" w:sz="0" w:space="0" w:color="auto"/>
        <w:left w:val="none" w:sz="0" w:space="0" w:color="auto"/>
        <w:bottom w:val="none" w:sz="0" w:space="0" w:color="auto"/>
        <w:right w:val="none" w:sz="0" w:space="0" w:color="auto"/>
      </w:divBdr>
    </w:div>
    <w:div w:id="627588659">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88986805">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3448084">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36459136">
      <w:bodyDiv w:val="1"/>
      <w:marLeft w:val="0"/>
      <w:marRight w:val="0"/>
      <w:marTop w:val="0"/>
      <w:marBottom w:val="0"/>
      <w:divBdr>
        <w:top w:val="none" w:sz="0" w:space="0" w:color="auto"/>
        <w:left w:val="none" w:sz="0" w:space="0" w:color="auto"/>
        <w:bottom w:val="none" w:sz="0" w:space="0" w:color="auto"/>
        <w:right w:val="none" w:sz="0" w:space="0" w:color="auto"/>
      </w:divBdr>
    </w:div>
    <w:div w:id="862784510">
      <w:bodyDiv w:val="1"/>
      <w:marLeft w:val="0"/>
      <w:marRight w:val="0"/>
      <w:marTop w:val="0"/>
      <w:marBottom w:val="0"/>
      <w:divBdr>
        <w:top w:val="none" w:sz="0" w:space="0" w:color="auto"/>
        <w:left w:val="none" w:sz="0" w:space="0" w:color="auto"/>
        <w:bottom w:val="none" w:sz="0" w:space="0" w:color="auto"/>
        <w:right w:val="none" w:sz="0" w:space="0" w:color="auto"/>
      </w:divBdr>
    </w:div>
    <w:div w:id="897592128">
      <w:bodyDiv w:val="1"/>
      <w:marLeft w:val="0"/>
      <w:marRight w:val="0"/>
      <w:marTop w:val="0"/>
      <w:marBottom w:val="0"/>
      <w:divBdr>
        <w:top w:val="none" w:sz="0" w:space="0" w:color="auto"/>
        <w:left w:val="none" w:sz="0" w:space="0" w:color="auto"/>
        <w:bottom w:val="none" w:sz="0" w:space="0" w:color="auto"/>
        <w:right w:val="none" w:sz="0" w:space="0" w:color="auto"/>
      </w:divBdr>
    </w:div>
    <w:div w:id="93598567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4155093">
      <w:bodyDiv w:val="1"/>
      <w:marLeft w:val="0"/>
      <w:marRight w:val="0"/>
      <w:marTop w:val="0"/>
      <w:marBottom w:val="0"/>
      <w:divBdr>
        <w:top w:val="none" w:sz="0" w:space="0" w:color="auto"/>
        <w:left w:val="none" w:sz="0" w:space="0" w:color="auto"/>
        <w:bottom w:val="none" w:sz="0" w:space="0" w:color="auto"/>
        <w:right w:val="none" w:sz="0" w:space="0" w:color="auto"/>
      </w:divBdr>
    </w:div>
    <w:div w:id="1148202079">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44613943">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4098925">
      <w:bodyDiv w:val="1"/>
      <w:marLeft w:val="0"/>
      <w:marRight w:val="0"/>
      <w:marTop w:val="0"/>
      <w:marBottom w:val="0"/>
      <w:divBdr>
        <w:top w:val="none" w:sz="0" w:space="0" w:color="auto"/>
        <w:left w:val="none" w:sz="0" w:space="0" w:color="auto"/>
        <w:bottom w:val="none" w:sz="0" w:space="0" w:color="auto"/>
        <w:right w:val="none" w:sz="0" w:space="0" w:color="auto"/>
      </w:divBdr>
    </w:div>
    <w:div w:id="16472795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3484609">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27876922">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93287118">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44473253">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 w:id="2110199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s://mfe.gov.ro/minister/perioade-de-programare/perioada-2021-2027/"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giosudest.ro/" TargetMode="External"/><Relationship Id="rId17" Type="http://schemas.openxmlformats.org/officeDocument/2006/relationships/hyperlink" Target="http://www.regiosudest.ro" TargetMode="External"/><Relationship Id="rId2" Type="http://schemas.openxmlformats.org/officeDocument/2006/relationships/numbering" Target="numbering.xml"/><Relationship Id="rId16" Type="http://schemas.openxmlformats.org/officeDocument/2006/relationships/hyperlink" Target="https://anap.gov.ro/web/wp-content/uploads/2024/01/Ordin-nr.-2.395-din-27-decembrie-2023.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dlpa.ro/pages/reglementare27" TargetMode="External"/><Relationship Id="rId5" Type="http://schemas.openxmlformats.org/officeDocument/2006/relationships/webSettings" Target="webSettings.xml"/><Relationship Id="rId15" Type="http://schemas.openxmlformats.org/officeDocument/2006/relationships/hyperlink" Target="http://www.regiosudest.ro" TargetMode="External"/><Relationship Id="rId10" Type="http://schemas.openxmlformats.org/officeDocument/2006/relationships/hyperlink" Target="https://legislatie.just.ro/Public/DetaliiDocumentAfis/2945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egislatie.just.ro/Public/DetaliiDocumentAfis/176683" TargetMode="External"/><Relationship Id="rId14" Type="http://schemas.openxmlformats.org/officeDocument/2006/relationships/hyperlink" Target="https://mfe.gov.ro/minister/punctul-de-contact-pentru-implementarea-conventiei-privind-drepturile-persoanelor-cu-dizabilitat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0BDAB-E2E0-480D-88AC-FE012A8BD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4172</TotalTime>
  <Pages>1</Pages>
  <Words>50463</Words>
  <Characters>287643</Characters>
  <Application>Microsoft Office Word</Application>
  <DocSecurity>0</DocSecurity>
  <Lines>2397</Lines>
  <Paragraphs>674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337432</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2904</cp:revision>
  <cp:lastPrinted>2023-07-12T08:19:00Z</cp:lastPrinted>
  <dcterms:created xsi:type="dcterms:W3CDTF">2023-05-11T10:54:00Z</dcterms:created>
  <dcterms:modified xsi:type="dcterms:W3CDTF">2025-08-20T12:47:00Z</dcterms:modified>
</cp:coreProperties>
</file>