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4A6AB" w14:textId="77777777" w:rsidR="009E07E0" w:rsidRPr="007536BA" w:rsidRDefault="008066F4" w:rsidP="009E07E0">
      <w:pPr>
        <w:spacing w:before="120" w:after="120"/>
        <w:jc w:val="right"/>
        <w:rPr>
          <w:rFonts w:ascii="Calibri" w:hAnsi="Calibri" w:cs="Calibri"/>
          <w:lang w:val="ro-RO"/>
        </w:rPr>
      </w:pPr>
      <w:r w:rsidRPr="007536BA">
        <w:rPr>
          <w:rFonts w:ascii="Calibri" w:hAnsi="Calibri" w:cs="Calibri"/>
          <w:lang w:val="ro-RO"/>
        </w:rPr>
        <w:t xml:space="preserve">Anexa </w:t>
      </w:r>
      <w:r w:rsidR="00643396" w:rsidRPr="007536BA">
        <w:rPr>
          <w:rFonts w:ascii="Calibri" w:hAnsi="Calibri" w:cs="Calibri"/>
          <w:lang w:val="ro-RO"/>
        </w:rPr>
        <w:t>2</w:t>
      </w:r>
      <w:r w:rsidR="00964730" w:rsidRPr="007536BA">
        <w:rPr>
          <w:rFonts w:ascii="Calibri" w:hAnsi="Calibri" w:cs="Calibri"/>
          <w:lang w:val="ro-RO"/>
        </w:rPr>
        <w:t>1</w:t>
      </w:r>
      <w:r w:rsidR="00E45B52" w:rsidRPr="007536BA">
        <w:rPr>
          <w:rFonts w:ascii="Calibri" w:hAnsi="Calibri" w:cs="Calibri"/>
          <w:lang w:val="ro-RO"/>
        </w:rPr>
        <w:t xml:space="preserve"> </w:t>
      </w:r>
      <w:bookmarkStart w:id="0" w:name="_Hlk178708882"/>
    </w:p>
    <w:p w14:paraId="555A6016" w14:textId="77F93A0B" w:rsidR="008066F4" w:rsidRPr="009E07E0" w:rsidRDefault="008066F4" w:rsidP="009E07E0">
      <w:pPr>
        <w:spacing w:before="120" w:after="120"/>
        <w:jc w:val="center"/>
        <w:rPr>
          <w:rFonts w:ascii="Calibri" w:hAnsi="Calibri" w:cs="Calibri"/>
          <w:b/>
          <w:bCs/>
          <w:lang w:val="ro-RO"/>
        </w:rPr>
      </w:pPr>
      <w:r w:rsidRPr="009E07E0">
        <w:rPr>
          <w:rFonts w:ascii="Calibri" w:hAnsi="Calibri" w:cs="Calibri"/>
          <w:b/>
          <w:bCs/>
          <w:lang w:val="ro-RO"/>
        </w:rPr>
        <w:t>Situație centralizatoare privind beneficiar</w:t>
      </w:r>
      <w:r w:rsidR="00FA69DE" w:rsidRPr="009E07E0">
        <w:rPr>
          <w:rFonts w:ascii="Calibri" w:hAnsi="Calibri" w:cs="Calibri"/>
          <w:b/>
          <w:bCs/>
          <w:lang w:val="ro-RO"/>
        </w:rPr>
        <w:t>ul/i</w:t>
      </w:r>
      <w:r w:rsidRPr="009E07E0">
        <w:rPr>
          <w:rFonts w:ascii="Calibri" w:hAnsi="Calibri" w:cs="Calibri"/>
          <w:b/>
          <w:bCs/>
          <w:lang w:val="ro-RO"/>
        </w:rPr>
        <w:t xml:space="preserve"> real</w:t>
      </w:r>
      <w:r w:rsidR="00FA69DE" w:rsidRPr="009E07E0">
        <w:rPr>
          <w:rFonts w:ascii="Calibri" w:hAnsi="Calibri" w:cs="Calibri"/>
          <w:b/>
          <w:bCs/>
          <w:lang w:val="ro-RO"/>
        </w:rPr>
        <w:t>/</w:t>
      </w:r>
      <w:r w:rsidRPr="009E07E0">
        <w:rPr>
          <w:rFonts w:ascii="Calibri" w:hAnsi="Calibri" w:cs="Calibri"/>
          <w:b/>
          <w:bCs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125DBDD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</w:t>
      </w:r>
      <w:r w:rsidR="009E07E0">
        <w:rPr>
          <w:rFonts w:ascii="Calibri" w:hAnsi="Calibri" w:cs="Calibri"/>
          <w:b/>
          <w:bCs/>
          <w:sz w:val="22"/>
          <w:szCs w:val="22"/>
        </w:rPr>
        <w:t>ț</w:t>
      </w:r>
      <w:r w:rsidRPr="00324FB0">
        <w:rPr>
          <w:rFonts w:ascii="Calibri" w:hAnsi="Calibri" w:cs="Calibri"/>
          <w:b/>
          <w:bCs/>
          <w:sz w:val="22"/>
          <w:szCs w:val="22"/>
        </w:rPr>
        <w:t>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</w:t>
      </w:r>
      <w:r w:rsidR="009E07E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</w:t>
      </w:r>
      <w:r w:rsidR="009E07E0">
        <w:rPr>
          <w:rFonts w:ascii="Calibri" w:hAnsi="Calibri" w:cs="Calibri"/>
          <w:b/>
          <w:bCs/>
          <w:sz w:val="22"/>
          <w:szCs w:val="22"/>
        </w:rPr>
        <w:t>ț</w:t>
      </w:r>
      <w:r w:rsidRPr="00324FB0">
        <w:rPr>
          <w:rFonts w:ascii="Calibri" w:hAnsi="Calibri" w:cs="Calibri"/>
          <w:b/>
          <w:bCs/>
          <w:sz w:val="22"/>
          <w:szCs w:val="22"/>
        </w:rPr>
        <w:t>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înregistrare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scopuri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TVA </w:t>
      </w:r>
      <w:proofErr w:type="spellStart"/>
      <w:r w:rsidRPr="00324FB0">
        <w:rPr>
          <w:rFonts w:ascii="Calibri" w:hAnsi="Calibri" w:cs="Calibri"/>
          <w:sz w:val="22"/>
          <w:szCs w:val="22"/>
        </w:rPr>
        <w:t>sau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identificare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fiscală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contractantului</w:t>
      </w:r>
      <w:proofErr w:type="spellEnd"/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 xml:space="preserve">data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denumire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număr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referinţă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şi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valoarea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modalitatea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care se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exercită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controlul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asupra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societății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persoanei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5B516A">
      <w:footerReference w:type="even" r:id="rId7"/>
      <w:footerReference w:type="default" r:id="rId8"/>
      <w:pgSz w:w="11906" w:h="16838"/>
      <w:pgMar w:top="1828" w:right="1133" w:bottom="99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D23E9" w14:textId="77777777" w:rsidR="001B1857" w:rsidRDefault="001B1857">
      <w:r>
        <w:separator/>
      </w:r>
    </w:p>
  </w:endnote>
  <w:endnote w:type="continuationSeparator" w:id="0">
    <w:p w14:paraId="2AC9F386" w14:textId="77777777" w:rsidR="001B1857" w:rsidRDefault="001B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F345F" w14:textId="77777777" w:rsidR="001B1857" w:rsidRDefault="001B1857">
      <w:r>
        <w:separator/>
      </w:r>
    </w:p>
  </w:footnote>
  <w:footnote w:type="continuationSeparator" w:id="0">
    <w:p w14:paraId="10A8BAB2" w14:textId="77777777" w:rsidR="001B1857" w:rsidRDefault="001B1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B1857"/>
    <w:rsid w:val="001D77C9"/>
    <w:rsid w:val="00213D9B"/>
    <w:rsid w:val="003141AC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5B516A"/>
    <w:rsid w:val="00611343"/>
    <w:rsid w:val="00643396"/>
    <w:rsid w:val="006F3951"/>
    <w:rsid w:val="006F60B4"/>
    <w:rsid w:val="007504E6"/>
    <w:rsid w:val="007536BA"/>
    <w:rsid w:val="008066F4"/>
    <w:rsid w:val="00827000"/>
    <w:rsid w:val="00882022"/>
    <w:rsid w:val="008C180B"/>
    <w:rsid w:val="008D40CA"/>
    <w:rsid w:val="00964730"/>
    <w:rsid w:val="009E07E0"/>
    <w:rsid w:val="00A42C29"/>
    <w:rsid w:val="00B02F59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60E41"/>
    <w:rsid w:val="00D7553E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22</cp:revision>
  <dcterms:created xsi:type="dcterms:W3CDTF">2023-11-14T17:28:00Z</dcterms:created>
  <dcterms:modified xsi:type="dcterms:W3CDTF">2025-06-05T08:48:00Z</dcterms:modified>
</cp:coreProperties>
</file>