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812561402"/>
        <w:docPartObj>
          <w:docPartGallery w:val="Cover Pages"/>
          <w:docPartUnique/>
        </w:docPartObj>
      </w:sdtPr>
      <w:sdtEndPr>
        <w:rPr>
          <w:szCs w:val="22"/>
        </w:rPr>
      </w:sdtEndPr>
      <w:sdtContent>
        <w:p w14:paraId="55081A3F" w14:textId="0CD06746" w:rsidR="00F7681D" w:rsidRDefault="00F7681D" w:rsidP="00F7681D">
          <w:pPr>
            <w:rPr>
              <w:rFonts w:ascii="Calibri" w:eastAsia="Times New Roman" w:hAnsi="Calibri"/>
              <w:b/>
              <w:sz w:val="22"/>
              <w:szCs w:val="22"/>
            </w:rPr>
          </w:pPr>
          <w:r>
            <w:rPr>
              <w:noProof/>
              <w:szCs w:val="22"/>
              <w:lang w:eastAsia="ro-RO"/>
            </w:rPr>
            <w:drawing>
              <wp:anchor distT="0" distB="0" distL="114300" distR="114300" simplePos="0" relativeHeight="251658240" behindDoc="1" locked="0" layoutInCell="1" allowOverlap="1" wp14:anchorId="0283CE1F" wp14:editId="6A377998">
                <wp:simplePos x="0" y="0"/>
                <wp:positionH relativeFrom="column">
                  <wp:posOffset>-731520</wp:posOffset>
                </wp:positionH>
                <wp:positionV relativeFrom="paragraph">
                  <wp:posOffset>-697230</wp:posOffset>
                </wp:positionV>
                <wp:extent cx="7245682" cy="10248900"/>
                <wp:effectExtent l="0" t="0" r="0" b="0"/>
                <wp:wrapNone/>
                <wp:docPr id="895609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682" cy="10248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Cs w:val="22"/>
            </w:rPr>
            <w:br w:type="page"/>
          </w:r>
        </w:p>
      </w:sdtContent>
    </w:sdt>
    <w:p w14:paraId="493328D3" w14:textId="12C2C4E4" w:rsidR="008E68AA" w:rsidRPr="005F18BA" w:rsidRDefault="008B560B" w:rsidP="005F18BA">
      <w:pPr>
        <w:pStyle w:val="Criteriu"/>
        <w:spacing w:after="0" w:line="240" w:lineRule="auto"/>
        <w:rPr>
          <w:rFonts w:cs="Calibri"/>
          <w:szCs w:val="22"/>
        </w:rPr>
      </w:pPr>
      <w:r w:rsidRPr="005F18BA">
        <w:rPr>
          <w:rFonts w:cs="Calibri"/>
          <w:szCs w:val="22"/>
        </w:rPr>
        <w:lastRenderedPageBreak/>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5F18BA" w14:paraId="2ADB685C" w14:textId="77777777" w:rsidTr="004D67D7">
        <w:trPr>
          <w:trHeight w:val="1465"/>
        </w:trPr>
        <w:tc>
          <w:tcPr>
            <w:tcW w:w="9468" w:type="dxa"/>
          </w:tcPr>
          <w:p w14:paraId="58206AE3" w14:textId="5F57A1A6" w:rsidR="002201D9" w:rsidRPr="005F18BA" w:rsidRDefault="002201D9" w:rsidP="005F18BA">
            <w:pPr>
              <w:spacing w:before="0" w:after="0"/>
              <w:jc w:val="center"/>
              <w:rPr>
                <w:rFonts w:ascii="Calibri" w:eastAsia="Times New Roman" w:hAnsi="Calibr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11E90F89" w:rsidR="002201D9" w:rsidRDefault="002201D9" w:rsidP="005F18BA">
            <w:pPr>
              <w:spacing w:before="0" w:after="0"/>
              <w:jc w:val="center"/>
              <w:rPr>
                <w:rFonts w:ascii="Calibri" w:eastAsia="Times New Roman" w:hAnsi="Calibri"/>
                <w:b/>
                <w:color w:val="2F5496" w:themeColor="accent1" w:themeShade="BF"/>
                <w:sz w:val="24"/>
                <w:szCs w:val="24"/>
              </w:rPr>
            </w:pPr>
          </w:p>
          <w:p w14:paraId="3505AED9" w14:textId="36118307" w:rsidR="005F18BA" w:rsidRDefault="005F18BA" w:rsidP="005F18BA">
            <w:pPr>
              <w:spacing w:before="0" w:after="0"/>
              <w:jc w:val="center"/>
              <w:rPr>
                <w:rFonts w:ascii="Calibri" w:eastAsia="Times New Roman" w:hAnsi="Calibri"/>
                <w:b/>
                <w:color w:val="2F5496" w:themeColor="accent1" w:themeShade="BF"/>
                <w:sz w:val="24"/>
                <w:szCs w:val="24"/>
              </w:rPr>
            </w:pPr>
          </w:p>
          <w:p w14:paraId="58DC6A9C" w14:textId="77777777" w:rsidR="005F18BA" w:rsidRPr="005F18BA" w:rsidRDefault="005F18BA" w:rsidP="005F18BA">
            <w:pPr>
              <w:spacing w:before="0" w:after="0"/>
              <w:jc w:val="center"/>
              <w:rPr>
                <w:rFonts w:ascii="Calibri" w:eastAsia="Times New Roman" w:hAnsi="Calibri"/>
                <w:b/>
                <w:color w:val="2F5496" w:themeColor="accent1" w:themeShade="BF"/>
                <w:sz w:val="24"/>
                <w:szCs w:val="24"/>
              </w:rPr>
            </w:pPr>
          </w:p>
          <w:p w14:paraId="066D628C" w14:textId="77777777" w:rsidR="002201D9" w:rsidRPr="005F18BA" w:rsidRDefault="002201D9" w:rsidP="005F18BA">
            <w:pPr>
              <w:spacing w:before="0" w:after="0"/>
              <w:jc w:val="center"/>
              <w:rPr>
                <w:rFonts w:ascii="Calibri" w:eastAsia="Times New Roman" w:hAnsi="Calibri"/>
                <w:b/>
                <w:color w:val="2F5496" w:themeColor="accent1" w:themeShade="BF"/>
                <w:sz w:val="24"/>
                <w:szCs w:val="24"/>
              </w:rPr>
            </w:pPr>
          </w:p>
          <w:p w14:paraId="28CF7411" w14:textId="77777777" w:rsidR="00C04375" w:rsidRPr="005F18BA" w:rsidRDefault="00C04375" w:rsidP="005F18BA">
            <w:pPr>
              <w:spacing w:before="0" w:after="0"/>
              <w:jc w:val="center"/>
              <w:rPr>
                <w:rFonts w:ascii="Calibri" w:eastAsia="Times New Roman" w:hAnsi="Calibri"/>
                <w:b/>
                <w:color w:val="2F5496" w:themeColor="accent1" w:themeShade="BF"/>
                <w:sz w:val="24"/>
                <w:szCs w:val="24"/>
              </w:rPr>
            </w:pPr>
          </w:p>
          <w:p w14:paraId="0A1FFB12" w14:textId="53BCA0B0" w:rsidR="00106872" w:rsidRPr="005F18BA" w:rsidRDefault="00106872" w:rsidP="005F18BA">
            <w:pPr>
              <w:spacing w:before="0" w:after="0"/>
              <w:jc w:val="center"/>
              <w:rPr>
                <w:rFonts w:ascii="Calibri" w:eastAsia="Times New Roman" w:hAnsi="Calibri"/>
                <w:b/>
                <w:color w:val="2F5496" w:themeColor="accent1" w:themeShade="BF"/>
                <w:sz w:val="24"/>
                <w:szCs w:val="24"/>
              </w:rPr>
            </w:pPr>
            <w:r w:rsidRPr="005F18BA">
              <w:rPr>
                <w:rFonts w:ascii="Calibri" w:eastAsia="Times New Roman" w:hAnsi="Calibri"/>
                <w:b/>
                <w:color w:val="2F5496" w:themeColor="accent1" w:themeShade="BF"/>
                <w:sz w:val="24"/>
                <w:szCs w:val="24"/>
              </w:rPr>
              <w:t>PROGRAMUL REGIONAL SUD EST 2021-2027</w:t>
            </w:r>
          </w:p>
          <w:p w14:paraId="07EF84D6" w14:textId="3297B3B1" w:rsidR="00106872" w:rsidRDefault="00106872" w:rsidP="005F18BA">
            <w:pPr>
              <w:spacing w:before="0" w:after="0"/>
              <w:ind w:left="709" w:hanging="737"/>
              <w:jc w:val="center"/>
              <w:rPr>
                <w:rFonts w:ascii="Calibri" w:eastAsia="Times New Roman" w:hAnsi="Calibri"/>
                <w:b/>
                <w:color w:val="2F5496" w:themeColor="accent1" w:themeShade="BF"/>
                <w:sz w:val="24"/>
                <w:szCs w:val="24"/>
              </w:rPr>
            </w:pPr>
          </w:p>
          <w:p w14:paraId="00D54C9F" w14:textId="77777777" w:rsidR="005F18BA" w:rsidRPr="005F18BA" w:rsidRDefault="005F18BA" w:rsidP="005F18BA">
            <w:pPr>
              <w:spacing w:before="0" w:after="0"/>
              <w:ind w:left="709" w:hanging="737"/>
              <w:jc w:val="center"/>
              <w:rPr>
                <w:rFonts w:ascii="Calibri" w:eastAsia="Times New Roman" w:hAnsi="Calibri"/>
                <w:b/>
                <w:color w:val="2F5496" w:themeColor="accent1" w:themeShade="BF"/>
                <w:sz w:val="24"/>
                <w:szCs w:val="24"/>
              </w:rPr>
            </w:pPr>
          </w:p>
          <w:p w14:paraId="0AC7A810" w14:textId="77777777" w:rsidR="00106872" w:rsidRPr="005F18BA" w:rsidRDefault="00106872" w:rsidP="005F18BA">
            <w:pPr>
              <w:spacing w:before="0" w:after="0"/>
              <w:jc w:val="center"/>
              <w:rPr>
                <w:rFonts w:ascii="Calibri" w:hAnsi="Calibri"/>
                <w:b/>
                <w:color w:val="2F5496" w:themeColor="accent1" w:themeShade="BF"/>
                <w:sz w:val="24"/>
                <w:szCs w:val="24"/>
              </w:rPr>
            </w:pPr>
          </w:p>
          <w:p w14:paraId="6AABDB42" w14:textId="2EEEEF58" w:rsidR="00106872" w:rsidRPr="005F18BA" w:rsidRDefault="00B67479"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Obiectivul de politică 1 “O Europă mai competitivă și mai inteligentă, prin promovarea unei transformări economice inovatoare și inteligente și a</w:t>
            </w:r>
            <w:bookmarkStart w:id="10" w:name="_Hlk92707683"/>
            <w:r w:rsidRPr="005F18BA">
              <w:rPr>
                <w:rFonts w:ascii="Calibri" w:hAnsi="Calibri"/>
                <w:b/>
                <w:color w:val="2F5496" w:themeColor="accent1" w:themeShade="BF"/>
                <w:sz w:val="24"/>
                <w:szCs w:val="24"/>
              </w:rPr>
              <w:t xml:space="preserve"> conectivității TIC regionale”</w:t>
            </w:r>
          </w:p>
          <w:p w14:paraId="0E053727" w14:textId="77777777" w:rsidR="005A792F" w:rsidRPr="005F18BA" w:rsidRDefault="005A792F" w:rsidP="005F18BA">
            <w:pPr>
              <w:spacing w:before="0" w:after="0"/>
              <w:ind w:left="360"/>
              <w:jc w:val="center"/>
              <w:rPr>
                <w:rFonts w:ascii="Calibri" w:hAnsi="Calibri"/>
                <w:b/>
                <w:color w:val="2F5496" w:themeColor="accent1" w:themeShade="BF"/>
                <w:sz w:val="24"/>
                <w:szCs w:val="24"/>
              </w:rPr>
            </w:pPr>
          </w:p>
          <w:p w14:paraId="1F60CAFA" w14:textId="77777777" w:rsidR="00B67479" w:rsidRPr="005F18BA" w:rsidRDefault="00B67479" w:rsidP="005F18BA">
            <w:pPr>
              <w:spacing w:before="0" w:after="0"/>
              <w:ind w:left="360"/>
              <w:jc w:val="center"/>
              <w:rPr>
                <w:rFonts w:ascii="Calibri" w:hAnsi="Calibri"/>
                <w:b/>
                <w:color w:val="2F5496" w:themeColor="accent1" w:themeShade="BF"/>
                <w:sz w:val="24"/>
                <w:szCs w:val="24"/>
              </w:rPr>
            </w:pPr>
          </w:p>
          <w:p w14:paraId="15BBC66D" w14:textId="48846636" w:rsidR="003E56BE" w:rsidRPr="005F18BA" w:rsidRDefault="0096096D"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Prioritatea 1 “O regiune competititivă prin inovare, digitalizare și întreprinderi dinamice”</w:t>
            </w:r>
          </w:p>
          <w:p w14:paraId="1A51EFCC" w14:textId="77777777" w:rsidR="0096096D" w:rsidRPr="005F18BA" w:rsidRDefault="0096096D" w:rsidP="005F18BA">
            <w:pPr>
              <w:spacing w:before="0" w:after="0"/>
              <w:ind w:left="360"/>
              <w:jc w:val="center"/>
              <w:rPr>
                <w:rFonts w:ascii="Calibri" w:hAnsi="Calibri"/>
                <w:b/>
                <w:color w:val="2F5496" w:themeColor="accent1" w:themeShade="BF"/>
                <w:sz w:val="24"/>
                <w:szCs w:val="24"/>
              </w:rPr>
            </w:pPr>
          </w:p>
          <w:p w14:paraId="2F3BB1EA" w14:textId="77777777" w:rsidR="002917B3" w:rsidRPr="005F18BA" w:rsidRDefault="002917B3" w:rsidP="005F18BA">
            <w:pPr>
              <w:spacing w:before="0" w:after="0"/>
              <w:ind w:left="360"/>
              <w:jc w:val="center"/>
              <w:rPr>
                <w:rFonts w:ascii="Calibri" w:hAnsi="Calibri"/>
                <w:b/>
                <w:color w:val="2F5496" w:themeColor="accent1" w:themeShade="BF"/>
                <w:sz w:val="24"/>
                <w:szCs w:val="24"/>
              </w:rPr>
            </w:pPr>
          </w:p>
          <w:p w14:paraId="2812AF87" w14:textId="4CDCA886" w:rsidR="00BD180A" w:rsidRPr="005F18BA" w:rsidRDefault="002917B3"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Obiectiv Specific OS</w:t>
            </w:r>
            <w:r w:rsidR="00BD180A" w:rsidRPr="005F18BA">
              <w:rPr>
                <w:rFonts w:ascii="Calibri" w:hAnsi="Calibri"/>
                <w:b/>
                <w:color w:val="2F5496" w:themeColor="accent1" w:themeShade="BF"/>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5F18BA" w:rsidRDefault="0096096D" w:rsidP="005F18BA">
            <w:pPr>
              <w:spacing w:before="0" w:after="0"/>
              <w:ind w:left="360"/>
              <w:jc w:val="center"/>
              <w:rPr>
                <w:rFonts w:ascii="Calibri" w:hAnsi="Calibri"/>
                <w:b/>
                <w:color w:val="2F5496" w:themeColor="accent1" w:themeShade="BF"/>
                <w:sz w:val="24"/>
                <w:szCs w:val="24"/>
              </w:rPr>
            </w:pPr>
          </w:p>
          <w:bookmarkEnd w:id="10"/>
          <w:p w14:paraId="4DAFCC66" w14:textId="0B10CDF3" w:rsidR="00106872" w:rsidRPr="005F18BA" w:rsidRDefault="0096096D" w:rsidP="005F18BA">
            <w:pPr>
              <w:spacing w:before="0" w:after="0"/>
              <w:jc w:val="center"/>
              <w:rPr>
                <w:rFonts w:ascii="Calibri" w:eastAsia="Times New Roman" w:hAnsi="Calibri"/>
                <w:b/>
                <w:caps/>
                <w:color w:val="2F5496" w:themeColor="accent1" w:themeShade="BF"/>
                <w:sz w:val="24"/>
                <w:szCs w:val="24"/>
              </w:rPr>
            </w:pPr>
            <w:r w:rsidRPr="005F18BA">
              <w:rPr>
                <w:rFonts w:ascii="Calibri" w:hAnsi="Calibri"/>
                <w:b/>
                <w:color w:val="2F5496" w:themeColor="accent1" w:themeShade="BF"/>
                <w:sz w:val="24"/>
                <w:szCs w:val="24"/>
              </w:rPr>
              <w:t xml:space="preserve">Acțiunea 1.6 Stimularea activităților inovatoare și creșterea competitivității IMM-urilor </w:t>
            </w:r>
          </w:p>
          <w:p w14:paraId="6C4142CA" w14:textId="77777777" w:rsidR="00106872" w:rsidRPr="005F18BA" w:rsidRDefault="00106872" w:rsidP="005F18BA">
            <w:pPr>
              <w:spacing w:before="0" w:after="0"/>
              <w:jc w:val="center"/>
              <w:rPr>
                <w:rFonts w:ascii="Calibri" w:eastAsia="Times New Roman" w:hAnsi="Calibri"/>
                <w:b/>
                <w:caps/>
                <w:color w:val="2F5496" w:themeColor="accent1" w:themeShade="BF"/>
                <w:sz w:val="24"/>
                <w:szCs w:val="24"/>
              </w:rPr>
            </w:pPr>
          </w:p>
          <w:p w14:paraId="1EAC2224" w14:textId="22AA4D0C" w:rsidR="00106872" w:rsidRPr="005F18BA" w:rsidRDefault="0096096D" w:rsidP="005F18BA">
            <w:pPr>
              <w:spacing w:before="0" w:after="0"/>
              <w:jc w:val="center"/>
              <w:rPr>
                <w:rFonts w:ascii="Calibri" w:eastAsia="Times New Roman" w:hAnsi="Calibri"/>
                <w:b/>
                <w:caps/>
                <w:color w:val="2F5496" w:themeColor="accent1" w:themeShade="BF"/>
                <w:sz w:val="24"/>
                <w:szCs w:val="24"/>
              </w:rPr>
            </w:pPr>
            <w:r w:rsidRPr="005F18BA">
              <w:rPr>
                <w:rFonts w:ascii="Calibri" w:eastAsia="Times New Roman" w:hAnsi="Calibri"/>
                <w:b/>
                <w:color w:val="2F5496" w:themeColor="accent1" w:themeShade="BF"/>
                <w:sz w:val="24"/>
                <w:szCs w:val="24"/>
              </w:rPr>
              <w:t>Operațiunea A.</w:t>
            </w:r>
            <w:r w:rsidR="00A557EC" w:rsidRPr="005F18BA">
              <w:rPr>
                <w:rFonts w:ascii="Calibri" w:eastAsia="Times New Roman" w:hAnsi="Calibri"/>
                <w:b/>
                <w:color w:val="2F5496" w:themeColor="accent1" w:themeShade="BF"/>
                <w:sz w:val="24"/>
                <w:szCs w:val="24"/>
              </w:rPr>
              <w:t>2</w:t>
            </w:r>
            <w:r w:rsidRPr="005F18BA">
              <w:rPr>
                <w:rFonts w:ascii="Calibri" w:eastAsia="Times New Roman" w:hAnsi="Calibri"/>
                <w:b/>
                <w:color w:val="2F5496" w:themeColor="accent1" w:themeShade="BF"/>
                <w:sz w:val="24"/>
                <w:szCs w:val="24"/>
              </w:rPr>
              <w:t xml:space="preserve"> </w:t>
            </w:r>
            <w:r w:rsidR="00DE61EF" w:rsidRPr="005F18BA">
              <w:rPr>
                <w:rFonts w:ascii="Calibri" w:eastAsia="Times New Roman" w:hAnsi="Calibri"/>
                <w:b/>
                <w:color w:val="2F5496" w:themeColor="accent1" w:themeShade="BF"/>
                <w:sz w:val="24"/>
                <w:szCs w:val="24"/>
              </w:rPr>
              <w:t>Creșterea competitivității</w:t>
            </w:r>
            <w:r w:rsidR="00A557EC" w:rsidRPr="005F18BA">
              <w:rPr>
                <w:rFonts w:ascii="Calibri" w:eastAsia="Times New Roman" w:hAnsi="Calibri"/>
                <w:b/>
                <w:color w:val="2F5496" w:themeColor="accent1" w:themeShade="BF"/>
                <w:sz w:val="24"/>
                <w:szCs w:val="24"/>
              </w:rPr>
              <w:t xml:space="preserve"> IMM-urilor</w:t>
            </w:r>
          </w:p>
          <w:p w14:paraId="4CA68223" w14:textId="77777777" w:rsidR="00106872" w:rsidRPr="005F18BA" w:rsidRDefault="00106872" w:rsidP="005F18BA">
            <w:pPr>
              <w:spacing w:before="0" w:after="0"/>
              <w:jc w:val="center"/>
              <w:rPr>
                <w:rFonts w:ascii="Calibri" w:eastAsia="Times New Roman" w:hAnsi="Calibri"/>
                <w:b/>
                <w:caps/>
                <w:color w:val="2F5496" w:themeColor="accent1" w:themeShade="BF"/>
                <w:sz w:val="24"/>
                <w:szCs w:val="24"/>
              </w:rPr>
            </w:pPr>
          </w:p>
        </w:tc>
      </w:tr>
    </w:tbl>
    <w:p w14:paraId="3E3F5DA0"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1FF7928D" w14:textId="3B7805E9" w:rsidR="00106872" w:rsidRPr="005F18BA" w:rsidRDefault="00106872" w:rsidP="005F18BA">
      <w:pPr>
        <w:spacing w:before="0" w:after="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GHIDUL SOLICITANTULUI</w:t>
      </w:r>
    </w:p>
    <w:p w14:paraId="11C9B865"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02B3A4CE"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40C62975"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0D31574F"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70631E09" w14:textId="6A7FFE77" w:rsidR="00647772" w:rsidRPr="005F18BA" w:rsidRDefault="009C77A9" w:rsidP="005F18BA">
      <w:pPr>
        <w:spacing w:before="0" w:after="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 xml:space="preserve">Apel </w:t>
      </w:r>
      <w:r w:rsidR="00A42FB1" w:rsidRPr="005F18BA">
        <w:rPr>
          <w:rFonts w:ascii="Calibri" w:hAnsi="Calibri"/>
          <w:b/>
          <w:color w:val="2F5496" w:themeColor="accent1" w:themeShade="BF"/>
          <w:sz w:val="24"/>
          <w:szCs w:val="24"/>
        </w:rPr>
        <w:t>PRSE/1.6/A.2/1/202</w:t>
      </w:r>
      <w:r w:rsidR="00692E90" w:rsidRPr="005F18BA">
        <w:rPr>
          <w:rFonts w:ascii="Calibri" w:hAnsi="Calibri"/>
          <w:b/>
          <w:color w:val="2F5496" w:themeColor="accent1" w:themeShade="BF"/>
          <w:sz w:val="24"/>
          <w:szCs w:val="24"/>
        </w:rPr>
        <w:t>5</w:t>
      </w:r>
    </w:p>
    <w:p w14:paraId="5A006DBB" w14:textId="77777777" w:rsidR="003E56BE" w:rsidRPr="005F18BA" w:rsidRDefault="003E56BE" w:rsidP="005F18BA">
      <w:pPr>
        <w:spacing w:before="0" w:after="0"/>
        <w:jc w:val="center"/>
        <w:rPr>
          <w:rFonts w:ascii="Calibri" w:hAnsi="Calibri"/>
          <w:b/>
          <w:color w:val="2F5496" w:themeColor="accent1" w:themeShade="BF"/>
          <w:sz w:val="24"/>
          <w:szCs w:val="24"/>
        </w:rPr>
      </w:pPr>
    </w:p>
    <w:p w14:paraId="6E75B42A" w14:textId="348D8F3E" w:rsidR="003E56BE" w:rsidRPr="005F18BA" w:rsidRDefault="003E56BE" w:rsidP="005F18BA">
      <w:pPr>
        <w:spacing w:before="0" w:after="0"/>
        <w:jc w:val="center"/>
        <w:rPr>
          <w:rFonts w:ascii="Calibri" w:hAnsi="Calibri"/>
          <w:b/>
          <w:color w:val="2F5496" w:themeColor="accent1" w:themeShade="BF"/>
          <w:sz w:val="24"/>
          <w:szCs w:val="24"/>
        </w:rPr>
      </w:pPr>
    </w:p>
    <w:p w14:paraId="35BD0B3A" w14:textId="30647169" w:rsidR="003E56BE" w:rsidRPr="005F18BA" w:rsidRDefault="003E56BE" w:rsidP="005F18BA">
      <w:pPr>
        <w:spacing w:before="0" w:after="0"/>
        <w:jc w:val="center"/>
        <w:rPr>
          <w:rFonts w:ascii="Calibri" w:hAnsi="Calibri"/>
          <w:b/>
          <w:color w:val="2F5496" w:themeColor="accent1" w:themeShade="BF"/>
          <w:sz w:val="24"/>
          <w:szCs w:val="24"/>
        </w:rPr>
      </w:pPr>
    </w:p>
    <w:p w14:paraId="185F8B9C" w14:textId="247B9792" w:rsidR="003E56BE" w:rsidRPr="005F18BA" w:rsidRDefault="003E56BE" w:rsidP="005F18BA">
      <w:pPr>
        <w:spacing w:before="0" w:after="0"/>
        <w:jc w:val="center"/>
        <w:rPr>
          <w:rFonts w:ascii="Calibri" w:hAnsi="Calibri"/>
          <w:b/>
          <w:color w:val="2F5496" w:themeColor="accent1" w:themeShade="BF"/>
          <w:sz w:val="24"/>
          <w:szCs w:val="24"/>
        </w:rPr>
      </w:pPr>
    </w:p>
    <w:p w14:paraId="347282D9" w14:textId="586DD102" w:rsidR="003E56BE" w:rsidRPr="00D45260" w:rsidRDefault="00EC192C" w:rsidP="005F18BA">
      <w:pPr>
        <w:spacing w:before="0" w:after="0"/>
        <w:jc w:val="center"/>
        <w:rPr>
          <w:rFonts w:ascii="Calibri" w:hAnsi="Calibri"/>
          <w:b/>
          <w:color w:val="2F5496" w:themeColor="accent1" w:themeShade="BF"/>
          <w:sz w:val="24"/>
          <w:szCs w:val="24"/>
        </w:rPr>
      </w:pPr>
      <w:r w:rsidRPr="00D45260">
        <w:rPr>
          <w:rFonts w:ascii="Calibri" w:hAnsi="Calibri"/>
          <w:b/>
          <w:color w:val="2F5496" w:themeColor="accent1" w:themeShade="BF"/>
          <w:sz w:val="24"/>
          <w:szCs w:val="24"/>
        </w:rPr>
        <w:t>Iulie</w:t>
      </w:r>
      <w:r w:rsidR="00765198" w:rsidRPr="00D45260">
        <w:rPr>
          <w:rFonts w:ascii="Calibri" w:hAnsi="Calibri"/>
          <w:b/>
          <w:color w:val="2F5496" w:themeColor="accent1" w:themeShade="BF"/>
          <w:sz w:val="24"/>
          <w:szCs w:val="24"/>
        </w:rPr>
        <w:t xml:space="preserve"> 2025</w:t>
      </w:r>
      <w:r w:rsidR="006502C8" w:rsidRPr="00D45260">
        <w:rPr>
          <w:rFonts w:ascii="Calibri" w:hAnsi="Calibri"/>
          <w:b/>
          <w:color w:val="2F5496" w:themeColor="accent1" w:themeShade="BF"/>
          <w:sz w:val="24"/>
          <w:szCs w:val="24"/>
        </w:rPr>
        <w:t xml:space="preserve">, versiunea </w:t>
      </w:r>
      <w:r w:rsidRPr="00D45260">
        <w:rPr>
          <w:rFonts w:ascii="Calibri" w:hAnsi="Calibri"/>
          <w:b/>
          <w:color w:val="2F5496" w:themeColor="accent1" w:themeShade="BF"/>
          <w:sz w:val="24"/>
          <w:szCs w:val="24"/>
        </w:rPr>
        <w:t>3</w:t>
      </w:r>
    </w:p>
    <w:p w14:paraId="6A75474E" w14:textId="303D5D7E" w:rsidR="003E56BE" w:rsidRPr="005F18BA" w:rsidRDefault="003E56BE" w:rsidP="005F18BA">
      <w:pPr>
        <w:spacing w:before="0" w:after="0"/>
        <w:jc w:val="center"/>
        <w:rPr>
          <w:rFonts w:ascii="Calibri" w:hAnsi="Calibri"/>
          <w:b/>
          <w:bCs/>
          <w:sz w:val="22"/>
          <w:szCs w:val="22"/>
        </w:rPr>
      </w:pPr>
    </w:p>
    <w:p w14:paraId="3D3882AA" w14:textId="3BF99012" w:rsidR="003E56BE" w:rsidRPr="005F18BA" w:rsidRDefault="003E56BE" w:rsidP="005F18BA">
      <w:pPr>
        <w:spacing w:before="0" w:after="0"/>
        <w:jc w:val="center"/>
        <w:rPr>
          <w:rFonts w:ascii="Calibri" w:hAnsi="Calibri"/>
          <w:b/>
          <w:bCs/>
          <w:sz w:val="22"/>
          <w:szCs w:val="22"/>
        </w:rPr>
      </w:pPr>
    </w:p>
    <w:p w14:paraId="7018D3FC" w14:textId="03895566" w:rsidR="003E56BE" w:rsidRPr="005F18BA" w:rsidRDefault="003E56BE" w:rsidP="005F18BA">
      <w:pPr>
        <w:spacing w:before="0" w:after="0"/>
        <w:jc w:val="center"/>
        <w:rPr>
          <w:rFonts w:ascii="Calibri" w:hAnsi="Calibri"/>
          <w:b/>
          <w:bCs/>
          <w:sz w:val="22"/>
          <w:szCs w:val="22"/>
        </w:rPr>
      </w:pPr>
    </w:p>
    <w:p w14:paraId="469DDE6E" w14:textId="3E33A87D" w:rsidR="003E56BE" w:rsidRPr="005F18BA" w:rsidRDefault="003E56BE" w:rsidP="005F18BA">
      <w:pPr>
        <w:tabs>
          <w:tab w:val="left" w:pos="6824"/>
        </w:tabs>
        <w:spacing w:before="0" w:after="0"/>
        <w:rPr>
          <w:rFonts w:ascii="Calibri" w:hAnsi="Calibri"/>
          <w:b/>
          <w:bCs/>
          <w:sz w:val="22"/>
          <w:szCs w:val="22"/>
        </w:rPr>
      </w:pPr>
      <w:r w:rsidRPr="005F18BA">
        <w:rPr>
          <w:rFonts w:ascii="Calibri" w:hAnsi="Calibri"/>
          <w:b/>
          <w:bCs/>
          <w:sz w:val="22"/>
          <w:szCs w:val="22"/>
        </w:rPr>
        <w:tab/>
      </w:r>
    </w:p>
    <w:p w14:paraId="7019DB57" w14:textId="2B0091B1" w:rsidR="003E56BE" w:rsidRPr="005F18BA" w:rsidRDefault="003E56BE" w:rsidP="005F18BA">
      <w:pPr>
        <w:spacing w:before="0" w:after="0"/>
        <w:jc w:val="center"/>
        <w:rPr>
          <w:rFonts w:ascii="Calibri" w:hAnsi="Calibri"/>
          <w:b/>
          <w:bCs/>
          <w:sz w:val="22"/>
          <w:szCs w:val="22"/>
        </w:rPr>
      </w:pPr>
    </w:p>
    <w:p w14:paraId="4FE1FB28" w14:textId="3794FF86" w:rsidR="003E56BE" w:rsidRPr="005F18BA" w:rsidRDefault="003E56BE" w:rsidP="005F18BA">
      <w:pPr>
        <w:spacing w:before="0" w:after="0"/>
        <w:jc w:val="center"/>
        <w:rPr>
          <w:rFonts w:ascii="Calibri" w:hAnsi="Calibri"/>
          <w:b/>
          <w:bCs/>
          <w:sz w:val="22"/>
          <w:szCs w:val="22"/>
        </w:rPr>
      </w:pPr>
    </w:p>
    <w:p w14:paraId="6A1B944A" w14:textId="77777777" w:rsidR="00E672BD" w:rsidRPr="005F18BA" w:rsidRDefault="00E672BD" w:rsidP="005F18BA">
      <w:pPr>
        <w:spacing w:before="0" w:after="0"/>
        <w:jc w:val="center"/>
        <w:rPr>
          <w:rFonts w:ascii="Calibri" w:hAnsi="Calibri"/>
          <w:b/>
          <w:bCs/>
          <w:sz w:val="22"/>
          <w:szCs w:val="22"/>
        </w:rPr>
      </w:pPr>
    </w:p>
    <w:p w14:paraId="11DD2C62" w14:textId="77777777" w:rsidR="003E56BE" w:rsidRPr="005F18BA" w:rsidRDefault="003E56BE" w:rsidP="005F18BA">
      <w:pPr>
        <w:spacing w:before="0" w:after="0"/>
        <w:jc w:val="center"/>
        <w:rPr>
          <w:rFonts w:ascii="Calibri" w:hAnsi="Calibri"/>
          <w:b/>
          <w:bCs/>
          <w:sz w:val="22"/>
          <w:szCs w:val="22"/>
        </w:rPr>
      </w:pPr>
    </w:p>
    <w:p w14:paraId="089B5564" w14:textId="042FBD72" w:rsidR="00106872" w:rsidRPr="005F18BA" w:rsidRDefault="00106872" w:rsidP="005F18BA">
      <w:pPr>
        <w:spacing w:before="0" w:after="0"/>
        <w:rPr>
          <w:rFonts w:ascii="Calibri" w:eastAsia="Times New Roman" w:hAnsi="Calibri"/>
          <w:sz w:val="22"/>
          <w:szCs w:val="22"/>
        </w:rPr>
      </w:pPr>
    </w:p>
    <w:p w14:paraId="2CA4393B" w14:textId="77777777" w:rsidR="000346BB" w:rsidRPr="005F18BA" w:rsidRDefault="000346BB" w:rsidP="005F18BA">
      <w:pPr>
        <w:spacing w:before="0" w:after="0"/>
        <w:rPr>
          <w:rFonts w:ascii="Calibri" w:eastAsia="Times New Roman" w:hAnsi="Calibri"/>
          <w:sz w:val="22"/>
          <w:szCs w:val="22"/>
        </w:rPr>
      </w:pPr>
    </w:p>
    <w:p w14:paraId="2C273C96" w14:textId="1AF2DAB6" w:rsidR="007D1765" w:rsidRDefault="007D1765" w:rsidP="005F18BA">
      <w:pPr>
        <w:tabs>
          <w:tab w:val="left" w:pos="3270"/>
        </w:tabs>
        <w:spacing w:before="0" w:after="0"/>
        <w:rPr>
          <w:rFonts w:ascii="Calibri" w:eastAsia="Times New Roman" w:hAnsi="Calibri"/>
          <w:b/>
          <w:bCs/>
          <w:sz w:val="22"/>
          <w:szCs w:val="22"/>
          <w:u w:val="single"/>
        </w:rPr>
      </w:pPr>
      <w:r w:rsidRPr="005F18BA">
        <w:rPr>
          <w:rFonts w:ascii="Calibri" w:eastAsia="Times New Roman" w:hAnsi="Calibri"/>
          <w:b/>
          <w:bCs/>
          <w:sz w:val="22"/>
          <w:szCs w:val="22"/>
        </w:rPr>
        <w:t>CUPRINS</w:t>
      </w:r>
      <w:r w:rsidRPr="005F18BA">
        <w:rPr>
          <w:rFonts w:ascii="Calibri" w:eastAsia="Times New Roman" w:hAnsi="Calibri"/>
          <w:b/>
          <w:bCs/>
          <w:sz w:val="22"/>
          <w:szCs w:val="22"/>
          <w:u w:val="single"/>
        </w:rPr>
        <w:t>:</w:t>
      </w:r>
    </w:p>
    <w:p w14:paraId="71BD2B24" w14:textId="77777777" w:rsidR="005F18BA" w:rsidRPr="005F18BA" w:rsidRDefault="005F18BA" w:rsidP="005F18BA">
      <w:pPr>
        <w:tabs>
          <w:tab w:val="left" w:pos="3270"/>
        </w:tabs>
        <w:spacing w:before="0" w:after="0"/>
        <w:rPr>
          <w:rFonts w:ascii="Calibri" w:eastAsia="Times New Roman" w:hAnsi="Calibri"/>
          <w:b/>
          <w:bCs/>
          <w:sz w:val="22"/>
          <w:szCs w:val="22"/>
          <w:u w:val="single"/>
        </w:rPr>
      </w:pPr>
    </w:p>
    <w:bookmarkStart w:id="11" w:name="_Toc99376140"/>
    <w:bookmarkEnd w:id="0"/>
    <w:bookmarkEnd w:id="1"/>
    <w:bookmarkEnd w:id="2"/>
    <w:bookmarkEnd w:id="3"/>
    <w:bookmarkEnd w:id="4"/>
    <w:bookmarkEnd w:id="5"/>
    <w:bookmarkEnd w:id="6"/>
    <w:bookmarkEnd w:id="7"/>
    <w:bookmarkEnd w:id="8"/>
    <w:bookmarkEnd w:id="9"/>
    <w:p w14:paraId="4C3E9A59" w14:textId="69FE7839" w:rsidR="00765198" w:rsidRPr="00765198" w:rsidRDefault="004972DF"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r w:rsidRPr="005F18BA">
        <w:rPr>
          <w:rFonts w:ascii="Calibri" w:hAnsi="Calibri" w:cs="Calibri"/>
          <w:sz w:val="22"/>
          <w:szCs w:val="22"/>
        </w:rPr>
        <w:fldChar w:fldCharType="begin"/>
      </w:r>
      <w:r w:rsidRPr="005F18BA">
        <w:rPr>
          <w:rFonts w:ascii="Calibri" w:hAnsi="Calibri" w:cs="Calibri"/>
          <w:sz w:val="22"/>
          <w:szCs w:val="22"/>
        </w:rPr>
        <w:instrText xml:space="preserve"> TOC \o "1-3" \h \z \u </w:instrText>
      </w:r>
      <w:r w:rsidRPr="005F18BA">
        <w:rPr>
          <w:rFonts w:ascii="Calibri" w:hAnsi="Calibri" w:cs="Calibri"/>
          <w:sz w:val="22"/>
          <w:szCs w:val="22"/>
        </w:rPr>
        <w:fldChar w:fldCharType="separate"/>
      </w:r>
      <w:hyperlink w:anchor="_Toc199764207" w:history="1">
        <w:r w:rsidR="00765198" w:rsidRPr="00765198">
          <w:rPr>
            <w:rStyle w:val="Hyperlink"/>
            <w:rFonts w:asciiTheme="minorHAnsi" w:hAnsiTheme="minorHAnsi" w:cstheme="minorHAnsi"/>
            <w:iCs/>
            <w:sz w:val="22"/>
            <w:szCs w:val="22"/>
          </w:rPr>
          <w:t>1</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PREAMBUL, ABREVIERI ȘI GLOSAR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_Toc199764207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5</w:t>
        </w:r>
        <w:r w:rsidR="00765198" w:rsidRPr="00765198">
          <w:rPr>
            <w:rFonts w:asciiTheme="minorHAnsi" w:hAnsiTheme="minorHAnsi" w:cstheme="minorHAnsi"/>
            <w:webHidden/>
            <w:sz w:val="22"/>
            <w:szCs w:val="22"/>
          </w:rPr>
          <w:fldChar w:fldCharType="end"/>
        </w:r>
      </w:hyperlink>
    </w:p>
    <w:p w14:paraId="18B42E63" w14:textId="439E196C"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08" w:history="1">
        <w:r w:rsidR="00765198" w:rsidRPr="00765198">
          <w:rPr>
            <w:rStyle w:val="Hyperlink"/>
            <w:rFonts w:asciiTheme="minorHAnsi" w:hAnsiTheme="minorHAnsi" w:cstheme="minorHAnsi"/>
            <w:noProof/>
            <w:sz w:val="22"/>
            <w:szCs w:val="22"/>
          </w:rPr>
          <w:t>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Preambul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_Toc199764208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w:t>
        </w:r>
        <w:r w:rsidR="00765198" w:rsidRPr="00765198">
          <w:rPr>
            <w:rFonts w:asciiTheme="minorHAnsi" w:hAnsiTheme="minorHAnsi" w:cstheme="minorHAnsi"/>
            <w:noProof/>
            <w:webHidden/>
            <w:sz w:val="22"/>
            <w:szCs w:val="22"/>
          </w:rPr>
          <w:fldChar w:fldCharType="end"/>
        </w:r>
      </w:hyperlink>
    </w:p>
    <w:p w14:paraId="53644E93" w14:textId="380A6D4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09" w:history="1">
        <w:r w:rsidR="00765198" w:rsidRPr="00765198">
          <w:rPr>
            <w:rStyle w:val="Hyperlink"/>
            <w:rFonts w:asciiTheme="minorHAnsi" w:hAnsiTheme="minorHAnsi" w:cstheme="minorHAnsi"/>
            <w:noProof/>
            <w:sz w:val="22"/>
            <w:szCs w:val="22"/>
          </w:rPr>
          <w:t>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Abrevieri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_Toc199764209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w:t>
        </w:r>
        <w:r w:rsidR="00765198" w:rsidRPr="00765198">
          <w:rPr>
            <w:rFonts w:asciiTheme="minorHAnsi" w:hAnsiTheme="minorHAnsi" w:cstheme="minorHAnsi"/>
            <w:noProof/>
            <w:webHidden/>
            <w:sz w:val="22"/>
            <w:szCs w:val="22"/>
          </w:rPr>
          <w:fldChar w:fldCharType="end"/>
        </w:r>
      </w:hyperlink>
    </w:p>
    <w:p w14:paraId="4A274999" w14:textId="7F721CF4"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0" w:history="1">
        <w:r w:rsidR="00765198" w:rsidRPr="00765198">
          <w:rPr>
            <w:rStyle w:val="Hyperlink"/>
            <w:rFonts w:asciiTheme="minorHAnsi" w:hAnsiTheme="minorHAnsi" w:cstheme="minorHAnsi"/>
            <w:noProof/>
            <w:sz w:val="22"/>
            <w:szCs w:val="22"/>
          </w:rPr>
          <w:t>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Glosar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w:t>
        </w:r>
        <w:r w:rsidR="00765198" w:rsidRPr="00765198">
          <w:rPr>
            <w:rFonts w:asciiTheme="minorHAnsi" w:hAnsiTheme="minorHAnsi" w:cstheme="minorHAnsi"/>
            <w:noProof/>
            <w:webHidden/>
            <w:sz w:val="22"/>
            <w:szCs w:val="22"/>
          </w:rPr>
          <w:fldChar w:fldCharType="end"/>
        </w:r>
      </w:hyperlink>
    </w:p>
    <w:p w14:paraId="603F5782" w14:textId="0AE3D25F"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11" w:history="1">
        <w:r w:rsidR="00765198" w:rsidRPr="00765198">
          <w:rPr>
            <w:rStyle w:val="Hyperlink"/>
            <w:rFonts w:asciiTheme="minorHAnsi" w:hAnsiTheme="minorHAnsi" w:cstheme="minorHAnsi"/>
            <w:iCs/>
            <w:sz w:val="22"/>
            <w:szCs w:val="22"/>
          </w:rPr>
          <w:t>2</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ELEMENTE DE CONTEXT</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_Toc199764211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15</w:t>
        </w:r>
        <w:r w:rsidR="00765198" w:rsidRPr="00765198">
          <w:rPr>
            <w:rFonts w:asciiTheme="minorHAnsi" w:hAnsiTheme="minorHAnsi" w:cstheme="minorHAnsi"/>
            <w:webHidden/>
            <w:sz w:val="22"/>
            <w:szCs w:val="22"/>
          </w:rPr>
          <w:fldChar w:fldCharType="end"/>
        </w:r>
      </w:hyperlink>
    </w:p>
    <w:p w14:paraId="790D09C3" w14:textId="60FD897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2" w:history="1">
        <w:r w:rsidR="00765198" w:rsidRPr="00765198">
          <w:rPr>
            <w:rStyle w:val="Hyperlink"/>
            <w:rFonts w:asciiTheme="minorHAnsi" w:hAnsiTheme="minorHAnsi" w:cstheme="minorHAnsi"/>
            <w:noProof/>
            <w:sz w:val="22"/>
            <w:szCs w:val="22"/>
          </w:rPr>
          <w:t>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Informații generale PR Sud Est 2021 – 2027</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15</w:t>
        </w:r>
        <w:r w:rsidR="00765198" w:rsidRPr="00765198">
          <w:rPr>
            <w:rFonts w:asciiTheme="minorHAnsi" w:hAnsiTheme="minorHAnsi" w:cstheme="minorHAnsi"/>
            <w:noProof/>
            <w:webHidden/>
            <w:sz w:val="22"/>
            <w:szCs w:val="22"/>
          </w:rPr>
          <w:fldChar w:fldCharType="end"/>
        </w:r>
      </w:hyperlink>
    </w:p>
    <w:p w14:paraId="043C817E" w14:textId="159A40B2"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3" w:history="1">
        <w:r w:rsidR="00765198" w:rsidRPr="00765198">
          <w:rPr>
            <w:rStyle w:val="Hyperlink"/>
            <w:rFonts w:asciiTheme="minorHAnsi" w:hAnsiTheme="minorHAnsi" w:cstheme="minorHAnsi"/>
            <w:noProof/>
            <w:sz w:val="22"/>
            <w:szCs w:val="22"/>
          </w:rPr>
          <w:t>2.2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Prioritatea/Fond/Obiectivul de politică/Obiectivul specific</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16</w:t>
        </w:r>
        <w:r w:rsidR="00765198" w:rsidRPr="00765198">
          <w:rPr>
            <w:rFonts w:asciiTheme="minorHAnsi" w:hAnsiTheme="minorHAnsi" w:cstheme="minorHAnsi"/>
            <w:noProof/>
            <w:webHidden/>
            <w:sz w:val="22"/>
            <w:szCs w:val="22"/>
          </w:rPr>
          <w:fldChar w:fldCharType="end"/>
        </w:r>
      </w:hyperlink>
    </w:p>
    <w:p w14:paraId="204077CC" w14:textId="6B5AAFF3"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4" w:history="1">
        <w:r w:rsidR="00765198" w:rsidRPr="00765198">
          <w:rPr>
            <w:rStyle w:val="Hyperlink"/>
            <w:rFonts w:asciiTheme="minorHAnsi" w:hAnsiTheme="minorHAnsi" w:cstheme="minorHAnsi"/>
            <w:noProof/>
            <w:sz w:val="22"/>
            <w:szCs w:val="22"/>
          </w:rPr>
          <w:t>2.3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Reglementări europene și naționale, cadru strategic, documente programatice aplicabile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16</w:t>
        </w:r>
        <w:r w:rsidR="00765198" w:rsidRPr="00765198">
          <w:rPr>
            <w:rFonts w:asciiTheme="minorHAnsi" w:hAnsiTheme="minorHAnsi" w:cstheme="minorHAnsi"/>
            <w:noProof/>
            <w:webHidden/>
            <w:sz w:val="22"/>
            <w:szCs w:val="22"/>
          </w:rPr>
          <w:fldChar w:fldCharType="end"/>
        </w:r>
      </w:hyperlink>
    </w:p>
    <w:p w14:paraId="6440895A" w14:textId="1ED67936"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15" w:history="1">
        <w:r w:rsidR="00765198" w:rsidRPr="00765198">
          <w:rPr>
            <w:rStyle w:val="Hyperlink"/>
            <w:rFonts w:asciiTheme="minorHAnsi" w:hAnsiTheme="minorHAnsi" w:cstheme="minorHAnsi"/>
            <w:iCs/>
            <w:sz w:val="22"/>
            <w:szCs w:val="22"/>
          </w:rPr>
          <w:t>3</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SPECIFICE APELULUI DE PROIECTE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_Toc199764215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19</w:t>
        </w:r>
        <w:r w:rsidR="00765198" w:rsidRPr="00765198">
          <w:rPr>
            <w:rFonts w:asciiTheme="minorHAnsi" w:hAnsiTheme="minorHAnsi" w:cstheme="minorHAnsi"/>
            <w:webHidden/>
            <w:sz w:val="22"/>
            <w:szCs w:val="22"/>
          </w:rPr>
          <w:fldChar w:fldCharType="end"/>
        </w:r>
      </w:hyperlink>
    </w:p>
    <w:p w14:paraId="1AE21D09" w14:textId="5E0F7827"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6" w:history="1">
        <w:r w:rsidR="00765198" w:rsidRPr="00765198">
          <w:rPr>
            <w:rStyle w:val="Hyperlink"/>
            <w:rFonts w:asciiTheme="minorHAnsi" w:hAnsiTheme="minorHAnsi" w:cstheme="minorHAnsi"/>
            <w:noProof/>
            <w:sz w:val="22"/>
            <w:szCs w:val="22"/>
          </w:rPr>
          <w:t>3.1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Tipul de apel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19</w:t>
        </w:r>
        <w:r w:rsidR="00765198" w:rsidRPr="00765198">
          <w:rPr>
            <w:rFonts w:asciiTheme="minorHAnsi" w:hAnsiTheme="minorHAnsi" w:cstheme="minorHAnsi"/>
            <w:noProof/>
            <w:webHidden/>
            <w:sz w:val="22"/>
            <w:szCs w:val="22"/>
          </w:rPr>
          <w:fldChar w:fldCharType="end"/>
        </w:r>
      </w:hyperlink>
    </w:p>
    <w:p w14:paraId="6F80A5DA" w14:textId="09D7E8A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7" w:history="1">
        <w:r w:rsidR="00765198" w:rsidRPr="00765198">
          <w:rPr>
            <w:rStyle w:val="Hyperlink"/>
            <w:rFonts w:asciiTheme="minorHAnsi" w:hAnsiTheme="minorHAnsi" w:cstheme="minorHAnsi"/>
            <w:noProof/>
            <w:sz w:val="22"/>
            <w:szCs w:val="22"/>
          </w:rPr>
          <w:t>3.2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Forma de sprijin (granturi; instrumente financiare; premii)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19</w:t>
        </w:r>
        <w:r w:rsidR="00765198" w:rsidRPr="00765198">
          <w:rPr>
            <w:rFonts w:asciiTheme="minorHAnsi" w:hAnsiTheme="minorHAnsi" w:cstheme="minorHAnsi"/>
            <w:noProof/>
            <w:webHidden/>
            <w:sz w:val="22"/>
            <w:szCs w:val="22"/>
          </w:rPr>
          <w:fldChar w:fldCharType="end"/>
        </w:r>
      </w:hyperlink>
    </w:p>
    <w:p w14:paraId="35679641" w14:textId="59A6450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8" w:history="1">
        <w:r w:rsidR="00765198" w:rsidRPr="00765198">
          <w:rPr>
            <w:rStyle w:val="Hyperlink"/>
            <w:rFonts w:asciiTheme="minorHAnsi" w:hAnsiTheme="minorHAnsi" w:cstheme="minorHAnsi"/>
            <w:noProof/>
            <w:sz w:val="22"/>
            <w:szCs w:val="22"/>
          </w:rPr>
          <w:t>3.3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Bugetul alocat apelului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20</w:t>
        </w:r>
        <w:r w:rsidR="00765198" w:rsidRPr="00765198">
          <w:rPr>
            <w:rFonts w:asciiTheme="minorHAnsi" w:hAnsiTheme="minorHAnsi" w:cstheme="minorHAnsi"/>
            <w:noProof/>
            <w:webHidden/>
            <w:sz w:val="22"/>
            <w:szCs w:val="22"/>
          </w:rPr>
          <w:fldChar w:fldCharType="end"/>
        </w:r>
      </w:hyperlink>
    </w:p>
    <w:p w14:paraId="61FC1168" w14:textId="24ED958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9" w:history="1">
        <w:r w:rsidR="00765198" w:rsidRPr="00765198">
          <w:rPr>
            <w:rStyle w:val="Hyperlink"/>
            <w:rFonts w:asciiTheme="minorHAnsi" w:hAnsiTheme="minorHAnsi" w:cstheme="minorHAnsi"/>
            <w:noProof/>
            <w:sz w:val="22"/>
            <w:szCs w:val="22"/>
          </w:rPr>
          <w:t>3.4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Rata de cofinanţare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20</w:t>
        </w:r>
        <w:r w:rsidR="00765198" w:rsidRPr="00765198">
          <w:rPr>
            <w:rFonts w:asciiTheme="minorHAnsi" w:hAnsiTheme="minorHAnsi" w:cstheme="minorHAnsi"/>
            <w:noProof/>
            <w:webHidden/>
            <w:sz w:val="22"/>
            <w:szCs w:val="22"/>
          </w:rPr>
          <w:fldChar w:fldCharType="end"/>
        </w:r>
      </w:hyperlink>
    </w:p>
    <w:p w14:paraId="1E349BCC" w14:textId="76C5FF6D"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0" w:history="1">
        <w:r w:rsidR="00765198" w:rsidRPr="00765198">
          <w:rPr>
            <w:rStyle w:val="Hyperlink"/>
            <w:rFonts w:asciiTheme="minorHAnsi" w:hAnsiTheme="minorHAnsi" w:cstheme="minorHAnsi"/>
            <w:noProof/>
            <w:sz w:val="22"/>
            <w:szCs w:val="22"/>
          </w:rPr>
          <w:t>3.5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Zona / zonele geografică(e) vizată(e) de apelul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21</w:t>
        </w:r>
        <w:r w:rsidR="00765198" w:rsidRPr="00765198">
          <w:rPr>
            <w:rFonts w:asciiTheme="minorHAnsi" w:hAnsiTheme="minorHAnsi" w:cstheme="minorHAnsi"/>
            <w:noProof/>
            <w:webHidden/>
            <w:sz w:val="22"/>
            <w:szCs w:val="22"/>
          </w:rPr>
          <w:fldChar w:fldCharType="end"/>
        </w:r>
      </w:hyperlink>
    </w:p>
    <w:p w14:paraId="6349B2DB" w14:textId="7BD3E8B3"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1" w:history="1">
        <w:r w:rsidR="00765198" w:rsidRPr="00765198">
          <w:rPr>
            <w:rStyle w:val="Hyperlink"/>
            <w:rFonts w:asciiTheme="minorHAnsi" w:hAnsiTheme="minorHAnsi" w:cstheme="minorHAnsi"/>
            <w:noProof/>
            <w:sz w:val="22"/>
            <w:szCs w:val="22"/>
          </w:rPr>
          <w:t>3.6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Acțiuni sprijinite în cadrul apelului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21</w:t>
        </w:r>
        <w:r w:rsidR="00765198" w:rsidRPr="00765198">
          <w:rPr>
            <w:rFonts w:asciiTheme="minorHAnsi" w:hAnsiTheme="minorHAnsi" w:cstheme="minorHAnsi"/>
            <w:noProof/>
            <w:webHidden/>
            <w:sz w:val="22"/>
            <w:szCs w:val="22"/>
          </w:rPr>
          <w:fldChar w:fldCharType="end"/>
        </w:r>
      </w:hyperlink>
    </w:p>
    <w:p w14:paraId="1D5F5BEB" w14:textId="27010751"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2" w:history="1">
        <w:r w:rsidR="00765198" w:rsidRPr="00765198">
          <w:rPr>
            <w:rStyle w:val="Hyperlink"/>
            <w:rFonts w:asciiTheme="minorHAnsi" w:hAnsiTheme="minorHAnsi" w:cstheme="minorHAnsi"/>
            <w:noProof/>
            <w:sz w:val="22"/>
            <w:szCs w:val="22"/>
          </w:rPr>
          <w:t>3.7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Grup ţintă vizat de apelul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23</w:t>
        </w:r>
        <w:r w:rsidR="00765198" w:rsidRPr="00765198">
          <w:rPr>
            <w:rFonts w:asciiTheme="minorHAnsi" w:hAnsiTheme="minorHAnsi" w:cstheme="minorHAnsi"/>
            <w:noProof/>
            <w:webHidden/>
            <w:sz w:val="22"/>
            <w:szCs w:val="22"/>
          </w:rPr>
          <w:fldChar w:fldCharType="end"/>
        </w:r>
      </w:hyperlink>
    </w:p>
    <w:p w14:paraId="6E561079" w14:textId="3F8DBA1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3" w:history="1">
        <w:r w:rsidR="00765198" w:rsidRPr="00765198">
          <w:rPr>
            <w:rStyle w:val="Hyperlink"/>
            <w:rFonts w:asciiTheme="minorHAnsi" w:hAnsiTheme="minorHAnsi" w:cstheme="minorHAnsi"/>
            <w:noProof/>
            <w:sz w:val="22"/>
            <w:szCs w:val="22"/>
          </w:rPr>
          <w:t>3.8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Indicatori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23</w:t>
        </w:r>
        <w:r w:rsidR="00765198" w:rsidRPr="00765198">
          <w:rPr>
            <w:rFonts w:asciiTheme="minorHAnsi" w:hAnsiTheme="minorHAnsi" w:cstheme="minorHAnsi"/>
            <w:noProof/>
            <w:webHidden/>
            <w:sz w:val="22"/>
            <w:szCs w:val="22"/>
          </w:rPr>
          <w:fldChar w:fldCharType="end"/>
        </w:r>
      </w:hyperlink>
    </w:p>
    <w:p w14:paraId="76C2E472" w14:textId="333E49FB"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24" w:history="1">
        <w:r w:rsidR="00765198" w:rsidRPr="00765198">
          <w:rPr>
            <w:rStyle w:val="Hyperlink"/>
            <w:sz w:val="22"/>
            <w:szCs w:val="22"/>
          </w:rPr>
          <w:t>3.8.1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de realizare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_Toc199764224 \h </w:instrText>
        </w:r>
        <w:r w:rsidR="00765198" w:rsidRPr="00765198">
          <w:rPr>
            <w:webHidden/>
            <w:sz w:val="22"/>
            <w:szCs w:val="22"/>
          </w:rPr>
        </w:r>
        <w:r w:rsidR="00765198" w:rsidRPr="00765198">
          <w:rPr>
            <w:webHidden/>
            <w:sz w:val="22"/>
            <w:szCs w:val="22"/>
          </w:rPr>
          <w:fldChar w:fldCharType="separate"/>
        </w:r>
        <w:r w:rsidR="00765198">
          <w:rPr>
            <w:webHidden/>
            <w:sz w:val="22"/>
            <w:szCs w:val="22"/>
          </w:rPr>
          <w:t>23</w:t>
        </w:r>
        <w:r w:rsidR="00765198" w:rsidRPr="00765198">
          <w:rPr>
            <w:webHidden/>
            <w:sz w:val="22"/>
            <w:szCs w:val="22"/>
          </w:rPr>
          <w:fldChar w:fldCharType="end"/>
        </w:r>
      </w:hyperlink>
    </w:p>
    <w:p w14:paraId="2DC2D83C" w14:textId="2563EBB0"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25" w:history="1">
        <w:r w:rsidR="00765198" w:rsidRPr="00765198">
          <w:rPr>
            <w:rStyle w:val="Hyperlink"/>
            <w:sz w:val="22"/>
            <w:szCs w:val="22"/>
          </w:rPr>
          <w:t>3.8.2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de rezultat</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_Toc199764225 \h </w:instrText>
        </w:r>
        <w:r w:rsidR="00765198" w:rsidRPr="00765198">
          <w:rPr>
            <w:webHidden/>
            <w:sz w:val="22"/>
            <w:szCs w:val="22"/>
          </w:rPr>
        </w:r>
        <w:r w:rsidR="00765198" w:rsidRPr="00765198">
          <w:rPr>
            <w:webHidden/>
            <w:sz w:val="22"/>
            <w:szCs w:val="22"/>
          </w:rPr>
          <w:fldChar w:fldCharType="separate"/>
        </w:r>
        <w:r w:rsidR="00765198">
          <w:rPr>
            <w:webHidden/>
            <w:sz w:val="22"/>
            <w:szCs w:val="22"/>
          </w:rPr>
          <w:t>23</w:t>
        </w:r>
        <w:r w:rsidR="00765198" w:rsidRPr="00765198">
          <w:rPr>
            <w:webHidden/>
            <w:sz w:val="22"/>
            <w:szCs w:val="22"/>
          </w:rPr>
          <w:fldChar w:fldCharType="end"/>
        </w:r>
      </w:hyperlink>
    </w:p>
    <w:p w14:paraId="26EE4227" w14:textId="3A861902"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26" w:history="1">
        <w:r w:rsidR="00765198" w:rsidRPr="00765198">
          <w:rPr>
            <w:rStyle w:val="Hyperlink"/>
            <w:sz w:val="22"/>
            <w:szCs w:val="22"/>
          </w:rPr>
          <w:t>3.8.3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suplimentari specifici Apelului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_Toc199764226 \h </w:instrText>
        </w:r>
        <w:r w:rsidR="00765198" w:rsidRPr="00765198">
          <w:rPr>
            <w:webHidden/>
            <w:sz w:val="22"/>
            <w:szCs w:val="22"/>
          </w:rPr>
        </w:r>
        <w:r w:rsidR="00765198" w:rsidRPr="00765198">
          <w:rPr>
            <w:webHidden/>
            <w:sz w:val="22"/>
            <w:szCs w:val="22"/>
          </w:rPr>
          <w:fldChar w:fldCharType="separate"/>
        </w:r>
        <w:r w:rsidR="00765198">
          <w:rPr>
            <w:webHidden/>
            <w:sz w:val="22"/>
            <w:szCs w:val="22"/>
          </w:rPr>
          <w:t>24</w:t>
        </w:r>
        <w:r w:rsidR="00765198" w:rsidRPr="00765198">
          <w:rPr>
            <w:webHidden/>
            <w:sz w:val="22"/>
            <w:szCs w:val="22"/>
          </w:rPr>
          <w:fldChar w:fldCharType="end"/>
        </w:r>
      </w:hyperlink>
    </w:p>
    <w:p w14:paraId="1D6C892B" w14:textId="7B85CFC7"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7" w:history="1">
        <w:r w:rsidR="00765198" w:rsidRPr="00765198">
          <w:rPr>
            <w:rStyle w:val="Hyperlink"/>
            <w:rFonts w:asciiTheme="minorHAnsi" w:hAnsiTheme="minorHAnsi" w:cstheme="minorHAnsi"/>
            <w:noProof/>
            <w:sz w:val="22"/>
            <w:szCs w:val="22"/>
          </w:rPr>
          <w:t>3.9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Rezultate așteptate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67D6F688" w14:textId="0B832D7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8" w:history="1">
        <w:r w:rsidR="00765198" w:rsidRPr="00765198">
          <w:rPr>
            <w:rStyle w:val="Hyperlink"/>
            <w:rFonts w:asciiTheme="minorHAnsi" w:hAnsiTheme="minorHAnsi" w:cstheme="minorHAnsi"/>
            <w:noProof/>
            <w:sz w:val="22"/>
            <w:szCs w:val="22"/>
          </w:rPr>
          <w:t>3.10</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Operaţiune de importanţă strategică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3CBCBD49" w14:textId="7FFAB4E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9" w:history="1">
        <w:r w:rsidR="00765198" w:rsidRPr="00765198">
          <w:rPr>
            <w:rStyle w:val="Hyperlink"/>
            <w:rFonts w:asciiTheme="minorHAnsi" w:hAnsiTheme="minorHAnsi" w:cstheme="minorHAnsi"/>
            <w:noProof/>
            <w:sz w:val="22"/>
            <w:szCs w:val="22"/>
          </w:rPr>
          <w:t>3.11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Investiţii teritoriale integrate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2FB6795B" w14:textId="79CCECD1"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0" w:history="1">
        <w:r w:rsidR="00765198" w:rsidRPr="00765198">
          <w:rPr>
            <w:rStyle w:val="Hyperlink"/>
            <w:rFonts w:asciiTheme="minorHAnsi" w:hAnsiTheme="minorHAnsi" w:cstheme="minorHAnsi"/>
            <w:noProof/>
            <w:sz w:val="22"/>
            <w:szCs w:val="22"/>
          </w:rPr>
          <w:t>3.12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Dezvoltare locală plasată sub responsabilitatea comunității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065A57C0" w14:textId="0C930FAB"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1" w:history="1">
        <w:r w:rsidR="00765198" w:rsidRPr="00765198">
          <w:rPr>
            <w:rStyle w:val="Hyperlink"/>
            <w:rFonts w:asciiTheme="minorHAnsi" w:hAnsiTheme="minorHAnsi" w:cstheme="minorHAnsi"/>
            <w:noProof/>
            <w:sz w:val="22"/>
            <w:szCs w:val="22"/>
          </w:rPr>
          <w:t>3.13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Reguli privind ajutorul de minimis și ajutorul de stat regional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52E5235C" w14:textId="4DD42BC2"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32" w:history="1">
        <w:r w:rsidR="00765198" w:rsidRPr="00765198">
          <w:rPr>
            <w:rStyle w:val="Hyperlink"/>
            <w:sz w:val="22"/>
            <w:szCs w:val="22"/>
          </w:rPr>
          <w:t>3.13.1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ajutorul de minimis</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_Toc199764232 \h </w:instrText>
        </w:r>
        <w:r w:rsidR="00765198" w:rsidRPr="00765198">
          <w:rPr>
            <w:webHidden/>
            <w:sz w:val="22"/>
            <w:szCs w:val="22"/>
          </w:rPr>
        </w:r>
        <w:r w:rsidR="00765198" w:rsidRPr="00765198">
          <w:rPr>
            <w:webHidden/>
            <w:sz w:val="22"/>
            <w:szCs w:val="22"/>
          </w:rPr>
          <w:fldChar w:fldCharType="separate"/>
        </w:r>
        <w:r w:rsidR="00765198">
          <w:rPr>
            <w:webHidden/>
            <w:sz w:val="22"/>
            <w:szCs w:val="22"/>
          </w:rPr>
          <w:t>24</w:t>
        </w:r>
        <w:r w:rsidR="00765198" w:rsidRPr="00765198">
          <w:rPr>
            <w:webHidden/>
            <w:sz w:val="22"/>
            <w:szCs w:val="22"/>
          </w:rPr>
          <w:fldChar w:fldCharType="end"/>
        </w:r>
      </w:hyperlink>
    </w:p>
    <w:p w14:paraId="3B8A6C9E" w14:textId="07A4D493"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33" w:history="1">
        <w:r w:rsidR="00765198" w:rsidRPr="00765198">
          <w:rPr>
            <w:rStyle w:val="Hyperlink"/>
            <w:sz w:val="22"/>
            <w:szCs w:val="22"/>
          </w:rPr>
          <w:t>3.13.2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ajutorul de stat regional</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_Toc199764233 \h </w:instrText>
        </w:r>
        <w:r w:rsidR="00765198" w:rsidRPr="00765198">
          <w:rPr>
            <w:webHidden/>
            <w:sz w:val="22"/>
            <w:szCs w:val="22"/>
          </w:rPr>
        </w:r>
        <w:r w:rsidR="00765198" w:rsidRPr="00765198">
          <w:rPr>
            <w:webHidden/>
            <w:sz w:val="22"/>
            <w:szCs w:val="22"/>
          </w:rPr>
          <w:fldChar w:fldCharType="separate"/>
        </w:r>
        <w:r w:rsidR="00765198">
          <w:rPr>
            <w:webHidden/>
            <w:sz w:val="22"/>
            <w:szCs w:val="22"/>
          </w:rPr>
          <w:t>26</w:t>
        </w:r>
        <w:r w:rsidR="00765198" w:rsidRPr="00765198">
          <w:rPr>
            <w:webHidden/>
            <w:sz w:val="22"/>
            <w:szCs w:val="22"/>
          </w:rPr>
          <w:fldChar w:fldCharType="end"/>
        </w:r>
      </w:hyperlink>
    </w:p>
    <w:p w14:paraId="4875CE54" w14:textId="795126B0"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34" w:history="1">
        <w:r w:rsidR="00765198" w:rsidRPr="00765198">
          <w:rPr>
            <w:rStyle w:val="Hyperlink"/>
            <w:sz w:val="22"/>
            <w:szCs w:val="22"/>
          </w:rPr>
          <w:t>3.13.3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publicarea, informarea, raportarea și monitorizarea ajutoarelor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_Toc199764234 \h </w:instrText>
        </w:r>
        <w:r w:rsidR="00765198" w:rsidRPr="00765198">
          <w:rPr>
            <w:webHidden/>
            <w:sz w:val="22"/>
            <w:szCs w:val="22"/>
          </w:rPr>
        </w:r>
        <w:r w:rsidR="00765198" w:rsidRPr="00765198">
          <w:rPr>
            <w:webHidden/>
            <w:sz w:val="22"/>
            <w:szCs w:val="22"/>
          </w:rPr>
          <w:fldChar w:fldCharType="separate"/>
        </w:r>
        <w:r w:rsidR="00765198">
          <w:rPr>
            <w:webHidden/>
            <w:sz w:val="22"/>
            <w:szCs w:val="22"/>
          </w:rPr>
          <w:t>27</w:t>
        </w:r>
        <w:r w:rsidR="00765198" w:rsidRPr="00765198">
          <w:rPr>
            <w:webHidden/>
            <w:sz w:val="22"/>
            <w:szCs w:val="22"/>
          </w:rPr>
          <w:fldChar w:fldCharType="end"/>
        </w:r>
      </w:hyperlink>
    </w:p>
    <w:p w14:paraId="6A7939B1" w14:textId="50825992"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35" w:history="1">
        <w:r w:rsidR="00765198" w:rsidRPr="00765198">
          <w:rPr>
            <w:rStyle w:val="Hyperlink"/>
            <w:sz w:val="22"/>
            <w:szCs w:val="22"/>
          </w:rPr>
          <w:t>3.13.4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 xml:space="preserve">Recuperarea ajutorului de minimis </w:t>
        </w:r>
        <w:r w:rsidR="00765198" w:rsidRPr="00765198">
          <w:rPr>
            <w:rStyle w:val="Hyperlink"/>
            <w:bCs/>
            <w:sz w:val="22"/>
            <w:szCs w:val="22"/>
          </w:rPr>
          <w:t>și ajutorului de stat</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_Toc199764235 \h </w:instrText>
        </w:r>
        <w:r w:rsidR="00765198" w:rsidRPr="00765198">
          <w:rPr>
            <w:webHidden/>
            <w:sz w:val="22"/>
            <w:szCs w:val="22"/>
          </w:rPr>
        </w:r>
        <w:r w:rsidR="00765198" w:rsidRPr="00765198">
          <w:rPr>
            <w:webHidden/>
            <w:sz w:val="22"/>
            <w:szCs w:val="22"/>
          </w:rPr>
          <w:fldChar w:fldCharType="separate"/>
        </w:r>
        <w:r w:rsidR="00765198">
          <w:rPr>
            <w:webHidden/>
            <w:sz w:val="22"/>
            <w:szCs w:val="22"/>
          </w:rPr>
          <w:t>29</w:t>
        </w:r>
        <w:r w:rsidR="00765198" w:rsidRPr="00765198">
          <w:rPr>
            <w:webHidden/>
            <w:sz w:val="22"/>
            <w:szCs w:val="22"/>
          </w:rPr>
          <w:fldChar w:fldCharType="end"/>
        </w:r>
      </w:hyperlink>
    </w:p>
    <w:p w14:paraId="47A71896" w14:textId="7966460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6" w:history="1">
        <w:r w:rsidR="00765198" w:rsidRPr="00765198">
          <w:rPr>
            <w:rStyle w:val="Hyperlink"/>
            <w:rFonts w:asciiTheme="minorHAnsi" w:hAnsiTheme="minorHAnsi" w:cstheme="minorHAnsi"/>
            <w:noProof/>
            <w:sz w:val="22"/>
            <w:szCs w:val="22"/>
          </w:rPr>
          <w:t>3.14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Reguli privind instrumente financiare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29</w:t>
        </w:r>
        <w:r w:rsidR="00765198" w:rsidRPr="00765198">
          <w:rPr>
            <w:rFonts w:asciiTheme="minorHAnsi" w:hAnsiTheme="minorHAnsi" w:cstheme="minorHAnsi"/>
            <w:noProof/>
            <w:webHidden/>
            <w:sz w:val="22"/>
            <w:szCs w:val="22"/>
          </w:rPr>
          <w:fldChar w:fldCharType="end"/>
        </w:r>
      </w:hyperlink>
    </w:p>
    <w:p w14:paraId="706711CC" w14:textId="1A19863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7" w:history="1">
        <w:r w:rsidR="00765198" w:rsidRPr="00765198">
          <w:rPr>
            <w:rStyle w:val="Hyperlink"/>
            <w:rFonts w:asciiTheme="minorHAnsi" w:hAnsiTheme="minorHAnsi" w:cstheme="minorHAnsi"/>
            <w:noProof/>
            <w:sz w:val="22"/>
            <w:szCs w:val="22"/>
          </w:rPr>
          <w:t>3.15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Acţiuni interregionale, transfrontaliere şi transnaţionale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29</w:t>
        </w:r>
        <w:r w:rsidR="00765198" w:rsidRPr="00765198">
          <w:rPr>
            <w:rFonts w:asciiTheme="minorHAnsi" w:hAnsiTheme="minorHAnsi" w:cstheme="minorHAnsi"/>
            <w:noProof/>
            <w:webHidden/>
            <w:sz w:val="22"/>
            <w:szCs w:val="22"/>
          </w:rPr>
          <w:fldChar w:fldCharType="end"/>
        </w:r>
      </w:hyperlink>
    </w:p>
    <w:p w14:paraId="3D22C11C" w14:textId="6F60EEE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8" w:history="1">
        <w:r w:rsidR="00765198" w:rsidRPr="00765198">
          <w:rPr>
            <w:rStyle w:val="Hyperlink"/>
            <w:rFonts w:asciiTheme="minorHAnsi" w:hAnsiTheme="minorHAnsi" w:cstheme="minorHAnsi"/>
            <w:noProof/>
            <w:sz w:val="22"/>
            <w:szCs w:val="22"/>
          </w:rPr>
          <w:t>3.16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Principii orizontale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30</w:t>
        </w:r>
        <w:r w:rsidR="00765198" w:rsidRPr="00765198">
          <w:rPr>
            <w:rFonts w:asciiTheme="minorHAnsi" w:hAnsiTheme="minorHAnsi" w:cstheme="minorHAnsi"/>
            <w:noProof/>
            <w:webHidden/>
            <w:sz w:val="22"/>
            <w:szCs w:val="22"/>
          </w:rPr>
          <w:fldChar w:fldCharType="end"/>
        </w:r>
      </w:hyperlink>
    </w:p>
    <w:p w14:paraId="79572EB4" w14:textId="19E0744D"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9" w:history="1">
        <w:r w:rsidR="00765198" w:rsidRPr="00765198">
          <w:rPr>
            <w:rStyle w:val="Hyperlink"/>
            <w:rFonts w:asciiTheme="minorHAnsi" w:hAnsiTheme="minorHAnsi" w:cstheme="minorHAnsi"/>
            <w:noProof/>
            <w:sz w:val="22"/>
            <w:szCs w:val="22"/>
          </w:rPr>
          <w:t>3.17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30</w:t>
        </w:r>
        <w:r w:rsidR="00765198" w:rsidRPr="00765198">
          <w:rPr>
            <w:rFonts w:asciiTheme="minorHAnsi" w:hAnsiTheme="minorHAnsi" w:cstheme="minorHAnsi"/>
            <w:noProof/>
            <w:webHidden/>
            <w:sz w:val="22"/>
            <w:szCs w:val="22"/>
          </w:rPr>
          <w:fldChar w:fldCharType="end"/>
        </w:r>
      </w:hyperlink>
    </w:p>
    <w:p w14:paraId="20A79FEF" w14:textId="201B3BF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0" w:history="1">
        <w:r w:rsidR="00765198" w:rsidRPr="00765198">
          <w:rPr>
            <w:rStyle w:val="Hyperlink"/>
            <w:rFonts w:asciiTheme="minorHAnsi" w:hAnsiTheme="minorHAnsi" w:cstheme="minorHAnsi"/>
            <w:noProof/>
            <w:sz w:val="22"/>
            <w:szCs w:val="22"/>
          </w:rPr>
          <w:t>3.18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Caracterul durabil al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32</w:t>
        </w:r>
        <w:r w:rsidR="00765198" w:rsidRPr="00765198">
          <w:rPr>
            <w:rFonts w:asciiTheme="minorHAnsi" w:hAnsiTheme="minorHAnsi" w:cstheme="minorHAnsi"/>
            <w:noProof/>
            <w:webHidden/>
            <w:sz w:val="22"/>
            <w:szCs w:val="22"/>
          </w:rPr>
          <w:fldChar w:fldCharType="end"/>
        </w:r>
      </w:hyperlink>
    </w:p>
    <w:p w14:paraId="59AF6711" w14:textId="37BF118F"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1" w:history="1">
        <w:r w:rsidR="00765198" w:rsidRPr="00765198">
          <w:rPr>
            <w:rStyle w:val="Hyperlink"/>
            <w:rFonts w:asciiTheme="minorHAnsi" w:hAnsiTheme="minorHAnsi" w:cstheme="minorHAnsi"/>
            <w:noProof/>
            <w:sz w:val="22"/>
            <w:szCs w:val="22"/>
          </w:rPr>
          <w:t>3.19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Acțiuni menite să garanteze egalitatea de șanse, de gen, incluziunea și nediscriminarea</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33</w:t>
        </w:r>
        <w:r w:rsidR="00765198" w:rsidRPr="00765198">
          <w:rPr>
            <w:rFonts w:asciiTheme="minorHAnsi" w:hAnsiTheme="minorHAnsi" w:cstheme="minorHAnsi"/>
            <w:noProof/>
            <w:webHidden/>
            <w:sz w:val="22"/>
            <w:szCs w:val="22"/>
          </w:rPr>
          <w:fldChar w:fldCharType="end"/>
        </w:r>
      </w:hyperlink>
    </w:p>
    <w:p w14:paraId="3911EFD0" w14:textId="0CFFE5FF"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2" w:history="1">
        <w:r w:rsidR="00765198" w:rsidRPr="00765198">
          <w:rPr>
            <w:rStyle w:val="Hyperlink"/>
            <w:rFonts w:asciiTheme="minorHAnsi" w:hAnsiTheme="minorHAnsi" w:cstheme="minorHAnsi"/>
            <w:noProof/>
            <w:sz w:val="22"/>
            <w:szCs w:val="22"/>
          </w:rPr>
          <w:t>3.20</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Teme secundare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0029C2FA" w14:textId="0548503B"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3" w:history="1">
        <w:r w:rsidR="00765198" w:rsidRPr="00765198">
          <w:rPr>
            <w:rStyle w:val="Hyperlink"/>
            <w:rFonts w:asciiTheme="minorHAnsi" w:hAnsiTheme="minorHAnsi" w:cstheme="minorHAnsi"/>
            <w:noProof/>
            <w:sz w:val="22"/>
            <w:szCs w:val="22"/>
          </w:rPr>
          <w:t>3.21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Informarea şi vizibilitatea sprijinului din fonduri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5D299E13" w14:textId="5DF6A713"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44" w:history="1">
        <w:r w:rsidR="00765198" w:rsidRPr="00765198">
          <w:rPr>
            <w:rStyle w:val="Hyperlink"/>
            <w:rFonts w:asciiTheme="minorHAnsi" w:hAnsiTheme="minorHAnsi" w:cstheme="minorHAnsi"/>
            <w:iCs/>
            <w:sz w:val="22"/>
            <w:szCs w:val="22"/>
          </w:rPr>
          <w:t>4</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INFORMAȚII ADMINISTRATIVE DESPRE APELUL DE PROIECTE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_Toc199764244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35</w:t>
        </w:r>
        <w:r w:rsidR="00765198" w:rsidRPr="00765198">
          <w:rPr>
            <w:rFonts w:asciiTheme="minorHAnsi" w:hAnsiTheme="minorHAnsi" w:cstheme="minorHAnsi"/>
            <w:webHidden/>
            <w:sz w:val="22"/>
            <w:szCs w:val="22"/>
          </w:rPr>
          <w:fldChar w:fldCharType="end"/>
        </w:r>
      </w:hyperlink>
    </w:p>
    <w:p w14:paraId="20A23405" w14:textId="3D14D582"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5" w:history="1">
        <w:r w:rsidR="00765198" w:rsidRPr="00765198">
          <w:rPr>
            <w:rStyle w:val="Hyperlink"/>
            <w:rFonts w:asciiTheme="minorHAnsi" w:hAnsiTheme="minorHAnsi" w:cstheme="minorHAnsi"/>
            <w:noProof/>
            <w:sz w:val="22"/>
            <w:szCs w:val="22"/>
          </w:rPr>
          <w:t>4.1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Data deschiderii apelului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09B26203" w14:textId="011D1D7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6" w:history="1">
        <w:r w:rsidR="00765198" w:rsidRPr="00765198">
          <w:rPr>
            <w:rStyle w:val="Hyperlink"/>
            <w:rFonts w:asciiTheme="minorHAnsi" w:hAnsiTheme="minorHAnsi" w:cstheme="minorHAnsi"/>
            <w:noProof/>
            <w:sz w:val="22"/>
            <w:szCs w:val="22"/>
          </w:rPr>
          <w:t>4.2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Perioada de pregătire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1B66B76D" w14:textId="0F7A9D3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7" w:history="1">
        <w:r w:rsidR="00765198" w:rsidRPr="00765198">
          <w:rPr>
            <w:rStyle w:val="Hyperlink"/>
            <w:rFonts w:asciiTheme="minorHAnsi" w:hAnsiTheme="minorHAnsi" w:cstheme="minorHAnsi"/>
            <w:noProof/>
            <w:sz w:val="22"/>
            <w:szCs w:val="22"/>
          </w:rPr>
          <w:t>4.3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Perioada de depunere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4E979C20" w14:textId="6245D748"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48" w:history="1">
        <w:r w:rsidR="00765198" w:rsidRPr="00765198">
          <w:rPr>
            <w:rStyle w:val="Hyperlink"/>
            <w:bCs/>
            <w:sz w:val="22"/>
            <w:szCs w:val="22"/>
          </w:rPr>
          <w:t>4.3.1. Data și ora pentru începerea depunerii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_Toc199764248 \h </w:instrText>
        </w:r>
        <w:r w:rsidR="00765198" w:rsidRPr="00765198">
          <w:rPr>
            <w:webHidden/>
            <w:sz w:val="22"/>
            <w:szCs w:val="22"/>
          </w:rPr>
        </w:r>
        <w:r w:rsidR="00765198" w:rsidRPr="00765198">
          <w:rPr>
            <w:webHidden/>
            <w:sz w:val="22"/>
            <w:szCs w:val="22"/>
          </w:rPr>
          <w:fldChar w:fldCharType="separate"/>
        </w:r>
        <w:r w:rsidR="00765198">
          <w:rPr>
            <w:webHidden/>
            <w:sz w:val="22"/>
            <w:szCs w:val="22"/>
          </w:rPr>
          <w:t>35</w:t>
        </w:r>
        <w:r w:rsidR="00765198" w:rsidRPr="00765198">
          <w:rPr>
            <w:webHidden/>
            <w:sz w:val="22"/>
            <w:szCs w:val="22"/>
          </w:rPr>
          <w:fldChar w:fldCharType="end"/>
        </w:r>
      </w:hyperlink>
    </w:p>
    <w:p w14:paraId="294D5510" w14:textId="16DC8AB1"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49" w:history="1">
        <w:r w:rsidR="00765198" w:rsidRPr="00765198">
          <w:rPr>
            <w:rStyle w:val="Hyperlink"/>
            <w:bCs/>
            <w:sz w:val="22"/>
            <w:szCs w:val="22"/>
          </w:rPr>
          <w:t>4.3.2. Data și ora închiderii apelului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_Toc199764249 \h </w:instrText>
        </w:r>
        <w:r w:rsidR="00765198" w:rsidRPr="00765198">
          <w:rPr>
            <w:webHidden/>
            <w:sz w:val="22"/>
            <w:szCs w:val="22"/>
          </w:rPr>
        </w:r>
        <w:r w:rsidR="00765198" w:rsidRPr="00765198">
          <w:rPr>
            <w:webHidden/>
            <w:sz w:val="22"/>
            <w:szCs w:val="22"/>
          </w:rPr>
          <w:fldChar w:fldCharType="separate"/>
        </w:r>
        <w:r w:rsidR="00765198">
          <w:rPr>
            <w:webHidden/>
            <w:sz w:val="22"/>
            <w:szCs w:val="22"/>
          </w:rPr>
          <w:t>35</w:t>
        </w:r>
        <w:r w:rsidR="00765198" w:rsidRPr="00765198">
          <w:rPr>
            <w:webHidden/>
            <w:sz w:val="22"/>
            <w:szCs w:val="22"/>
          </w:rPr>
          <w:fldChar w:fldCharType="end"/>
        </w:r>
      </w:hyperlink>
    </w:p>
    <w:p w14:paraId="16C50DB3" w14:textId="05CDF443"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0" w:history="1">
        <w:r w:rsidR="00765198" w:rsidRPr="00765198">
          <w:rPr>
            <w:rStyle w:val="Hyperlink"/>
            <w:rFonts w:asciiTheme="minorHAnsi" w:hAnsiTheme="minorHAnsi" w:cstheme="minorHAnsi"/>
            <w:noProof/>
            <w:sz w:val="22"/>
            <w:szCs w:val="22"/>
          </w:rPr>
          <w:t>4.4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Modalitatea de depunere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20AB3910" w14:textId="7AB15C75"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51" w:history="1">
        <w:r w:rsidR="00765198" w:rsidRPr="00765198">
          <w:rPr>
            <w:rStyle w:val="Hyperlink"/>
            <w:rFonts w:asciiTheme="minorHAnsi" w:hAnsiTheme="minorHAnsi" w:cstheme="minorHAnsi"/>
            <w:iCs/>
            <w:sz w:val="22"/>
            <w:szCs w:val="22"/>
          </w:rPr>
          <w:t>5</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CONDIŢII DE ELIGIBILITATE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_Toc199764251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36</w:t>
        </w:r>
        <w:r w:rsidR="00765198" w:rsidRPr="00765198">
          <w:rPr>
            <w:rFonts w:asciiTheme="minorHAnsi" w:hAnsiTheme="minorHAnsi" w:cstheme="minorHAnsi"/>
            <w:webHidden/>
            <w:sz w:val="22"/>
            <w:szCs w:val="22"/>
          </w:rPr>
          <w:fldChar w:fldCharType="end"/>
        </w:r>
      </w:hyperlink>
    </w:p>
    <w:p w14:paraId="63B8D4A8" w14:textId="6507733E"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2" w:history="1">
        <w:r w:rsidR="00765198" w:rsidRPr="00765198">
          <w:rPr>
            <w:rStyle w:val="Hyperlink"/>
            <w:rFonts w:asciiTheme="minorHAnsi" w:hAnsiTheme="minorHAnsi" w:cstheme="minorHAnsi"/>
            <w:noProof/>
            <w:sz w:val="22"/>
            <w:szCs w:val="22"/>
          </w:rPr>
          <w:t>5.1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solicitanţilor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38</w:t>
        </w:r>
        <w:r w:rsidR="00765198" w:rsidRPr="00765198">
          <w:rPr>
            <w:rFonts w:asciiTheme="minorHAnsi" w:hAnsiTheme="minorHAnsi" w:cstheme="minorHAnsi"/>
            <w:noProof/>
            <w:webHidden/>
            <w:sz w:val="22"/>
            <w:szCs w:val="22"/>
          </w:rPr>
          <w:fldChar w:fldCharType="end"/>
        </w:r>
      </w:hyperlink>
    </w:p>
    <w:p w14:paraId="44C31390" w14:textId="6048D1DA"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3" w:history="1">
        <w:r w:rsidR="00765198" w:rsidRPr="00765198">
          <w:rPr>
            <w:rStyle w:val="Hyperlink"/>
            <w:sz w:val="22"/>
            <w:szCs w:val="22"/>
          </w:rPr>
          <w:t>5.1.1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Cerințe privind eligibilitatea solicitanților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_Toc199764253 \h </w:instrText>
        </w:r>
        <w:r w:rsidR="00765198" w:rsidRPr="00765198">
          <w:rPr>
            <w:webHidden/>
            <w:sz w:val="22"/>
            <w:szCs w:val="22"/>
          </w:rPr>
        </w:r>
        <w:r w:rsidR="00765198" w:rsidRPr="00765198">
          <w:rPr>
            <w:webHidden/>
            <w:sz w:val="22"/>
            <w:szCs w:val="22"/>
          </w:rPr>
          <w:fldChar w:fldCharType="separate"/>
        </w:r>
        <w:r w:rsidR="00765198">
          <w:rPr>
            <w:webHidden/>
            <w:sz w:val="22"/>
            <w:szCs w:val="22"/>
          </w:rPr>
          <w:t>38</w:t>
        </w:r>
        <w:r w:rsidR="00765198" w:rsidRPr="00765198">
          <w:rPr>
            <w:webHidden/>
            <w:sz w:val="22"/>
            <w:szCs w:val="22"/>
          </w:rPr>
          <w:fldChar w:fldCharType="end"/>
        </w:r>
      </w:hyperlink>
    </w:p>
    <w:p w14:paraId="0AD24FAF" w14:textId="09F370BC"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4" w:history="1">
        <w:r w:rsidR="00765198" w:rsidRPr="00765198">
          <w:rPr>
            <w:rStyle w:val="Hyperlink"/>
            <w:sz w:val="22"/>
            <w:szCs w:val="22"/>
          </w:rPr>
          <w:t>5.1.2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solicitanți eligibili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_Toc199764254 \h </w:instrText>
        </w:r>
        <w:r w:rsidR="00765198" w:rsidRPr="00765198">
          <w:rPr>
            <w:webHidden/>
            <w:sz w:val="22"/>
            <w:szCs w:val="22"/>
          </w:rPr>
        </w:r>
        <w:r w:rsidR="00765198" w:rsidRPr="00765198">
          <w:rPr>
            <w:webHidden/>
            <w:sz w:val="22"/>
            <w:szCs w:val="22"/>
          </w:rPr>
          <w:fldChar w:fldCharType="separate"/>
        </w:r>
        <w:r w:rsidR="00765198">
          <w:rPr>
            <w:webHidden/>
            <w:sz w:val="22"/>
            <w:szCs w:val="22"/>
          </w:rPr>
          <w:t>42</w:t>
        </w:r>
        <w:r w:rsidR="00765198" w:rsidRPr="00765198">
          <w:rPr>
            <w:webHidden/>
            <w:sz w:val="22"/>
            <w:szCs w:val="22"/>
          </w:rPr>
          <w:fldChar w:fldCharType="end"/>
        </w:r>
      </w:hyperlink>
    </w:p>
    <w:p w14:paraId="4147B448" w14:textId="236C368D"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5" w:history="1">
        <w:r w:rsidR="00765198" w:rsidRPr="00765198">
          <w:rPr>
            <w:rStyle w:val="Hyperlink"/>
            <w:sz w:val="22"/>
            <w:szCs w:val="22"/>
          </w:rPr>
          <w:t>5.1.3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parteneri eligibili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_Toc199764255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6DC0179" w14:textId="7F165123"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6" w:history="1">
        <w:r w:rsidR="00765198" w:rsidRPr="00765198">
          <w:rPr>
            <w:rStyle w:val="Hyperlink"/>
            <w:sz w:val="22"/>
            <w:szCs w:val="22"/>
          </w:rPr>
          <w:t>5.1.4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şi cerinţe privind parteneriatul</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_Toc199764256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1317E8F" w14:textId="568271B0"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7" w:history="1">
        <w:r w:rsidR="00765198" w:rsidRPr="00765198">
          <w:rPr>
            <w:rStyle w:val="Hyperlink"/>
            <w:rFonts w:asciiTheme="minorHAnsi" w:hAnsiTheme="minorHAnsi" w:cstheme="minorHAnsi"/>
            <w:noProof/>
            <w:sz w:val="22"/>
            <w:szCs w:val="22"/>
          </w:rPr>
          <w:t>5.2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activităţilor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43</w:t>
        </w:r>
        <w:r w:rsidR="00765198" w:rsidRPr="00765198">
          <w:rPr>
            <w:rFonts w:asciiTheme="minorHAnsi" w:hAnsiTheme="minorHAnsi" w:cstheme="minorHAnsi"/>
            <w:noProof/>
            <w:webHidden/>
            <w:sz w:val="22"/>
            <w:szCs w:val="22"/>
          </w:rPr>
          <w:fldChar w:fldCharType="end"/>
        </w:r>
      </w:hyperlink>
    </w:p>
    <w:p w14:paraId="12D11AAE" w14:textId="54676A13"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8" w:history="1">
        <w:r w:rsidR="00765198" w:rsidRPr="00765198">
          <w:rPr>
            <w:rStyle w:val="Hyperlink"/>
            <w:sz w:val="22"/>
            <w:szCs w:val="22"/>
          </w:rPr>
          <w:t>5.2.1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Cerinţe generale privind eligibilitatea activităţilor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_Toc199764258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AF939E2" w14:textId="7B3E31DA"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59" w:history="1">
        <w:r w:rsidR="00765198" w:rsidRPr="00765198">
          <w:rPr>
            <w:rStyle w:val="Hyperlink"/>
            <w:sz w:val="22"/>
            <w:szCs w:val="22"/>
          </w:rPr>
          <w:t>5.2.2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Activităţi 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_Toc199764259 \h </w:instrText>
        </w:r>
        <w:r w:rsidR="00765198" w:rsidRPr="00765198">
          <w:rPr>
            <w:webHidden/>
            <w:sz w:val="22"/>
            <w:szCs w:val="22"/>
          </w:rPr>
        </w:r>
        <w:r w:rsidR="00765198" w:rsidRPr="00765198">
          <w:rPr>
            <w:webHidden/>
            <w:sz w:val="22"/>
            <w:szCs w:val="22"/>
          </w:rPr>
          <w:fldChar w:fldCharType="separate"/>
        </w:r>
        <w:r w:rsidR="00765198">
          <w:rPr>
            <w:webHidden/>
            <w:sz w:val="22"/>
            <w:szCs w:val="22"/>
          </w:rPr>
          <w:t>44</w:t>
        </w:r>
        <w:r w:rsidR="00765198" w:rsidRPr="00765198">
          <w:rPr>
            <w:webHidden/>
            <w:sz w:val="22"/>
            <w:szCs w:val="22"/>
          </w:rPr>
          <w:fldChar w:fldCharType="end"/>
        </w:r>
      </w:hyperlink>
    </w:p>
    <w:p w14:paraId="462E878A" w14:textId="7F479086"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0" w:history="1">
        <w:r w:rsidR="00765198" w:rsidRPr="00765198">
          <w:rPr>
            <w:rStyle w:val="Hyperlink"/>
            <w:sz w:val="22"/>
            <w:szCs w:val="22"/>
          </w:rPr>
          <w:t>5.2.3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Activitatea de bază</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_Toc199764260 \h </w:instrText>
        </w:r>
        <w:r w:rsidR="00765198" w:rsidRPr="00765198">
          <w:rPr>
            <w:webHidden/>
            <w:sz w:val="22"/>
            <w:szCs w:val="22"/>
          </w:rPr>
        </w:r>
        <w:r w:rsidR="00765198" w:rsidRPr="00765198">
          <w:rPr>
            <w:webHidden/>
            <w:sz w:val="22"/>
            <w:szCs w:val="22"/>
          </w:rPr>
          <w:fldChar w:fldCharType="separate"/>
        </w:r>
        <w:r w:rsidR="00765198">
          <w:rPr>
            <w:webHidden/>
            <w:sz w:val="22"/>
            <w:szCs w:val="22"/>
          </w:rPr>
          <w:t>45</w:t>
        </w:r>
        <w:r w:rsidR="00765198" w:rsidRPr="00765198">
          <w:rPr>
            <w:webHidden/>
            <w:sz w:val="22"/>
            <w:szCs w:val="22"/>
          </w:rPr>
          <w:fldChar w:fldCharType="end"/>
        </w:r>
      </w:hyperlink>
    </w:p>
    <w:p w14:paraId="02129D77" w14:textId="14999931"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1" w:history="1">
        <w:r w:rsidR="00765198" w:rsidRPr="00765198">
          <w:rPr>
            <w:rStyle w:val="Hyperlink"/>
            <w:sz w:val="22"/>
            <w:szCs w:val="22"/>
          </w:rPr>
          <w:t>5.2.4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Activităţi neeligibile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_Toc199764261 \h </w:instrText>
        </w:r>
        <w:r w:rsidR="00765198" w:rsidRPr="00765198">
          <w:rPr>
            <w:webHidden/>
            <w:sz w:val="22"/>
            <w:szCs w:val="22"/>
          </w:rPr>
        </w:r>
        <w:r w:rsidR="00765198" w:rsidRPr="00765198">
          <w:rPr>
            <w:webHidden/>
            <w:sz w:val="22"/>
            <w:szCs w:val="22"/>
          </w:rPr>
          <w:fldChar w:fldCharType="separate"/>
        </w:r>
        <w:r w:rsidR="00765198">
          <w:rPr>
            <w:webHidden/>
            <w:sz w:val="22"/>
            <w:szCs w:val="22"/>
          </w:rPr>
          <w:t>46</w:t>
        </w:r>
        <w:r w:rsidR="00765198" w:rsidRPr="00765198">
          <w:rPr>
            <w:webHidden/>
            <w:sz w:val="22"/>
            <w:szCs w:val="22"/>
          </w:rPr>
          <w:fldChar w:fldCharType="end"/>
        </w:r>
      </w:hyperlink>
    </w:p>
    <w:p w14:paraId="1F2F9A07" w14:textId="2713787F"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62" w:history="1">
        <w:r w:rsidR="00765198" w:rsidRPr="00765198">
          <w:rPr>
            <w:rStyle w:val="Hyperlink"/>
            <w:rFonts w:asciiTheme="minorHAnsi" w:hAnsiTheme="minorHAnsi" w:cstheme="minorHAnsi"/>
            <w:noProof/>
            <w:sz w:val="22"/>
            <w:szCs w:val="22"/>
          </w:rPr>
          <w:t>5.3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cheltuielilor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_Toc199764262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46</w:t>
        </w:r>
        <w:r w:rsidR="00765198" w:rsidRPr="00765198">
          <w:rPr>
            <w:rFonts w:asciiTheme="minorHAnsi" w:hAnsiTheme="minorHAnsi" w:cstheme="minorHAnsi"/>
            <w:noProof/>
            <w:webHidden/>
            <w:sz w:val="22"/>
            <w:szCs w:val="22"/>
          </w:rPr>
          <w:fldChar w:fldCharType="end"/>
        </w:r>
      </w:hyperlink>
    </w:p>
    <w:p w14:paraId="0034B014" w14:textId="46A10268"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3" w:history="1">
        <w:r w:rsidR="00765198" w:rsidRPr="00765198">
          <w:rPr>
            <w:rStyle w:val="Hyperlink"/>
            <w:sz w:val="22"/>
            <w:szCs w:val="22"/>
          </w:rPr>
          <w:t>5.3.1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Baza legală pentru stabilirea eligibilității cheltuielilor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_Toc199764263 \h </w:instrText>
        </w:r>
        <w:r w:rsidR="00765198" w:rsidRPr="00765198">
          <w:rPr>
            <w:webHidden/>
            <w:sz w:val="22"/>
            <w:szCs w:val="22"/>
          </w:rPr>
        </w:r>
        <w:r w:rsidR="00765198" w:rsidRPr="00765198">
          <w:rPr>
            <w:webHidden/>
            <w:sz w:val="22"/>
            <w:szCs w:val="22"/>
          </w:rPr>
          <w:fldChar w:fldCharType="separate"/>
        </w:r>
        <w:r w:rsidR="00765198">
          <w:rPr>
            <w:webHidden/>
            <w:sz w:val="22"/>
            <w:szCs w:val="22"/>
          </w:rPr>
          <w:t>51</w:t>
        </w:r>
        <w:r w:rsidR="00765198" w:rsidRPr="00765198">
          <w:rPr>
            <w:webHidden/>
            <w:sz w:val="22"/>
            <w:szCs w:val="22"/>
          </w:rPr>
          <w:fldChar w:fldCharType="end"/>
        </w:r>
      </w:hyperlink>
    </w:p>
    <w:p w14:paraId="005395DC" w14:textId="7E3F05C6"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4" w:history="1">
        <w:r w:rsidR="00765198" w:rsidRPr="00765198">
          <w:rPr>
            <w:rStyle w:val="Hyperlink"/>
            <w:sz w:val="22"/>
            <w:szCs w:val="22"/>
          </w:rPr>
          <w:t>5.3.2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și plafoane de cheltuieli 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_Toc199764264 \h </w:instrText>
        </w:r>
        <w:r w:rsidR="00765198" w:rsidRPr="00765198">
          <w:rPr>
            <w:webHidden/>
            <w:sz w:val="22"/>
            <w:szCs w:val="22"/>
          </w:rPr>
        </w:r>
        <w:r w:rsidR="00765198" w:rsidRPr="00765198">
          <w:rPr>
            <w:webHidden/>
            <w:sz w:val="22"/>
            <w:szCs w:val="22"/>
          </w:rPr>
          <w:fldChar w:fldCharType="separate"/>
        </w:r>
        <w:r w:rsidR="00765198">
          <w:rPr>
            <w:webHidden/>
            <w:sz w:val="22"/>
            <w:szCs w:val="22"/>
          </w:rPr>
          <w:t>52</w:t>
        </w:r>
        <w:r w:rsidR="00765198" w:rsidRPr="00765198">
          <w:rPr>
            <w:webHidden/>
            <w:sz w:val="22"/>
            <w:szCs w:val="22"/>
          </w:rPr>
          <w:fldChar w:fldCharType="end"/>
        </w:r>
      </w:hyperlink>
    </w:p>
    <w:p w14:paraId="21A8BAF1" w14:textId="30F88B15"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5" w:history="1">
        <w:r w:rsidR="00765198" w:rsidRPr="00765198">
          <w:rPr>
            <w:rStyle w:val="Hyperlink"/>
            <w:bCs/>
            <w:sz w:val="22"/>
            <w:szCs w:val="22"/>
          </w:rPr>
          <w:t>5.3.3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cheltuieli neeligibile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_Toc199764265 \h </w:instrText>
        </w:r>
        <w:r w:rsidR="00765198" w:rsidRPr="00765198">
          <w:rPr>
            <w:webHidden/>
            <w:sz w:val="22"/>
            <w:szCs w:val="22"/>
          </w:rPr>
        </w:r>
        <w:r w:rsidR="00765198" w:rsidRPr="00765198">
          <w:rPr>
            <w:webHidden/>
            <w:sz w:val="22"/>
            <w:szCs w:val="22"/>
          </w:rPr>
          <w:fldChar w:fldCharType="separate"/>
        </w:r>
        <w:r w:rsidR="00765198">
          <w:rPr>
            <w:webHidden/>
            <w:sz w:val="22"/>
            <w:szCs w:val="22"/>
          </w:rPr>
          <w:t>52</w:t>
        </w:r>
        <w:r w:rsidR="00765198" w:rsidRPr="00765198">
          <w:rPr>
            <w:webHidden/>
            <w:sz w:val="22"/>
            <w:szCs w:val="22"/>
          </w:rPr>
          <w:fldChar w:fldCharType="end"/>
        </w:r>
      </w:hyperlink>
    </w:p>
    <w:p w14:paraId="6118833B" w14:textId="73BB13B9"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6" w:history="1">
        <w:r w:rsidR="00765198" w:rsidRPr="00765198">
          <w:rPr>
            <w:rStyle w:val="Hyperlink"/>
            <w:sz w:val="22"/>
            <w:szCs w:val="22"/>
          </w:rPr>
          <w:t>5.3.4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Opțiuni de costuri simplificate. Costuri directe și costuri indirecte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_Toc199764266 \h </w:instrText>
        </w:r>
        <w:r w:rsidR="00765198" w:rsidRPr="00765198">
          <w:rPr>
            <w:webHidden/>
            <w:sz w:val="22"/>
            <w:szCs w:val="22"/>
          </w:rPr>
        </w:r>
        <w:r w:rsidR="00765198" w:rsidRPr="00765198">
          <w:rPr>
            <w:webHidden/>
            <w:sz w:val="22"/>
            <w:szCs w:val="22"/>
          </w:rPr>
          <w:fldChar w:fldCharType="separate"/>
        </w:r>
        <w:r w:rsidR="00765198">
          <w:rPr>
            <w:webHidden/>
            <w:sz w:val="22"/>
            <w:szCs w:val="22"/>
          </w:rPr>
          <w:t>54</w:t>
        </w:r>
        <w:r w:rsidR="00765198" w:rsidRPr="00765198">
          <w:rPr>
            <w:webHidden/>
            <w:sz w:val="22"/>
            <w:szCs w:val="22"/>
          </w:rPr>
          <w:fldChar w:fldCharType="end"/>
        </w:r>
      </w:hyperlink>
    </w:p>
    <w:p w14:paraId="046F64DD" w14:textId="2BFED133"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7" w:history="1">
        <w:r w:rsidR="00765198" w:rsidRPr="00765198">
          <w:rPr>
            <w:rStyle w:val="Hyperlink"/>
            <w:sz w:val="22"/>
            <w:szCs w:val="22"/>
          </w:rPr>
          <w:t>5.3.5</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Opțiuni de costuri simplificate.  Costuri unitare/sume forfetare și rate forfetare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_Toc199764267 \h </w:instrText>
        </w:r>
        <w:r w:rsidR="00765198" w:rsidRPr="00765198">
          <w:rPr>
            <w:webHidden/>
            <w:sz w:val="22"/>
            <w:szCs w:val="22"/>
          </w:rPr>
        </w:r>
        <w:r w:rsidR="00765198" w:rsidRPr="00765198">
          <w:rPr>
            <w:webHidden/>
            <w:sz w:val="22"/>
            <w:szCs w:val="22"/>
          </w:rPr>
          <w:fldChar w:fldCharType="separate"/>
        </w:r>
        <w:r w:rsidR="00765198">
          <w:rPr>
            <w:webHidden/>
            <w:sz w:val="22"/>
            <w:szCs w:val="22"/>
          </w:rPr>
          <w:t>58</w:t>
        </w:r>
        <w:r w:rsidR="00765198" w:rsidRPr="00765198">
          <w:rPr>
            <w:webHidden/>
            <w:sz w:val="22"/>
            <w:szCs w:val="22"/>
          </w:rPr>
          <w:fldChar w:fldCharType="end"/>
        </w:r>
      </w:hyperlink>
    </w:p>
    <w:p w14:paraId="407D15CD" w14:textId="16D9443D"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68" w:history="1">
        <w:r w:rsidR="00765198" w:rsidRPr="00765198">
          <w:rPr>
            <w:rStyle w:val="Hyperlink"/>
            <w:bCs/>
            <w:sz w:val="22"/>
            <w:szCs w:val="22"/>
          </w:rPr>
          <w:t>5.3.6</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Finanțare nelegată de costuri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_Toc199764268 \h </w:instrText>
        </w:r>
        <w:r w:rsidR="00765198" w:rsidRPr="00765198">
          <w:rPr>
            <w:webHidden/>
            <w:sz w:val="22"/>
            <w:szCs w:val="22"/>
          </w:rPr>
        </w:r>
        <w:r w:rsidR="00765198" w:rsidRPr="00765198">
          <w:rPr>
            <w:webHidden/>
            <w:sz w:val="22"/>
            <w:szCs w:val="22"/>
          </w:rPr>
          <w:fldChar w:fldCharType="separate"/>
        </w:r>
        <w:r w:rsidR="00765198">
          <w:rPr>
            <w:webHidden/>
            <w:sz w:val="22"/>
            <w:szCs w:val="22"/>
          </w:rPr>
          <w:t>58</w:t>
        </w:r>
        <w:r w:rsidR="00765198" w:rsidRPr="00765198">
          <w:rPr>
            <w:webHidden/>
            <w:sz w:val="22"/>
            <w:szCs w:val="22"/>
          </w:rPr>
          <w:fldChar w:fldCharType="end"/>
        </w:r>
      </w:hyperlink>
    </w:p>
    <w:p w14:paraId="19BA3710" w14:textId="42DD087E"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69" w:history="1">
        <w:r w:rsidR="00765198" w:rsidRPr="00765198">
          <w:rPr>
            <w:rStyle w:val="Hyperlink"/>
            <w:rFonts w:asciiTheme="minorHAnsi" w:hAnsiTheme="minorHAnsi" w:cstheme="minorHAnsi"/>
            <w:noProof/>
            <w:sz w:val="22"/>
            <w:szCs w:val="22"/>
          </w:rPr>
          <w:t>5.4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Valoarea minimă și maximă nerambursabilă a unui proiect</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_Toc199764269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58</w:t>
        </w:r>
        <w:r w:rsidR="00765198" w:rsidRPr="00765198">
          <w:rPr>
            <w:rFonts w:asciiTheme="minorHAnsi" w:hAnsiTheme="minorHAnsi" w:cstheme="minorHAnsi"/>
            <w:noProof/>
            <w:webHidden/>
            <w:sz w:val="22"/>
            <w:szCs w:val="22"/>
          </w:rPr>
          <w:fldChar w:fldCharType="end"/>
        </w:r>
      </w:hyperlink>
    </w:p>
    <w:p w14:paraId="17DF0F45" w14:textId="50B59D2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0" w:history="1">
        <w:r w:rsidR="00765198" w:rsidRPr="00765198">
          <w:rPr>
            <w:rStyle w:val="Hyperlink"/>
            <w:rFonts w:asciiTheme="minorHAnsi" w:hAnsiTheme="minorHAnsi" w:cstheme="minorHAnsi"/>
            <w:noProof/>
            <w:sz w:val="22"/>
            <w:szCs w:val="22"/>
          </w:rPr>
          <w:t>5.5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Cuantumul cofinanțării acordate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58</w:t>
        </w:r>
        <w:r w:rsidR="00765198" w:rsidRPr="00765198">
          <w:rPr>
            <w:rFonts w:asciiTheme="minorHAnsi" w:hAnsiTheme="minorHAnsi" w:cstheme="minorHAnsi"/>
            <w:noProof/>
            <w:webHidden/>
            <w:sz w:val="22"/>
            <w:szCs w:val="22"/>
          </w:rPr>
          <w:fldChar w:fldCharType="end"/>
        </w:r>
      </w:hyperlink>
    </w:p>
    <w:p w14:paraId="63599538" w14:textId="54708094"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1" w:history="1">
        <w:r w:rsidR="00765198" w:rsidRPr="00765198">
          <w:rPr>
            <w:rStyle w:val="Hyperlink"/>
            <w:rFonts w:asciiTheme="minorHAnsi" w:hAnsiTheme="minorHAnsi" w:cstheme="minorHAnsi"/>
            <w:noProof/>
            <w:sz w:val="22"/>
            <w:szCs w:val="22"/>
          </w:rPr>
          <w:t>5.6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Durata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59</w:t>
        </w:r>
        <w:r w:rsidR="00765198" w:rsidRPr="00765198">
          <w:rPr>
            <w:rFonts w:asciiTheme="minorHAnsi" w:hAnsiTheme="minorHAnsi" w:cstheme="minorHAnsi"/>
            <w:noProof/>
            <w:webHidden/>
            <w:sz w:val="22"/>
            <w:szCs w:val="22"/>
          </w:rPr>
          <w:fldChar w:fldCharType="end"/>
        </w:r>
      </w:hyperlink>
    </w:p>
    <w:p w14:paraId="7EBE664C" w14:textId="05C48B1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2" w:history="1">
        <w:r w:rsidR="00765198" w:rsidRPr="00765198">
          <w:rPr>
            <w:rStyle w:val="Hyperlink"/>
            <w:rFonts w:asciiTheme="minorHAnsi" w:hAnsiTheme="minorHAnsi" w:cstheme="minorHAnsi"/>
            <w:noProof/>
            <w:sz w:val="22"/>
            <w:szCs w:val="22"/>
          </w:rPr>
          <w:t>5.7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Alte cerinţe de eligibilitate a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59</w:t>
        </w:r>
        <w:r w:rsidR="00765198" w:rsidRPr="00765198">
          <w:rPr>
            <w:rFonts w:asciiTheme="minorHAnsi" w:hAnsiTheme="minorHAnsi" w:cstheme="minorHAnsi"/>
            <w:noProof/>
            <w:webHidden/>
            <w:sz w:val="22"/>
            <w:szCs w:val="22"/>
          </w:rPr>
          <w:fldChar w:fldCharType="end"/>
        </w:r>
      </w:hyperlink>
    </w:p>
    <w:p w14:paraId="69677375" w14:textId="27598C06"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73" w:history="1">
        <w:r w:rsidR="00765198" w:rsidRPr="00765198">
          <w:rPr>
            <w:rStyle w:val="Hyperlink"/>
            <w:rFonts w:asciiTheme="minorHAnsi" w:hAnsiTheme="minorHAnsi" w:cstheme="minorHAnsi"/>
            <w:iCs/>
            <w:sz w:val="22"/>
            <w:szCs w:val="22"/>
          </w:rPr>
          <w:t>6</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INDICATORI DE ETAPĂ</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_Toc199764273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61</w:t>
        </w:r>
        <w:r w:rsidR="00765198" w:rsidRPr="00765198">
          <w:rPr>
            <w:rFonts w:asciiTheme="minorHAnsi" w:hAnsiTheme="minorHAnsi" w:cstheme="minorHAnsi"/>
            <w:webHidden/>
            <w:sz w:val="22"/>
            <w:szCs w:val="22"/>
          </w:rPr>
          <w:fldChar w:fldCharType="end"/>
        </w:r>
      </w:hyperlink>
    </w:p>
    <w:p w14:paraId="40C54777" w14:textId="6F0EFF4C"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74" w:history="1">
        <w:r w:rsidR="00765198" w:rsidRPr="00765198">
          <w:rPr>
            <w:rStyle w:val="Hyperlink"/>
            <w:rFonts w:asciiTheme="minorHAnsi" w:hAnsiTheme="minorHAnsi" w:cstheme="minorHAnsi"/>
            <w:iCs/>
            <w:sz w:val="22"/>
            <w:szCs w:val="22"/>
          </w:rPr>
          <w:t>7</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COMPLETAREA ŞI DEPUNEREA CERERILOR DE FINANTARE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_Toc199764274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62</w:t>
        </w:r>
        <w:r w:rsidR="00765198" w:rsidRPr="00765198">
          <w:rPr>
            <w:rFonts w:asciiTheme="minorHAnsi" w:hAnsiTheme="minorHAnsi" w:cstheme="minorHAnsi"/>
            <w:webHidden/>
            <w:sz w:val="22"/>
            <w:szCs w:val="22"/>
          </w:rPr>
          <w:fldChar w:fldCharType="end"/>
        </w:r>
      </w:hyperlink>
    </w:p>
    <w:p w14:paraId="6B5372A6" w14:textId="14D7CCF0"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5" w:history="1">
        <w:r w:rsidR="00765198" w:rsidRPr="00765198">
          <w:rPr>
            <w:rStyle w:val="Hyperlink"/>
            <w:rFonts w:asciiTheme="minorHAnsi" w:hAnsiTheme="minorHAnsi" w:cstheme="minorHAnsi"/>
            <w:noProof/>
            <w:sz w:val="22"/>
            <w:szCs w:val="22"/>
          </w:rPr>
          <w:t>7.1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Completarea formularului cererii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62</w:t>
        </w:r>
        <w:r w:rsidR="00765198" w:rsidRPr="00765198">
          <w:rPr>
            <w:rFonts w:asciiTheme="minorHAnsi" w:hAnsiTheme="minorHAnsi" w:cstheme="minorHAnsi"/>
            <w:noProof/>
            <w:webHidden/>
            <w:sz w:val="22"/>
            <w:szCs w:val="22"/>
          </w:rPr>
          <w:fldChar w:fldCharType="end"/>
        </w:r>
      </w:hyperlink>
    </w:p>
    <w:p w14:paraId="7B624303" w14:textId="18ADD2D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6" w:history="1">
        <w:r w:rsidR="00765198" w:rsidRPr="00765198">
          <w:rPr>
            <w:rStyle w:val="Hyperlink"/>
            <w:rFonts w:asciiTheme="minorHAnsi" w:hAnsiTheme="minorHAnsi" w:cstheme="minorHAnsi"/>
            <w:noProof/>
            <w:sz w:val="22"/>
            <w:szCs w:val="22"/>
          </w:rPr>
          <w:t>7.2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Limba utilizată în completarea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03B1BBE9" w14:textId="0508E744"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7" w:history="1">
        <w:r w:rsidR="00765198" w:rsidRPr="00765198">
          <w:rPr>
            <w:rStyle w:val="Hyperlink"/>
            <w:rFonts w:asciiTheme="minorHAnsi" w:hAnsiTheme="minorHAnsi" w:cstheme="minorHAnsi"/>
            <w:noProof/>
            <w:sz w:val="22"/>
            <w:szCs w:val="22"/>
          </w:rPr>
          <w:t>7.3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Metodologia de justificare şi detaliere a bugetului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548289D3" w14:textId="377D0C9E"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8" w:history="1">
        <w:r w:rsidR="00765198" w:rsidRPr="00765198">
          <w:rPr>
            <w:rStyle w:val="Hyperlink"/>
            <w:rFonts w:asciiTheme="minorHAnsi" w:hAnsiTheme="minorHAnsi" w:cstheme="minorHAnsi"/>
            <w:noProof/>
            <w:sz w:val="22"/>
            <w:szCs w:val="22"/>
          </w:rPr>
          <w:t>7.4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Anexe şi documente obligatorii la depunerea cererii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2EEE35A0" w14:textId="388F626E"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9" w:history="1">
        <w:r w:rsidR="00765198" w:rsidRPr="00765198">
          <w:rPr>
            <w:rStyle w:val="Hyperlink"/>
            <w:rFonts w:asciiTheme="minorHAnsi" w:hAnsiTheme="minorHAnsi" w:cstheme="minorHAnsi"/>
            <w:noProof/>
            <w:sz w:val="22"/>
            <w:szCs w:val="22"/>
          </w:rPr>
          <w:t>7.5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 administrative privind depunerea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67</w:t>
        </w:r>
        <w:r w:rsidR="00765198" w:rsidRPr="00765198">
          <w:rPr>
            <w:rFonts w:asciiTheme="minorHAnsi" w:hAnsiTheme="minorHAnsi" w:cstheme="minorHAnsi"/>
            <w:noProof/>
            <w:webHidden/>
            <w:sz w:val="22"/>
            <w:szCs w:val="22"/>
          </w:rPr>
          <w:fldChar w:fldCharType="end"/>
        </w:r>
      </w:hyperlink>
    </w:p>
    <w:p w14:paraId="038C0A07" w14:textId="30F501EE"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0" w:history="1">
        <w:r w:rsidR="00765198" w:rsidRPr="00765198">
          <w:rPr>
            <w:rStyle w:val="Hyperlink"/>
            <w:rFonts w:asciiTheme="minorHAnsi" w:hAnsiTheme="minorHAnsi" w:cstheme="minorHAnsi"/>
            <w:noProof/>
            <w:sz w:val="22"/>
            <w:szCs w:val="22"/>
          </w:rPr>
          <w:t>7.6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Anexele şi documentele obligatorii la momentul contractării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67</w:t>
        </w:r>
        <w:r w:rsidR="00765198" w:rsidRPr="00765198">
          <w:rPr>
            <w:rFonts w:asciiTheme="minorHAnsi" w:hAnsiTheme="minorHAnsi" w:cstheme="minorHAnsi"/>
            <w:noProof/>
            <w:webHidden/>
            <w:sz w:val="22"/>
            <w:szCs w:val="22"/>
          </w:rPr>
          <w:fldChar w:fldCharType="end"/>
        </w:r>
      </w:hyperlink>
    </w:p>
    <w:p w14:paraId="2E696C49" w14:textId="40375AF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1" w:history="1">
        <w:r w:rsidR="00765198" w:rsidRPr="00765198">
          <w:rPr>
            <w:rStyle w:val="Hyperlink"/>
            <w:rFonts w:asciiTheme="minorHAnsi" w:hAnsiTheme="minorHAnsi" w:cstheme="minorHAnsi"/>
            <w:noProof/>
            <w:sz w:val="22"/>
            <w:szCs w:val="22"/>
          </w:rPr>
          <w:t>7.7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Renunțarea la cererea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70</w:t>
        </w:r>
        <w:r w:rsidR="00765198" w:rsidRPr="00765198">
          <w:rPr>
            <w:rFonts w:asciiTheme="minorHAnsi" w:hAnsiTheme="minorHAnsi" w:cstheme="minorHAnsi"/>
            <w:noProof/>
            <w:webHidden/>
            <w:sz w:val="22"/>
            <w:szCs w:val="22"/>
          </w:rPr>
          <w:fldChar w:fldCharType="end"/>
        </w:r>
      </w:hyperlink>
    </w:p>
    <w:p w14:paraId="1D6BF9C6" w14:textId="5D022674"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82" w:history="1">
        <w:r w:rsidR="00765198" w:rsidRPr="00765198">
          <w:rPr>
            <w:rStyle w:val="Hyperlink"/>
            <w:rFonts w:asciiTheme="minorHAnsi" w:hAnsiTheme="minorHAnsi" w:cstheme="minorHAnsi"/>
            <w:iCs/>
            <w:sz w:val="22"/>
            <w:szCs w:val="22"/>
          </w:rPr>
          <w:t>8</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PROCESUL DE EVALUARE, SELECȚIE ȘI CONTRACTARE A PROIECTELOR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_Toc199764282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70</w:t>
        </w:r>
        <w:r w:rsidR="00765198" w:rsidRPr="00765198">
          <w:rPr>
            <w:rFonts w:asciiTheme="minorHAnsi" w:hAnsiTheme="minorHAnsi" w:cstheme="minorHAnsi"/>
            <w:webHidden/>
            <w:sz w:val="22"/>
            <w:szCs w:val="22"/>
          </w:rPr>
          <w:fldChar w:fldCharType="end"/>
        </w:r>
      </w:hyperlink>
    </w:p>
    <w:p w14:paraId="5259DED2" w14:textId="6A5160F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3" w:history="1">
        <w:r w:rsidR="00765198" w:rsidRPr="00765198">
          <w:rPr>
            <w:rStyle w:val="Hyperlink"/>
            <w:rFonts w:asciiTheme="minorHAnsi" w:hAnsiTheme="minorHAnsi" w:cstheme="minorHAnsi"/>
            <w:noProof/>
            <w:sz w:val="22"/>
            <w:szCs w:val="22"/>
          </w:rPr>
          <w:t>8.1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Principalele etape ale procesului de evaluare, selecție și contractare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70</w:t>
        </w:r>
        <w:r w:rsidR="00765198" w:rsidRPr="00765198">
          <w:rPr>
            <w:rFonts w:asciiTheme="minorHAnsi" w:hAnsiTheme="minorHAnsi" w:cstheme="minorHAnsi"/>
            <w:noProof/>
            <w:webHidden/>
            <w:sz w:val="22"/>
            <w:szCs w:val="22"/>
          </w:rPr>
          <w:fldChar w:fldCharType="end"/>
        </w:r>
      </w:hyperlink>
    </w:p>
    <w:p w14:paraId="5CC5F97A" w14:textId="1E12431C"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4" w:history="1">
        <w:r w:rsidR="00765198" w:rsidRPr="00765198">
          <w:rPr>
            <w:rStyle w:val="Hyperlink"/>
            <w:rFonts w:asciiTheme="minorHAnsi" w:hAnsiTheme="minorHAnsi" w:cstheme="minorHAnsi"/>
            <w:noProof/>
            <w:sz w:val="22"/>
            <w:szCs w:val="22"/>
          </w:rPr>
          <w:t>8.2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Conformitate administrativă – DECLARAŢIA UNICĂ A SOLICITANTULUI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32009955" w14:textId="0867AEB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5" w:history="1">
        <w:r w:rsidR="00765198" w:rsidRPr="00765198">
          <w:rPr>
            <w:rStyle w:val="Hyperlink"/>
            <w:rFonts w:asciiTheme="minorHAnsi" w:hAnsiTheme="minorHAnsi" w:cstheme="minorHAnsi"/>
            <w:noProof/>
            <w:sz w:val="22"/>
            <w:szCs w:val="22"/>
          </w:rPr>
          <w:t>8.3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Etapa de evaluare preliminară – dacă este cazul (specific pentru intervențiile FSE+)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5C072DD1" w14:textId="6BC812C4"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6" w:history="1">
        <w:r w:rsidR="00765198" w:rsidRPr="00765198">
          <w:rPr>
            <w:rStyle w:val="Hyperlink"/>
            <w:rFonts w:asciiTheme="minorHAnsi" w:hAnsiTheme="minorHAnsi" w:cstheme="minorHAnsi"/>
            <w:noProof/>
            <w:sz w:val="22"/>
            <w:szCs w:val="22"/>
          </w:rPr>
          <w:t>8.4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Evaluarea tehnică și financiară.Criterii de evaluare tehnică și financiară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1A757FE6" w14:textId="05D5D9B9"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7" w:history="1">
        <w:r w:rsidR="00765198" w:rsidRPr="00765198">
          <w:rPr>
            <w:rStyle w:val="Hyperlink"/>
            <w:rFonts w:asciiTheme="minorHAnsi" w:hAnsiTheme="minorHAnsi" w:cstheme="minorHAnsi"/>
            <w:noProof/>
            <w:sz w:val="22"/>
            <w:szCs w:val="22"/>
          </w:rPr>
          <w:t>8.5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Aplicarea Pragului de calitate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76</w:t>
        </w:r>
        <w:r w:rsidR="00765198" w:rsidRPr="00765198">
          <w:rPr>
            <w:rFonts w:asciiTheme="minorHAnsi" w:hAnsiTheme="minorHAnsi" w:cstheme="minorHAnsi"/>
            <w:noProof/>
            <w:webHidden/>
            <w:sz w:val="22"/>
            <w:szCs w:val="22"/>
          </w:rPr>
          <w:fldChar w:fldCharType="end"/>
        </w:r>
      </w:hyperlink>
    </w:p>
    <w:p w14:paraId="28B84D48" w14:textId="56B85FB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8" w:history="1">
        <w:r w:rsidR="00765198" w:rsidRPr="00765198">
          <w:rPr>
            <w:rStyle w:val="Hyperlink"/>
            <w:rFonts w:asciiTheme="minorHAnsi" w:hAnsiTheme="minorHAnsi" w:cstheme="minorHAnsi"/>
            <w:noProof/>
            <w:sz w:val="22"/>
            <w:szCs w:val="22"/>
          </w:rPr>
          <w:t>8.6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Aplicarea pragului de excelență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41799BDF" w14:textId="02AEE968"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9" w:history="1">
        <w:r w:rsidR="00765198" w:rsidRPr="00765198">
          <w:rPr>
            <w:rStyle w:val="Hyperlink"/>
            <w:rFonts w:asciiTheme="minorHAnsi" w:hAnsiTheme="minorHAnsi" w:cstheme="minorHAnsi"/>
            <w:noProof/>
            <w:sz w:val="22"/>
            <w:szCs w:val="22"/>
          </w:rPr>
          <w:t>8.7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Notificarea rezultatului evaluării tehnice și financiare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715D963F" w14:textId="3920479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0" w:history="1">
        <w:r w:rsidR="00765198" w:rsidRPr="00765198">
          <w:rPr>
            <w:rStyle w:val="Hyperlink"/>
            <w:rFonts w:asciiTheme="minorHAnsi" w:hAnsiTheme="minorHAnsi" w:cstheme="minorHAnsi"/>
            <w:noProof/>
            <w:sz w:val="22"/>
            <w:szCs w:val="22"/>
          </w:rPr>
          <w:t>8.8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Contestații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2E59DFBB" w14:textId="5BF5E360"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1" w:history="1">
        <w:r w:rsidR="00765198" w:rsidRPr="00765198">
          <w:rPr>
            <w:rStyle w:val="Hyperlink"/>
            <w:rFonts w:asciiTheme="minorHAnsi" w:hAnsiTheme="minorHAnsi" w:cstheme="minorHAnsi"/>
            <w:noProof/>
            <w:sz w:val="22"/>
            <w:szCs w:val="22"/>
          </w:rPr>
          <w:t>8.9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Contractarea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78</w:t>
        </w:r>
        <w:r w:rsidR="00765198" w:rsidRPr="00765198">
          <w:rPr>
            <w:rFonts w:asciiTheme="minorHAnsi" w:hAnsiTheme="minorHAnsi" w:cstheme="minorHAnsi"/>
            <w:noProof/>
            <w:webHidden/>
            <w:sz w:val="22"/>
            <w:szCs w:val="22"/>
          </w:rPr>
          <w:fldChar w:fldCharType="end"/>
        </w:r>
      </w:hyperlink>
    </w:p>
    <w:p w14:paraId="48E8D1B0" w14:textId="1B10C8D5"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92" w:history="1">
        <w:r w:rsidR="00765198" w:rsidRPr="00765198">
          <w:rPr>
            <w:rStyle w:val="Hyperlink"/>
            <w:sz w:val="22"/>
            <w:szCs w:val="22"/>
          </w:rPr>
          <w:t>8.9.1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Verificarea îndeplinirii condițiilor de eligibilitate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_Toc199764292 \h </w:instrText>
        </w:r>
        <w:r w:rsidR="00765198" w:rsidRPr="00765198">
          <w:rPr>
            <w:webHidden/>
            <w:sz w:val="22"/>
            <w:szCs w:val="22"/>
          </w:rPr>
        </w:r>
        <w:r w:rsidR="00765198" w:rsidRPr="00765198">
          <w:rPr>
            <w:webHidden/>
            <w:sz w:val="22"/>
            <w:szCs w:val="22"/>
          </w:rPr>
          <w:fldChar w:fldCharType="separate"/>
        </w:r>
        <w:r w:rsidR="00765198">
          <w:rPr>
            <w:webHidden/>
            <w:sz w:val="22"/>
            <w:szCs w:val="22"/>
          </w:rPr>
          <w:t>78</w:t>
        </w:r>
        <w:r w:rsidR="00765198" w:rsidRPr="00765198">
          <w:rPr>
            <w:webHidden/>
            <w:sz w:val="22"/>
            <w:szCs w:val="22"/>
          </w:rPr>
          <w:fldChar w:fldCharType="end"/>
        </w:r>
      </w:hyperlink>
    </w:p>
    <w:p w14:paraId="26C13517" w14:textId="78556995"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93" w:history="1">
        <w:r w:rsidR="00765198" w:rsidRPr="00765198">
          <w:rPr>
            <w:rStyle w:val="Hyperlink"/>
            <w:sz w:val="22"/>
            <w:szCs w:val="22"/>
          </w:rPr>
          <w:t>8.9.2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Decizia de acordare/respingere a finanțării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_Toc199764293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5D1E7943" w14:textId="11F0B230"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94" w:history="1">
        <w:r w:rsidR="00765198" w:rsidRPr="00765198">
          <w:rPr>
            <w:rStyle w:val="Hyperlink"/>
            <w:sz w:val="22"/>
            <w:szCs w:val="22"/>
          </w:rPr>
          <w:t>8.9.3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Definitivarea  planului de monitorizare al proiectului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_Toc199764294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751EEB3C" w14:textId="7BC18306" w:rsidR="00765198" w:rsidRPr="00765198" w:rsidRDefault="00837F96" w:rsidP="00765198">
      <w:pPr>
        <w:pStyle w:val="TOC3"/>
        <w:spacing w:before="0" w:after="0"/>
        <w:rPr>
          <w:rFonts w:eastAsiaTheme="minorEastAsia"/>
          <w:iCs w:val="0"/>
          <w:kern w:val="2"/>
          <w:sz w:val="22"/>
          <w:szCs w:val="22"/>
          <w:lang w:eastAsia="ro-RO"/>
          <w14:ligatures w14:val="standardContextual"/>
        </w:rPr>
      </w:pPr>
      <w:hyperlink w:anchor="_Toc199764295" w:history="1">
        <w:r w:rsidR="00765198" w:rsidRPr="00765198">
          <w:rPr>
            <w:rStyle w:val="Hyperlink"/>
            <w:sz w:val="22"/>
            <w:szCs w:val="22"/>
          </w:rPr>
          <w:t>8.9.4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Semnarea contractului de finanțare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_Toc199764295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3E334C37" w14:textId="428BC606"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6" w:history="1">
        <w:r w:rsidR="00765198" w:rsidRPr="00765198">
          <w:rPr>
            <w:rStyle w:val="Hyperlink"/>
            <w:rFonts w:asciiTheme="minorHAnsi" w:hAnsiTheme="minorHAnsi" w:cstheme="minorHAnsi"/>
            <w:iCs/>
            <w:sz w:val="22"/>
            <w:szCs w:val="22"/>
          </w:rPr>
          <w:t>9</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CONFLICTUL DE INTERESE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_Toc199764296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50FFB7B7" w14:textId="25619D04"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7" w:history="1">
        <w:r w:rsidR="00765198" w:rsidRPr="00765198">
          <w:rPr>
            <w:rStyle w:val="Hyperlink"/>
            <w:rFonts w:asciiTheme="minorHAnsi" w:hAnsiTheme="minorHAnsi" w:cstheme="minorHAnsi"/>
            <w:iCs/>
            <w:sz w:val="22"/>
            <w:szCs w:val="22"/>
          </w:rPr>
          <w:t>10</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PRELUCRAREA DATELOR CU CARACTER PERSONAL</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_Toc199764297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7D37CA3C" w14:textId="7780EA1E"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8" w:history="1">
        <w:r w:rsidR="00765198" w:rsidRPr="00765198">
          <w:rPr>
            <w:rStyle w:val="Hyperlink"/>
            <w:rFonts w:asciiTheme="minorHAnsi" w:hAnsiTheme="minorHAnsi" w:cstheme="minorHAnsi"/>
            <w:iCs/>
            <w:sz w:val="22"/>
            <w:szCs w:val="22"/>
          </w:rPr>
          <w:t>11</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MONITORIZAREA TEHNICĂ ȘI RAPOARTELE DE PROGRES</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_Toc199764298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60564912" w14:textId="2161E70F"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9" w:history="1">
        <w:r w:rsidR="00765198" w:rsidRPr="00765198">
          <w:rPr>
            <w:rStyle w:val="Hyperlink"/>
            <w:rFonts w:asciiTheme="minorHAnsi" w:hAnsiTheme="minorHAnsi" w:cstheme="minorHAnsi"/>
            <w:noProof/>
            <w:sz w:val="22"/>
            <w:szCs w:val="22"/>
          </w:rPr>
          <w:t>11.1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Rapoarte de progres</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82</w:t>
        </w:r>
        <w:r w:rsidR="00765198" w:rsidRPr="00765198">
          <w:rPr>
            <w:rFonts w:asciiTheme="minorHAnsi" w:hAnsiTheme="minorHAnsi" w:cstheme="minorHAnsi"/>
            <w:noProof/>
            <w:webHidden/>
            <w:sz w:val="22"/>
            <w:szCs w:val="22"/>
          </w:rPr>
          <w:fldChar w:fldCharType="end"/>
        </w:r>
      </w:hyperlink>
    </w:p>
    <w:p w14:paraId="693E1951" w14:textId="7EBFB595"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0" w:history="1">
        <w:r w:rsidR="00765198" w:rsidRPr="00765198">
          <w:rPr>
            <w:rStyle w:val="Hyperlink"/>
            <w:rFonts w:asciiTheme="minorHAnsi" w:hAnsiTheme="minorHAnsi" w:cstheme="minorHAnsi"/>
            <w:noProof/>
            <w:sz w:val="22"/>
            <w:szCs w:val="22"/>
          </w:rPr>
          <w:t>11.2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Vizitele de monitorizare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83</w:t>
        </w:r>
        <w:r w:rsidR="00765198" w:rsidRPr="00765198">
          <w:rPr>
            <w:rFonts w:asciiTheme="minorHAnsi" w:hAnsiTheme="minorHAnsi" w:cstheme="minorHAnsi"/>
            <w:noProof/>
            <w:webHidden/>
            <w:sz w:val="22"/>
            <w:szCs w:val="22"/>
          </w:rPr>
          <w:fldChar w:fldCharType="end"/>
        </w:r>
      </w:hyperlink>
    </w:p>
    <w:p w14:paraId="0E5E3A34" w14:textId="4FA0F7A0"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1" w:history="1">
        <w:r w:rsidR="00765198" w:rsidRPr="00765198">
          <w:rPr>
            <w:rStyle w:val="Hyperlink"/>
            <w:rFonts w:asciiTheme="minorHAnsi" w:hAnsiTheme="minorHAnsi" w:cstheme="minorHAnsi"/>
            <w:noProof/>
            <w:sz w:val="22"/>
            <w:szCs w:val="22"/>
          </w:rPr>
          <w:t>11.3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specific indicatorilor de etapă. Planul de monitorizare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85</w:t>
        </w:r>
        <w:r w:rsidR="00765198" w:rsidRPr="00765198">
          <w:rPr>
            <w:rFonts w:asciiTheme="minorHAnsi" w:hAnsiTheme="minorHAnsi" w:cstheme="minorHAnsi"/>
            <w:noProof/>
            <w:webHidden/>
            <w:sz w:val="22"/>
            <w:szCs w:val="22"/>
          </w:rPr>
          <w:fldChar w:fldCharType="end"/>
        </w:r>
      </w:hyperlink>
    </w:p>
    <w:p w14:paraId="4FEBA772" w14:textId="144B03C6"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302" w:history="1">
        <w:r w:rsidR="00765198" w:rsidRPr="00765198">
          <w:rPr>
            <w:rStyle w:val="Hyperlink"/>
            <w:rFonts w:asciiTheme="minorHAnsi" w:hAnsiTheme="minorHAnsi" w:cstheme="minorHAnsi"/>
            <w:iCs/>
            <w:sz w:val="22"/>
            <w:szCs w:val="22"/>
          </w:rPr>
          <w:t>12</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MANAGEMENTUL FINANCIAR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_Toc199764302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87</w:t>
        </w:r>
        <w:r w:rsidR="00765198" w:rsidRPr="00765198">
          <w:rPr>
            <w:rFonts w:asciiTheme="minorHAnsi" w:hAnsiTheme="minorHAnsi" w:cstheme="minorHAnsi"/>
            <w:webHidden/>
            <w:sz w:val="22"/>
            <w:szCs w:val="22"/>
          </w:rPr>
          <w:fldChar w:fldCharType="end"/>
        </w:r>
      </w:hyperlink>
    </w:p>
    <w:p w14:paraId="1E838FFE" w14:textId="54775A42"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3" w:history="1">
        <w:r w:rsidR="00765198" w:rsidRPr="00765198">
          <w:rPr>
            <w:rStyle w:val="Hyperlink"/>
            <w:rFonts w:asciiTheme="minorHAnsi" w:hAnsiTheme="minorHAnsi" w:cstheme="minorHAnsi"/>
            <w:noProof/>
            <w:sz w:val="22"/>
            <w:szCs w:val="22"/>
          </w:rPr>
          <w:t>12.1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prefinanțare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3837B301" w14:textId="68456F5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4" w:history="1">
        <w:r w:rsidR="00765198" w:rsidRPr="00765198">
          <w:rPr>
            <w:rStyle w:val="Hyperlink"/>
            <w:rFonts w:asciiTheme="minorHAnsi" w:hAnsiTheme="minorHAnsi" w:cstheme="minorHAnsi"/>
            <w:noProof/>
            <w:sz w:val="22"/>
            <w:szCs w:val="22"/>
          </w:rPr>
          <w:t>12.2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plată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4BDAFBE3" w14:textId="5485550A"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5" w:history="1">
        <w:r w:rsidR="00765198" w:rsidRPr="00765198">
          <w:rPr>
            <w:rStyle w:val="Hyperlink"/>
            <w:rFonts w:asciiTheme="minorHAnsi" w:hAnsiTheme="minorHAnsi" w:cstheme="minorHAnsi"/>
            <w:noProof/>
            <w:sz w:val="22"/>
            <w:szCs w:val="22"/>
          </w:rPr>
          <w:t>12.3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rambursare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2AFE1B18" w14:textId="497494B0"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6" w:history="1">
        <w:r w:rsidR="00765198" w:rsidRPr="00765198">
          <w:rPr>
            <w:rStyle w:val="Hyperlink"/>
            <w:rFonts w:asciiTheme="minorHAnsi" w:hAnsiTheme="minorHAnsi" w:cstheme="minorHAnsi"/>
            <w:noProof/>
            <w:sz w:val="22"/>
            <w:szCs w:val="22"/>
          </w:rPr>
          <w:t>12.4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Graficul cererilor de prefinanţare/plată/rambursare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71622336" w14:textId="7430F286"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7" w:history="1">
        <w:r w:rsidR="00765198" w:rsidRPr="00765198">
          <w:rPr>
            <w:rStyle w:val="Hyperlink"/>
            <w:rFonts w:asciiTheme="minorHAnsi" w:hAnsiTheme="minorHAnsi" w:cstheme="minorHAnsi"/>
            <w:noProof/>
            <w:sz w:val="22"/>
            <w:szCs w:val="22"/>
          </w:rPr>
          <w:t>12.5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Vizitele la faţa locului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5CEDB0FF" w14:textId="48012FEB" w:rsidR="00765198" w:rsidRPr="00765198" w:rsidRDefault="00837F96"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308" w:history="1">
        <w:r w:rsidR="00765198" w:rsidRPr="00765198">
          <w:rPr>
            <w:rStyle w:val="Hyperlink"/>
            <w:rFonts w:asciiTheme="minorHAnsi" w:hAnsiTheme="minorHAnsi" w:cstheme="minorHAnsi"/>
            <w:iCs/>
            <w:sz w:val="22"/>
            <w:szCs w:val="22"/>
          </w:rPr>
          <w:t>13</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MODIFICAREA GHIDULUI SOLICITANTULUI</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_Toc199764308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88</w:t>
        </w:r>
        <w:r w:rsidR="00765198" w:rsidRPr="00765198">
          <w:rPr>
            <w:rFonts w:asciiTheme="minorHAnsi" w:hAnsiTheme="minorHAnsi" w:cstheme="minorHAnsi"/>
            <w:webHidden/>
            <w:sz w:val="22"/>
            <w:szCs w:val="22"/>
          </w:rPr>
          <w:fldChar w:fldCharType="end"/>
        </w:r>
      </w:hyperlink>
    </w:p>
    <w:p w14:paraId="25AC1382" w14:textId="175EA10B"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9" w:history="1">
        <w:r w:rsidR="00765198" w:rsidRPr="00765198">
          <w:rPr>
            <w:rStyle w:val="Hyperlink"/>
            <w:rFonts w:asciiTheme="minorHAnsi" w:hAnsiTheme="minorHAnsi" w:cstheme="minorHAnsi"/>
            <w:noProof/>
            <w:sz w:val="22"/>
            <w:szCs w:val="22"/>
          </w:rPr>
          <w:t>13.1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Aspectele care pot face obiectul modificărilor prevederilor ghidului solicitantului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55753924" w14:textId="664FEAA5" w:rsidR="00765198" w:rsidRPr="00765198" w:rsidRDefault="00837F96"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10" w:history="1">
        <w:r w:rsidR="00765198" w:rsidRPr="00765198">
          <w:rPr>
            <w:rStyle w:val="Hyperlink"/>
            <w:rFonts w:asciiTheme="minorHAnsi" w:hAnsiTheme="minorHAnsi" w:cstheme="minorHAnsi"/>
            <w:noProof/>
            <w:sz w:val="22"/>
            <w:szCs w:val="22"/>
          </w:rPr>
          <w:t>13.2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Condiții privind aplicarea modificărilor pentru cererile de finanțare aflate în procesul de selecție (condiții tranzitorii)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_Toc199764310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0D1E0EE5" w14:textId="7737DEE9" w:rsidR="00765198" w:rsidRDefault="00837F96" w:rsidP="00765198">
      <w:pPr>
        <w:pStyle w:val="TOC1"/>
        <w:spacing w:before="0" w:after="0" w:line="240" w:lineRule="auto"/>
        <w:rPr>
          <w:rFonts w:asciiTheme="minorHAnsi" w:eastAsiaTheme="minorEastAsia" w:hAnsiTheme="minorHAnsi" w:cstheme="minorBidi"/>
          <w:b w:val="0"/>
          <w:bCs w:val="0"/>
          <w:kern w:val="2"/>
          <w:sz w:val="22"/>
          <w:szCs w:val="22"/>
          <w:lang w:eastAsia="ro-RO"/>
          <w14:ligatures w14:val="standardContextual"/>
        </w:rPr>
      </w:pPr>
      <w:hyperlink w:anchor="_Toc199764311" w:history="1">
        <w:r w:rsidR="00765198" w:rsidRPr="00765198">
          <w:rPr>
            <w:rStyle w:val="Hyperlink"/>
            <w:rFonts w:asciiTheme="minorHAnsi" w:hAnsiTheme="minorHAnsi" w:cstheme="minorHAnsi"/>
            <w:iCs/>
            <w:sz w:val="22"/>
            <w:szCs w:val="22"/>
          </w:rPr>
          <w:t>14</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ANEXE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_Toc199764311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89</w:t>
        </w:r>
        <w:r w:rsidR="00765198" w:rsidRPr="00765198">
          <w:rPr>
            <w:rFonts w:asciiTheme="minorHAnsi" w:hAnsiTheme="minorHAnsi" w:cstheme="minorHAnsi"/>
            <w:webHidden/>
            <w:sz w:val="22"/>
            <w:szCs w:val="22"/>
          </w:rPr>
          <w:fldChar w:fldCharType="end"/>
        </w:r>
      </w:hyperlink>
    </w:p>
    <w:p w14:paraId="5F57BC7B" w14:textId="552E217C" w:rsidR="00EB36E9" w:rsidRPr="005F18BA" w:rsidRDefault="004972DF" w:rsidP="00765198">
      <w:pPr>
        <w:spacing w:before="0" w:after="0"/>
        <w:rPr>
          <w:rFonts w:ascii="Calibri" w:hAnsi="Calibri"/>
          <w:sz w:val="22"/>
          <w:szCs w:val="22"/>
        </w:rPr>
      </w:pPr>
      <w:r w:rsidRPr="005F18BA">
        <w:rPr>
          <w:rFonts w:ascii="Calibri" w:hAnsi="Calibri"/>
          <w:sz w:val="22"/>
          <w:szCs w:val="22"/>
        </w:rPr>
        <w:fldChar w:fldCharType="end"/>
      </w:r>
    </w:p>
    <w:p w14:paraId="7514BF11" w14:textId="77777777" w:rsidR="00D15897" w:rsidRPr="005F18BA" w:rsidRDefault="00D15897" w:rsidP="00765198">
      <w:pPr>
        <w:spacing w:before="0" w:after="0"/>
        <w:rPr>
          <w:rFonts w:ascii="Calibri" w:hAnsi="Calibri"/>
          <w:sz w:val="22"/>
          <w:szCs w:val="22"/>
        </w:rPr>
      </w:pPr>
    </w:p>
    <w:p w14:paraId="764DCA5F" w14:textId="77777777" w:rsidR="00D15897" w:rsidRPr="005F18BA" w:rsidRDefault="00D15897" w:rsidP="00765198">
      <w:pPr>
        <w:spacing w:before="0" w:after="0"/>
        <w:rPr>
          <w:rFonts w:ascii="Calibri" w:hAnsi="Calibri"/>
          <w:sz w:val="22"/>
          <w:szCs w:val="22"/>
        </w:rPr>
      </w:pPr>
    </w:p>
    <w:p w14:paraId="1AB0F3C9" w14:textId="77777777" w:rsidR="00D15897" w:rsidRPr="005F18BA" w:rsidRDefault="00D15897" w:rsidP="00765198">
      <w:pPr>
        <w:spacing w:before="0" w:after="0"/>
        <w:rPr>
          <w:rFonts w:ascii="Calibri" w:hAnsi="Calibri"/>
          <w:sz w:val="22"/>
          <w:szCs w:val="22"/>
        </w:rPr>
      </w:pPr>
    </w:p>
    <w:p w14:paraId="0A4BB7BF" w14:textId="77777777" w:rsidR="00D15897" w:rsidRPr="005F18BA" w:rsidRDefault="00D15897" w:rsidP="005F18BA">
      <w:pPr>
        <w:spacing w:before="0" w:after="0"/>
        <w:rPr>
          <w:rFonts w:ascii="Calibri" w:hAnsi="Calibri"/>
          <w:sz w:val="22"/>
          <w:szCs w:val="22"/>
        </w:rPr>
      </w:pPr>
    </w:p>
    <w:p w14:paraId="1F9C88F0" w14:textId="77777777" w:rsidR="00D15897" w:rsidRPr="005F18BA" w:rsidRDefault="00D15897" w:rsidP="005F18BA">
      <w:pPr>
        <w:spacing w:before="0" w:after="0"/>
        <w:rPr>
          <w:rFonts w:ascii="Calibri" w:hAnsi="Calibri"/>
          <w:sz w:val="22"/>
          <w:szCs w:val="22"/>
        </w:rPr>
      </w:pPr>
    </w:p>
    <w:p w14:paraId="5188FDB3" w14:textId="77777777" w:rsidR="00D15897" w:rsidRPr="005F18BA" w:rsidRDefault="00D15897" w:rsidP="005F18BA">
      <w:pPr>
        <w:spacing w:before="0" w:after="0"/>
        <w:rPr>
          <w:rFonts w:ascii="Calibri" w:hAnsi="Calibri"/>
          <w:sz w:val="22"/>
          <w:szCs w:val="22"/>
        </w:rPr>
      </w:pPr>
    </w:p>
    <w:p w14:paraId="2C772C8A" w14:textId="77777777" w:rsidR="00D15897" w:rsidRPr="005F18BA" w:rsidRDefault="00D15897" w:rsidP="005F18BA">
      <w:pPr>
        <w:spacing w:before="0" w:after="0"/>
        <w:rPr>
          <w:rFonts w:ascii="Calibri" w:hAnsi="Calibri"/>
          <w:sz w:val="22"/>
          <w:szCs w:val="22"/>
        </w:rPr>
      </w:pPr>
    </w:p>
    <w:p w14:paraId="64F0471E" w14:textId="77777777" w:rsidR="00D15897" w:rsidRPr="005F18BA" w:rsidRDefault="00D15897" w:rsidP="005F18BA">
      <w:pPr>
        <w:spacing w:before="0" w:after="0"/>
        <w:rPr>
          <w:rFonts w:ascii="Calibri" w:hAnsi="Calibri"/>
          <w:sz w:val="22"/>
          <w:szCs w:val="22"/>
        </w:rPr>
      </w:pPr>
    </w:p>
    <w:p w14:paraId="3B7BCBC4" w14:textId="77777777" w:rsidR="00D15897" w:rsidRPr="005F18BA" w:rsidRDefault="00D15897" w:rsidP="005F18BA">
      <w:pPr>
        <w:spacing w:before="0" w:after="0"/>
        <w:rPr>
          <w:rFonts w:ascii="Calibri" w:hAnsi="Calibri"/>
          <w:sz w:val="22"/>
          <w:szCs w:val="22"/>
        </w:rPr>
      </w:pPr>
    </w:p>
    <w:p w14:paraId="0BC434F3" w14:textId="77777777" w:rsidR="00D15897" w:rsidRPr="005F18BA" w:rsidRDefault="00D15897" w:rsidP="005F18BA">
      <w:pPr>
        <w:spacing w:before="0" w:after="0"/>
        <w:rPr>
          <w:rFonts w:ascii="Calibri" w:hAnsi="Calibri"/>
          <w:sz w:val="22"/>
          <w:szCs w:val="22"/>
        </w:rPr>
      </w:pPr>
    </w:p>
    <w:p w14:paraId="493BE240" w14:textId="77777777" w:rsidR="00D15897" w:rsidRPr="005F18BA" w:rsidRDefault="00D15897" w:rsidP="005F18BA">
      <w:pPr>
        <w:spacing w:before="0" w:after="0"/>
        <w:rPr>
          <w:rFonts w:ascii="Calibri" w:hAnsi="Calibri"/>
          <w:sz w:val="22"/>
          <w:szCs w:val="22"/>
        </w:rPr>
      </w:pPr>
    </w:p>
    <w:p w14:paraId="1C21B788" w14:textId="77777777" w:rsidR="00D15897" w:rsidRPr="005F18BA" w:rsidRDefault="00D15897" w:rsidP="005F18BA">
      <w:pPr>
        <w:spacing w:before="0" w:after="0"/>
        <w:rPr>
          <w:rFonts w:ascii="Calibri" w:hAnsi="Calibri"/>
          <w:sz w:val="22"/>
          <w:szCs w:val="22"/>
        </w:rPr>
      </w:pPr>
    </w:p>
    <w:p w14:paraId="358E6B2B" w14:textId="77777777" w:rsidR="00D15897" w:rsidRPr="005F18BA" w:rsidRDefault="00D15897" w:rsidP="005F18BA">
      <w:pPr>
        <w:spacing w:before="0" w:after="0"/>
        <w:rPr>
          <w:rFonts w:ascii="Calibri" w:hAnsi="Calibri"/>
          <w:sz w:val="22"/>
          <w:szCs w:val="22"/>
        </w:rPr>
      </w:pPr>
    </w:p>
    <w:p w14:paraId="6D9956DC" w14:textId="77777777" w:rsidR="00D15897" w:rsidRPr="005F18BA" w:rsidRDefault="00D15897" w:rsidP="005F18BA">
      <w:pPr>
        <w:spacing w:before="0" w:after="0"/>
        <w:rPr>
          <w:rFonts w:ascii="Calibri" w:hAnsi="Calibri"/>
          <w:sz w:val="22"/>
          <w:szCs w:val="22"/>
        </w:rPr>
      </w:pPr>
    </w:p>
    <w:p w14:paraId="7EEC3124" w14:textId="77777777" w:rsidR="00D15897" w:rsidRPr="005F18BA" w:rsidRDefault="00D15897" w:rsidP="005F18BA">
      <w:pPr>
        <w:spacing w:before="0" w:after="0"/>
        <w:rPr>
          <w:rFonts w:ascii="Calibri" w:hAnsi="Calibri"/>
          <w:sz w:val="22"/>
          <w:szCs w:val="22"/>
        </w:rPr>
      </w:pPr>
    </w:p>
    <w:p w14:paraId="6E983992" w14:textId="6F8A0D14" w:rsidR="00D15897" w:rsidRDefault="00D15897" w:rsidP="005F18BA">
      <w:pPr>
        <w:spacing w:before="0" w:after="0"/>
        <w:rPr>
          <w:rFonts w:ascii="Calibri" w:hAnsi="Calibri"/>
          <w:sz w:val="22"/>
          <w:szCs w:val="22"/>
        </w:rPr>
      </w:pPr>
    </w:p>
    <w:p w14:paraId="1E249B79" w14:textId="4B8D579F" w:rsidR="005F18BA" w:rsidRDefault="005F18BA" w:rsidP="005F18BA">
      <w:pPr>
        <w:spacing w:before="0" w:after="0"/>
        <w:rPr>
          <w:rFonts w:ascii="Calibri" w:hAnsi="Calibri"/>
          <w:sz w:val="22"/>
          <w:szCs w:val="22"/>
        </w:rPr>
      </w:pPr>
    </w:p>
    <w:p w14:paraId="08675C9C" w14:textId="00588B17" w:rsidR="005F18BA" w:rsidRDefault="005F18BA" w:rsidP="005F18BA">
      <w:pPr>
        <w:spacing w:before="0" w:after="0"/>
        <w:rPr>
          <w:rFonts w:ascii="Calibri" w:hAnsi="Calibri"/>
          <w:sz w:val="22"/>
          <w:szCs w:val="22"/>
        </w:rPr>
      </w:pPr>
    </w:p>
    <w:p w14:paraId="5FDCB098" w14:textId="306F9CC0" w:rsidR="005F18BA" w:rsidRDefault="005F18BA" w:rsidP="005F18BA">
      <w:pPr>
        <w:spacing w:before="0" w:after="0"/>
        <w:rPr>
          <w:rFonts w:ascii="Calibri" w:hAnsi="Calibri"/>
          <w:sz w:val="22"/>
          <w:szCs w:val="22"/>
        </w:rPr>
      </w:pPr>
    </w:p>
    <w:p w14:paraId="44DD3855" w14:textId="75C6F2C3" w:rsidR="005F18BA" w:rsidRDefault="005F18BA" w:rsidP="005F18BA">
      <w:pPr>
        <w:spacing w:before="0" w:after="0"/>
        <w:rPr>
          <w:rFonts w:ascii="Calibri" w:hAnsi="Calibri"/>
          <w:sz w:val="22"/>
          <w:szCs w:val="22"/>
        </w:rPr>
      </w:pPr>
    </w:p>
    <w:p w14:paraId="6C5C1388" w14:textId="23662971" w:rsidR="005F18BA" w:rsidRDefault="005F18BA" w:rsidP="005F18BA">
      <w:pPr>
        <w:spacing w:before="0" w:after="0"/>
        <w:rPr>
          <w:rFonts w:ascii="Calibri" w:hAnsi="Calibri"/>
          <w:sz w:val="22"/>
          <w:szCs w:val="22"/>
        </w:rPr>
      </w:pPr>
    </w:p>
    <w:p w14:paraId="21509038" w14:textId="2AB988B7" w:rsidR="005F18BA" w:rsidRDefault="005F18BA" w:rsidP="005F18BA">
      <w:pPr>
        <w:spacing w:before="0" w:after="0"/>
        <w:rPr>
          <w:rFonts w:ascii="Calibri" w:hAnsi="Calibri"/>
          <w:sz w:val="22"/>
          <w:szCs w:val="22"/>
        </w:rPr>
      </w:pPr>
    </w:p>
    <w:p w14:paraId="2ABE9C30" w14:textId="6D7AB0C1" w:rsidR="005F18BA" w:rsidRDefault="005F18BA" w:rsidP="005F18BA">
      <w:pPr>
        <w:spacing w:before="0" w:after="0"/>
        <w:rPr>
          <w:rFonts w:ascii="Calibri" w:hAnsi="Calibri"/>
          <w:sz w:val="22"/>
          <w:szCs w:val="22"/>
        </w:rPr>
      </w:pPr>
    </w:p>
    <w:p w14:paraId="16DBDBB8" w14:textId="0B88E236" w:rsidR="005F18BA" w:rsidRDefault="005F18BA" w:rsidP="005F18BA">
      <w:pPr>
        <w:spacing w:before="0" w:after="0"/>
        <w:rPr>
          <w:rFonts w:ascii="Calibri" w:hAnsi="Calibri"/>
          <w:sz w:val="22"/>
          <w:szCs w:val="22"/>
        </w:rPr>
      </w:pPr>
    </w:p>
    <w:p w14:paraId="1D5AE638" w14:textId="433EB973" w:rsidR="005F18BA" w:rsidRDefault="005F18BA" w:rsidP="005F18BA">
      <w:pPr>
        <w:spacing w:before="0" w:after="0"/>
        <w:rPr>
          <w:rFonts w:ascii="Calibri" w:hAnsi="Calibri"/>
          <w:sz w:val="22"/>
          <w:szCs w:val="22"/>
        </w:rPr>
      </w:pPr>
    </w:p>
    <w:p w14:paraId="585D5914" w14:textId="102F281D" w:rsidR="005F18BA" w:rsidRDefault="005F18BA" w:rsidP="005F18BA">
      <w:pPr>
        <w:spacing w:before="0" w:after="0"/>
        <w:rPr>
          <w:rFonts w:ascii="Calibri" w:hAnsi="Calibri"/>
          <w:sz w:val="22"/>
          <w:szCs w:val="22"/>
        </w:rPr>
      </w:pPr>
    </w:p>
    <w:p w14:paraId="7C229DD3" w14:textId="570D97D2" w:rsidR="005F18BA" w:rsidRDefault="005F18BA" w:rsidP="005F18BA">
      <w:pPr>
        <w:spacing w:before="0" w:after="0"/>
        <w:rPr>
          <w:rFonts w:ascii="Calibri" w:hAnsi="Calibri"/>
          <w:sz w:val="22"/>
          <w:szCs w:val="22"/>
        </w:rPr>
      </w:pPr>
    </w:p>
    <w:p w14:paraId="3F8629FB" w14:textId="19056218" w:rsidR="005F18BA" w:rsidRDefault="005F18BA" w:rsidP="005F18BA">
      <w:pPr>
        <w:spacing w:before="0" w:after="0"/>
        <w:rPr>
          <w:rFonts w:ascii="Calibri" w:hAnsi="Calibri"/>
          <w:sz w:val="22"/>
          <w:szCs w:val="22"/>
        </w:rPr>
      </w:pPr>
    </w:p>
    <w:p w14:paraId="7E90F95F" w14:textId="1ABBBCBB" w:rsidR="005F18BA" w:rsidRDefault="005F18BA" w:rsidP="005F18BA">
      <w:pPr>
        <w:spacing w:before="0" w:after="0"/>
        <w:rPr>
          <w:rFonts w:ascii="Calibri" w:hAnsi="Calibri"/>
          <w:sz w:val="22"/>
          <w:szCs w:val="22"/>
        </w:rPr>
      </w:pPr>
    </w:p>
    <w:p w14:paraId="2F44184B" w14:textId="6264BE39" w:rsidR="005F18BA" w:rsidRDefault="005F18BA" w:rsidP="005F18BA">
      <w:pPr>
        <w:spacing w:before="0" w:after="0"/>
        <w:rPr>
          <w:rFonts w:ascii="Calibri" w:hAnsi="Calibri"/>
          <w:sz w:val="22"/>
          <w:szCs w:val="22"/>
        </w:rPr>
      </w:pPr>
    </w:p>
    <w:p w14:paraId="4DE28DC3" w14:textId="076551C0" w:rsidR="005F18BA" w:rsidRDefault="005F18BA" w:rsidP="005F18BA">
      <w:pPr>
        <w:spacing w:before="0" w:after="0"/>
        <w:rPr>
          <w:rFonts w:ascii="Calibri" w:hAnsi="Calibri"/>
          <w:sz w:val="22"/>
          <w:szCs w:val="22"/>
        </w:rPr>
      </w:pPr>
    </w:p>
    <w:p w14:paraId="54FDF968" w14:textId="2E55EFA3" w:rsidR="005F18BA" w:rsidRDefault="005F18BA" w:rsidP="005F18BA">
      <w:pPr>
        <w:spacing w:before="0" w:after="0"/>
        <w:rPr>
          <w:rFonts w:ascii="Calibri" w:hAnsi="Calibri"/>
          <w:sz w:val="22"/>
          <w:szCs w:val="22"/>
        </w:rPr>
      </w:pPr>
    </w:p>
    <w:p w14:paraId="31D7066D" w14:textId="211E3EA5" w:rsidR="005F18BA" w:rsidRDefault="005F18BA" w:rsidP="005F18BA">
      <w:pPr>
        <w:spacing w:before="0" w:after="0"/>
        <w:rPr>
          <w:rFonts w:ascii="Calibri" w:hAnsi="Calibri"/>
          <w:sz w:val="22"/>
          <w:szCs w:val="22"/>
        </w:rPr>
      </w:pPr>
    </w:p>
    <w:p w14:paraId="2055F884" w14:textId="1D2B98C0" w:rsidR="005F18BA" w:rsidRDefault="005F18BA" w:rsidP="005F18BA">
      <w:pPr>
        <w:spacing w:before="0" w:after="0"/>
        <w:rPr>
          <w:rFonts w:ascii="Calibri" w:hAnsi="Calibri"/>
          <w:sz w:val="22"/>
          <w:szCs w:val="22"/>
        </w:rPr>
      </w:pPr>
    </w:p>
    <w:p w14:paraId="2C8FCB74" w14:textId="77777777" w:rsidR="005F18BA" w:rsidRPr="005F18BA" w:rsidRDefault="005F18BA" w:rsidP="005F18BA">
      <w:pPr>
        <w:spacing w:before="0" w:after="0"/>
        <w:rPr>
          <w:rFonts w:ascii="Calibri" w:hAnsi="Calibri"/>
          <w:sz w:val="22"/>
          <w:szCs w:val="22"/>
        </w:rPr>
      </w:pPr>
    </w:p>
    <w:p w14:paraId="284D1EA7" w14:textId="77777777" w:rsidR="00D15897" w:rsidRPr="005F18BA" w:rsidRDefault="00D15897" w:rsidP="005F18BA">
      <w:pPr>
        <w:spacing w:before="0" w:after="0"/>
        <w:rPr>
          <w:rFonts w:ascii="Calibri" w:hAnsi="Calibri"/>
          <w:sz w:val="22"/>
          <w:szCs w:val="22"/>
        </w:rPr>
      </w:pPr>
    </w:p>
    <w:p w14:paraId="3E27F028" w14:textId="77777777" w:rsidR="00D15897" w:rsidRPr="005F18BA" w:rsidRDefault="00D15897" w:rsidP="005F18BA">
      <w:pPr>
        <w:spacing w:before="0" w:after="0"/>
        <w:rPr>
          <w:rFonts w:ascii="Calibri" w:hAnsi="Calibri"/>
          <w:sz w:val="22"/>
          <w:szCs w:val="22"/>
        </w:rPr>
      </w:pPr>
    </w:p>
    <w:p w14:paraId="46721476" w14:textId="421516FF" w:rsidR="008C267D" w:rsidRPr="005F18BA" w:rsidRDefault="002C0695" w:rsidP="005F18BA">
      <w:pPr>
        <w:pStyle w:val="Heading1"/>
        <w:spacing w:before="0" w:after="0"/>
        <w:rPr>
          <w:rFonts w:ascii="Calibri" w:hAnsi="Calibri" w:cs="Calibri"/>
          <w:sz w:val="22"/>
          <w:szCs w:val="22"/>
        </w:rPr>
      </w:pPr>
      <w:bookmarkStart w:id="12" w:name="_Toc142556338"/>
      <w:bookmarkStart w:id="13" w:name="_Toc199764207"/>
      <w:r w:rsidRPr="005F18BA">
        <w:rPr>
          <w:rFonts w:ascii="Calibri" w:hAnsi="Calibri" w:cs="Calibri"/>
          <w:sz w:val="22"/>
          <w:szCs w:val="22"/>
        </w:rPr>
        <w:t>PREAMBUL, ABREVIERI ȘI GLOSAR</w:t>
      </w:r>
      <w:bookmarkStart w:id="14" w:name="_Toc99376141"/>
      <w:bookmarkEnd w:id="11"/>
      <w:bookmarkEnd w:id="12"/>
      <w:bookmarkEnd w:id="13"/>
    </w:p>
    <w:p w14:paraId="1DF0A98D" w14:textId="16DF1F9F" w:rsidR="00B07052" w:rsidRPr="005F18BA" w:rsidRDefault="002C0695" w:rsidP="005F18BA">
      <w:pPr>
        <w:pStyle w:val="Heading2"/>
        <w:spacing w:before="0" w:after="0"/>
        <w:rPr>
          <w:rFonts w:ascii="Calibri" w:hAnsi="Calibri" w:cs="Calibri"/>
          <w:sz w:val="22"/>
          <w:szCs w:val="22"/>
        </w:rPr>
      </w:pPr>
      <w:bookmarkStart w:id="15" w:name="_Toc142556339"/>
      <w:bookmarkStart w:id="16" w:name="_Toc199764208"/>
      <w:r w:rsidRPr="005F18BA">
        <w:rPr>
          <w:rFonts w:ascii="Calibri" w:hAnsi="Calibri" w:cs="Calibri"/>
          <w:sz w:val="22"/>
          <w:szCs w:val="22"/>
        </w:rPr>
        <w:t>Preambul</w:t>
      </w:r>
      <w:bookmarkEnd w:id="14"/>
      <w:bookmarkEnd w:id="15"/>
      <w:bookmarkEnd w:id="16"/>
    </w:p>
    <w:p w14:paraId="34A53607" w14:textId="41A52992" w:rsidR="00CC5146" w:rsidRPr="005F18BA" w:rsidRDefault="00CC5146" w:rsidP="005F18BA">
      <w:pPr>
        <w:spacing w:before="0" w:after="0"/>
        <w:jc w:val="both"/>
        <w:rPr>
          <w:rFonts w:ascii="Calibri" w:hAnsi="Calibri"/>
          <w:sz w:val="22"/>
          <w:szCs w:val="22"/>
        </w:rPr>
      </w:pPr>
      <w:r w:rsidRPr="005F18BA">
        <w:rPr>
          <w:rFonts w:ascii="Calibri" w:hAnsi="Calibri"/>
          <w:sz w:val="22"/>
          <w:szCs w:val="22"/>
        </w:rPr>
        <w:t xml:space="preserve">Acest document reprezintă </w:t>
      </w:r>
      <w:r w:rsidR="006D2BE3" w:rsidRPr="005F18BA">
        <w:rPr>
          <w:rFonts w:ascii="Calibri" w:hAnsi="Calibri"/>
          <w:sz w:val="22"/>
          <w:szCs w:val="22"/>
        </w:rPr>
        <w:t>un îndrumar pentru pregătirea proiectelor și completarea corectă a cererilor de finanțare de către toți solicitanții de finantare</w:t>
      </w:r>
      <w:r w:rsidRPr="005F18BA">
        <w:rPr>
          <w:rFonts w:ascii="Calibri" w:hAnsi="Calibri"/>
          <w:sz w:val="22"/>
          <w:szCs w:val="22"/>
        </w:rPr>
        <w:t xml:space="preserve"> pentru apelu</w:t>
      </w:r>
      <w:r w:rsidR="00647772" w:rsidRPr="005F18BA">
        <w:rPr>
          <w:rFonts w:ascii="Calibri" w:hAnsi="Calibri"/>
          <w:sz w:val="22"/>
          <w:szCs w:val="22"/>
        </w:rPr>
        <w:t>l</w:t>
      </w:r>
      <w:r w:rsidRPr="005F18BA">
        <w:rPr>
          <w:rFonts w:ascii="Calibri" w:hAnsi="Calibri"/>
          <w:sz w:val="22"/>
          <w:szCs w:val="22"/>
        </w:rPr>
        <w:t xml:space="preserve"> de proiecte </w:t>
      </w:r>
      <w:r w:rsidR="00950A5A" w:rsidRPr="005F18BA">
        <w:rPr>
          <w:rFonts w:ascii="Calibri" w:hAnsi="Calibri"/>
          <w:sz w:val="22"/>
          <w:szCs w:val="22"/>
        </w:rPr>
        <w:t>PRSE/</w:t>
      </w:r>
      <w:r w:rsidR="002819DF" w:rsidRPr="005F18BA">
        <w:rPr>
          <w:rFonts w:ascii="Calibri" w:hAnsi="Calibri"/>
          <w:sz w:val="22"/>
          <w:szCs w:val="22"/>
        </w:rPr>
        <w:t>1.6/A</w:t>
      </w:r>
      <w:r w:rsidR="0049138B" w:rsidRPr="005F18BA">
        <w:rPr>
          <w:rFonts w:ascii="Calibri" w:hAnsi="Calibri"/>
          <w:sz w:val="22"/>
          <w:szCs w:val="22"/>
        </w:rPr>
        <w:t>.</w:t>
      </w:r>
      <w:r w:rsidR="00A557EC" w:rsidRPr="005F18BA">
        <w:rPr>
          <w:rFonts w:ascii="Calibri" w:hAnsi="Calibri"/>
          <w:sz w:val="22"/>
          <w:szCs w:val="22"/>
        </w:rPr>
        <w:t>2</w:t>
      </w:r>
      <w:r w:rsidR="002819DF" w:rsidRPr="005F18BA">
        <w:rPr>
          <w:rFonts w:ascii="Calibri" w:hAnsi="Calibri"/>
          <w:sz w:val="22"/>
          <w:szCs w:val="22"/>
        </w:rPr>
        <w:t>/1</w:t>
      </w:r>
      <w:r w:rsidR="00950A5A" w:rsidRPr="005F18BA">
        <w:rPr>
          <w:rFonts w:ascii="Calibri" w:hAnsi="Calibri"/>
          <w:sz w:val="22"/>
          <w:szCs w:val="22"/>
        </w:rPr>
        <w:t>/202</w:t>
      </w:r>
      <w:r w:rsidR="00692E90" w:rsidRPr="005F18BA">
        <w:rPr>
          <w:rFonts w:ascii="Calibri" w:hAnsi="Calibri"/>
          <w:sz w:val="22"/>
          <w:szCs w:val="22"/>
        </w:rPr>
        <w:t>5</w:t>
      </w:r>
      <w:r w:rsidRPr="005F18BA">
        <w:rPr>
          <w:rFonts w:ascii="Calibri" w:hAnsi="Calibri"/>
          <w:sz w:val="22"/>
          <w:szCs w:val="22"/>
        </w:rPr>
        <w:t xml:space="preserve">, </w:t>
      </w:r>
      <w:r w:rsidR="00163CCE" w:rsidRPr="005F18BA">
        <w:rPr>
          <w:rFonts w:ascii="Calibri" w:hAnsi="Calibri"/>
          <w:sz w:val="22"/>
          <w:szCs w:val="22"/>
        </w:rPr>
        <w:t>Prioritatea 1 “O regiune competititivă prin inovare, digitalizare și întreprinderi dinamice”, Obiectiv Specific 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w:t>
      </w:r>
      <w:r w:rsidR="00A557EC" w:rsidRPr="005F18BA">
        <w:rPr>
          <w:rFonts w:ascii="Calibri" w:hAnsi="Calibri"/>
          <w:sz w:val="22"/>
          <w:szCs w:val="22"/>
        </w:rPr>
        <w:t>2</w:t>
      </w:r>
      <w:r w:rsidR="00163CCE" w:rsidRPr="005F18BA">
        <w:rPr>
          <w:rFonts w:ascii="Calibri" w:hAnsi="Calibri"/>
          <w:sz w:val="22"/>
          <w:szCs w:val="22"/>
        </w:rPr>
        <w:t xml:space="preserve"> </w:t>
      </w:r>
      <w:r w:rsidR="00090DB1" w:rsidRPr="005F18BA">
        <w:rPr>
          <w:rFonts w:ascii="Calibri" w:hAnsi="Calibri"/>
          <w:sz w:val="22"/>
          <w:szCs w:val="22"/>
        </w:rPr>
        <w:t>Creșterea competitivității</w:t>
      </w:r>
      <w:r w:rsidR="00A557EC" w:rsidRPr="005F18BA">
        <w:rPr>
          <w:rFonts w:ascii="Calibri" w:hAnsi="Calibri"/>
          <w:sz w:val="22"/>
          <w:szCs w:val="22"/>
        </w:rPr>
        <w:t xml:space="preserve"> IMM-urilor</w:t>
      </w:r>
      <w:r w:rsidR="00163CCE" w:rsidRPr="005F18BA">
        <w:rPr>
          <w:rFonts w:ascii="Calibri" w:hAnsi="Calibri"/>
          <w:sz w:val="22"/>
          <w:szCs w:val="22"/>
        </w:rPr>
        <w:t xml:space="preserve">, </w:t>
      </w:r>
      <w:r w:rsidRPr="005F18BA">
        <w:rPr>
          <w:rFonts w:ascii="Calibri" w:hAnsi="Calibri"/>
          <w:sz w:val="22"/>
          <w:szCs w:val="22"/>
        </w:rPr>
        <w:t>în cadrul Programului Regional Sud-Est (PR SE) 2021-2027.</w:t>
      </w:r>
    </w:p>
    <w:p w14:paraId="41168009" w14:textId="77777777" w:rsidR="00B07052" w:rsidRPr="005F18BA" w:rsidRDefault="00B07052" w:rsidP="005F18BA">
      <w:pPr>
        <w:spacing w:before="0" w:after="0"/>
        <w:jc w:val="both"/>
        <w:rPr>
          <w:rFonts w:ascii="Calibri" w:hAnsi="Calibri"/>
          <w:sz w:val="22"/>
          <w:szCs w:val="22"/>
        </w:rPr>
      </w:pPr>
    </w:p>
    <w:p w14:paraId="173ABCC7" w14:textId="66646C8B" w:rsidR="002C0695" w:rsidRPr="005F18BA" w:rsidRDefault="007D0AE5" w:rsidP="005F18BA">
      <w:pPr>
        <w:spacing w:before="0" w:after="0"/>
        <w:jc w:val="both"/>
        <w:rPr>
          <w:rFonts w:ascii="Calibri" w:hAnsi="Calibri"/>
          <w:sz w:val="22"/>
          <w:szCs w:val="22"/>
        </w:rPr>
      </w:pPr>
      <w:r w:rsidRPr="005F18BA">
        <w:rPr>
          <w:rFonts w:ascii="Calibri" w:hAnsi="Calibri"/>
          <w:sz w:val="22"/>
          <w:szCs w:val="22"/>
        </w:rPr>
        <w:t>Prezentul document se adresează tuturor potențialilor solicitanți pentru apelu</w:t>
      </w:r>
      <w:r w:rsidR="00E57F6F" w:rsidRPr="005F18BA">
        <w:rPr>
          <w:rFonts w:ascii="Calibri" w:hAnsi="Calibri"/>
          <w:sz w:val="22"/>
          <w:szCs w:val="22"/>
        </w:rPr>
        <w:t>rile</w:t>
      </w:r>
      <w:r w:rsidRPr="005F18BA">
        <w:rPr>
          <w:rFonts w:ascii="Calibri" w:hAnsi="Calibri"/>
          <w:sz w:val="22"/>
          <w:szCs w:val="22"/>
        </w:rPr>
        <w:t xml:space="preserve"> de proiecte mai sus menționat.</w:t>
      </w:r>
      <w:r w:rsidR="00B07052" w:rsidRPr="005F18BA">
        <w:rPr>
          <w:rFonts w:ascii="Calibri" w:hAnsi="Calibri"/>
          <w:sz w:val="22"/>
          <w:szCs w:val="22"/>
        </w:rPr>
        <w:t xml:space="preserve"> </w:t>
      </w:r>
      <w:r w:rsidR="002C0695" w:rsidRPr="005F18BA">
        <w:rPr>
          <w:rFonts w:ascii="Calibri" w:hAnsi="Calibri"/>
          <w:sz w:val="22"/>
          <w:szCs w:val="22"/>
        </w:rPr>
        <w:t>Aspectele cuprinse în acest document</w:t>
      </w:r>
      <w:r w:rsidR="000E496C" w:rsidRPr="005F18BA">
        <w:rPr>
          <w:rFonts w:ascii="Calibri" w:hAnsi="Calibri"/>
          <w:sz w:val="22"/>
          <w:szCs w:val="22"/>
        </w:rPr>
        <w:t>,</w:t>
      </w:r>
      <w:r w:rsidR="002C0695" w:rsidRPr="005F18BA">
        <w:rPr>
          <w:rFonts w:ascii="Calibri" w:hAnsi="Calibri"/>
          <w:sz w:val="22"/>
          <w:szCs w:val="22"/>
        </w:rPr>
        <w:t xml:space="preserve"> ce derivă din</w:t>
      </w:r>
      <w:r w:rsidR="00E45567" w:rsidRPr="005F18BA">
        <w:rPr>
          <w:rFonts w:ascii="Calibri" w:hAnsi="Calibri"/>
          <w:sz w:val="22"/>
          <w:szCs w:val="22"/>
        </w:rPr>
        <w:t xml:space="preserve"> P</w:t>
      </w:r>
      <w:r w:rsidR="006D515F" w:rsidRPr="005F18BA">
        <w:rPr>
          <w:rFonts w:ascii="Calibri" w:hAnsi="Calibri"/>
          <w:sz w:val="22"/>
          <w:szCs w:val="22"/>
        </w:rPr>
        <w:t xml:space="preserve">rogramul </w:t>
      </w:r>
      <w:r w:rsidR="00E45567" w:rsidRPr="005F18BA">
        <w:rPr>
          <w:rFonts w:ascii="Calibri" w:hAnsi="Calibri"/>
          <w:sz w:val="22"/>
          <w:szCs w:val="22"/>
        </w:rPr>
        <w:t>R</w:t>
      </w:r>
      <w:r w:rsidR="006D515F" w:rsidRPr="005F18BA">
        <w:rPr>
          <w:rFonts w:ascii="Calibri" w:hAnsi="Calibri"/>
          <w:sz w:val="22"/>
          <w:szCs w:val="22"/>
        </w:rPr>
        <w:t>egional</w:t>
      </w:r>
      <w:r w:rsidR="00E45567" w:rsidRPr="005F18BA">
        <w:rPr>
          <w:rFonts w:ascii="Calibri" w:hAnsi="Calibri"/>
          <w:sz w:val="22"/>
          <w:szCs w:val="22"/>
        </w:rPr>
        <w:t xml:space="preserve"> </w:t>
      </w:r>
      <w:r w:rsidR="00D0295C" w:rsidRPr="005F18BA">
        <w:rPr>
          <w:rFonts w:ascii="Calibri" w:hAnsi="Calibri"/>
          <w:sz w:val="22"/>
          <w:szCs w:val="22"/>
        </w:rPr>
        <w:t xml:space="preserve"> </w:t>
      </w:r>
      <w:r w:rsidR="00E45567" w:rsidRPr="005F18BA">
        <w:rPr>
          <w:rFonts w:ascii="Calibri" w:hAnsi="Calibri"/>
          <w:sz w:val="22"/>
          <w:szCs w:val="22"/>
        </w:rPr>
        <w:t>S</w:t>
      </w:r>
      <w:r w:rsidR="006D515F" w:rsidRPr="005F18BA">
        <w:rPr>
          <w:rFonts w:ascii="Calibri" w:hAnsi="Calibri"/>
          <w:sz w:val="22"/>
          <w:szCs w:val="22"/>
        </w:rPr>
        <w:t>ud-</w:t>
      </w:r>
      <w:r w:rsidR="00E45567" w:rsidRPr="005F18BA">
        <w:rPr>
          <w:rFonts w:ascii="Calibri" w:hAnsi="Calibri"/>
          <w:sz w:val="22"/>
          <w:szCs w:val="22"/>
        </w:rPr>
        <w:t>E</w:t>
      </w:r>
      <w:r w:rsidR="006D515F" w:rsidRPr="005F18BA">
        <w:rPr>
          <w:rFonts w:ascii="Calibri" w:hAnsi="Calibri"/>
          <w:sz w:val="22"/>
          <w:szCs w:val="22"/>
        </w:rPr>
        <w:t>s</w:t>
      </w:r>
      <w:r w:rsidR="00D0295C" w:rsidRPr="005F18BA">
        <w:rPr>
          <w:rFonts w:ascii="Calibri" w:hAnsi="Calibri"/>
          <w:sz w:val="22"/>
          <w:szCs w:val="22"/>
        </w:rPr>
        <w:t>t</w:t>
      </w:r>
      <w:r w:rsidR="00E45567" w:rsidRPr="005F18BA">
        <w:rPr>
          <w:rFonts w:ascii="Calibri" w:hAnsi="Calibri"/>
          <w:sz w:val="22"/>
          <w:szCs w:val="22"/>
        </w:rPr>
        <w:t xml:space="preserve"> </w:t>
      </w:r>
      <w:r w:rsidR="002C0695" w:rsidRPr="005F18BA">
        <w:rPr>
          <w:rFonts w:ascii="Calibri" w:hAnsi="Calibri"/>
          <w:sz w:val="22"/>
          <w:szCs w:val="22"/>
        </w:rPr>
        <w:t xml:space="preserve">2021-2027 și modul său de implementare, vor fi interpretate exclusiv de către </w:t>
      </w:r>
      <w:r w:rsidR="006D2BE3" w:rsidRPr="005F18BA">
        <w:rPr>
          <w:rFonts w:ascii="Calibri" w:hAnsi="Calibri"/>
          <w:sz w:val="22"/>
          <w:szCs w:val="22"/>
        </w:rPr>
        <w:t xml:space="preserve">AM </w:t>
      </w:r>
      <w:r w:rsidR="002C0695" w:rsidRPr="005F18BA">
        <w:rPr>
          <w:rFonts w:ascii="Calibri" w:hAnsi="Calibri"/>
          <w:sz w:val="22"/>
          <w:szCs w:val="22"/>
        </w:rPr>
        <w:t>cu respectarea legislației în vigoare</w:t>
      </w:r>
      <w:r w:rsidR="002F2309" w:rsidRPr="005F18BA">
        <w:rPr>
          <w:rFonts w:ascii="Calibri" w:hAnsi="Calibri"/>
          <w:sz w:val="22"/>
          <w:szCs w:val="22"/>
        </w:rPr>
        <w:t xml:space="preserve"> şi folosind metoda de interpretare sistematică. </w:t>
      </w:r>
    </w:p>
    <w:p w14:paraId="4368DA29" w14:textId="77777777" w:rsidR="00B07052" w:rsidRPr="005F18BA" w:rsidRDefault="00B07052" w:rsidP="005F18BA">
      <w:pPr>
        <w:spacing w:before="0" w:after="0"/>
        <w:jc w:val="right"/>
        <w:rPr>
          <w:rFonts w:ascii="Calibri" w:hAnsi="Calibri"/>
          <w:b/>
          <w:bCs/>
          <w:sz w:val="22"/>
          <w:szCs w:val="22"/>
        </w:rPr>
      </w:pPr>
    </w:p>
    <w:p w14:paraId="288635C1" w14:textId="5B558A26" w:rsidR="002C0695" w:rsidRPr="005F18BA" w:rsidRDefault="00B07052" w:rsidP="005F18BA">
      <w:pPr>
        <w:spacing w:before="0" w:after="0"/>
        <w:jc w:val="both"/>
        <w:rPr>
          <w:rFonts w:ascii="Calibri" w:hAnsi="Calibri"/>
          <w:sz w:val="22"/>
          <w:szCs w:val="22"/>
        </w:rPr>
      </w:pPr>
      <w:r w:rsidRPr="005F18BA">
        <w:rPr>
          <w:rFonts w:ascii="Calibri" w:hAnsi="Calibri"/>
          <w:b/>
          <w:bCs/>
          <w:sz w:val="22"/>
          <w:szCs w:val="22"/>
        </w:rPr>
        <w:t>Notă!</w:t>
      </w:r>
      <w:r w:rsidR="004549FC" w:rsidRPr="005F18BA">
        <w:rPr>
          <w:rFonts w:ascii="Calibri" w:hAnsi="Calibri"/>
          <w:sz w:val="22"/>
          <w:szCs w:val="22"/>
        </w:rPr>
        <w:t xml:space="preserve"> </w:t>
      </w:r>
      <w:r w:rsidR="002C0695" w:rsidRPr="005F18BA">
        <w:rPr>
          <w:rFonts w:ascii="Calibri" w:hAnsi="Calibri"/>
          <w:sz w:val="22"/>
          <w:szCs w:val="22"/>
        </w:rPr>
        <w:t>Vă recomandăm ca înainte de a începe completarea cererii de finanțare să vă asiguraţi că aţi parcurs toate informaţiile prezentate în ac</w:t>
      </w:r>
      <w:r w:rsidR="001738F2" w:rsidRPr="005F18BA">
        <w:rPr>
          <w:rFonts w:ascii="Calibri" w:hAnsi="Calibri"/>
          <w:sz w:val="22"/>
          <w:szCs w:val="22"/>
        </w:rPr>
        <w:t xml:space="preserve">est document şi </w:t>
      </w:r>
      <w:r w:rsidR="002C0695" w:rsidRPr="005F18BA">
        <w:rPr>
          <w:rFonts w:ascii="Calibri" w:hAnsi="Calibri"/>
          <w:sz w:val="22"/>
          <w:szCs w:val="22"/>
        </w:rPr>
        <w:t>că aţi înţeles toate aspectele legate de specificul intervenţiilor finanţate în cadrul prezentului apel de proiecte.</w:t>
      </w:r>
    </w:p>
    <w:p w14:paraId="3FC9054E" w14:textId="77777777" w:rsidR="002C0695" w:rsidRPr="005F18BA" w:rsidRDefault="002C0695" w:rsidP="005F18BA">
      <w:pPr>
        <w:spacing w:before="0" w:after="0"/>
        <w:jc w:val="both"/>
        <w:rPr>
          <w:rFonts w:ascii="Calibri" w:hAnsi="Calibri"/>
          <w:sz w:val="22"/>
          <w:szCs w:val="22"/>
        </w:rPr>
      </w:pPr>
      <w:r w:rsidRPr="005F18BA">
        <w:rPr>
          <w:rFonts w:ascii="Calibri" w:hAnsi="Calibri"/>
          <w:sz w:val="22"/>
          <w:szCs w:val="22"/>
        </w:rPr>
        <w:t xml:space="preserve">Vă recomandăm ca până la data limită de depunere a cererilor de finanţare în cadrul prezentului apel de proiecte, să consultaţi periodic </w:t>
      </w:r>
      <w:bookmarkStart w:id="17" w:name="_Hlk98232367"/>
      <w:r w:rsidRPr="005F18BA">
        <w:rPr>
          <w:rFonts w:ascii="Calibri" w:hAnsi="Calibri"/>
          <w:sz w:val="22"/>
          <w:szCs w:val="22"/>
        </w:rPr>
        <w:t xml:space="preserve">pagina de internet </w:t>
      </w:r>
      <w:bookmarkEnd w:id="17"/>
      <w:r w:rsidR="005B0360" w:rsidRPr="005F18BA">
        <w:rPr>
          <w:rFonts w:ascii="Calibri" w:hAnsi="Calibri"/>
          <w:sz w:val="22"/>
          <w:szCs w:val="22"/>
        </w:rPr>
        <w:fldChar w:fldCharType="begin"/>
      </w:r>
      <w:r w:rsidR="005B0360" w:rsidRPr="005F18BA">
        <w:rPr>
          <w:rFonts w:ascii="Calibri" w:hAnsi="Calibri"/>
          <w:sz w:val="22"/>
          <w:szCs w:val="22"/>
        </w:rPr>
        <w:instrText xml:space="preserve"> HYPERLINK "http://www.regiosudest.ro" </w:instrText>
      </w:r>
      <w:r w:rsidR="005B0360" w:rsidRPr="005F18BA">
        <w:rPr>
          <w:rFonts w:ascii="Calibri" w:hAnsi="Calibri"/>
          <w:sz w:val="22"/>
          <w:szCs w:val="22"/>
        </w:rPr>
        <w:fldChar w:fldCharType="separate"/>
      </w:r>
      <w:r w:rsidR="005B0360" w:rsidRPr="005F18BA">
        <w:rPr>
          <w:rStyle w:val="Hyperlink"/>
          <w:rFonts w:ascii="Calibri" w:hAnsi="Calibri"/>
          <w:color w:val="auto"/>
          <w:sz w:val="22"/>
          <w:szCs w:val="22"/>
        </w:rPr>
        <w:t>www.regiosudest.ro</w:t>
      </w:r>
      <w:r w:rsidR="005B0360" w:rsidRPr="005F18BA">
        <w:rPr>
          <w:rFonts w:ascii="Calibri" w:hAnsi="Calibri"/>
          <w:sz w:val="22"/>
          <w:szCs w:val="22"/>
        </w:rPr>
        <w:fldChar w:fldCharType="end"/>
      </w:r>
      <w:r w:rsidR="005B0360" w:rsidRPr="005F18BA">
        <w:rPr>
          <w:rFonts w:ascii="Calibri" w:hAnsi="Calibri"/>
          <w:sz w:val="22"/>
          <w:szCs w:val="22"/>
        </w:rPr>
        <w:t xml:space="preserve"> </w:t>
      </w:r>
      <w:r w:rsidR="00A91E0E" w:rsidRPr="005F18BA">
        <w:rPr>
          <w:rFonts w:ascii="Calibri" w:hAnsi="Calibri"/>
          <w:sz w:val="22"/>
          <w:szCs w:val="22"/>
        </w:rPr>
        <w:t xml:space="preserve"> </w:t>
      </w:r>
      <w:r w:rsidRPr="005F18BA">
        <w:rPr>
          <w:rFonts w:ascii="Calibri" w:hAnsi="Calibri"/>
          <w:sz w:val="22"/>
          <w:szCs w:val="22"/>
        </w:rPr>
        <w:t xml:space="preserve">pentru a urmări eventualele modificări ale condiţiilor, precum și alte comunicări/clarificări pentru accesarea fondurilor. </w:t>
      </w:r>
    </w:p>
    <w:p w14:paraId="1DDD5329" w14:textId="77777777" w:rsidR="00B07052" w:rsidRPr="005F18BA" w:rsidRDefault="00B07052" w:rsidP="005F18BA">
      <w:pPr>
        <w:spacing w:before="0" w:after="0"/>
        <w:jc w:val="both"/>
        <w:rPr>
          <w:rFonts w:ascii="Calibri" w:hAnsi="Calibri"/>
          <w:bCs/>
          <w:sz w:val="22"/>
          <w:szCs w:val="22"/>
        </w:rPr>
      </w:pPr>
    </w:p>
    <w:p w14:paraId="4ECC0CDB" w14:textId="139D7D5E" w:rsidR="002C0695" w:rsidRPr="005F18BA" w:rsidRDefault="002C0695" w:rsidP="005F18BA">
      <w:pPr>
        <w:spacing w:before="0" w:after="0"/>
        <w:jc w:val="both"/>
        <w:rPr>
          <w:rFonts w:ascii="Calibri" w:hAnsi="Calibri"/>
          <w:bCs/>
          <w:sz w:val="22"/>
          <w:szCs w:val="22"/>
        </w:rPr>
      </w:pPr>
      <w:r w:rsidRPr="005F18BA">
        <w:rPr>
          <w:rFonts w:ascii="Calibri" w:hAnsi="Calibri"/>
          <w:bCs/>
          <w:sz w:val="22"/>
          <w:szCs w:val="22"/>
        </w:rPr>
        <w:t xml:space="preserve">Pentru a facilita procesul de completare şi transmitere a cererilor de finanţare, la sediul </w:t>
      </w:r>
      <w:r w:rsidR="00556830" w:rsidRPr="005F18BA">
        <w:rPr>
          <w:rFonts w:ascii="Calibri" w:hAnsi="Calibri"/>
          <w:bCs/>
          <w:sz w:val="22"/>
          <w:szCs w:val="22"/>
        </w:rPr>
        <w:t xml:space="preserve">AM </w:t>
      </w:r>
      <w:r w:rsidR="00E45567" w:rsidRPr="005F18BA">
        <w:rPr>
          <w:rFonts w:ascii="Calibri" w:hAnsi="Calibri"/>
          <w:bCs/>
          <w:sz w:val="22"/>
          <w:szCs w:val="22"/>
        </w:rPr>
        <w:t>f</w:t>
      </w:r>
      <w:r w:rsidRPr="005F18BA">
        <w:rPr>
          <w:rFonts w:ascii="Calibri" w:hAnsi="Calibr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7F022B">
        <w:fldChar w:fldCharType="begin"/>
      </w:r>
      <w:r w:rsidR="007F022B">
        <w:instrText xml:space="preserve"> HYPERLINK "http://www.regiosudest.ro" </w:instrText>
      </w:r>
      <w:r w:rsidR="007F022B">
        <w:fldChar w:fldCharType="separate"/>
      </w:r>
      <w:r w:rsidR="005B0360" w:rsidRPr="005F18BA">
        <w:rPr>
          <w:rStyle w:val="Hyperlink"/>
          <w:rFonts w:ascii="Calibri" w:hAnsi="Calibri"/>
          <w:color w:val="auto"/>
          <w:sz w:val="22"/>
          <w:szCs w:val="22"/>
        </w:rPr>
        <w:t>www.regiosudest.ro</w:t>
      </w:r>
      <w:r w:rsidR="007F022B">
        <w:rPr>
          <w:rStyle w:val="Hyperlink"/>
          <w:rFonts w:ascii="Calibri" w:hAnsi="Calibri"/>
          <w:color w:val="auto"/>
          <w:sz w:val="22"/>
          <w:szCs w:val="22"/>
        </w:rPr>
        <w:fldChar w:fldCharType="end"/>
      </w:r>
      <w:r w:rsidR="00E45567" w:rsidRPr="005F18BA">
        <w:rPr>
          <w:rFonts w:ascii="Calibri" w:hAnsi="Calibri"/>
          <w:bCs/>
          <w:sz w:val="22"/>
          <w:szCs w:val="22"/>
        </w:rPr>
        <w:t>.</w:t>
      </w:r>
    </w:p>
    <w:p w14:paraId="051619E9" w14:textId="77777777" w:rsidR="00B07052" w:rsidRPr="005F18BA" w:rsidRDefault="00B07052" w:rsidP="005F18BA">
      <w:pPr>
        <w:tabs>
          <w:tab w:val="left" w:pos="284"/>
        </w:tabs>
        <w:spacing w:before="0" w:after="0"/>
        <w:jc w:val="both"/>
        <w:rPr>
          <w:rFonts w:ascii="Calibri" w:hAnsi="Calibri"/>
          <w:b/>
          <w:bCs/>
          <w:sz w:val="22"/>
          <w:szCs w:val="22"/>
        </w:rPr>
      </w:pPr>
    </w:p>
    <w:p w14:paraId="3BECA5C9" w14:textId="77777777" w:rsidR="00A91E0E" w:rsidRPr="005F18BA" w:rsidRDefault="00B07052" w:rsidP="005F18BA">
      <w:pPr>
        <w:tabs>
          <w:tab w:val="left" w:pos="284"/>
        </w:tabs>
        <w:spacing w:before="0" w:after="0"/>
        <w:jc w:val="both"/>
        <w:rPr>
          <w:rFonts w:ascii="Calibri" w:hAnsi="Calibri"/>
          <w:bCs/>
          <w:sz w:val="22"/>
          <w:szCs w:val="22"/>
        </w:rPr>
      </w:pPr>
      <w:r w:rsidRPr="005F18BA">
        <w:rPr>
          <w:rFonts w:ascii="Calibri" w:hAnsi="Calibri"/>
          <w:b/>
          <w:bCs/>
          <w:sz w:val="22"/>
          <w:szCs w:val="22"/>
        </w:rPr>
        <w:t>Notă</w:t>
      </w:r>
      <w:r w:rsidR="00A91E0E" w:rsidRPr="005F18BA">
        <w:rPr>
          <w:rFonts w:ascii="Calibri" w:hAnsi="Calibri"/>
          <w:bCs/>
          <w:sz w:val="22"/>
          <w:szCs w:val="22"/>
        </w:rPr>
        <w:t>! Solicitantul va fi exclus din procesul de evaluare și selecție pentru acordarea finanțării și Cererea de finanțare respinsă, în cazul în care se dovedește că acesta:</w:t>
      </w:r>
    </w:p>
    <w:p w14:paraId="00A0D4F5" w14:textId="377C0A26" w:rsidR="00A91E0E" w:rsidRPr="005F18BA" w:rsidRDefault="00A91E0E" w:rsidP="005F18BA">
      <w:pPr>
        <w:spacing w:before="0" w:after="0"/>
        <w:ind w:left="180" w:hanging="180"/>
        <w:jc w:val="both"/>
        <w:rPr>
          <w:rFonts w:ascii="Calibri" w:hAnsi="Calibri"/>
          <w:bCs/>
          <w:sz w:val="22"/>
          <w:szCs w:val="22"/>
        </w:rPr>
      </w:pPr>
      <w:r w:rsidRPr="005F18BA">
        <w:rPr>
          <w:rFonts w:ascii="Calibri" w:hAnsi="Calibri"/>
          <w:bCs/>
          <w:sz w:val="22"/>
          <w:szCs w:val="22"/>
        </w:rPr>
        <w:t>-</w:t>
      </w:r>
      <w:r w:rsidRPr="005F18BA">
        <w:rPr>
          <w:rFonts w:ascii="Calibri" w:hAnsi="Calibri"/>
          <w:bCs/>
          <w:sz w:val="22"/>
          <w:szCs w:val="22"/>
        </w:rPr>
        <w:tab/>
      </w:r>
      <w:r w:rsidR="00163CCE" w:rsidRPr="005F18BA">
        <w:rPr>
          <w:rFonts w:ascii="Calibri" w:hAnsi="Calibri"/>
          <w:bCs/>
          <w:sz w:val="22"/>
          <w:szCs w:val="22"/>
        </w:rPr>
        <w:t>s</w:t>
      </w:r>
      <w:r w:rsidRPr="005F18BA">
        <w:rPr>
          <w:rFonts w:ascii="Calibri" w:hAnsi="Calibri"/>
          <w:bCs/>
          <w:sz w:val="22"/>
          <w:szCs w:val="22"/>
        </w:rPr>
        <w:t>e face vinovat de inducerea gravă în eroare a AM</w:t>
      </w:r>
      <w:r w:rsidR="00E45567" w:rsidRPr="005F18BA">
        <w:rPr>
          <w:rFonts w:ascii="Calibri" w:hAnsi="Calibri"/>
          <w:bCs/>
          <w:sz w:val="22"/>
          <w:szCs w:val="22"/>
        </w:rPr>
        <w:t xml:space="preserve">, </w:t>
      </w:r>
      <w:r w:rsidRPr="005F18BA">
        <w:rPr>
          <w:rFonts w:ascii="Calibri" w:hAnsi="Calibri"/>
          <w:bCs/>
          <w:sz w:val="22"/>
          <w:szCs w:val="22"/>
        </w:rPr>
        <w:t>prin furnizarea de informații incorecte care reprezintă condiții de eligibilitate, sau dacă a omis furnizarea acestor informații</w:t>
      </w:r>
      <w:r w:rsidR="00E3314F" w:rsidRPr="005F18BA">
        <w:rPr>
          <w:rFonts w:ascii="Calibri" w:hAnsi="Calibri"/>
          <w:bCs/>
          <w:sz w:val="22"/>
          <w:szCs w:val="22"/>
        </w:rPr>
        <w:t>;</w:t>
      </w:r>
    </w:p>
    <w:p w14:paraId="351672AD" w14:textId="4AF3A87E" w:rsidR="00A91E0E" w:rsidRPr="005F18BA" w:rsidRDefault="00A91E0E" w:rsidP="005F18BA">
      <w:pPr>
        <w:spacing w:before="0" w:after="0"/>
        <w:ind w:left="180" w:hanging="180"/>
        <w:jc w:val="both"/>
        <w:rPr>
          <w:rFonts w:ascii="Calibri" w:hAnsi="Calibri"/>
          <w:bCs/>
          <w:sz w:val="22"/>
          <w:szCs w:val="22"/>
        </w:rPr>
      </w:pPr>
      <w:r w:rsidRPr="005F18BA">
        <w:rPr>
          <w:rFonts w:ascii="Calibri" w:hAnsi="Calibri"/>
          <w:bCs/>
          <w:sz w:val="22"/>
          <w:szCs w:val="22"/>
        </w:rPr>
        <w:t>-</w:t>
      </w:r>
      <w:r w:rsidRPr="005F18BA">
        <w:rPr>
          <w:rFonts w:ascii="Calibri" w:hAnsi="Calibri"/>
          <w:bCs/>
          <w:sz w:val="22"/>
          <w:szCs w:val="22"/>
        </w:rPr>
        <w:tab/>
      </w:r>
      <w:r w:rsidR="00163CCE" w:rsidRPr="005F18BA">
        <w:rPr>
          <w:rFonts w:ascii="Calibri" w:hAnsi="Calibri"/>
          <w:bCs/>
          <w:sz w:val="22"/>
          <w:szCs w:val="22"/>
        </w:rPr>
        <w:t>a</w:t>
      </w:r>
      <w:r w:rsidRPr="005F18BA">
        <w:rPr>
          <w:rFonts w:ascii="Calibri" w:hAnsi="Calibri"/>
          <w:bCs/>
          <w:sz w:val="22"/>
          <w:szCs w:val="22"/>
        </w:rPr>
        <w:t xml:space="preserve"> încercat să obțină informații confidențiale sau să influențeze </w:t>
      </w:r>
      <w:r w:rsidR="00E3314F" w:rsidRPr="005F18BA">
        <w:rPr>
          <w:rFonts w:ascii="Calibri" w:hAnsi="Calibri"/>
          <w:bCs/>
          <w:sz w:val="22"/>
          <w:szCs w:val="22"/>
        </w:rPr>
        <w:t xml:space="preserve">AM </w:t>
      </w:r>
      <w:r w:rsidRPr="005F18BA">
        <w:rPr>
          <w:rFonts w:ascii="Calibri" w:hAnsi="Calibri"/>
          <w:bCs/>
          <w:sz w:val="22"/>
          <w:szCs w:val="22"/>
        </w:rPr>
        <w:t>în timpul procesului de evaluare.</w:t>
      </w:r>
    </w:p>
    <w:p w14:paraId="393A2F1D" w14:textId="77777777" w:rsidR="00B07052" w:rsidRPr="005F18BA" w:rsidRDefault="00B07052" w:rsidP="005F18BA">
      <w:pPr>
        <w:tabs>
          <w:tab w:val="left" w:pos="426"/>
        </w:tabs>
        <w:spacing w:before="0" w:after="0"/>
        <w:jc w:val="both"/>
        <w:rPr>
          <w:rFonts w:ascii="Calibri" w:hAnsi="Calibri"/>
          <w:bCs/>
          <w:sz w:val="22"/>
          <w:szCs w:val="22"/>
        </w:rPr>
      </w:pPr>
    </w:p>
    <w:p w14:paraId="256108EF" w14:textId="237CE27B" w:rsidR="008E68AA" w:rsidRDefault="00B560C3" w:rsidP="005F18BA">
      <w:pPr>
        <w:tabs>
          <w:tab w:val="left" w:pos="426"/>
        </w:tabs>
        <w:spacing w:before="0" w:after="0"/>
        <w:jc w:val="both"/>
        <w:rPr>
          <w:rFonts w:ascii="Calibri" w:hAnsi="Calibri"/>
          <w:bCs/>
          <w:sz w:val="22"/>
          <w:szCs w:val="22"/>
        </w:rPr>
      </w:pPr>
      <w:r w:rsidRPr="005F18BA">
        <w:rPr>
          <w:rFonts w:ascii="Calibri" w:hAnsi="Calibri"/>
          <w:bCs/>
          <w:sz w:val="22"/>
          <w:szCs w:val="22"/>
        </w:rPr>
        <w:t>Acest ghid nu are valoare de act normativ și nu exonerează solicitanții de respectarea legislației în vigoare la nivel național și european.</w:t>
      </w:r>
      <w:bookmarkStart w:id="18" w:name="_Toc99376142"/>
    </w:p>
    <w:p w14:paraId="09094B26" w14:textId="77777777" w:rsidR="005F18BA" w:rsidRPr="005F18BA" w:rsidRDefault="005F18BA" w:rsidP="005F18BA">
      <w:pPr>
        <w:tabs>
          <w:tab w:val="left" w:pos="426"/>
        </w:tabs>
        <w:spacing w:before="0" w:after="0"/>
        <w:jc w:val="both"/>
        <w:rPr>
          <w:rFonts w:ascii="Calibri" w:hAnsi="Calibri"/>
          <w:bCs/>
          <w:sz w:val="22"/>
          <w:szCs w:val="22"/>
        </w:rPr>
      </w:pPr>
    </w:p>
    <w:p w14:paraId="1B58E65F" w14:textId="0951A1BC" w:rsidR="009C7628" w:rsidRPr="005F18BA" w:rsidRDefault="002C0695" w:rsidP="005F18BA">
      <w:pPr>
        <w:pStyle w:val="Heading2"/>
        <w:spacing w:before="0" w:after="0"/>
        <w:rPr>
          <w:rFonts w:ascii="Calibri" w:hAnsi="Calibri" w:cs="Calibri"/>
          <w:sz w:val="22"/>
          <w:szCs w:val="22"/>
        </w:rPr>
      </w:pPr>
      <w:bookmarkStart w:id="19" w:name="_Toc142556340"/>
      <w:bookmarkStart w:id="20" w:name="_Toc199764209"/>
      <w:r w:rsidRPr="005F18BA">
        <w:rPr>
          <w:rFonts w:ascii="Calibri" w:hAnsi="Calibri" w:cs="Calibri"/>
          <w:sz w:val="22"/>
          <w:szCs w:val="22"/>
        </w:rPr>
        <w:t>Abrevieri</w:t>
      </w:r>
      <w:bookmarkEnd w:id="18"/>
      <w:bookmarkEnd w:id="19"/>
      <w:bookmarkEnd w:id="20"/>
    </w:p>
    <w:p w14:paraId="2B30C3B5" w14:textId="6A1BB855" w:rsidR="004E4217" w:rsidRPr="005F18BA" w:rsidRDefault="00596668" w:rsidP="005F18BA">
      <w:pPr>
        <w:pStyle w:val="qowt-stl-normal"/>
        <w:spacing w:before="0" w:beforeAutospacing="0" w:after="0" w:afterAutospacing="0"/>
        <w:jc w:val="both"/>
        <w:rPr>
          <w:rFonts w:ascii="Calibri" w:hAnsi="Calibri" w:cs="Calibri"/>
          <w:b/>
          <w:bCs/>
          <w:sz w:val="22"/>
          <w:szCs w:val="22"/>
        </w:rPr>
      </w:pPr>
      <w:r w:rsidRPr="005F18BA">
        <w:rPr>
          <w:rFonts w:ascii="Calibri" w:hAnsi="Calibri" w:cs="Calibri"/>
          <w:b/>
          <w:bCs/>
          <w:sz w:val="22"/>
          <w:szCs w:val="22"/>
        </w:rPr>
        <w:t>ADR</w:t>
      </w:r>
      <w:r w:rsidRPr="005F18BA">
        <w:rPr>
          <w:rFonts w:ascii="Calibri" w:hAnsi="Calibri" w:cs="Calibri"/>
          <w:sz w:val="22"/>
          <w:szCs w:val="22"/>
        </w:rPr>
        <w:t xml:space="preserve"> </w:t>
      </w:r>
      <w:r w:rsidR="00163CCE" w:rsidRPr="005F18BA">
        <w:rPr>
          <w:rFonts w:ascii="Calibri" w:hAnsi="Calibri" w:cs="Calibri"/>
          <w:b/>
          <w:bCs/>
          <w:sz w:val="22"/>
          <w:szCs w:val="22"/>
        </w:rPr>
        <w:t>SE</w:t>
      </w:r>
      <w:r w:rsidRPr="005F18BA">
        <w:rPr>
          <w:rFonts w:ascii="Calibri" w:hAnsi="Calibri" w:cs="Calibri"/>
          <w:sz w:val="22"/>
          <w:szCs w:val="22"/>
        </w:rPr>
        <w:t xml:space="preserve"> </w:t>
      </w:r>
      <w:r w:rsidR="004E4217" w:rsidRPr="005F18BA">
        <w:rPr>
          <w:rFonts w:ascii="Calibri" w:hAnsi="Calibri" w:cs="Calibri"/>
          <w:sz w:val="22"/>
          <w:szCs w:val="22"/>
        </w:rPr>
        <w:t>Agenţia pentru Dezvoltare Regională a Regiunii de Dezvoltare Sud-Est</w:t>
      </w:r>
      <w:r w:rsidR="004E4217" w:rsidRPr="005F18BA">
        <w:rPr>
          <w:rFonts w:ascii="Calibri" w:hAnsi="Calibri" w:cs="Calibri"/>
          <w:b/>
          <w:bCs/>
          <w:sz w:val="22"/>
          <w:szCs w:val="22"/>
        </w:rPr>
        <w:t xml:space="preserve"> </w:t>
      </w:r>
    </w:p>
    <w:p w14:paraId="54E3F5D3" w14:textId="0CD477FA" w:rsidR="00596668" w:rsidRPr="005F18BA" w:rsidRDefault="0093188F" w:rsidP="005F18BA">
      <w:pPr>
        <w:spacing w:before="0" w:after="0"/>
        <w:jc w:val="both"/>
        <w:rPr>
          <w:rFonts w:ascii="Calibri" w:hAnsi="Calibri"/>
          <w:sz w:val="22"/>
          <w:szCs w:val="22"/>
        </w:rPr>
      </w:pPr>
      <w:r w:rsidRPr="005F18BA">
        <w:rPr>
          <w:rFonts w:ascii="Calibri" w:hAnsi="Calibri"/>
          <w:b/>
          <w:bCs/>
          <w:sz w:val="22"/>
          <w:szCs w:val="22"/>
        </w:rPr>
        <w:t xml:space="preserve">AM </w:t>
      </w:r>
      <w:r w:rsidRPr="005F18BA">
        <w:rPr>
          <w:rFonts w:ascii="Calibri" w:hAnsi="Calibri"/>
          <w:sz w:val="22"/>
          <w:szCs w:val="22"/>
        </w:rPr>
        <w:t>Autoritatea de Management pentru Programul Regional Sud-Est</w:t>
      </w:r>
    </w:p>
    <w:p w14:paraId="6AE8E44A" w14:textId="522D4B6B" w:rsidR="00875D9F" w:rsidRPr="005F18BA" w:rsidRDefault="00875D9F"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BS</w:t>
      </w:r>
      <w:r w:rsidRPr="005F18BA">
        <w:rPr>
          <w:rFonts w:ascii="Calibri" w:hAnsi="Calibri" w:cs="Calibri"/>
          <w:sz w:val="22"/>
          <w:szCs w:val="22"/>
        </w:rPr>
        <w:t xml:space="preserve"> Bugetul de Stat</w:t>
      </w:r>
    </w:p>
    <w:p w14:paraId="6DF072BA" w14:textId="55E9707B" w:rsidR="00596668" w:rsidRPr="005F18BA" w:rsidRDefault="00596668" w:rsidP="005F18BA">
      <w:pPr>
        <w:pStyle w:val="qowt-stl-normal"/>
        <w:spacing w:before="0" w:beforeAutospacing="0" w:after="0" w:afterAutospacing="0"/>
        <w:jc w:val="both"/>
        <w:rPr>
          <w:rFonts w:ascii="Calibri" w:hAnsi="Calibri" w:cs="Calibri"/>
          <w:sz w:val="22"/>
          <w:szCs w:val="22"/>
        </w:rPr>
      </w:pPr>
      <w:bookmarkStart w:id="21" w:name="_Hlk100138131"/>
      <w:r w:rsidRPr="005F18BA">
        <w:rPr>
          <w:rFonts w:ascii="Calibri" w:hAnsi="Calibri" w:cs="Calibri"/>
          <w:b/>
          <w:sz w:val="22"/>
          <w:szCs w:val="22"/>
        </w:rPr>
        <w:t>CA</w:t>
      </w:r>
      <w:r w:rsidRPr="005F18BA">
        <w:rPr>
          <w:rFonts w:ascii="Calibri" w:hAnsi="Calibri" w:cs="Calibri"/>
          <w:sz w:val="22"/>
          <w:szCs w:val="22"/>
        </w:rPr>
        <w:t xml:space="preserve"> Conformitate administrativă </w:t>
      </w:r>
    </w:p>
    <w:bookmarkEnd w:id="21"/>
    <w:p w14:paraId="3C6E3C49"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CE/COM</w:t>
      </w:r>
      <w:r w:rsidRPr="005F18BA">
        <w:rPr>
          <w:rFonts w:ascii="Calibri" w:hAnsi="Calibri" w:cs="Calibri"/>
          <w:sz w:val="22"/>
          <w:szCs w:val="22"/>
        </w:rPr>
        <w:t xml:space="preserve"> Comisia Europeană</w:t>
      </w:r>
    </w:p>
    <w:p w14:paraId="6C0B99F4"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CF</w:t>
      </w:r>
      <w:r w:rsidRPr="005F18BA">
        <w:rPr>
          <w:rFonts w:ascii="Calibri" w:hAnsi="Calibri" w:cs="Calibri"/>
          <w:sz w:val="22"/>
          <w:szCs w:val="22"/>
        </w:rPr>
        <w:t xml:space="preserve"> Cerere de finanțare</w:t>
      </w:r>
    </w:p>
    <w:p w14:paraId="141E12E4"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 xml:space="preserve">DNSH </w:t>
      </w:r>
      <w:r w:rsidRPr="005F18BA">
        <w:rPr>
          <w:rFonts w:ascii="Calibri" w:hAnsi="Calibri" w:cs="Calibri"/>
          <w:sz w:val="22"/>
          <w:szCs w:val="22"/>
        </w:rPr>
        <w:t>Principiul „a nu prejudicia în mod semnificativ” (Do No Significant Harm)</w:t>
      </w:r>
    </w:p>
    <w:p w14:paraId="60C76202"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EUR</w:t>
      </w:r>
      <w:r w:rsidRPr="005F18BA">
        <w:rPr>
          <w:rFonts w:ascii="Calibri" w:hAnsi="Calibri" w:cs="Calibri"/>
          <w:sz w:val="22"/>
          <w:szCs w:val="22"/>
        </w:rPr>
        <w:t xml:space="preserve"> Euro</w:t>
      </w:r>
    </w:p>
    <w:p w14:paraId="5C07D4DF"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FEDR</w:t>
      </w:r>
      <w:r w:rsidRPr="005F18BA">
        <w:rPr>
          <w:rFonts w:ascii="Calibri" w:hAnsi="Calibri" w:cs="Calibri"/>
          <w:sz w:val="22"/>
          <w:szCs w:val="22"/>
        </w:rPr>
        <w:t xml:space="preserve"> Fondul European pentru Dezvoltare Regională</w:t>
      </w:r>
    </w:p>
    <w:p w14:paraId="08E93118" w14:textId="4473DFEF" w:rsidR="00163CCE" w:rsidRPr="005F18BA" w:rsidRDefault="00163CCE" w:rsidP="005F18BA">
      <w:pPr>
        <w:pStyle w:val="qowt-stl-normal"/>
        <w:spacing w:before="0" w:beforeAutospacing="0" w:after="0" w:afterAutospacing="0"/>
        <w:jc w:val="both"/>
        <w:rPr>
          <w:rFonts w:ascii="Calibri" w:hAnsi="Calibri" w:cs="Calibri"/>
          <w:b/>
          <w:bCs/>
          <w:sz w:val="22"/>
          <w:szCs w:val="22"/>
          <w:shd w:val="clear" w:color="auto" w:fill="FFFFFF"/>
        </w:rPr>
      </w:pPr>
      <w:bookmarkStart w:id="22" w:name="_Hlk100138147"/>
      <w:r w:rsidRPr="005F18BA">
        <w:rPr>
          <w:rFonts w:ascii="Calibri" w:hAnsi="Calibri" w:cs="Calibri"/>
          <w:b/>
          <w:bCs/>
          <w:sz w:val="22"/>
          <w:szCs w:val="22"/>
          <w:shd w:val="clear" w:color="auto" w:fill="FFFFFF"/>
        </w:rPr>
        <w:t xml:space="preserve">FC </w:t>
      </w:r>
      <w:r w:rsidRPr="005F18BA">
        <w:rPr>
          <w:rFonts w:ascii="Calibri" w:hAnsi="Calibri" w:cs="Calibri"/>
          <w:sz w:val="22"/>
          <w:szCs w:val="22"/>
          <w:shd w:val="clear" w:color="auto" w:fill="FFFFFF"/>
        </w:rPr>
        <w:t>Fondul de Coeziune</w:t>
      </w:r>
    </w:p>
    <w:p w14:paraId="0ECEE418" w14:textId="13AA5770" w:rsidR="00596668" w:rsidRPr="005F18BA" w:rsidRDefault="00596668" w:rsidP="005F18BA">
      <w:pPr>
        <w:pStyle w:val="qowt-stl-normal"/>
        <w:spacing w:before="0" w:beforeAutospacing="0" w:after="0" w:afterAutospacing="0"/>
        <w:jc w:val="both"/>
        <w:rPr>
          <w:rFonts w:ascii="Calibri" w:hAnsi="Calibri" w:cs="Calibri"/>
          <w:b/>
          <w:bCs/>
          <w:sz w:val="22"/>
          <w:szCs w:val="22"/>
          <w:shd w:val="clear" w:color="auto" w:fill="FFFFFF"/>
        </w:rPr>
      </w:pPr>
      <w:r w:rsidRPr="005F18BA">
        <w:rPr>
          <w:rFonts w:ascii="Calibri" w:hAnsi="Calibri" w:cs="Calibri"/>
          <w:b/>
          <w:bCs/>
          <w:sz w:val="22"/>
          <w:szCs w:val="22"/>
          <w:shd w:val="clear" w:color="auto" w:fill="FFFFFF"/>
        </w:rPr>
        <w:lastRenderedPageBreak/>
        <w:t xml:space="preserve">ETF </w:t>
      </w:r>
      <w:r w:rsidRPr="005F18BA">
        <w:rPr>
          <w:rFonts w:ascii="Calibri" w:hAnsi="Calibri" w:cs="Calibri"/>
          <w:bCs/>
          <w:sz w:val="22"/>
          <w:szCs w:val="22"/>
          <w:shd w:val="clear" w:color="auto" w:fill="FFFFFF"/>
        </w:rPr>
        <w:t>Evaluare tehnică și financiară</w:t>
      </w:r>
    </w:p>
    <w:bookmarkEnd w:id="22"/>
    <w:p w14:paraId="5806D913" w14:textId="51631833" w:rsidR="00596668" w:rsidRPr="005F18BA" w:rsidRDefault="00596668" w:rsidP="005F18BA">
      <w:pPr>
        <w:pStyle w:val="qowt-stl-normal"/>
        <w:spacing w:before="0" w:beforeAutospacing="0" w:after="0" w:afterAutospacing="0"/>
        <w:jc w:val="both"/>
        <w:rPr>
          <w:rFonts w:ascii="Calibri" w:hAnsi="Calibri" w:cs="Calibri"/>
          <w:sz w:val="22"/>
          <w:szCs w:val="22"/>
          <w:shd w:val="clear" w:color="auto" w:fill="FFFFFF"/>
        </w:rPr>
      </w:pPr>
      <w:r w:rsidRPr="005F18BA">
        <w:rPr>
          <w:rFonts w:ascii="Calibri" w:hAnsi="Calibri" w:cs="Calibri"/>
          <w:b/>
          <w:bCs/>
          <w:sz w:val="22"/>
          <w:szCs w:val="22"/>
          <w:shd w:val="clear" w:color="auto" w:fill="FFFFFF"/>
        </w:rPr>
        <w:t>HG</w:t>
      </w:r>
      <w:r w:rsidRPr="005F18BA">
        <w:rPr>
          <w:rFonts w:ascii="Calibri" w:hAnsi="Calibri" w:cs="Calibri"/>
          <w:sz w:val="22"/>
          <w:szCs w:val="22"/>
          <w:shd w:val="clear" w:color="auto" w:fill="FFFFFF"/>
        </w:rPr>
        <w:t xml:space="preserve"> Hotărâre de Guvern</w:t>
      </w:r>
    </w:p>
    <w:p w14:paraId="318B2151" w14:textId="75ECED4C" w:rsidR="00405156" w:rsidRPr="005F18BA" w:rsidRDefault="00405156" w:rsidP="005F18BA">
      <w:pPr>
        <w:pStyle w:val="qowt-stl-normal"/>
        <w:spacing w:before="0" w:beforeAutospacing="0" w:after="0" w:afterAutospacing="0"/>
        <w:jc w:val="both"/>
        <w:rPr>
          <w:rFonts w:ascii="Calibri" w:hAnsi="Calibri" w:cs="Calibri"/>
          <w:sz w:val="22"/>
          <w:szCs w:val="22"/>
          <w:shd w:val="clear" w:color="auto" w:fill="FFFFFF"/>
        </w:rPr>
      </w:pPr>
      <w:r w:rsidRPr="005F18BA">
        <w:rPr>
          <w:rFonts w:ascii="Calibri" w:hAnsi="Calibri" w:cs="Calibri"/>
          <w:b/>
          <w:bCs/>
          <w:sz w:val="22"/>
          <w:szCs w:val="22"/>
          <w:shd w:val="clear" w:color="auto" w:fill="FFFFFF"/>
        </w:rPr>
        <w:t>ITI</w:t>
      </w:r>
      <w:r w:rsidRPr="005F18BA">
        <w:rPr>
          <w:rFonts w:ascii="Calibri" w:hAnsi="Calibri" w:cs="Calibri"/>
          <w:sz w:val="22"/>
          <w:szCs w:val="22"/>
          <w:shd w:val="clear" w:color="auto" w:fill="FFFFFF"/>
        </w:rPr>
        <w:t xml:space="preserve"> Investiție Teritorială Integrată</w:t>
      </w:r>
    </w:p>
    <w:p w14:paraId="23F9B395" w14:textId="71E7B43C"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MIPE </w:t>
      </w:r>
      <w:r w:rsidR="004E4217" w:rsidRPr="005F18BA">
        <w:rPr>
          <w:rFonts w:ascii="Calibri" w:hAnsi="Calibri"/>
          <w:sz w:val="22"/>
          <w:szCs w:val="22"/>
        </w:rPr>
        <w:t>Ministerul Investițiilor și Proiectelor Europene</w:t>
      </w:r>
    </w:p>
    <w:p w14:paraId="2B323F40"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ONG </w:t>
      </w:r>
      <w:r w:rsidRPr="005F18BA">
        <w:rPr>
          <w:rFonts w:ascii="Calibri" w:eastAsia="Times New Roman" w:hAnsi="Calibri"/>
          <w:sz w:val="22"/>
          <w:szCs w:val="22"/>
        </w:rPr>
        <w:t>Organizaţii Non-guvernamentale</w:t>
      </w:r>
      <w:r w:rsidRPr="005F18BA">
        <w:rPr>
          <w:rFonts w:ascii="Calibri" w:eastAsia="Times New Roman" w:hAnsi="Calibri"/>
          <w:b/>
          <w:bCs/>
          <w:sz w:val="22"/>
          <w:szCs w:val="22"/>
        </w:rPr>
        <w:t xml:space="preserve"> </w:t>
      </w:r>
    </w:p>
    <w:p w14:paraId="41B139DD"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OP </w:t>
      </w:r>
      <w:r w:rsidRPr="005F18BA">
        <w:rPr>
          <w:rFonts w:ascii="Calibri" w:eastAsia="Times New Roman" w:hAnsi="Calibri"/>
          <w:sz w:val="22"/>
          <w:szCs w:val="22"/>
        </w:rPr>
        <w:t>Obiectiv de Politică</w:t>
      </w:r>
    </w:p>
    <w:p w14:paraId="4705B54B"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OS </w:t>
      </w:r>
      <w:r w:rsidRPr="005F18BA">
        <w:rPr>
          <w:rFonts w:ascii="Calibri" w:eastAsia="Times New Roman" w:hAnsi="Calibri"/>
          <w:sz w:val="22"/>
          <w:szCs w:val="22"/>
        </w:rPr>
        <w:t>Obiectiv specific</w:t>
      </w:r>
    </w:p>
    <w:p w14:paraId="4108C833"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OUG </w:t>
      </w:r>
      <w:r w:rsidRPr="005F18BA">
        <w:rPr>
          <w:rFonts w:ascii="Calibri" w:eastAsia="Times New Roman" w:hAnsi="Calibri"/>
          <w:sz w:val="22"/>
          <w:szCs w:val="22"/>
        </w:rPr>
        <w:t>Ordonanță de Urgență a Guvernului</w:t>
      </w:r>
      <w:r w:rsidRPr="005F18BA">
        <w:rPr>
          <w:rFonts w:ascii="Calibri" w:eastAsia="Times New Roman" w:hAnsi="Calibri"/>
          <w:b/>
          <w:bCs/>
          <w:sz w:val="22"/>
          <w:szCs w:val="22"/>
        </w:rPr>
        <w:t xml:space="preserve"> </w:t>
      </w:r>
    </w:p>
    <w:p w14:paraId="4FE81201" w14:textId="77777777" w:rsidR="00052D0E" w:rsidRPr="005F18BA" w:rsidRDefault="00052D0E" w:rsidP="005F18BA">
      <w:pPr>
        <w:autoSpaceDE w:val="0"/>
        <w:autoSpaceDN w:val="0"/>
        <w:adjustRightInd w:val="0"/>
        <w:spacing w:before="0" w:after="0"/>
        <w:jc w:val="both"/>
        <w:rPr>
          <w:rFonts w:ascii="Calibri" w:hAnsi="Calibri"/>
          <w:b/>
          <w:bCs/>
          <w:sz w:val="22"/>
          <w:szCs w:val="22"/>
        </w:rPr>
      </w:pPr>
      <w:r w:rsidRPr="005F18BA">
        <w:rPr>
          <w:rFonts w:ascii="Calibri" w:hAnsi="Calibri"/>
          <w:b/>
          <w:bCs/>
          <w:sz w:val="22"/>
          <w:szCs w:val="22"/>
        </w:rPr>
        <w:t xml:space="preserve">PR Sud-Est </w:t>
      </w:r>
      <w:r w:rsidRPr="005F18BA">
        <w:rPr>
          <w:rFonts w:ascii="Calibri" w:hAnsi="Calibri"/>
          <w:sz w:val="22"/>
          <w:szCs w:val="22"/>
        </w:rPr>
        <w:t>– Programul Regional Sud-Est</w:t>
      </w:r>
    </w:p>
    <w:p w14:paraId="4168C354" w14:textId="77777777" w:rsidR="00B67111" w:rsidRPr="005F18BA" w:rsidRDefault="00B67111"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 xml:space="preserve">RDC – </w:t>
      </w:r>
      <w:r w:rsidRPr="005F18BA">
        <w:rPr>
          <w:rFonts w:ascii="Calibri" w:eastAsia="Times New Roman" w:hAnsi="Calibr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F18BA">
        <w:rPr>
          <w:rFonts w:ascii="Calibri" w:eastAsia="Times New Roman" w:hAnsi="Calibri"/>
          <w:b/>
          <w:bCs/>
          <w:sz w:val="22"/>
          <w:szCs w:val="22"/>
        </w:rPr>
        <w:t xml:space="preserve">; </w:t>
      </w:r>
    </w:p>
    <w:p w14:paraId="42896835" w14:textId="3CE19B68" w:rsidR="00EA50F9" w:rsidRPr="005F18BA" w:rsidRDefault="00EA50F9"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RIS Sud-Est </w:t>
      </w:r>
      <w:r w:rsidRPr="005F18BA">
        <w:rPr>
          <w:rFonts w:ascii="Calibri" w:eastAsia="Times New Roman" w:hAnsi="Calibri"/>
          <w:sz w:val="22"/>
          <w:szCs w:val="22"/>
        </w:rPr>
        <w:t>Strategie Regională de Specializare Inteligentă a Regiunii de Dezvoltare Sud-Est</w:t>
      </w:r>
    </w:p>
    <w:p w14:paraId="43CA6A00" w14:textId="77777777" w:rsidR="00B67111" w:rsidRPr="005F18BA" w:rsidRDefault="00B67111"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TFUE </w:t>
      </w:r>
      <w:r w:rsidRPr="005F18BA">
        <w:rPr>
          <w:rFonts w:ascii="Calibri" w:eastAsia="Times New Roman" w:hAnsi="Calibri"/>
          <w:sz w:val="22"/>
          <w:szCs w:val="22"/>
        </w:rPr>
        <w:t>Tratatul de Funcționare al Uniunii Europene</w:t>
      </w:r>
    </w:p>
    <w:p w14:paraId="77193706" w14:textId="3B01DC64" w:rsidR="00647772" w:rsidRDefault="00B67111"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UE </w:t>
      </w:r>
      <w:r w:rsidRPr="005F18BA">
        <w:rPr>
          <w:rFonts w:ascii="Calibri" w:eastAsia="Times New Roman" w:hAnsi="Calibri"/>
          <w:sz w:val="22"/>
          <w:szCs w:val="22"/>
        </w:rPr>
        <w:t>Uniunea Europeană</w:t>
      </w:r>
    </w:p>
    <w:p w14:paraId="5170B9C6" w14:textId="77777777" w:rsidR="005F18BA" w:rsidRPr="005F18BA" w:rsidRDefault="005F18BA" w:rsidP="005F18BA">
      <w:pPr>
        <w:spacing w:before="0" w:after="0"/>
        <w:rPr>
          <w:rFonts w:ascii="Calibri" w:eastAsia="Times New Roman" w:hAnsi="Calibri"/>
          <w:sz w:val="22"/>
          <w:szCs w:val="22"/>
        </w:rPr>
      </w:pPr>
    </w:p>
    <w:p w14:paraId="55A0D7E7" w14:textId="64932FB0" w:rsidR="00D968E4" w:rsidRPr="005F18BA" w:rsidRDefault="002C0695" w:rsidP="005F18BA">
      <w:pPr>
        <w:pStyle w:val="Heading2"/>
        <w:spacing w:before="0" w:after="0"/>
        <w:rPr>
          <w:rFonts w:ascii="Calibri" w:hAnsi="Calibri" w:cs="Calibri"/>
          <w:sz w:val="22"/>
          <w:szCs w:val="22"/>
        </w:rPr>
      </w:pPr>
      <w:bookmarkStart w:id="23" w:name="_Toc89957189"/>
      <w:bookmarkStart w:id="24" w:name="_Toc89960815"/>
      <w:bookmarkStart w:id="25" w:name="_Toc99376143"/>
      <w:bookmarkStart w:id="26" w:name="_Toc142556341"/>
      <w:bookmarkStart w:id="27" w:name="_Toc199764210"/>
      <w:r w:rsidRPr="005F18BA">
        <w:rPr>
          <w:rFonts w:ascii="Calibri" w:hAnsi="Calibri" w:cs="Calibri"/>
          <w:sz w:val="22"/>
          <w:szCs w:val="22"/>
        </w:rPr>
        <w:t>Glosar</w:t>
      </w:r>
      <w:bookmarkEnd w:id="23"/>
      <w:bookmarkEnd w:id="24"/>
      <w:bookmarkEnd w:id="25"/>
      <w:bookmarkEnd w:id="26"/>
      <w:bookmarkEnd w:id="27"/>
      <w:r w:rsidR="009021D4" w:rsidRPr="005F18BA">
        <w:rPr>
          <w:rFonts w:ascii="Calibri" w:hAnsi="Calibri" w:cs="Calibri"/>
          <w:sz w:val="22"/>
          <w:szCs w:val="22"/>
        </w:rPr>
        <w:t xml:space="preserve">   </w:t>
      </w:r>
    </w:p>
    <w:p w14:paraId="16879EF9" w14:textId="015C6593" w:rsidR="002C0695" w:rsidRPr="005F18BA" w:rsidRDefault="002C0695" w:rsidP="005F18BA">
      <w:pPr>
        <w:spacing w:before="0" w:after="0"/>
        <w:jc w:val="both"/>
        <w:rPr>
          <w:rFonts w:ascii="Calibri" w:hAnsi="Calibri"/>
          <w:sz w:val="22"/>
          <w:szCs w:val="22"/>
        </w:rPr>
      </w:pPr>
      <w:r w:rsidRPr="005F18BA">
        <w:rPr>
          <w:rFonts w:ascii="Calibri" w:hAnsi="Calibri"/>
          <w:sz w:val="22"/>
          <w:szCs w:val="22"/>
        </w:rPr>
        <w:t>În sensul prezentului Ghid, următorii termeni se folosesc cu următoarele înțelesuri:</w:t>
      </w:r>
    </w:p>
    <w:p w14:paraId="6BEA7911" w14:textId="14BDAC2C" w:rsidR="004720C5" w:rsidRPr="005F18BA" w:rsidRDefault="004720C5" w:rsidP="005F18BA">
      <w:pPr>
        <w:spacing w:before="0" w:after="0"/>
        <w:jc w:val="both"/>
        <w:rPr>
          <w:rFonts w:ascii="Calibri" w:hAnsi="Calibri"/>
          <w:b/>
          <w:sz w:val="22"/>
          <w:szCs w:val="22"/>
        </w:rPr>
      </w:pPr>
      <w:r w:rsidRPr="005F18BA">
        <w:rPr>
          <w:rFonts w:ascii="Calibri" w:hAnsi="Calibri"/>
          <w:sz w:val="22"/>
          <w:szCs w:val="22"/>
        </w:rPr>
        <w:t>Termenii "program", "autoritate de management", "organism intermediar", "beneficiar", ”operațiune”,</w:t>
      </w:r>
      <w:r w:rsidR="00697B0F" w:rsidRPr="005F18BA">
        <w:rPr>
          <w:rFonts w:ascii="Calibri" w:hAnsi="Calibri"/>
          <w:sz w:val="22"/>
          <w:szCs w:val="22"/>
        </w:rPr>
        <w:t xml:space="preserve"> „</w:t>
      </w:r>
      <w:r w:rsidRPr="005F18BA">
        <w:rPr>
          <w:rFonts w:ascii="Calibri" w:hAnsi="Calibri"/>
          <w:sz w:val="22"/>
          <w:szCs w:val="22"/>
        </w:rPr>
        <w:t>Comitet de monitorizare” au înțelesurile prevăzute în Regulamentul (UE) 2021/1060, cu modificările și completările ulterioare.</w:t>
      </w:r>
    </w:p>
    <w:p w14:paraId="1D336D60" w14:textId="77777777" w:rsidR="00B07052" w:rsidRPr="005F18BA" w:rsidRDefault="00B07052" w:rsidP="005F18BA">
      <w:pPr>
        <w:spacing w:before="0" w:after="0"/>
        <w:jc w:val="both"/>
        <w:rPr>
          <w:rFonts w:ascii="Calibri" w:hAnsi="Calibri"/>
          <w:sz w:val="22"/>
          <w:szCs w:val="22"/>
        </w:rPr>
      </w:pPr>
    </w:p>
    <w:p w14:paraId="58F7BA70" w14:textId="2C49B378" w:rsidR="004720C5" w:rsidRPr="005F18BA" w:rsidRDefault="004720C5" w:rsidP="005F18BA">
      <w:pPr>
        <w:spacing w:before="0" w:after="0"/>
        <w:jc w:val="both"/>
        <w:rPr>
          <w:rFonts w:ascii="Calibri" w:hAnsi="Calibri"/>
          <w:sz w:val="22"/>
          <w:szCs w:val="22"/>
        </w:rPr>
      </w:pPr>
      <w:r w:rsidRPr="005F18BA">
        <w:rPr>
          <w:rFonts w:ascii="Calibri" w:hAnsi="Calibri"/>
          <w:sz w:val="22"/>
          <w:szCs w:val="22"/>
        </w:rPr>
        <w:t xml:space="preserve">Termenii „fonduri europene”, „cheltuieli eligibile”, </w:t>
      </w:r>
      <w:r w:rsidR="00AE71EC" w:rsidRPr="005F18BA">
        <w:rPr>
          <w:rFonts w:ascii="Calibri" w:hAnsi="Calibri"/>
          <w:sz w:val="22"/>
          <w:szCs w:val="22"/>
        </w:rPr>
        <w:t>„</w:t>
      </w:r>
      <w:r w:rsidRPr="005F18BA">
        <w:rPr>
          <w:rFonts w:ascii="Calibri" w:hAnsi="Calibri"/>
          <w:sz w:val="22"/>
          <w:szCs w:val="22"/>
        </w:rPr>
        <w:t>cheltuieli neeligibile”, „contract de finanțare”, „decizie de finanțare”,</w:t>
      </w:r>
      <w:r w:rsidR="00AE71EC" w:rsidRPr="005F18BA">
        <w:rPr>
          <w:rFonts w:ascii="Calibri" w:hAnsi="Calibri"/>
          <w:sz w:val="22"/>
          <w:szCs w:val="22"/>
        </w:rPr>
        <w:t xml:space="preserve"> „</w:t>
      </w:r>
      <w:r w:rsidRPr="005F18BA">
        <w:rPr>
          <w:rFonts w:ascii="Calibri" w:hAnsi="Calibr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5F18BA" w:rsidRDefault="00D45591" w:rsidP="005F18BA">
      <w:pPr>
        <w:spacing w:before="0" w:after="0"/>
        <w:jc w:val="both"/>
        <w:rPr>
          <w:rFonts w:ascii="Calibri" w:hAnsi="Calibri"/>
          <w:bCs/>
          <w:sz w:val="22"/>
          <w:szCs w:val="22"/>
        </w:rPr>
      </w:pPr>
    </w:p>
    <w:p w14:paraId="255D4C39" w14:textId="5630177E"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Active corporale</w:t>
      </w:r>
      <w:r w:rsidRPr="005F18BA">
        <w:rPr>
          <w:rFonts w:ascii="Calibri" w:hAnsi="Calibri"/>
          <w:sz w:val="22"/>
          <w:szCs w:val="22"/>
        </w:rPr>
        <w:t xml:space="preserve"> - reprezintă clădiri și instalații, utilaje și echipamente;</w:t>
      </w:r>
    </w:p>
    <w:p w14:paraId="0741DBAF" w14:textId="4B02D3EB"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Active necorporale</w:t>
      </w:r>
      <w:r w:rsidRPr="005F18BA">
        <w:rPr>
          <w:rFonts w:ascii="Calibri" w:hAnsi="Calibri"/>
          <w:bCs/>
          <w:sz w:val="22"/>
          <w:szCs w:val="22"/>
        </w:rPr>
        <w:t xml:space="preserve"> -</w:t>
      </w:r>
      <w:r w:rsidRPr="005F18BA">
        <w:rPr>
          <w:rFonts w:ascii="Calibri" w:hAnsi="Calibri"/>
          <w:sz w:val="22"/>
          <w:szCs w:val="22"/>
        </w:rPr>
        <w:t xml:space="preserve"> reprezintă brevete, licențe, mărci comerciale, programe informatice, alte drepturi și active similare;</w:t>
      </w:r>
    </w:p>
    <w:p w14:paraId="529F5C59" w14:textId="5B911DC0" w:rsidR="002C4F0F" w:rsidRPr="005F18BA" w:rsidRDefault="002C4F0F" w:rsidP="005F18BA">
      <w:pPr>
        <w:pStyle w:val="ListParagraph"/>
        <w:spacing w:before="0" w:after="0"/>
        <w:ind w:left="0"/>
        <w:jc w:val="both"/>
        <w:rPr>
          <w:rFonts w:ascii="Calibri" w:hAnsi="Calibri"/>
          <w:iCs/>
          <w:sz w:val="22"/>
          <w:szCs w:val="22"/>
        </w:rPr>
      </w:pPr>
      <w:r w:rsidRPr="005F18BA">
        <w:rPr>
          <w:rFonts w:ascii="Calibri" w:hAnsi="Calibri"/>
          <w:b/>
          <w:bCs/>
          <w:i/>
          <w:sz w:val="22"/>
          <w:szCs w:val="22"/>
        </w:rPr>
        <w:t>Aceeași activitate sau o activitate similară</w:t>
      </w:r>
      <w:r w:rsidRPr="005F18BA">
        <w:rPr>
          <w:rFonts w:ascii="Calibri" w:hAnsi="Calibri"/>
          <w:iCs/>
          <w:sz w:val="22"/>
          <w:szCs w:val="22"/>
        </w:rPr>
        <w:t xml:space="preserve"> -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w:t>
      </w:r>
    </w:p>
    <w:p w14:paraId="04958C2A" w14:textId="1CE2054B"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bCs/>
          <w:i/>
          <w:sz w:val="22"/>
          <w:szCs w:val="22"/>
        </w:rPr>
        <w:t>Activitate de bază în cadrul unui proiect</w:t>
      </w:r>
      <w:r w:rsidRPr="005F18BA">
        <w:rPr>
          <w:rFonts w:ascii="Calibri" w:hAnsi="Calibri"/>
          <w:sz w:val="22"/>
          <w:szCs w:val="22"/>
        </w:rPr>
        <w:t xml:space="preserve"> </w:t>
      </w:r>
      <w:r w:rsidR="00B56D58" w:rsidRPr="005F18BA">
        <w:rPr>
          <w:rFonts w:ascii="Calibri" w:hAnsi="Calibri"/>
          <w:sz w:val="22"/>
          <w:szCs w:val="22"/>
        </w:rPr>
        <w:t>-</w:t>
      </w:r>
      <w:r w:rsidRPr="005F18BA">
        <w:rPr>
          <w:rFonts w:ascii="Calibri" w:hAnsi="Calibri"/>
          <w:sz w:val="22"/>
          <w:szCs w:val="22"/>
        </w:rPr>
        <w:t xml:space="preserve"> activitate sau pachet de activități declarate de către </w:t>
      </w:r>
      <w:r w:rsidR="009A52DD">
        <w:rPr>
          <w:rFonts w:ascii="Calibri" w:hAnsi="Calibri"/>
          <w:sz w:val="22"/>
          <w:szCs w:val="22"/>
        </w:rPr>
        <w:t>solicitant</w:t>
      </w:r>
      <w:r w:rsidRPr="005F18BA">
        <w:rPr>
          <w:rFonts w:ascii="Calibri" w:hAnsi="Calibri"/>
          <w:sz w:val="22"/>
          <w:szCs w:val="22"/>
        </w:rPr>
        <w:t xml:space="preserve"> ca fiind principale sau de referință pentru un proiect, care se verifică de către AM, în etapa de contractare, la momentul întocmirii planului de monitorizare al proiectului și care trebuie să respecte următoarele condiții cumulative:</w:t>
      </w:r>
    </w:p>
    <w:p w14:paraId="782ED496" w14:textId="33BC868C"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 xml:space="preserve">a.1) are legătură directă cu </w:t>
      </w:r>
      <w:r w:rsidR="00FD5691" w:rsidRPr="005F18BA">
        <w:rPr>
          <w:rFonts w:ascii="Calibri" w:hAnsi="Calibri"/>
          <w:sz w:val="22"/>
          <w:szCs w:val="22"/>
        </w:rPr>
        <w:t>investiția inițială</w:t>
      </w:r>
      <w:r w:rsidRPr="005F18BA">
        <w:rPr>
          <w:rFonts w:ascii="Calibri" w:hAnsi="Calibri"/>
          <w:sz w:val="22"/>
          <w:szCs w:val="22"/>
        </w:rPr>
        <w:t xml:space="preserve"> pentru care se acordă finanțarea și contribuie în mod direct și semnificativ la realizarea obiectivelor acesteia;</w:t>
      </w:r>
    </w:p>
    <w:p w14:paraId="379E7A93" w14:textId="77777777"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a.2) se regăsește în cererea de finanțare sub forma activităților eligibile specificate în Ghidul Solicitantului;</w:t>
      </w:r>
    </w:p>
    <w:p w14:paraId="55D12B73" w14:textId="77777777"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a.3) bugetul estimat alocat activității sau pachetului de activități reprezintă minim 50% din bugetul eligibil al proiectului;</w:t>
      </w:r>
    </w:p>
    <w:p w14:paraId="547CB0A5" w14:textId="71B1EC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lastRenderedPageBreak/>
        <w:t>Ajutorul de minimis</w:t>
      </w:r>
      <w:r w:rsidR="00B56D58" w:rsidRPr="005F18BA">
        <w:rPr>
          <w:rFonts w:ascii="Calibri" w:hAnsi="Calibri"/>
          <w:b/>
          <w:bCs/>
          <w:i/>
          <w:iCs/>
          <w:sz w:val="22"/>
          <w:szCs w:val="22"/>
          <w:lang w:eastAsia="en-GB"/>
        </w:rPr>
        <w:t xml:space="preserve"> </w:t>
      </w:r>
      <w:r w:rsidR="00B56D58" w:rsidRPr="005F18BA">
        <w:rPr>
          <w:rFonts w:ascii="Calibri" w:hAnsi="Calibri"/>
          <w:i/>
          <w:iCs/>
          <w:sz w:val="22"/>
          <w:szCs w:val="22"/>
          <w:lang w:eastAsia="en-GB"/>
        </w:rPr>
        <w:t>-</w:t>
      </w:r>
      <w:r w:rsidRPr="005F18BA">
        <w:rPr>
          <w:rFonts w:ascii="Calibri" w:hAnsi="Calibri"/>
          <w:sz w:val="22"/>
          <w:szCs w:val="22"/>
          <w:lang w:eastAsia="en-GB"/>
        </w:rPr>
        <w:t xml:space="preserve"> este definit ca fiind ajutorul acordat unei întreprinderi unice, limitat conform normelor Regulamentul</w:t>
      </w:r>
      <w:r w:rsidR="00FD5691" w:rsidRPr="005F18BA">
        <w:rPr>
          <w:rFonts w:ascii="Calibri" w:hAnsi="Calibri"/>
          <w:sz w:val="22"/>
          <w:szCs w:val="22"/>
          <w:lang w:eastAsia="en-GB"/>
        </w:rPr>
        <w:t>ui</w:t>
      </w:r>
      <w:r w:rsidRPr="005F18BA">
        <w:rPr>
          <w:rFonts w:ascii="Calibri" w:hAnsi="Calibri"/>
          <w:sz w:val="22"/>
          <w:szCs w:val="22"/>
          <w:lang w:eastAsia="en-GB"/>
        </w:rPr>
        <w:t xml:space="preserve"> (UE) nr. 2831/2023) la un nivel la care să nu distorsioneze concurența și/sau comerțul cu statele membre, </w:t>
      </w:r>
      <w:r w:rsidR="00FD5691" w:rsidRPr="005F18BA">
        <w:rPr>
          <w:rFonts w:ascii="Calibri" w:hAnsi="Calibri"/>
          <w:sz w:val="22"/>
          <w:szCs w:val="22"/>
          <w:lang w:eastAsia="en-GB"/>
        </w:rPr>
        <w:t>pe o perioadă continuă, în ultimii trei ani, evaluați în mod continuu</w:t>
      </w:r>
      <w:r w:rsidR="00B56D58" w:rsidRPr="005F18BA">
        <w:rPr>
          <w:rFonts w:ascii="Calibri" w:hAnsi="Calibri"/>
          <w:sz w:val="22"/>
          <w:szCs w:val="22"/>
          <w:lang w:eastAsia="en-GB"/>
        </w:rPr>
        <w:t>;</w:t>
      </w:r>
    </w:p>
    <w:p w14:paraId="225E41DA" w14:textId="2499141E" w:rsidR="00232050" w:rsidRPr="005F18BA" w:rsidRDefault="00232050"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de stat</w:t>
      </w:r>
      <w:r w:rsidRPr="005F18BA">
        <w:rPr>
          <w:rFonts w:ascii="Calibri" w:hAnsi="Calibri"/>
          <w:sz w:val="22"/>
          <w:szCs w:val="22"/>
          <w:lang w:eastAsia="en-GB"/>
        </w:rPr>
        <w:t xml:space="preserve"> -  avantaj economic acordat din surse sau resurse de stat ori gestionate de stat, sub orice formă, care denaturează sau ameninţă să denatureze concurenţa prin favorizarea anumitor întreprinderi sau sectoare de producţie, în măsura în care acesta afectează schimburile comerciale dintre statele membre</w:t>
      </w:r>
      <w:r w:rsidR="00B56D58" w:rsidRPr="005F18BA">
        <w:rPr>
          <w:rFonts w:ascii="Calibri" w:hAnsi="Calibri"/>
          <w:sz w:val="22"/>
          <w:szCs w:val="22"/>
          <w:lang w:eastAsia="en-GB"/>
        </w:rPr>
        <w:t>;</w:t>
      </w:r>
    </w:p>
    <w:p w14:paraId="4E9189ED" w14:textId="2C3EF59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ilegal</w:t>
      </w:r>
      <w:r w:rsidRPr="005F18BA">
        <w:rPr>
          <w:rFonts w:ascii="Calibri" w:hAnsi="Calibri"/>
          <w:sz w:val="22"/>
          <w:szCs w:val="22"/>
          <w:lang w:eastAsia="en-GB"/>
        </w:rPr>
        <w:t xml:space="preserve"> </w:t>
      </w:r>
      <w:r w:rsidR="00B56D58" w:rsidRPr="005F18BA">
        <w:rPr>
          <w:rFonts w:ascii="Calibri" w:hAnsi="Calibri"/>
          <w:sz w:val="22"/>
          <w:szCs w:val="22"/>
          <w:lang w:eastAsia="en-GB"/>
        </w:rPr>
        <w:t>-</w:t>
      </w:r>
      <w:r w:rsidRPr="005F18BA">
        <w:rPr>
          <w:rFonts w:ascii="Calibri" w:hAnsi="Calibri"/>
          <w:sz w:val="22"/>
          <w:szCs w:val="22"/>
          <w:lang w:eastAsia="en-GB"/>
        </w:rPr>
        <w:t xml:space="preserve"> ajutorul acordat fără respectarea procedurilor naţionale şi ale Uniunii Europene în domeniul ajutorului de stat;</w:t>
      </w:r>
    </w:p>
    <w:p w14:paraId="406516B9" w14:textId="777777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utilizat abuziv</w:t>
      </w:r>
      <w:r w:rsidRPr="005F18BA">
        <w:rPr>
          <w:rFonts w:ascii="Calibri" w:hAnsi="Calibri"/>
          <w:sz w:val="22"/>
          <w:szCs w:val="22"/>
          <w:lang w:eastAsia="en-GB"/>
        </w:rPr>
        <w:t xml:space="preserve"> - ajutorul utilizat de beneficiar fără respectarea condiţiilor de acordare;</w:t>
      </w:r>
    </w:p>
    <w:p w14:paraId="012597F2" w14:textId="77777777"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sz w:val="22"/>
          <w:szCs w:val="22"/>
        </w:rPr>
        <w:t>Apel de proiecte</w:t>
      </w:r>
      <w:r w:rsidRPr="005F18BA">
        <w:rPr>
          <w:rFonts w:ascii="Calibri" w:hAnsi="Calibri"/>
          <w:sz w:val="22"/>
          <w:szCs w:val="22"/>
        </w:rPr>
        <w:t xml:space="preserve"> - invitație publică adresată de către AM, categoriilor de solicitanți eligibili stabiliți prin Ghidul Solicitantului, în vederea transmiterii cererilor de finanțare, în cadrul uneia sau mai multor priorități din cadrul programului;</w:t>
      </w:r>
    </w:p>
    <w:p w14:paraId="1A42BF23" w14:textId="77777777" w:rsidR="00090DB1" w:rsidRPr="005F18BA" w:rsidRDefault="00090DB1" w:rsidP="005F18BA">
      <w:pPr>
        <w:autoSpaceDE w:val="0"/>
        <w:autoSpaceDN w:val="0"/>
        <w:adjustRightInd w:val="0"/>
        <w:spacing w:before="0" w:after="0"/>
        <w:jc w:val="both"/>
        <w:rPr>
          <w:rFonts w:ascii="Calibri" w:hAnsi="Calibri"/>
          <w:sz w:val="22"/>
          <w:szCs w:val="22"/>
        </w:rPr>
      </w:pPr>
      <w:bookmarkStart w:id="28" w:name="_Hlk141172910"/>
      <w:r w:rsidRPr="005F18BA">
        <w:rPr>
          <w:rFonts w:ascii="Calibri" w:hAnsi="Calibri"/>
          <w:b/>
          <w:bCs/>
          <w:i/>
          <w:sz w:val="22"/>
          <w:szCs w:val="22"/>
        </w:rPr>
        <w:t>Autoritatea de Management pentru Programul Regional Sud Est 2021-2027 (AM PR SE)</w:t>
      </w:r>
      <w:r w:rsidRPr="005F18BA">
        <w:rPr>
          <w:rFonts w:ascii="Calibri" w:hAnsi="Calibri"/>
          <w:b/>
          <w:sz w:val="22"/>
          <w:szCs w:val="22"/>
        </w:rPr>
        <w:t xml:space="preserve"> - </w:t>
      </w:r>
      <w:r w:rsidRPr="005F18BA">
        <w:rPr>
          <w:rFonts w:ascii="Calibri" w:hAnsi="Calibr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8"/>
    <w:p w14:paraId="0DAB593E" w14:textId="777777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Beneficiar</w:t>
      </w:r>
      <w:r w:rsidRPr="005F18BA">
        <w:rPr>
          <w:rFonts w:ascii="Calibri" w:hAnsi="Calibri"/>
          <w:sz w:val="22"/>
          <w:szCs w:val="22"/>
          <w:lang w:eastAsia="en-GB"/>
        </w:rPr>
        <w:t xml:space="preserve"> - întreprinderea care primeşte ajutor în cadrul schemei de ajutor de minimis, în baza unui contract de finanţare încheiat in cadrul PRSE 2021-2027;</w:t>
      </w:r>
    </w:p>
    <w:p w14:paraId="58622F97" w14:textId="2CC9B8E5"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sz w:val="22"/>
          <w:szCs w:val="22"/>
        </w:rPr>
        <w:t>Cerere de finanțare</w:t>
      </w:r>
      <w:r w:rsidRPr="005F18BA">
        <w:rPr>
          <w:rFonts w:ascii="Calibri" w:hAnsi="Calibri"/>
          <w:sz w:val="22"/>
          <w:szCs w:val="22"/>
        </w:rPr>
        <w:t xml:space="preserve"> </w:t>
      </w:r>
      <w:r w:rsidR="00B56D58" w:rsidRPr="005F18BA">
        <w:rPr>
          <w:rFonts w:ascii="Calibri" w:hAnsi="Calibri"/>
          <w:sz w:val="22"/>
          <w:szCs w:val="22"/>
        </w:rPr>
        <w:t>-</w:t>
      </w:r>
      <w:r w:rsidRPr="005F18BA">
        <w:rPr>
          <w:rFonts w:ascii="Calibri" w:hAnsi="Calibri"/>
          <w:sz w:val="22"/>
          <w:szCs w:val="22"/>
        </w:rPr>
        <w:t xml:space="preserve"> document standardizat, disponibil în sistemul informatic MySMIS2021, prin care este solicitat sprijin financiar în cadrul oricăruia dintre programele cofinanțate din Fondul </w:t>
      </w:r>
      <w:bookmarkStart w:id="29" w:name="_Hlk124347242"/>
      <w:r w:rsidRPr="005F18BA">
        <w:rPr>
          <w:rFonts w:ascii="Calibri" w:hAnsi="Calibri"/>
          <w:sz w:val="22"/>
          <w:szCs w:val="22"/>
        </w:rPr>
        <w:t>european de dezvoltare regională</w:t>
      </w:r>
      <w:bookmarkEnd w:id="29"/>
      <w:r w:rsidRPr="005F18BA">
        <w:rPr>
          <w:rFonts w:ascii="Calibri" w:hAnsi="Calibri"/>
          <w:sz w:val="22"/>
          <w:szCs w:val="22"/>
        </w:rPr>
        <w:t>, în perioada de programare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7348D91B" w14:textId="77777777" w:rsidR="004D0AF8" w:rsidRPr="005F18BA" w:rsidRDefault="004D0AF8" w:rsidP="005F18BA">
      <w:pPr>
        <w:widowControl w:val="0"/>
        <w:spacing w:before="0" w:after="0"/>
        <w:jc w:val="both"/>
        <w:rPr>
          <w:rFonts w:ascii="Calibri" w:hAnsi="Calibri"/>
          <w:sz w:val="22"/>
          <w:szCs w:val="22"/>
          <w:lang w:val="en-US"/>
        </w:rPr>
      </w:pPr>
      <w:proofErr w:type="spellStart"/>
      <w:r w:rsidRPr="005F18BA">
        <w:rPr>
          <w:rFonts w:ascii="Calibri" w:hAnsi="Calibri"/>
          <w:b/>
          <w:i/>
          <w:iCs/>
          <w:sz w:val="22"/>
          <w:szCs w:val="22"/>
          <w:lang w:val="en-US"/>
        </w:rPr>
        <w:t>Cheltuieli</w:t>
      </w:r>
      <w:proofErr w:type="spellEnd"/>
      <w:r w:rsidRPr="005F18BA">
        <w:rPr>
          <w:rFonts w:ascii="Calibri" w:hAnsi="Calibri"/>
          <w:b/>
          <w:i/>
          <w:iCs/>
          <w:sz w:val="22"/>
          <w:szCs w:val="22"/>
          <w:lang w:val="en-US"/>
        </w:rPr>
        <w:t xml:space="preserve"> </w:t>
      </w:r>
      <w:proofErr w:type="spellStart"/>
      <w:r w:rsidRPr="005F18BA">
        <w:rPr>
          <w:rFonts w:ascii="Calibri" w:hAnsi="Calibri"/>
          <w:b/>
          <w:i/>
          <w:iCs/>
          <w:sz w:val="22"/>
          <w:szCs w:val="22"/>
          <w:lang w:val="en-US"/>
        </w:rPr>
        <w:t>neeligibile</w:t>
      </w:r>
      <w:proofErr w:type="spellEnd"/>
      <w:r w:rsidRPr="005F18BA">
        <w:rPr>
          <w:rFonts w:ascii="Calibri" w:hAnsi="Calibri"/>
          <w:sz w:val="22"/>
          <w:szCs w:val="22"/>
          <w:lang w:val="en-US"/>
        </w:rPr>
        <w:t xml:space="preserve"> – </w:t>
      </w:r>
      <w:proofErr w:type="spellStart"/>
      <w:r w:rsidRPr="005F18BA">
        <w:rPr>
          <w:rFonts w:ascii="Calibri" w:hAnsi="Calibri"/>
          <w:sz w:val="22"/>
          <w:szCs w:val="22"/>
          <w:lang w:val="en-US"/>
        </w:rPr>
        <w:t>cheltuieli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inerente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realizării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proiectelor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dar</w:t>
      </w:r>
      <w:proofErr w:type="spellEnd"/>
      <w:r w:rsidRPr="005F18BA">
        <w:rPr>
          <w:rFonts w:ascii="Calibri" w:hAnsi="Calibri"/>
          <w:sz w:val="22"/>
          <w:szCs w:val="22"/>
          <w:lang w:val="en-US"/>
        </w:rPr>
        <w:t xml:space="preserve"> care nu </w:t>
      </w:r>
      <w:proofErr w:type="spellStart"/>
      <w:r w:rsidRPr="005F18BA">
        <w:rPr>
          <w:rFonts w:ascii="Calibri" w:hAnsi="Calibri"/>
          <w:sz w:val="22"/>
          <w:szCs w:val="22"/>
          <w:lang w:val="en-US"/>
        </w:rPr>
        <w:t>îndeplinesc</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criteriile</w:t>
      </w:r>
      <w:proofErr w:type="spellEnd"/>
      <w:r w:rsidRPr="005F18BA">
        <w:rPr>
          <w:rFonts w:ascii="Calibri" w:hAnsi="Calibri"/>
          <w:sz w:val="22"/>
          <w:szCs w:val="22"/>
          <w:lang w:val="en-US"/>
        </w:rPr>
        <w:t xml:space="preserve"> de </w:t>
      </w:r>
      <w:proofErr w:type="spellStart"/>
      <w:r w:rsidRPr="005F18BA">
        <w:rPr>
          <w:rFonts w:ascii="Calibri" w:hAnsi="Calibri"/>
          <w:sz w:val="22"/>
          <w:szCs w:val="22"/>
          <w:lang w:val="en-US"/>
        </w:rPr>
        <w:t>eligibilitate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pentru</w:t>
      </w:r>
      <w:proofErr w:type="spellEnd"/>
      <w:r w:rsidRPr="005F18BA">
        <w:rPr>
          <w:rFonts w:ascii="Calibri" w:hAnsi="Calibri"/>
          <w:sz w:val="22"/>
          <w:szCs w:val="22"/>
          <w:lang w:val="en-US"/>
        </w:rPr>
        <w:t xml:space="preserve"> a fi </w:t>
      </w:r>
      <w:proofErr w:type="spellStart"/>
      <w:r w:rsidRPr="005F18BA">
        <w:rPr>
          <w:rFonts w:ascii="Calibri" w:hAnsi="Calibri"/>
          <w:sz w:val="22"/>
          <w:szCs w:val="22"/>
          <w:lang w:val="en-US"/>
        </w:rPr>
        <w:t>finanțate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potrivit</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prevederilor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prezentei</w:t>
      </w:r>
      <w:proofErr w:type="spellEnd"/>
      <w:r w:rsidRPr="005F18BA">
        <w:rPr>
          <w:rFonts w:ascii="Calibri" w:hAnsi="Calibri"/>
          <w:sz w:val="22"/>
          <w:szCs w:val="22"/>
          <w:lang w:val="en-US"/>
        </w:rPr>
        <w:t xml:space="preserve"> scheme, conform </w:t>
      </w:r>
      <w:proofErr w:type="spellStart"/>
      <w:r w:rsidRPr="005F18BA">
        <w:rPr>
          <w:rFonts w:ascii="Calibri" w:hAnsi="Calibri"/>
          <w:sz w:val="22"/>
          <w:szCs w:val="22"/>
          <w:lang w:val="en-US"/>
        </w:rPr>
        <w:t>reglementărilor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europene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și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naționale</w:t>
      </w:r>
      <w:proofErr w:type="spellEnd"/>
    </w:p>
    <w:p w14:paraId="4CBDD83E" w14:textId="77777777" w:rsidR="004D0AF8" w:rsidRPr="005F18BA" w:rsidRDefault="004D0AF8" w:rsidP="005F18BA">
      <w:pPr>
        <w:widowControl w:val="0"/>
        <w:spacing w:before="0" w:after="0"/>
        <w:jc w:val="both"/>
        <w:rPr>
          <w:rFonts w:ascii="Calibri" w:hAnsi="Calibri"/>
          <w:sz w:val="22"/>
          <w:szCs w:val="22"/>
          <w:lang w:val="en-US"/>
        </w:rPr>
      </w:pPr>
      <w:proofErr w:type="spellStart"/>
      <w:r w:rsidRPr="005F18BA">
        <w:rPr>
          <w:rFonts w:ascii="Calibri" w:hAnsi="Calibri"/>
          <w:b/>
          <w:i/>
          <w:iCs/>
          <w:sz w:val="22"/>
          <w:szCs w:val="22"/>
          <w:lang w:val="en-US"/>
        </w:rPr>
        <w:t>Cheltuieli</w:t>
      </w:r>
      <w:proofErr w:type="spellEnd"/>
      <w:r w:rsidRPr="005F18BA">
        <w:rPr>
          <w:rFonts w:ascii="Calibri" w:hAnsi="Calibri"/>
          <w:b/>
          <w:i/>
          <w:iCs/>
          <w:sz w:val="22"/>
          <w:szCs w:val="22"/>
          <w:lang w:val="en-US"/>
        </w:rPr>
        <w:t xml:space="preserve"> </w:t>
      </w:r>
      <w:proofErr w:type="spellStart"/>
      <w:r w:rsidRPr="005F18BA">
        <w:rPr>
          <w:rFonts w:ascii="Calibri" w:hAnsi="Calibri"/>
          <w:b/>
          <w:i/>
          <w:iCs/>
          <w:sz w:val="22"/>
          <w:szCs w:val="22"/>
          <w:lang w:val="en-US"/>
        </w:rPr>
        <w:t>eligibile</w:t>
      </w:r>
      <w:proofErr w:type="spellEnd"/>
      <w:r w:rsidRPr="005F18BA">
        <w:rPr>
          <w:rFonts w:ascii="Calibri" w:hAnsi="Calibri"/>
          <w:sz w:val="22"/>
          <w:szCs w:val="22"/>
          <w:lang w:val="en-US"/>
        </w:rPr>
        <w:t xml:space="preserve"> – </w:t>
      </w:r>
      <w:proofErr w:type="spellStart"/>
      <w:r w:rsidRPr="005F18BA">
        <w:rPr>
          <w:rFonts w:ascii="Calibri" w:hAnsi="Calibri"/>
          <w:sz w:val="22"/>
          <w:szCs w:val="22"/>
          <w:lang w:val="en-US"/>
        </w:rPr>
        <w:t>cheltuieli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pentru</w:t>
      </w:r>
      <w:proofErr w:type="spellEnd"/>
      <w:r w:rsidRPr="005F18BA">
        <w:rPr>
          <w:rFonts w:ascii="Calibri" w:hAnsi="Calibri"/>
          <w:sz w:val="22"/>
          <w:szCs w:val="22"/>
          <w:lang w:val="en-US"/>
        </w:rPr>
        <w:t xml:space="preserve"> care se </w:t>
      </w:r>
      <w:proofErr w:type="spellStart"/>
      <w:r w:rsidRPr="005F18BA">
        <w:rPr>
          <w:rFonts w:ascii="Calibri" w:hAnsi="Calibri"/>
          <w:sz w:val="22"/>
          <w:szCs w:val="22"/>
          <w:lang w:val="en-US"/>
        </w:rPr>
        <w:t>poate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acorda</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ajutor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în</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baza</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prezentei</w:t>
      </w:r>
      <w:proofErr w:type="spellEnd"/>
      <w:r w:rsidRPr="005F18BA">
        <w:rPr>
          <w:rFonts w:ascii="Calibri" w:hAnsi="Calibri"/>
          <w:sz w:val="22"/>
          <w:szCs w:val="22"/>
          <w:lang w:val="en-US"/>
        </w:rPr>
        <w:t xml:space="preserve"> scheme, considerate </w:t>
      </w:r>
      <w:proofErr w:type="spellStart"/>
      <w:r w:rsidRPr="005F18BA">
        <w:rPr>
          <w:rFonts w:ascii="Calibri" w:hAnsi="Calibri"/>
          <w:sz w:val="22"/>
          <w:szCs w:val="22"/>
          <w:lang w:val="en-US"/>
        </w:rPr>
        <w:t>eligibile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în</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conformitate</w:t>
      </w:r>
      <w:proofErr w:type="spellEnd"/>
      <w:r w:rsidRPr="005F18BA">
        <w:rPr>
          <w:rFonts w:ascii="Calibri" w:hAnsi="Calibri"/>
          <w:sz w:val="22"/>
          <w:szCs w:val="22"/>
          <w:lang w:val="en-US"/>
        </w:rPr>
        <w:t xml:space="preserve"> cu </w:t>
      </w:r>
      <w:proofErr w:type="spellStart"/>
      <w:r w:rsidRPr="005F18BA">
        <w:rPr>
          <w:rFonts w:ascii="Calibri" w:hAnsi="Calibri"/>
          <w:sz w:val="22"/>
          <w:szCs w:val="22"/>
          <w:lang w:val="en-US"/>
        </w:rPr>
        <w:t>Regulamentele</w:t>
      </w:r>
      <w:proofErr w:type="spellEnd"/>
      <w:r w:rsidRPr="005F18BA">
        <w:rPr>
          <w:rFonts w:ascii="Calibri" w:hAnsi="Calibri"/>
          <w:sz w:val="22"/>
          <w:szCs w:val="22"/>
          <w:lang w:val="en-US"/>
        </w:rPr>
        <w:t xml:space="preserve"> (UE) nr. 651/2014, </w:t>
      </w:r>
      <w:proofErr w:type="spellStart"/>
      <w:r w:rsidRPr="005F18BA">
        <w:rPr>
          <w:rFonts w:ascii="Calibri" w:hAnsi="Calibri"/>
          <w:sz w:val="22"/>
          <w:szCs w:val="22"/>
          <w:lang w:val="en-US"/>
        </w:rPr>
        <w:t>respectiv</w:t>
      </w:r>
      <w:proofErr w:type="spellEnd"/>
      <w:r w:rsidRPr="005F18BA">
        <w:rPr>
          <w:rFonts w:ascii="Calibri" w:hAnsi="Calibri"/>
          <w:sz w:val="22"/>
          <w:szCs w:val="22"/>
          <w:lang w:val="en-US"/>
        </w:rPr>
        <w:t xml:space="preserve"> nr. 2831/2023, </w:t>
      </w:r>
      <w:proofErr w:type="spellStart"/>
      <w:r w:rsidRPr="005F18BA">
        <w:rPr>
          <w:rFonts w:ascii="Calibri" w:hAnsi="Calibri"/>
          <w:sz w:val="22"/>
          <w:szCs w:val="22"/>
          <w:lang w:val="en-US"/>
        </w:rPr>
        <w:t>după</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caz</w:t>
      </w:r>
      <w:proofErr w:type="spellEnd"/>
      <w:r w:rsidRPr="005F18BA">
        <w:rPr>
          <w:rFonts w:ascii="Calibri" w:hAnsi="Calibri"/>
          <w:sz w:val="22"/>
          <w:szCs w:val="22"/>
          <w:lang w:val="en-US"/>
        </w:rPr>
        <w:t xml:space="preserve">, </w:t>
      </w:r>
      <w:proofErr w:type="spellStart"/>
      <w:r w:rsidRPr="005F18BA">
        <w:rPr>
          <w:rFonts w:ascii="Calibri" w:hAnsi="Calibri"/>
          <w:color w:val="000000"/>
          <w:sz w:val="22"/>
          <w:szCs w:val="22"/>
          <w:lang w:val="en-US"/>
        </w:rPr>
        <w:t>coroborat</w:t>
      </w:r>
      <w:proofErr w:type="spellEnd"/>
      <w:r w:rsidRPr="005F18BA">
        <w:rPr>
          <w:rFonts w:ascii="Calibri" w:hAnsi="Calibri"/>
          <w:color w:val="000000"/>
          <w:sz w:val="22"/>
          <w:szCs w:val="22"/>
          <w:lang w:val="en-US"/>
        </w:rPr>
        <w:t xml:space="preserve"> cu </w:t>
      </w:r>
      <w:proofErr w:type="spellStart"/>
      <w:r w:rsidRPr="005F18BA">
        <w:rPr>
          <w:rFonts w:ascii="Calibri" w:hAnsi="Calibri"/>
          <w:color w:val="000000"/>
          <w:sz w:val="22"/>
          <w:szCs w:val="22"/>
          <w:lang w:val="en-US"/>
        </w:rPr>
        <w:t>Regulamentele</w:t>
      </w:r>
      <w:proofErr w:type="spellEnd"/>
      <w:r w:rsidRPr="005F18BA">
        <w:rPr>
          <w:rFonts w:ascii="Calibri" w:hAnsi="Calibri"/>
          <w:color w:val="000000"/>
          <w:sz w:val="22"/>
          <w:szCs w:val="22"/>
          <w:lang w:val="en-US"/>
        </w:rPr>
        <w:t xml:space="preserve"> (UE) nr. 1058 / 2021 </w:t>
      </w:r>
      <w:proofErr w:type="spellStart"/>
      <w:r w:rsidRPr="005F18BA">
        <w:rPr>
          <w:rFonts w:ascii="Calibri" w:hAnsi="Calibri"/>
          <w:color w:val="000000"/>
          <w:sz w:val="22"/>
          <w:szCs w:val="22"/>
          <w:lang w:val="en-US"/>
        </w:rPr>
        <w:t>și</w:t>
      </w:r>
      <w:proofErr w:type="spellEnd"/>
      <w:r w:rsidRPr="005F18BA">
        <w:rPr>
          <w:rFonts w:ascii="Calibri" w:hAnsi="Calibri"/>
          <w:color w:val="000000"/>
          <w:sz w:val="22"/>
          <w:szCs w:val="22"/>
          <w:lang w:val="en-US"/>
        </w:rPr>
        <w:t xml:space="preserve"> nr. 1060 / 2021 </w:t>
      </w:r>
      <w:proofErr w:type="spellStart"/>
      <w:r w:rsidRPr="005F18BA">
        <w:rPr>
          <w:rFonts w:ascii="Calibri" w:hAnsi="Calibri"/>
          <w:color w:val="000000"/>
          <w:sz w:val="22"/>
          <w:szCs w:val="22"/>
          <w:lang w:val="en-US"/>
        </w:rPr>
        <w:t>și</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conformitate</w:t>
      </w:r>
      <w:proofErr w:type="spellEnd"/>
      <w:r w:rsidRPr="005F18BA">
        <w:rPr>
          <w:rFonts w:ascii="Calibri" w:hAnsi="Calibri"/>
          <w:color w:val="000000"/>
          <w:sz w:val="22"/>
          <w:szCs w:val="22"/>
          <w:lang w:val="en-US"/>
        </w:rPr>
        <w:t xml:space="preserve"> cu </w:t>
      </w:r>
      <w:proofErr w:type="spellStart"/>
      <w:r w:rsidRPr="005F18BA">
        <w:rPr>
          <w:rFonts w:ascii="Calibri" w:hAnsi="Calibri"/>
          <w:color w:val="000000"/>
          <w:sz w:val="22"/>
          <w:szCs w:val="22"/>
          <w:lang w:val="en-US"/>
        </w:rPr>
        <w:t>Hotărârea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Guvernului</w:t>
      </w:r>
      <w:proofErr w:type="spellEnd"/>
      <w:r w:rsidRPr="005F18BA">
        <w:rPr>
          <w:rFonts w:ascii="Calibri" w:hAnsi="Calibri"/>
          <w:color w:val="000000"/>
          <w:sz w:val="22"/>
          <w:szCs w:val="22"/>
          <w:lang w:val="en-US"/>
        </w:rPr>
        <w:t xml:space="preserve"> 873/2022 </w:t>
      </w:r>
      <w:proofErr w:type="spellStart"/>
      <w:r w:rsidRPr="005F18BA">
        <w:rPr>
          <w:rFonts w:ascii="Calibri" w:hAnsi="Calibri"/>
          <w:color w:val="000000"/>
          <w:sz w:val="22"/>
          <w:szCs w:val="22"/>
          <w:lang w:val="en-US"/>
        </w:rPr>
        <w:t>pentru</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stabilirea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cadrului</w:t>
      </w:r>
      <w:proofErr w:type="spellEnd"/>
      <w:r w:rsidRPr="005F18BA">
        <w:rPr>
          <w:rFonts w:ascii="Calibri" w:hAnsi="Calibri"/>
          <w:color w:val="000000"/>
          <w:sz w:val="22"/>
          <w:szCs w:val="22"/>
          <w:lang w:val="en-US"/>
        </w:rPr>
        <w:t xml:space="preserve"> legal </w:t>
      </w:r>
      <w:proofErr w:type="spellStart"/>
      <w:r w:rsidRPr="005F18BA">
        <w:rPr>
          <w:rFonts w:ascii="Calibri" w:hAnsi="Calibri"/>
          <w:color w:val="000000"/>
          <w:sz w:val="22"/>
          <w:szCs w:val="22"/>
          <w:lang w:val="en-US"/>
        </w:rPr>
        <w:t>privind</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eligibilitatea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cheltuielilor</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efectuate</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beneficiari</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cadrul</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operațiunilor</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finanțate</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perioada</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programare</w:t>
      </w:r>
      <w:proofErr w:type="spellEnd"/>
      <w:r w:rsidRPr="005F18BA">
        <w:rPr>
          <w:rFonts w:ascii="Calibri" w:hAnsi="Calibri"/>
          <w:color w:val="000000"/>
          <w:sz w:val="22"/>
          <w:szCs w:val="22"/>
          <w:lang w:val="en-US"/>
        </w:rPr>
        <w:t xml:space="preserve"> 2021-2027 </w:t>
      </w:r>
      <w:proofErr w:type="spellStart"/>
      <w:r w:rsidRPr="005F18BA">
        <w:rPr>
          <w:rFonts w:ascii="Calibri" w:hAnsi="Calibri"/>
          <w:color w:val="000000"/>
          <w:sz w:val="22"/>
          <w:szCs w:val="22"/>
          <w:lang w:val="en-US"/>
        </w:rPr>
        <w:t>prin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Fondul</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european</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dezvoltare</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regională</w:t>
      </w:r>
      <w:proofErr w:type="spellEnd"/>
      <w:r w:rsidRPr="005F18BA">
        <w:rPr>
          <w:rFonts w:ascii="Calibri" w:hAnsi="Calibri"/>
          <w:sz w:val="22"/>
          <w:szCs w:val="22"/>
          <w:lang w:val="en-US"/>
        </w:rPr>
        <w:t>;</w:t>
      </w:r>
    </w:p>
    <w:p w14:paraId="687E403B" w14:textId="69E65450" w:rsidR="004D0AF8" w:rsidRPr="005F18BA" w:rsidRDefault="004D0AF8" w:rsidP="005F18BA">
      <w:pPr>
        <w:autoSpaceDE w:val="0"/>
        <w:autoSpaceDN w:val="0"/>
        <w:adjustRightInd w:val="0"/>
        <w:spacing w:before="0" w:after="0"/>
        <w:jc w:val="both"/>
        <w:rPr>
          <w:rFonts w:ascii="Calibri" w:hAnsi="Calibri"/>
          <w:b/>
          <w:bCs/>
          <w:i/>
          <w:iCs/>
          <w:sz w:val="22"/>
          <w:szCs w:val="22"/>
          <w:lang w:eastAsia="en-GB"/>
        </w:rPr>
      </w:pPr>
      <w:r w:rsidRPr="005F18BA">
        <w:rPr>
          <w:rFonts w:ascii="Calibri" w:eastAsia="Arial" w:hAnsi="Calibri"/>
          <w:b/>
          <w:bCs/>
          <w:i/>
          <w:iCs/>
          <w:sz w:val="22"/>
          <w:szCs w:val="22"/>
          <w:lang w:eastAsia="ro-RO"/>
        </w:rPr>
        <w:t>Contribuția proprie a beneficiarului la valoarea eligibilă a proiectului</w:t>
      </w:r>
      <w:r w:rsidRPr="005F18BA">
        <w:rPr>
          <w:rFonts w:ascii="Calibri" w:eastAsia="Arial" w:hAnsi="Calibri"/>
          <w:sz w:val="22"/>
          <w:szCs w:val="22"/>
          <w:lang w:val="ro-MD" w:eastAsia="ro-RO"/>
        </w:rPr>
        <w:t xml:space="preserve"> - diferența dintre totalul cheltuielilor eligibile ale proiectului propus spre finanțare și totalul finanțării nerambursabile acordate în baza schemei, asigurat de către beneficiar. Contribuția proprie a beneficiarului la finanțarea cheltuielilor totale eligibile pentru implementarea proiectului trebuie să fie într-o formă care să nu facă obiectul niciunui alt sprijin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w:t>
      </w:r>
      <w:r w:rsidRPr="005F18BA">
        <w:rPr>
          <w:rFonts w:ascii="Calibri" w:eastAsia="Arial" w:hAnsi="Calibri"/>
          <w:sz w:val="22"/>
          <w:szCs w:val="22"/>
          <w:lang w:val="en" w:eastAsia="ro-RO"/>
        </w:rPr>
        <w:t>.</w:t>
      </w:r>
    </w:p>
    <w:p w14:paraId="2F4B2341" w14:textId="596658F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C</w:t>
      </w:r>
      <w:r w:rsidRPr="005F18BA">
        <w:rPr>
          <w:rFonts w:ascii="Calibri" w:hAnsi="Calibri"/>
          <w:b/>
          <w:bCs/>
          <w:i/>
          <w:iCs/>
          <w:sz w:val="22"/>
          <w:szCs w:val="22"/>
        </w:rPr>
        <w:t>omercializarea produselor agricole</w:t>
      </w:r>
      <w:r w:rsidRPr="005F18BA">
        <w:rPr>
          <w:rFonts w:ascii="Calibri" w:hAnsi="Calibri"/>
          <w:b/>
          <w:bCs/>
          <w:sz w:val="22"/>
          <w:szCs w:val="22"/>
          <w:vertAlign w:val="superscript"/>
        </w:rPr>
        <w:footnoteReference w:id="1"/>
      </w:r>
      <w:r w:rsidRPr="005F18BA">
        <w:rPr>
          <w:rFonts w:ascii="Calibri" w:hAnsi="Calibr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w:t>
      </w:r>
      <w:r w:rsidRPr="005F18BA">
        <w:rPr>
          <w:rFonts w:ascii="Calibri" w:hAnsi="Calibri"/>
          <w:sz w:val="22"/>
          <w:szCs w:val="22"/>
        </w:rPr>
        <w:lastRenderedPageBreak/>
        <w:t>a produsului în vederea primei vânzări; o vânzare efectuată de un producător primar către consumatori</w:t>
      </w:r>
      <w:r w:rsidR="00B56D58" w:rsidRPr="005F18BA">
        <w:rPr>
          <w:rFonts w:ascii="Calibri" w:hAnsi="Calibri"/>
          <w:sz w:val="22"/>
          <w:szCs w:val="22"/>
        </w:rPr>
        <w:t>i</w:t>
      </w:r>
      <w:r w:rsidRPr="005F18BA">
        <w:rPr>
          <w:rFonts w:ascii="Calibri" w:hAnsi="Calibri"/>
          <w:sz w:val="22"/>
          <w:szCs w:val="22"/>
        </w:rPr>
        <w:t xml:space="preserve"> finali este considerată comercializare în cazul în care se desfășoară în spații separate, rezervate acestui scop</w:t>
      </w:r>
      <w:r w:rsidR="00B56D58" w:rsidRPr="005F18BA">
        <w:rPr>
          <w:rFonts w:ascii="Calibri" w:hAnsi="Calibri"/>
          <w:sz w:val="22"/>
          <w:szCs w:val="22"/>
        </w:rPr>
        <w:t>;</w:t>
      </w:r>
    </w:p>
    <w:p w14:paraId="70944B9A" w14:textId="59E7F56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Contract de finanțare</w:t>
      </w:r>
      <w:r w:rsidRPr="005F18BA">
        <w:rPr>
          <w:rFonts w:ascii="Calibri" w:hAnsi="Calibri"/>
          <w:i/>
          <w:iCs/>
          <w:sz w:val="22"/>
          <w:szCs w:val="22"/>
          <w:lang w:eastAsia="en-GB"/>
        </w:rPr>
        <w:t xml:space="preserve"> </w:t>
      </w:r>
      <w:r w:rsidR="00B56D58" w:rsidRPr="005F18BA">
        <w:rPr>
          <w:rFonts w:ascii="Calibri" w:hAnsi="Calibri"/>
          <w:i/>
          <w:iCs/>
          <w:sz w:val="22"/>
          <w:szCs w:val="22"/>
          <w:lang w:eastAsia="en-GB"/>
        </w:rPr>
        <w:t xml:space="preserve">- </w:t>
      </w:r>
      <w:r w:rsidRPr="005F18BA">
        <w:rPr>
          <w:rFonts w:ascii="Calibri" w:hAnsi="Calibri"/>
          <w:sz w:val="22"/>
          <w:szCs w:val="22"/>
          <w:lang w:eastAsia="en-GB"/>
        </w:rPr>
        <w:t>înseamnă un document juridic prin care se acordă asistență financiară nerambursabilă în scopul atingerii obiectivelor intervenției regionale din cadrul PR SE și care stabilește drepturile și obligațiile părților (Agenția pentru Dezvoltare Regională a Regiunii de Dezvoltare Sud–Est (ADR SE), în calitate de Autoritate de management pentru Programul Regional Sud-Est, și persoana juridică în calitate de beneficiar) și consecințele nerespectării lor</w:t>
      </w:r>
      <w:r w:rsidR="00A03884" w:rsidRPr="005F18BA">
        <w:rPr>
          <w:rFonts w:ascii="Calibri" w:hAnsi="Calibri"/>
          <w:sz w:val="22"/>
          <w:szCs w:val="22"/>
          <w:lang w:eastAsia="en-GB"/>
        </w:rPr>
        <w:t>;</w:t>
      </w:r>
    </w:p>
    <w:p w14:paraId="40576FCB" w14:textId="02F9B299" w:rsidR="009A52DD" w:rsidRPr="009A52DD" w:rsidRDefault="009A52DD" w:rsidP="009A52DD">
      <w:pPr>
        <w:autoSpaceDE w:val="0"/>
        <w:autoSpaceDN w:val="0"/>
        <w:adjustRightInd w:val="0"/>
        <w:spacing w:before="0" w:after="0"/>
        <w:jc w:val="both"/>
        <w:rPr>
          <w:rFonts w:ascii="Calibri" w:hAnsi="Calibri"/>
          <w:sz w:val="22"/>
          <w:szCs w:val="22"/>
          <w:lang w:eastAsia="en-GB"/>
        </w:rPr>
      </w:pPr>
      <w:r>
        <w:rPr>
          <w:rFonts w:ascii="Calibri" w:hAnsi="Calibri"/>
          <w:b/>
          <w:bCs/>
          <w:i/>
          <w:iCs/>
          <w:sz w:val="22"/>
          <w:szCs w:val="22"/>
          <w:lang w:eastAsia="en-GB"/>
        </w:rPr>
        <w:t>Consiliul Concurenței</w:t>
      </w:r>
      <w:r>
        <w:rPr>
          <w:rFonts w:ascii="Calibri" w:hAnsi="Calibri"/>
          <w:sz w:val="22"/>
          <w:szCs w:val="22"/>
          <w:lang w:eastAsia="en-GB"/>
        </w:rPr>
        <w:t xml:space="preserve"> - </w:t>
      </w:r>
      <w:r w:rsidRPr="009A52DD">
        <w:rPr>
          <w:rFonts w:ascii="Calibri" w:hAnsi="Calibri"/>
          <w:sz w:val="22"/>
          <w:szCs w:val="22"/>
          <w:lang w:eastAsia="en-GB"/>
        </w:rPr>
        <w:t xml:space="preserve">autoritate naţională în domeniul concurenţei, </w:t>
      </w:r>
      <w:r>
        <w:rPr>
          <w:rFonts w:ascii="Calibri" w:hAnsi="Calibri"/>
          <w:sz w:val="22"/>
          <w:szCs w:val="22"/>
          <w:lang w:eastAsia="en-GB"/>
        </w:rPr>
        <w:t>care</w:t>
      </w:r>
      <w:r w:rsidRPr="009A52DD">
        <w:rPr>
          <w:rFonts w:ascii="Calibri" w:hAnsi="Calibri"/>
          <w:sz w:val="22"/>
          <w:szCs w:val="22"/>
          <w:lang w:eastAsia="en-GB"/>
        </w:rPr>
        <w:t xml:space="preserve"> pune în aplicare şi asigură respectarea prevederilor naţionale, dar şi a celor comunitare de concurenţă</w:t>
      </w:r>
      <w:r>
        <w:rPr>
          <w:rFonts w:ascii="Calibri" w:hAnsi="Calibri"/>
          <w:sz w:val="22"/>
          <w:szCs w:val="22"/>
          <w:lang w:eastAsia="en-GB"/>
        </w:rPr>
        <w:t xml:space="preserve">; </w:t>
      </w:r>
      <w:r w:rsidRPr="009A52DD">
        <w:rPr>
          <w:rFonts w:ascii="Calibri" w:hAnsi="Calibri"/>
          <w:sz w:val="22"/>
          <w:szCs w:val="22"/>
          <w:lang w:eastAsia="en-GB"/>
        </w:rPr>
        <w:t>are rolul de autoritate naţională de contact în domeniul ajutorului de stat între Comisia Europeană, pe de o parte, şi instituţiile publice, furnizorii şi beneficiarii de ajutor de stat, pe de altă parte.</w:t>
      </w:r>
    </w:p>
    <w:p w14:paraId="75688B78" w14:textId="77777777" w:rsidR="009A52DD" w:rsidRPr="009A52DD" w:rsidRDefault="009A52DD" w:rsidP="009A52DD">
      <w:pPr>
        <w:autoSpaceDE w:val="0"/>
        <w:autoSpaceDN w:val="0"/>
        <w:adjustRightInd w:val="0"/>
        <w:spacing w:before="0" w:after="0"/>
        <w:jc w:val="both"/>
        <w:rPr>
          <w:rFonts w:ascii="Calibri" w:hAnsi="Calibri"/>
          <w:sz w:val="22"/>
          <w:szCs w:val="22"/>
          <w:lang w:eastAsia="en-GB"/>
        </w:rPr>
      </w:pPr>
    </w:p>
    <w:p w14:paraId="04254EBB" w14:textId="67DB0B7D"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Data acordării ajutorului </w:t>
      </w:r>
      <w:r w:rsidR="00A03884" w:rsidRPr="005F18BA">
        <w:rPr>
          <w:rFonts w:ascii="Calibri" w:hAnsi="Calibri"/>
          <w:sz w:val="22"/>
          <w:szCs w:val="22"/>
          <w:lang w:eastAsia="en-GB"/>
        </w:rPr>
        <w:t xml:space="preserve">- </w:t>
      </w:r>
      <w:r w:rsidRPr="005F18BA">
        <w:rPr>
          <w:rFonts w:ascii="Calibri" w:hAnsi="Calibri"/>
          <w:sz w:val="22"/>
          <w:szCs w:val="22"/>
          <w:lang w:eastAsia="en-GB"/>
        </w:rPr>
        <w:t>este data la care dreptul legal de a beneficia de ajutorul de minimis este conferit întreprinderii în temeiul legislației naționale aplicabile, indiferent de data la care ajutoarele de minimis se plătesc întreprinderii respective</w:t>
      </w:r>
      <w:r w:rsidR="00A03884" w:rsidRPr="005F18BA">
        <w:rPr>
          <w:rFonts w:ascii="Calibri" w:hAnsi="Calibri"/>
          <w:sz w:val="22"/>
          <w:szCs w:val="22"/>
          <w:lang w:eastAsia="en-GB"/>
        </w:rPr>
        <w:t>;</w:t>
      </w:r>
    </w:p>
    <w:p w14:paraId="264A121C" w14:textId="67339FE5"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Dată</w:t>
      </w:r>
      <w:r w:rsidRPr="005F18BA">
        <w:rPr>
          <w:rFonts w:ascii="Calibri" w:hAnsi="Calibri"/>
          <w:b/>
          <w:bCs/>
          <w:sz w:val="22"/>
          <w:szCs w:val="22"/>
        </w:rPr>
        <w:t xml:space="preserve"> </w:t>
      </w:r>
      <w:r w:rsidRPr="005F18BA">
        <w:rPr>
          <w:rFonts w:ascii="Calibri" w:hAnsi="Calibri"/>
          <w:b/>
          <w:bCs/>
          <w:i/>
          <w:sz w:val="22"/>
          <w:szCs w:val="22"/>
        </w:rPr>
        <w:t>lansare apel de proiecte</w:t>
      </w:r>
      <w:r w:rsidRPr="005F18BA">
        <w:rPr>
          <w:rFonts w:ascii="Calibri" w:hAnsi="Calibri"/>
          <w:sz w:val="22"/>
          <w:szCs w:val="22"/>
        </w:rPr>
        <w:t xml:space="preserve"> </w:t>
      </w:r>
      <w:r w:rsidR="00A03884" w:rsidRPr="005F18BA">
        <w:rPr>
          <w:rFonts w:ascii="Calibri" w:hAnsi="Calibri"/>
          <w:sz w:val="22"/>
          <w:szCs w:val="22"/>
        </w:rPr>
        <w:t>-</w:t>
      </w:r>
      <w:r w:rsidRPr="005F18BA">
        <w:rPr>
          <w:rFonts w:ascii="Calibri" w:hAnsi="Calibri"/>
          <w:sz w:val="22"/>
          <w:szCs w:val="22"/>
        </w:rPr>
        <w:t xml:space="preserve"> data de la care solicitanții pot depune cereri de finanțare în cadrul apelului de proiecte deschis în sistemul informatic MySMIS2021 de către AM PR SE;</w:t>
      </w:r>
    </w:p>
    <w:p w14:paraId="02A57C2A" w14:textId="2AF1EDE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 xml:space="preserve">Declarație unică a solicitantului </w:t>
      </w:r>
      <w:r w:rsidR="00A03884" w:rsidRPr="005F18BA">
        <w:rPr>
          <w:rFonts w:ascii="Calibri" w:hAnsi="Calibri"/>
          <w:sz w:val="22"/>
          <w:szCs w:val="22"/>
        </w:rPr>
        <w:t>-</w:t>
      </w:r>
      <w:r w:rsidRPr="005F18BA">
        <w:rPr>
          <w:rFonts w:ascii="Calibri" w:hAnsi="Calibri"/>
          <w:sz w:val="22"/>
          <w:szCs w:val="22"/>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w:t>
      </w:r>
      <w:r w:rsidR="00A03884" w:rsidRPr="005F18BA">
        <w:rPr>
          <w:rFonts w:ascii="Calibri" w:hAnsi="Calibri"/>
          <w:sz w:val="22"/>
          <w:szCs w:val="22"/>
        </w:rPr>
        <w:t>,</w:t>
      </w:r>
      <w:r w:rsidRPr="005F18BA">
        <w:rPr>
          <w:rFonts w:ascii="Calibri" w:hAnsi="Calibri"/>
          <w:sz w:val="22"/>
          <w:szCs w:val="22"/>
        </w:rPr>
        <w:t xml:space="preserve"> în situația în care proiectul va fi admis la contractare</w:t>
      </w:r>
      <w:r w:rsidR="00A03884" w:rsidRPr="005F18BA">
        <w:rPr>
          <w:rFonts w:ascii="Calibri" w:hAnsi="Calibri"/>
          <w:sz w:val="22"/>
          <w:szCs w:val="22"/>
        </w:rPr>
        <w:t>,</w:t>
      </w:r>
      <w:r w:rsidRPr="005F18BA">
        <w:rPr>
          <w:rFonts w:ascii="Calibri" w:hAnsi="Calibri"/>
          <w:sz w:val="22"/>
          <w:szCs w:val="22"/>
        </w:rPr>
        <w:t xml:space="preserve"> să prezinte toate documentele justificative pentru a face dovada îndeplinirii condițiilor de eligibilitate, </w:t>
      </w:r>
      <w:r w:rsidR="00EE78A8" w:rsidRPr="005F18BA">
        <w:rPr>
          <w:rFonts w:ascii="Calibri" w:hAnsi="Calibri"/>
          <w:sz w:val="22"/>
          <w:szCs w:val="22"/>
        </w:rPr>
        <w:t xml:space="preserve">precumm și actualizarea ajutoarelor primite, până la data semnării contractului de finanțare, </w:t>
      </w:r>
      <w:r w:rsidRPr="005F18BA">
        <w:rPr>
          <w:rFonts w:ascii="Calibri" w:hAnsi="Calibri"/>
          <w:sz w:val="22"/>
          <w:szCs w:val="22"/>
        </w:rPr>
        <w:t xml:space="preserve">sub sancțiunea respingerii finanțării; </w:t>
      </w:r>
    </w:p>
    <w:p w14:paraId="2DBFA9D5" w14:textId="77777777" w:rsidR="00EE78A8"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Demararea lucrărilor</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173C82B6" w14:textId="39C09FCF"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iCs/>
          <w:sz w:val="22"/>
          <w:szCs w:val="22"/>
          <w:lang w:eastAsia="en-GB"/>
        </w:rPr>
        <w:t>E</w:t>
      </w:r>
      <w:r w:rsidRPr="005F18BA">
        <w:rPr>
          <w:rFonts w:ascii="Calibri" w:hAnsi="Calibri"/>
          <w:b/>
          <w:bCs/>
          <w:i/>
          <w:iCs/>
          <w:sz w:val="22"/>
          <w:szCs w:val="22"/>
        </w:rPr>
        <w:t>conomia circulară</w:t>
      </w:r>
      <w:r w:rsidRPr="005F18BA">
        <w:rPr>
          <w:rFonts w:ascii="Calibri" w:hAnsi="Calibri"/>
          <w:sz w:val="22"/>
          <w:szCs w:val="22"/>
        </w:rPr>
        <w:t xml:space="preserve"> </w:t>
      </w:r>
      <w:r w:rsidR="00A03884" w:rsidRPr="005F18BA">
        <w:rPr>
          <w:rFonts w:ascii="Calibri" w:hAnsi="Calibri"/>
          <w:sz w:val="22"/>
          <w:szCs w:val="22"/>
        </w:rPr>
        <w:t xml:space="preserve">- </w:t>
      </w:r>
      <w:r w:rsidRPr="005F18BA">
        <w:rPr>
          <w:rFonts w:ascii="Calibri" w:hAnsi="Calibri"/>
          <w:sz w:val="22"/>
          <w:szCs w:val="22"/>
        </w:rPr>
        <w:t>este un model de producție și consum, care implică folosirea în comun, închirierea, reutilizarea, repararea, renovarea și reciclarea materialelor și produselor existente cât mai mult timp posibil</w:t>
      </w:r>
      <w:r w:rsidR="00A03884" w:rsidRPr="005F18BA">
        <w:rPr>
          <w:rFonts w:ascii="Calibri" w:hAnsi="Calibri"/>
          <w:sz w:val="22"/>
          <w:szCs w:val="22"/>
        </w:rPr>
        <w:t>;</w:t>
      </w:r>
    </w:p>
    <w:p w14:paraId="076F3625" w14:textId="084BDE2C"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Furnizor </w:t>
      </w:r>
      <w:r w:rsidR="00EE78A8" w:rsidRPr="005F18BA">
        <w:rPr>
          <w:rFonts w:ascii="Calibri" w:hAnsi="Calibri"/>
          <w:b/>
          <w:bCs/>
          <w:i/>
          <w:iCs/>
          <w:sz w:val="22"/>
          <w:szCs w:val="22"/>
          <w:lang w:eastAsia="en-GB"/>
        </w:rPr>
        <w:t xml:space="preserve">și administrator </w:t>
      </w:r>
      <w:r w:rsidRPr="005F18BA">
        <w:rPr>
          <w:rFonts w:ascii="Calibri" w:hAnsi="Calibri"/>
          <w:b/>
          <w:bCs/>
          <w:i/>
          <w:iCs/>
          <w:sz w:val="22"/>
          <w:szCs w:val="22"/>
          <w:lang w:eastAsia="en-GB"/>
        </w:rPr>
        <w:t xml:space="preserve">al ajutorului de minimis </w:t>
      </w:r>
      <w:r w:rsidR="00990EFB" w:rsidRPr="005F18BA">
        <w:rPr>
          <w:rFonts w:ascii="Calibri" w:hAnsi="Calibri"/>
          <w:b/>
          <w:bCs/>
          <w:i/>
          <w:iCs/>
          <w:sz w:val="22"/>
          <w:szCs w:val="22"/>
          <w:lang w:eastAsia="en-GB"/>
        </w:rPr>
        <w:t>și al ajutorului de stat regional</w:t>
      </w:r>
      <w:r w:rsidR="00990EFB"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este Agenția pentru Dezvoltare Regională a Regiunii de Dezvoltare Sud-Est, denumită în continuare ADR SE, prin intermediul Autorității de Management pentru Programul Regional Sud-Est 2021-2027 denumită în continuare AM PR SE</w:t>
      </w:r>
      <w:r w:rsidR="00A03884" w:rsidRPr="005F18BA">
        <w:rPr>
          <w:rFonts w:ascii="Calibri" w:hAnsi="Calibri"/>
          <w:sz w:val="22"/>
          <w:szCs w:val="22"/>
          <w:lang w:eastAsia="en-GB"/>
        </w:rPr>
        <w:t>;</w:t>
      </w:r>
    </w:p>
    <w:p w14:paraId="507CDB7E" w14:textId="17D0E353"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Ghidul solicitantului de finanțare</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reprezintă documentul în baza căruia se lansează un apel de proiecte, ale cărui prevederi derivă din PR SE și care detaliază condițiile specifice de accesare a finanțării pentru fiecare intervenție regională</w:t>
      </w:r>
      <w:r w:rsidR="00A03884" w:rsidRPr="005F18BA">
        <w:rPr>
          <w:rFonts w:ascii="Calibri" w:hAnsi="Calibri"/>
          <w:sz w:val="22"/>
          <w:szCs w:val="22"/>
          <w:lang w:eastAsia="en-GB"/>
        </w:rPr>
        <w:t>;</w:t>
      </w:r>
    </w:p>
    <w:p w14:paraId="60FD5780"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Imobilul</w:t>
      </w:r>
      <w:r w:rsidRPr="005F18BA">
        <w:rPr>
          <w:rFonts w:ascii="Calibri" w:hAnsi="Calibri"/>
          <w:bCs/>
          <w:i/>
          <w:iCs/>
          <w:sz w:val="22"/>
          <w:szCs w:val="22"/>
        </w:rPr>
        <w:t xml:space="preserve"> </w:t>
      </w:r>
      <w:r w:rsidRPr="005F18BA">
        <w:rPr>
          <w:rFonts w:ascii="Calibri" w:hAnsi="Calibri"/>
          <w:bCs/>
          <w:sz w:val="22"/>
          <w:szCs w:val="22"/>
        </w:rPr>
        <w:t xml:space="preserve">- </w:t>
      </w:r>
      <w:r w:rsidRPr="005F18BA">
        <w:rPr>
          <w:rFonts w:ascii="Calibri" w:hAnsi="Calibri"/>
          <w:sz w:val="22"/>
          <w:szCs w:val="22"/>
        </w:rPr>
        <w:t>este definit conform Legii nr. 7/1996 a cadastrului şi a publicității imobiliare, (republicată) cu modificările și completările ulterioare;</w:t>
      </w:r>
    </w:p>
    <w:p w14:paraId="7212A476" w14:textId="7777777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Indicatori de etapă</w:t>
      </w:r>
      <w:r w:rsidRPr="005F18BA">
        <w:rPr>
          <w:rFonts w:ascii="Calibri" w:hAnsi="Calibr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49931B8" w14:textId="16A72E29" w:rsidR="00206D76" w:rsidRPr="005F18BA" w:rsidRDefault="00206D76"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Investiţie iniţială</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înseamnă </w:t>
      </w:r>
      <w:r w:rsidRPr="005F18BA">
        <w:rPr>
          <w:rFonts w:ascii="Calibri" w:eastAsia="Arial" w:hAnsi="Calibri"/>
          <w:sz w:val="22"/>
          <w:szCs w:val="22"/>
          <w:lang w:eastAsia="ro-RO"/>
        </w:rPr>
        <w:t>una dintre următoarele:</w:t>
      </w:r>
    </w:p>
    <w:p w14:paraId="34154C0B" w14:textId="707E1425" w:rsidR="00206D76" w:rsidRPr="005F18BA" w:rsidRDefault="00206D76" w:rsidP="00023CA7">
      <w:pPr>
        <w:pStyle w:val="ListParagraph"/>
        <w:numPr>
          <w:ilvl w:val="0"/>
          <w:numId w:val="57"/>
        </w:numPr>
        <w:autoSpaceDE w:val="0"/>
        <w:autoSpaceDN w:val="0"/>
        <w:adjustRightInd w:val="0"/>
        <w:spacing w:before="0" w:after="0"/>
        <w:ind w:left="284" w:hanging="284"/>
        <w:jc w:val="both"/>
        <w:rPr>
          <w:rFonts w:ascii="Calibri" w:eastAsia="Arial" w:hAnsi="Calibri"/>
          <w:sz w:val="22"/>
          <w:szCs w:val="22"/>
          <w:lang w:eastAsia="ro-RO"/>
        </w:rPr>
      </w:pPr>
      <w:r w:rsidRPr="005F18BA">
        <w:rPr>
          <w:rFonts w:ascii="Calibri" w:eastAsia="Arial" w:hAnsi="Calibri"/>
          <w:sz w:val="22"/>
          <w:szCs w:val="22"/>
          <w:lang w:eastAsia="ro-RO"/>
        </w:rPr>
        <w:t xml:space="preserve">o investiție în active corporale și necorporale legată de una sau mai multe dintre următoarele activități: </w:t>
      </w:r>
    </w:p>
    <w:p w14:paraId="30130090" w14:textId="43283A9E"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înființarea unei noi unități; </w:t>
      </w:r>
    </w:p>
    <w:p w14:paraId="6409617D" w14:textId="06FEBA5C"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extinderea capacității unei unități existente; </w:t>
      </w:r>
    </w:p>
    <w:p w14:paraId="56EDD5B2" w14:textId="4A8A1F89"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diversificarea producției unei unități prin produse sau servicii care nu au fost fabricate anterior în unitate sau </w:t>
      </w:r>
    </w:p>
    <w:p w14:paraId="7D2BECF8" w14:textId="6D143979"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lastRenderedPageBreak/>
        <w:t xml:space="preserve">o schimbare fundamentală a procesului general de producție a produsului (produselor) sau a prestării generale a serviciului (serviciilor) vizat(e) de investiția în unitate; </w:t>
      </w:r>
    </w:p>
    <w:p w14:paraId="03C3DCCF" w14:textId="242A6446" w:rsidR="00206D76" w:rsidRPr="005F18BA" w:rsidRDefault="00206D76" w:rsidP="005F18BA">
      <w:pPr>
        <w:autoSpaceDE w:val="0"/>
        <w:autoSpaceDN w:val="0"/>
        <w:adjustRightInd w:val="0"/>
        <w:spacing w:before="0" w:after="0"/>
        <w:jc w:val="both"/>
        <w:rPr>
          <w:rFonts w:ascii="Calibri" w:eastAsia="Arial" w:hAnsi="Calibri"/>
          <w:sz w:val="22"/>
          <w:szCs w:val="22"/>
          <w:lang w:eastAsia="ro-RO"/>
        </w:rPr>
      </w:pPr>
      <w:r w:rsidRPr="005F18BA">
        <w:rPr>
          <w:rFonts w:ascii="Calibri" w:eastAsia="Arial" w:hAnsi="Calibri"/>
          <w:sz w:val="22"/>
          <w:szCs w:val="22"/>
          <w:lang w:eastAsia="ro-RO"/>
        </w:rPr>
        <w:t>Prin urmare, o investiție de înlocuire nu constituie o investiție inițială.</w:t>
      </w:r>
    </w:p>
    <w:p w14:paraId="09559219" w14:textId="58AE7A46" w:rsidR="001D3425" w:rsidRPr="005F18BA" w:rsidRDefault="001D3425" w:rsidP="005F18BA">
      <w:pPr>
        <w:autoSpaceDE w:val="0"/>
        <w:autoSpaceDN w:val="0"/>
        <w:adjustRightInd w:val="0"/>
        <w:spacing w:before="0" w:after="0"/>
        <w:jc w:val="both"/>
        <w:rPr>
          <w:rFonts w:ascii="Calibri" w:eastAsia="Arial" w:hAnsi="Calibri"/>
          <w:sz w:val="22"/>
          <w:szCs w:val="22"/>
          <w:lang w:eastAsia="ro-RO"/>
        </w:rPr>
      </w:pPr>
      <w:r w:rsidRPr="005F18BA">
        <w:rPr>
          <w:rFonts w:ascii="Calibri" w:eastAsia="Arial" w:hAnsi="Calibri"/>
          <w:sz w:val="22"/>
          <w:szCs w:val="22"/>
          <w:lang w:eastAsia="ro-RO"/>
        </w:rPr>
        <w:t>În contextul definirii investiției inițiale, ”</w:t>
      </w:r>
      <w:r w:rsidRPr="005F18BA">
        <w:rPr>
          <w:rFonts w:ascii="Calibri" w:eastAsia="Arial" w:hAnsi="Calibri"/>
          <w:b/>
          <w:bCs/>
          <w:sz w:val="22"/>
          <w:szCs w:val="22"/>
          <w:lang w:eastAsia="ro-RO"/>
        </w:rPr>
        <w:t>unitate</w:t>
      </w:r>
      <w:r w:rsidRPr="005F18BA">
        <w:rPr>
          <w:rFonts w:ascii="Calibri" w:eastAsia="Arial" w:hAnsi="Calibri"/>
          <w:sz w:val="22"/>
          <w:szCs w:val="22"/>
          <w:lang w:eastAsia="ro-RO"/>
        </w:rPr>
        <w:t xml:space="preserve">” are înțelesul de ”unitate de producție/prestare servicii”, nu de entitate juridică. </w:t>
      </w:r>
    </w:p>
    <w:p w14:paraId="01A79D8F" w14:textId="77777777" w:rsidR="00C06394" w:rsidRPr="005F18BA" w:rsidRDefault="00C06394"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Investiție inițială, în sensul normelor ce reglementează ajutorul de stat regional și al prezentului ghid, înseamnă o investiție în active corporale și necorporale legată de:</w:t>
      </w:r>
    </w:p>
    <w:p w14:paraId="65ACBBBC"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crearea unei unități noi</w:t>
      </w:r>
      <w:r w:rsidRPr="005F18BA">
        <w:rPr>
          <w:rFonts w:ascii="Calibri" w:hAnsi="Calibri"/>
          <w:sz w:val="22"/>
          <w:szCs w:val="22"/>
          <w:lang w:eastAsia="en-GB"/>
        </w:rPr>
        <w:t>. De regulă, crearea unei unități noi se poate realiza prin construirea și dotarea unui spațiu de producție/prestare servicii, în scopul demarării activității vizate prin proiect. Poate fi considerată investiție inițială legată de crearea unei noi unități inclusiv investiția ce constă în reconversia unui imobil existent în scopul demarării unei noi activități.</w:t>
      </w:r>
      <w:r w:rsidR="005F18BA">
        <w:rPr>
          <w:rFonts w:ascii="Calibri" w:hAnsi="Calibri"/>
          <w:sz w:val="22"/>
          <w:szCs w:val="22"/>
          <w:lang w:eastAsia="en-GB"/>
        </w:rPr>
        <w:t xml:space="preserve"> </w:t>
      </w:r>
      <w:r w:rsidRPr="005F18BA">
        <w:rPr>
          <w:rFonts w:ascii="Calibri" w:hAnsi="Calibri"/>
          <w:sz w:val="22"/>
          <w:szCs w:val="22"/>
          <w:lang w:eastAsia="en-GB"/>
        </w:rPr>
        <w:t>Unitatea nou creată trebuie să fie autonomă, respectiv să nu constituie o extindere simplă a capacității de producție a unei unități existente.</w:t>
      </w:r>
    </w:p>
    <w:p w14:paraId="38209C49"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extinderea capacității unei unități existente</w:t>
      </w:r>
      <w:r w:rsidRPr="005F18BA">
        <w:rPr>
          <w:rFonts w:ascii="Calibri" w:hAnsi="Calibri"/>
          <w:sz w:val="22"/>
          <w:szCs w:val="22"/>
          <w:lang w:eastAsia="en-GB"/>
        </w:rPr>
        <w:t>. Ca urmare a investiției, unitatea existentă este pusă într-o situație în care poate produce mai mult, din cel puțin unul din produsele deja realizate în unitate, fără ca procesul general de producție să fie fundamental schimbat.</w:t>
      </w:r>
      <w:r w:rsidR="005F18BA">
        <w:rPr>
          <w:rFonts w:ascii="Calibri" w:hAnsi="Calibri"/>
          <w:sz w:val="22"/>
          <w:szCs w:val="22"/>
          <w:lang w:eastAsia="en-GB"/>
        </w:rPr>
        <w:t xml:space="preserve"> </w:t>
      </w:r>
      <w:r w:rsidRPr="005F18BA">
        <w:rPr>
          <w:rFonts w:ascii="Calibri" w:hAnsi="Calibri"/>
          <w:sz w:val="22"/>
          <w:szCs w:val="22"/>
          <w:lang w:eastAsia="en-GB"/>
        </w:rPr>
        <w:t>Extinderea capacității de producție/prestare servicii presupune menținerea sortimentației și a proceselor de producție deja existente și creșterea volumului producției ca urmare a investiției.</w:t>
      </w:r>
    </w:p>
    <w:p w14:paraId="530FE133"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diversificarea producției unei unități</w:t>
      </w:r>
      <w:r w:rsidRPr="005F18BA">
        <w:rPr>
          <w:rFonts w:ascii="Calibri" w:hAnsi="Calibri"/>
          <w:sz w:val="22"/>
          <w:szCs w:val="22"/>
          <w:lang w:eastAsia="en-GB"/>
        </w:rPr>
        <w:t xml:space="preserve"> prin produse/servicii care nu au fost fabricate/prestate anterior în unitate. Diversificarea producției presupune că noile produse/servicii se adaugă gamei sortimentale deja fabricate/prestate.</w:t>
      </w:r>
      <w:r w:rsidR="005F18BA">
        <w:rPr>
          <w:rFonts w:ascii="Calibri" w:hAnsi="Calibri"/>
          <w:sz w:val="22"/>
          <w:szCs w:val="22"/>
          <w:lang w:eastAsia="en-GB"/>
        </w:rPr>
        <w:t xml:space="preserve"> </w:t>
      </w:r>
      <w:r w:rsidRPr="005F18BA">
        <w:rPr>
          <w:rFonts w:ascii="Calibri" w:hAnsi="Calibri"/>
          <w:sz w:val="22"/>
          <w:szCs w:val="22"/>
          <w:lang w:eastAsia="en-GB"/>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321DFC6B" w14:textId="0F0EB61E" w:rsidR="00C06394" w:rsidRPr="005F18BA" w:rsidRDefault="00C06394" w:rsidP="005F18BA">
      <w:pPr>
        <w:pStyle w:val="ListParagraph"/>
        <w:autoSpaceDE w:val="0"/>
        <w:autoSpaceDN w:val="0"/>
        <w:adjustRightInd w:val="0"/>
        <w:spacing w:before="0" w:after="0"/>
        <w:ind w:left="786"/>
        <w:jc w:val="both"/>
        <w:rPr>
          <w:rFonts w:ascii="Calibri" w:hAnsi="Calibri"/>
          <w:sz w:val="22"/>
          <w:szCs w:val="22"/>
          <w:lang w:eastAsia="en-GB"/>
        </w:rPr>
      </w:pPr>
      <w:r w:rsidRPr="005F18BA">
        <w:rPr>
          <w:rFonts w:ascii="Calibri" w:hAnsi="Calibri"/>
          <w:sz w:val="22"/>
          <w:szCs w:val="22"/>
          <w:lang w:eastAsia="en-GB"/>
        </w:rPr>
        <w:t>Valoarea contabilă a activelor reutilizate reprezintă valoarea contabilă netă (i.e. valoarea de intrare, mai puțin amortizarea)</w:t>
      </w:r>
      <w:r w:rsidR="005F18BA">
        <w:rPr>
          <w:rFonts w:ascii="Calibri" w:hAnsi="Calibri"/>
          <w:sz w:val="22"/>
          <w:szCs w:val="22"/>
          <w:lang w:eastAsia="en-GB"/>
        </w:rPr>
        <w:t xml:space="preserve">. </w:t>
      </w:r>
      <w:r w:rsidRPr="005F18BA">
        <w:rPr>
          <w:rFonts w:ascii="Calibri" w:hAnsi="Calibri"/>
          <w:sz w:val="22"/>
          <w:szCs w:val="22"/>
          <w:lang w:eastAsia="en-GB"/>
        </w:rPr>
        <w:t>Verificarea respectării condiției, la depunerea cererii de finanțare, se va face prin raportare la exercițiul financiar anterior depunerii proiectului.</w:t>
      </w:r>
      <w:r w:rsidR="005F18BA">
        <w:rPr>
          <w:rFonts w:ascii="Calibri" w:hAnsi="Calibri"/>
          <w:sz w:val="22"/>
          <w:szCs w:val="22"/>
          <w:lang w:eastAsia="en-GB"/>
        </w:rPr>
        <w:t xml:space="preserve"> </w:t>
      </w:r>
      <w:r w:rsidRPr="005F18BA">
        <w:rPr>
          <w:rFonts w:ascii="Calibri" w:hAnsi="Calibri"/>
          <w:sz w:val="22"/>
          <w:szCs w:val="22"/>
          <w:lang w:eastAsia="en-GB"/>
        </w:rPr>
        <w:t>Dacă activele existente sunt reutilizate parțial în noua activitate de producție, valoarea contabilă a acestora poate fi luată în calcul proporțional (e.g. o hală de producție utilizată parțial în noua activitate).</w:t>
      </w:r>
      <w:r w:rsidR="005F18BA">
        <w:rPr>
          <w:rFonts w:ascii="Calibri" w:hAnsi="Calibri"/>
          <w:sz w:val="22"/>
          <w:szCs w:val="22"/>
          <w:lang w:eastAsia="en-GB"/>
        </w:rPr>
        <w:t xml:space="preserve"> </w:t>
      </w:r>
      <w:r w:rsidRPr="005F18BA">
        <w:rPr>
          <w:rFonts w:ascii="Calibri" w:hAnsi="Calibri"/>
          <w:sz w:val="22"/>
          <w:szCs w:val="22"/>
          <w:lang w:eastAsia="en-GB"/>
        </w:rPr>
        <w:t>În cazul investițiilor inițiale care conduc atât la extinderea capacității, cât și la diversificarea producției unei unități existente, condiția de mai sus este aplicabilă doar componentei din proiect ce vizează diversificarea unității.</w:t>
      </w:r>
    </w:p>
    <w:p w14:paraId="3D535E9A" w14:textId="03A3AFC1" w:rsidR="00C06394" w:rsidRPr="005F18BA" w:rsidRDefault="00C06394" w:rsidP="00023CA7">
      <w:pPr>
        <w:pStyle w:val="ListParagraph"/>
        <w:numPr>
          <w:ilvl w:val="0"/>
          <w:numId w:val="58"/>
        </w:num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schimbare fundamentală a procesului general de producție al unei unități existente</w:t>
      </w:r>
      <w:r w:rsidR="005F18BA">
        <w:rPr>
          <w:rFonts w:ascii="Calibri" w:hAnsi="Calibri"/>
          <w:b/>
          <w:bCs/>
          <w:sz w:val="22"/>
          <w:szCs w:val="22"/>
          <w:lang w:eastAsia="en-GB"/>
        </w:rPr>
        <w:t>. I</w:t>
      </w:r>
      <w:r w:rsidRPr="005F18BA">
        <w:rPr>
          <w:rFonts w:ascii="Calibri" w:hAnsi="Calibri"/>
          <w:sz w:val="22"/>
          <w:szCs w:val="22"/>
          <w:lang w:eastAsia="en-GB"/>
        </w:rPr>
        <w:t>nvestiția inițială sub forma unei schimbări fundamentale a procesului general de producție înseamnă implementarea unei inovări de proces fundamentale. Simpla înlocuire a echipamentelor fără a opera această modificare fundamentală a procesului constituie o investiție de înlocuire care nu este eligibilă pentru ajutor regional. De asemenea, înlocuirea echipamentelor cu altele, mai performante, va fi considerată tot investiție de înlocuire, neeligibilă, cu excepția cazului în care determină schimbarea fundamentală a procesului general de producție în unitatea respectivă.</w:t>
      </w:r>
    </w:p>
    <w:p w14:paraId="6A3AAC0B" w14:textId="77777777" w:rsidR="005F18BA" w:rsidRDefault="005F18BA" w:rsidP="005F18BA">
      <w:pPr>
        <w:autoSpaceDE w:val="0"/>
        <w:autoSpaceDN w:val="0"/>
        <w:adjustRightInd w:val="0"/>
        <w:spacing w:before="0" w:after="0"/>
        <w:jc w:val="both"/>
        <w:rPr>
          <w:rFonts w:ascii="Calibri" w:hAnsi="Calibri"/>
          <w:b/>
          <w:bCs/>
          <w:i/>
          <w:iCs/>
          <w:sz w:val="22"/>
          <w:szCs w:val="22"/>
          <w:lang w:eastAsia="en-GB"/>
        </w:rPr>
      </w:pPr>
    </w:p>
    <w:p w14:paraId="0656F737" w14:textId="399A2999"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Investiție finalizată</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00DC3C72" w:rsidRPr="005F18BA">
        <w:rPr>
          <w:rFonts w:ascii="Calibri" w:hAnsi="Calibri"/>
          <w:sz w:val="22"/>
          <w:szCs w:val="22"/>
          <w:lang w:eastAsia="en-GB"/>
        </w:rPr>
        <w:t>înseamnă momentul în care autorităţile naţionale consideră că investiţia a fost finalizată sau, în absenţa acesteia, 3 ani de la începerea lucrărilor; în cadrul prezentei scheme, se consideră că investiția a fost finalizată la data la care a fost finalizată fizic sau a fost implementată integral şi în privinţa căreia toate plăţile conexe au fost efectuate de către beneficiari, iar contribuţia publică corespunzătoare a fost plătită beneficiarilor, potrivit art.2 pct.37 din Regulamentul (UE) nr. 2021/1060</w:t>
      </w:r>
      <w:r w:rsidR="00A03884" w:rsidRPr="005F18BA">
        <w:rPr>
          <w:rFonts w:ascii="Calibri" w:hAnsi="Calibri"/>
          <w:sz w:val="22"/>
          <w:szCs w:val="22"/>
          <w:lang w:eastAsia="en-GB"/>
        </w:rPr>
        <w:t>;</w:t>
      </w:r>
    </w:p>
    <w:p w14:paraId="12D83C14" w14:textId="635CABEF" w:rsidR="00A02350" w:rsidRPr="005F18BA" w:rsidRDefault="00A02350"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Intensitatea ajutorului</w:t>
      </w:r>
      <w:r w:rsidR="00A03884" w:rsidRPr="005F18BA">
        <w:rPr>
          <w:rFonts w:ascii="Calibri" w:hAnsi="Calibri"/>
          <w:b/>
          <w:bCs/>
          <w:i/>
          <w:iCs/>
          <w:sz w:val="22"/>
          <w:szCs w:val="22"/>
          <w:lang w:eastAsia="en-GB"/>
        </w:rPr>
        <w:t xml:space="preserve"> </w:t>
      </w:r>
      <w:r w:rsidR="00A03884" w:rsidRPr="005F18BA">
        <w:rPr>
          <w:rFonts w:ascii="Calibri" w:hAnsi="Calibri"/>
          <w:i/>
          <w:iCs/>
          <w:sz w:val="22"/>
          <w:szCs w:val="22"/>
          <w:lang w:eastAsia="en-GB"/>
        </w:rPr>
        <w:t>-</w:t>
      </w:r>
      <w:r w:rsidRPr="005F18BA">
        <w:rPr>
          <w:rFonts w:ascii="Calibri" w:hAnsi="Calibri"/>
          <w:b/>
          <w:bCs/>
          <w:i/>
          <w:iCs/>
          <w:sz w:val="22"/>
          <w:szCs w:val="22"/>
          <w:lang w:eastAsia="en-GB"/>
        </w:rPr>
        <w:t xml:space="preserve"> </w:t>
      </w:r>
      <w:r w:rsidRPr="005F18BA">
        <w:rPr>
          <w:rFonts w:ascii="Calibri" w:hAnsi="Calibri"/>
          <w:sz w:val="22"/>
          <w:szCs w:val="22"/>
          <w:lang w:eastAsia="en-GB"/>
        </w:rPr>
        <w:t xml:space="preserve">înseamnă valoarea brută a ajutorului exprimată ca procent din costurile eligibile, înainte de deducerea impozitelor sau a altor taxe. </w:t>
      </w:r>
      <w:r w:rsidR="00DC3C72" w:rsidRPr="005F18BA">
        <w:rPr>
          <w:rFonts w:ascii="Calibri" w:hAnsi="Calibri"/>
          <w:sz w:val="22"/>
          <w:szCs w:val="22"/>
          <w:lang w:eastAsia="en-GB"/>
        </w:rPr>
        <w:t xml:space="preserve">Cu toate acestea, taxa pe valoarea adăugată percepută </w:t>
      </w:r>
      <w:r w:rsidR="00DC3C72" w:rsidRPr="005F18BA">
        <w:rPr>
          <w:rFonts w:ascii="Calibri" w:hAnsi="Calibri"/>
          <w:sz w:val="22"/>
          <w:szCs w:val="22"/>
          <w:lang w:eastAsia="en-GB"/>
        </w:rPr>
        <w:lastRenderedPageBreak/>
        <w:t xml:space="preserve">pentru costurile sau cheltuielile eligibile care sunt rambursabile în temeiul legislaţiei fiscale naţionale aplicabile nu este luată în considerare la calcularea intensităţii ajutorului şi a costurilor eligibile. </w:t>
      </w:r>
      <w:r w:rsidRPr="005F18BA">
        <w:rPr>
          <w:rFonts w:ascii="Calibri" w:hAnsi="Calibri"/>
          <w:sz w:val="22"/>
          <w:szCs w:val="22"/>
          <w:lang w:eastAsia="en-GB"/>
        </w:rPr>
        <w:t>Costurile eligibile se susţin prin documente justificative clare, specifice şi contemporane cu faptele;</w:t>
      </w:r>
    </w:p>
    <w:p w14:paraId="5156B226" w14:textId="5D58CFDD"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w:t>
      </w:r>
      <w:r w:rsidRPr="005F18BA">
        <w:rPr>
          <w:rFonts w:ascii="Calibri" w:hAnsi="Calibri"/>
          <w:i/>
          <w:iCs/>
          <w:sz w:val="22"/>
          <w:szCs w:val="22"/>
          <w:lang w:eastAsia="en-GB"/>
        </w:rPr>
        <w:t xml:space="preserve"> </w:t>
      </w:r>
      <w:r w:rsidR="00A03884" w:rsidRPr="005F18BA">
        <w:rPr>
          <w:rFonts w:ascii="Calibri" w:hAnsi="Calibri"/>
          <w:sz w:val="22"/>
          <w:szCs w:val="22"/>
          <w:lang w:eastAsia="en-GB"/>
        </w:rPr>
        <w:t>-</w:t>
      </w:r>
      <w:r w:rsidR="00A03884" w:rsidRPr="005F18BA">
        <w:rPr>
          <w:rFonts w:ascii="Calibri" w:hAnsi="Calibri"/>
          <w:i/>
          <w:iCs/>
          <w:sz w:val="22"/>
          <w:szCs w:val="22"/>
          <w:lang w:eastAsia="en-GB"/>
        </w:rPr>
        <w:t xml:space="preserve"> </w:t>
      </w:r>
      <w:r w:rsidRPr="005F18BA">
        <w:rPr>
          <w:rFonts w:ascii="Calibri" w:hAnsi="Calibri"/>
          <w:sz w:val="22"/>
          <w:szCs w:val="22"/>
          <w:lang w:eastAsia="en-GB"/>
        </w:rPr>
        <w:t>este orice entitate care desfășoară o activitate economică, indiferent de statutul juridic şi de modul de finanţare, inclusiv entităţile nonprofit</w:t>
      </w:r>
      <w:r w:rsidR="00A03884" w:rsidRPr="005F18BA">
        <w:rPr>
          <w:rFonts w:ascii="Calibri" w:hAnsi="Calibri"/>
          <w:sz w:val="22"/>
          <w:szCs w:val="22"/>
          <w:lang w:eastAsia="en-GB"/>
        </w:rPr>
        <w:t>;</w:t>
      </w:r>
    </w:p>
    <w:p w14:paraId="05FD4C5A" w14:textId="0CEE292F" w:rsidR="00090DB1" w:rsidRPr="005F18BA" w:rsidRDefault="00090DB1"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Întreprinderea autonomă</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 în conformitate cu prevederile art. 3, alin. (1) din </w:t>
      </w:r>
      <w:r w:rsidRPr="005F18BA">
        <w:rPr>
          <w:rFonts w:ascii="Calibri" w:hAnsi="Calibri"/>
          <w:color w:val="000000"/>
          <w:sz w:val="22"/>
          <w:szCs w:val="22"/>
          <w:lang w:eastAsia="en-GB"/>
        </w:rPr>
        <w:t xml:space="preserve"> Anexa </w:t>
      </w:r>
      <w:r w:rsidRPr="005F18BA">
        <w:rPr>
          <w:rFonts w:ascii="Calibri" w:hAnsi="Calibri"/>
          <w:sz w:val="22"/>
          <w:szCs w:val="22"/>
          <w:lang w:eastAsia="en-GB"/>
        </w:rPr>
        <w:t>1 la Regulamentul (UE) nr. 651/2014 cu modificările și completările ulterioare, de declarare a anumitor categorii compatibile cu piața internă</w:t>
      </w:r>
      <w:r w:rsidR="00A03884" w:rsidRPr="005F18BA">
        <w:rPr>
          <w:rFonts w:ascii="Calibri" w:hAnsi="Calibri"/>
          <w:sz w:val="22"/>
          <w:szCs w:val="22"/>
          <w:lang w:eastAsia="en-GB"/>
        </w:rPr>
        <w:t>,</w:t>
      </w:r>
      <w:r w:rsidRPr="005F18BA">
        <w:rPr>
          <w:rFonts w:ascii="Calibri" w:hAnsi="Calibri"/>
          <w:sz w:val="22"/>
          <w:szCs w:val="22"/>
          <w:lang w:eastAsia="en-GB"/>
        </w:rPr>
        <w:t xml:space="preserve"> în aplicarea articolelor 107 și 108 din tratat, este orice întreprindere care nu este clasificată ca întreprindere </w:t>
      </w:r>
      <w:r w:rsidR="001672B6" w:rsidRPr="005F18BA">
        <w:rPr>
          <w:rFonts w:ascii="Calibri" w:eastAsia="Times New Roman" w:hAnsi="Calibri"/>
          <w:sz w:val="22"/>
          <w:szCs w:val="22"/>
          <w:lang w:eastAsia="en-GB"/>
        </w:rPr>
        <w:t xml:space="preserve">parteneră sau ca întreprindere asociată; </w:t>
      </w:r>
    </w:p>
    <w:p w14:paraId="6166C56D" w14:textId="1634D9F5"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 în dificultate</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în conformitate cu prevederile art. 2, pct. (18) din Regulamentului nr. 651/2014 cu modificările și completările ulterioare înseamnă o întreprindere care se află cel puțin în una din situațiile următoare:</w:t>
      </w:r>
    </w:p>
    <w:p w14:paraId="3EB0D14C" w14:textId="3075F5D6"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bookmarkStart w:id="30" w:name="_Hlk158728520"/>
      <w:r w:rsidRPr="005F18BA">
        <w:rPr>
          <w:rFonts w:ascii="Calibri" w:hAnsi="Calibri"/>
          <w:sz w:val="22"/>
          <w:szCs w:val="22"/>
          <w:lang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00A03884" w:rsidRPr="005F18BA">
        <w:rPr>
          <w:rFonts w:ascii="Calibri" w:hAnsi="Calibri"/>
          <w:sz w:val="22"/>
          <w:szCs w:val="22"/>
          <w:lang w:eastAsia="en-GB"/>
        </w:rPr>
        <w:t>;</w:t>
      </w:r>
    </w:p>
    <w:p w14:paraId="205A1D43" w14:textId="0AE28328"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În cazul unei societăţi comerciale în care cel puţin unii dintre asociaţi au răspundere nelimitată pentru creanţele societăţii (alta decât un IMM care există de mai puțin de 3 ani), atunci când mai mult de jumătate din capitalul propriu</w:t>
      </w:r>
      <w:r w:rsidR="00E67A3B" w:rsidRPr="005F18BA">
        <w:rPr>
          <w:rFonts w:ascii="Calibri" w:hAnsi="Calibri"/>
          <w:sz w:val="22"/>
          <w:szCs w:val="22"/>
          <w:lang w:eastAsia="en-GB"/>
        </w:rPr>
        <w:t>,</w:t>
      </w:r>
      <w:r w:rsidRPr="005F18BA">
        <w:rPr>
          <w:rFonts w:ascii="Calibri" w:hAnsi="Calibri"/>
          <w:sz w:val="22"/>
          <w:szCs w:val="22"/>
          <w:lang w:eastAsia="en-GB"/>
        </w:rPr>
        <w:t xml:space="preserve"> așa cum reiese din contabilitatea societăţii</w:t>
      </w:r>
      <w:r w:rsidR="00E67A3B" w:rsidRPr="005F18BA">
        <w:rPr>
          <w:rFonts w:ascii="Calibri" w:hAnsi="Calibri"/>
          <w:sz w:val="22"/>
          <w:szCs w:val="22"/>
          <w:lang w:eastAsia="en-GB"/>
        </w:rPr>
        <w:t>,</w:t>
      </w:r>
      <w:r w:rsidRPr="005F18BA">
        <w:rPr>
          <w:rFonts w:ascii="Calibri" w:hAnsi="Calibri"/>
          <w:sz w:val="22"/>
          <w:szCs w:val="22"/>
          <w:lang w:eastAsia="en-GB"/>
        </w:rPr>
        <w:t xml:space="preserve">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3C216636" w14:textId="77777777"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685AFB68" w14:textId="77777777"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Atunci când întreprinderea a primit ajutor pentru salvare și nu a rambursat încă împrumutul sau nu a încetat garanția sau a primit ajutoare pentru restructurare și face încă obiectul unui plan de restructurare.</w:t>
      </w:r>
    </w:p>
    <w:bookmarkEnd w:id="30"/>
    <w:p w14:paraId="04ADDD62" w14:textId="18FFC474" w:rsidR="00A11807" w:rsidRPr="005F18BA" w:rsidRDefault="00090DB1"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Întreprinderile asociate (legate)</w:t>
      </w:r>
      <w:r w:rsidR="00E67A3B" w:rsidRPr="005F18BA">
        <w:rPr>
          <w:rFonts w:ascii="Calibri" w:hAnsi="Calibri"/>
          <w:b/>
          <w:b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w:t>
      </w:r>
      <w:r w:rsidR="00A11807" w:rsidRPr="005F18BA">
        <w:rPr>
          <w:rFonts w:ascii="Calibri" w:eastAsia="Times New Roman" w:hAnsi="Calibri"/>
          <w:sz w:val="22"/>
          <w:szCs w:val="22"/>
          <w:lang w:eastAsia="en-GB"/>
        </w:rPr>
        <w:t>în conformitate cu prevederile art. 3, alin. (3) din Anexa 1 la Regulamentul (UE) nr. 651/2014 și cu prevederile art. 4^4 din Legea nr. 346/2004 privind stimularea înființării și întreprinderilor mici și mijlocii, cu modificările și completările ulterioare, sunt întreprinderile între care există oricare dintre următoarele relații:</w:t>
      </w:r>
    </w:p>
    <w:p w14:paraId="1D12BEA9" w14:textId="77777777" w:rsidR="00A11807" w:rsidRPr="005F18BA" w:rsidRDefault="00A11807" w:rsidP="005F18BA">
      <w:pPr>
        <w:autoSpaceDE w:val="0"/>
        <w:autoSpaceDN w:val="0"/>
        <w:adjustRightInd w:val="0"/>
        <w:spacing w:before="0" w:after="0"/>
        <w:ind w:left="142"/>
        <w:jc w:val="both"/>
        <w:rPr>
          <w:rFonts w:ascii="Calibri" w:eastAsia="Times New Roman" w:hAnsi="Calibri"/>
          <w:sz w:val="22"/>
          <w:szCs w:val="22"/>
          <w:lang w:eastAsia="en-GB"/>
        </w:rPr>
      </w:pPr>
      <w:r w:rsidRPr="005F18BA">
        <w:rPr>
          <w:rFonts w:ascii="Calibri" w:eastAsia="Times New Roman" w:hAnsi="Calibri"/>
          <w:sz w:val="22"/>
          <w:szCs w:val="22"/>
          <w:lang w:eastAsia="en-GB"/>
        </w:rPr>
        <w:t>(a) o întreprindere deține majoritatea drepturilor de vot ale acționarilor sau ale asociaților celeilalte întreprinderi;</w:t>
      </w:r>
    </w:p>
    <w:p w14:paraId="73292CDD" w14:textId="5077B00E" w:rsidR="00A11807" w:rsidRPr="005F18BA" w:rsidRDefault="00A11807" w:rsidP="005F18BA">
      <w:pPr>
        <w:autoSpaceDE w:val="0"/>
        <w:autoSpaceDN w:val="0"/>
        <w:adjustRightInd w:val="0"/>
        <w:spacing w:before="0" w:after="0"/>
        <w:ind w:left="142"/>
        <w:jc w:val="both"/>
        <w:rPr>
          <w:rFonts w:ascii="Calibri" w:eastAsia="Times New Roman" w:hAnsi="Calibri"/>
          <w:sz w:val="22"/>
          <w:szCs w:val="22"/>
          <w:lang w:eastAsia="en-GB"/>
        </w:rPr>
      </w:pPr>
      <w:r w:rsidRPr="005F18BA">
        <w:rPr>
          <w:rFonts w:ascii="Calibri" w:eastAsia="Times New Roman" w:hAnsi="Calibri"/>
          <w:sz w:val="22"/>
          <w:szCs w:val="22"/>
          <w:lang w:eastAsia="en-GB"/>
        </w:rPr>
        <w:t xml:space="preserve">(b) o întreprindere are dreptul de a numi sau de a revoca majoritatea membrilor </w:t>
      </w:r>
      <w:r w:rsidR="00E05F99" w:rsidRPr="005F18BA">
        <w:rPr>
          <w:rFonts w:ascii="Calibri" w:eastAsia="Times New Roman" w:hAnsi="Calibri"/>
          <w:sz w:val="22"/>
          <w:szCs w:val="22"/>
          <w:lang w:eastAsia="en-GB"/>
        </w:rPr>
        <w:t>consiliului de administrație, de conducere, ori de supraveghere a celeilalte întreprinderi</w:t>
      </w:r>
      <w:r w:rsidRPr="005F18BA">
        <w:rPr>
          <w:rFonts w:ascii="Calibri" w:eastAsia="Times New Roman" w:hAnsi="Calibri"/>
          <w:sz w:val="22"/>
          <w:szCs w:val="22"/>
          <w:lang w:eastAsia="en-GB"/>
        </w:rPr>
        <w:t xml:space="preserve">; </w:t>
      </w:r>
    </w:p>
    <w:p w14:paraId="0DAB0177" w14:textId="1A4C775E" w:rsidR="00A11807" w:rsidRPr="005F18BA" w:rsidRDefault="00A11807" w:rsidP="005F18BA">
      <w:pPr>
        <w:autoSpaceDE w:val="0"/>
        <w:autoSpaceDN w:val="0"/>
        <w:adjustRightInd w:val="0"/>
        <w:spacing w:before="0" w:after="0"/>
        <w:ind w:left="142"/>
        <w:jc w:val="both"/>
        <w:rPr>
          <w:rFonts w:ascii="Calibri" w:eastAsia="Times New Roman" w:hAnsi="Calibri"/>
          <w:strike/>
          <w:sz w:val="22"/>
          <w:szCs w:val="22"/>
          <w:lang w:eastAsia="en-GB"/>
        </w:rPr>
      </w:pPr>
      <w:r w:rsidRPr="005F18BA">
        <w:rPr>
          <w:rFonts w:ascii="Calibri" w:eastAsia="Times New Roman" w:hAnsi="Calibri"/>
          <w:sz w:val="22"/>
          <w:szCs w:val="22"/>
          <w:lang w:eastAsia="en-GB"/>
        </w:rPr>
        <w:t xml:space="preserve">(c) o întreprindere are dreptul de a exercita o influență dominantă asupra </w:t>
      </w:r>
      <w:r w:rsidR="00E05F99" w:rsidRPr="005F18BA">
        <w:rPr>
          <w:rFonts w:ascii="Calibri" w:eastAsia="Times New Roman" w:hAnsi="Calibri"/>
          <w:sz w:val="22"/>
          <w:szCs w:val="22"/>
          <w:lang w:eastAsia="en-GB"/>
        </w:rPr>
        <w:t>celeilalte</w:t>
      </w:r>
      <w:r w:rsidRPr="005F18BA">
        <w:rPr>
          <w:rFonts w:ascii="Calibri" w:eastAsia="Times New Roman" w:hAnsi="Calibri"/>
          <w:sz w:val="22"/>
          <w:szCs w:val="22"/>
          <w:lang w:eastAsia="en-GB"/>
        </w:rPr>
        <w:t xml:space="preserve"> întreprinderi în temeiul unui contract încheiat cu </w:t>
      </w:r>
      <w:r w:rsidR="00E05F99" w:rsidRPr="005F18BA">
        <w:rPr>
          <w:rFonts w:ascii="Calibri" w:eastAsia="Times New Roman" w:hAnsi="Calibri"/>
          <w:sz w:val="22"/>
          <w:szCs w:val="22"/>
          <w:lang w:eastAsia="en-GB"/>
        </w:rPr>
        <w:t xml:space="preserve">această </w:t>
      </w:r>
      <w:r w:rsidRPr="005F18BA">
        <w:rPr>
          <w:rFonts w:ascii="Calibri" w:eastAsia="Times New Roman" w:hAnsi="Calibri"/>
          <w:sz w:val="22"/>
          <w:szCs w:val="22"/>
          <w:lang w:eastAsia="en-GB"/>
        </w:rPr>
        <w:t>întreprindere</w:t>
      </w:r>
      <w:r w:rsidR="00E05F99" w:rsidRPr="005F18BA">
        <w:rPr>
          <w:rFonts w:ascii="Calibri" w:eastAsia="Times New Roman" w:hAnsi="Calibri"/>
          <w:sz w:val="22"/>
          <w:szCs w:val="22"/>
          <w:lang w:eastAsia="en-GB"/>
        </w:rPr>
        <w:t xml:space="preserve"> sau al unei clauze din statutul acesteia;</w:t>
      </w:r>
    </w:p>
    <w:p w14:paraId="7463EA59" w14:textId="3C9E5930" w:rsidR="00A11807" w:rsidRPr="005F18BA" w:rsidRDefault="00A11807" w:rsidP="005F18BA">
      <w:pPr>
        <w:autoSpaceDE w:val="0"/>
        <w:autoSpaceDN w:val="0"/>
        <w:adjustRightInd w:val="0"/>
        <w:spacing w:before="0" w:after="0"/>
        <w:ind w:left="142"/>
        <w:jc w:val="both"/>
        <w:rPr>
          <w:rFonts w:ascii="Calibri" w:eastAsia="Times New Roman" w:hAnsi="Calibri"/>
          <w:strike/>
          <w:sz w:val="22"/>
          <w:szCs w:val="22"/>
          <w:lang w:eastAsia="en-GB"/>
        </w:rPr>
      </w:pPr>
      <w:r w:rsidRPr="005F18BA">
        <w:rPr>
          <w:rFonts w:ascii="Calibri" w:eastAsia="Times New Roman" w:hAnsi="Calibri"/>
          <w:sz w:val="22"/>
          <w:szCs w:val="22"/>
          <w:lang w:eastAsia="en-GB"/>
        </w:rPr>
        <w:t>(d) o întreprindere care este acționar</w:t>
      </w:r>
      <w:r w:rsidR="00E05F99" w:rsidRPr="005F18BA">
        <w:rPr>
          <w:rFonts w:ascii="Calibri" w:eastAsia="Times New Roman" w:hAnsi="Calibri"/>
          <w:sz w:val="22"/>
          <w:szCs w:val="22"/>
          <w:lang w:eastAsia="en-GB"/>
        </w:rPr>
        <w:t>ă</w:t>
      </w:r>
      <w:r w:rsidRPr="005F18BA">
        <w:rPr>
          <w:rFonts w:ascii="Calibri" w:eastAsia="Times New Roman" w:hAnsi="Calibri"/>
          <w:sz w:val="22"/>
          <w:szCs w:val="22"/>
          <w:lang w:eastAsia="en-GB"/>
        </w:rPr>
        <w:t xml:space="preserve"> sau asociat</w:t>
      </w:r>
      <w:r w:rsidR="00E05F99" w:rsidRPr="005F18BA">
        <w:rPr>
          <w:rFonts w:ascii="Calibri" w:eastAsia="Times New Roman" w:hAnsi="Calibri"/>
          <w:sz w:val="22"/>
          <w:szCs w:val="22"/>
          <w:lang w:eastAsia="en-GB"/>
        </w:rPr>
        <w:t>ă</w:t>
      </w:r>
      <w:r w:rsidRPr="005F18BA">
        <w:rPr>
          <w:rFonts w:ascii="Calibri" w:eastAsia="Times New Roman" w:hAnsi="Calibri"/>
          <w:sz w:val="22"/>
          <w:szCs w:val="22"/>
          <w:lang w:eastAsia="en-GB"/>
        </w:rPr>
        <w:t xml:space="preserve"> a</w:t>
      </w:r>
      <w:r w:rsidR="00E05F99" w:rsidRPr="005F18BA">
        <w:rPr>
          <w:rFonts w:ascii="Calibri" w:eastAsia="Times New Roman" w:hAnsi="Calibri"/>
          <w:sz w:val="22"/>
          <w:szCs w:val="22"/>
          <w:lang w:eastAsia="en-GB"/>
        </w:rPr>
        <w:t xml:space="preserve"> celeilalte</w:t>
      </w:r>
      <w:r w:rsidRPr="005F18BA">
        <w:rPr>
          <w:rFonts w:ascii="Calibri" w:eastAsia="Times New Roman" w:hAnsi="Calibri"/>
          <w:sz w:val="22"/>
          <w:szCs w:val="22"/>
          <w:lang w:eastAsia="en-GB"/>
        </w:rPr>
        <w:t xml:space="preserve"> întreprinderi și </w:t>
      </w:r>
      <w:r w:rsidR="00E05F99" w:rsidRPr="005F18BA">
        <w:rPr>
          <w:rFonts w:ascii="Calibri" w:eastAsia="Times New Roman" w:hAnsi="Calibri"/>
          <w:sz w:val="22"/>
          <w:szCs w:val="22"/>
          <w:lang w:eastAsia="en-GB"/>
        </w:rPr>
        <w:t>deține singură, în baza</w:t>
      </w:r>
      <w:r w:rsidRPr="005F18BA">
        <w:rPr>
          <w:rFonts w:ascii="Calibri" w:eastAsia="Times New Roman" w:hAnsi="Calibri"/>
          <w:sz w:val="22"/>
          <w:szCs w:val="22"/>
          <w:lang w:eastAsia="en-GB"/>
        </w:rPr>
        <w:t xml:space="preserve"> unui acord cu alți acționari </w:t>
      </w:r>
      <w:r w:rsidR="00E05F99" w:rsidRPr="005F18BA">
        <w:rPr>
          <w:rFonts w:ascii="Calibri" w:eastAsia="Times New Roman" w:hAnsi="Calibri"/>
          <w:sz w:val="22"/>
          <w:szCs w:val="22"/>
          <w:lang w:eastAsia="en-GB"/>
        </w:rPr>
        <w:t>ori</w:t>
      </w:r>
      <w:r w:rsidRPr="005F18BA">
        <w:rPr>
          <w:rFonts w:ascii="Calibri" w:eastAsia="Times New Roman" w:hAnsi="Calibri"/>
          <w:sz w:val="22"/>
          <w:szCs w:val="22"/>
          <w:lang w:eastAsia="en-GB"/>
        </w:rPr>
        <w:t xml:space="preserve"> asociați ai</w:t>
      </w:r>
      <w:r w:rsidR="00E05F99" w:rsidRPr="005F18BA">
        <w:rPr>
          <w:rFonts w:ascii="Calibri" w:eastAsia="Times New Roman" w:hAnsi="Calibri"/>
          <w:sz w:val="22"/>
          <w:szCs w:val="22"/>
          <w:lang w:eastAsia="en-GB"/>
        </w:rPr>
        <w:t xml:space="preserve"> acelei</w:t>
      </w:r>
      <w:r w:rsidRPr="005F18BA">
        <w:rPr>
          <w:rFonts w:ascii="Calibri" w:eastAsia="Times New Roman" w:hAnsi="Calibri"/>
          <w:sz w:val="22"/>
          <w:szCs w:val="22"/>
          <w:lang w:eastAsia="en-GB"/>
        </w:rPr>
        <w:t xml:space="preserve"> întreprinderi, majoritatea drepturilor de vot ale acționarilor sau </w:t>
      </w:r>
      <w:r w:rsidR="00E05F99" w:rsidRPr="005F18BA">
        <w:rPr>
          <w:rFonts w:ascii="Calibri" w:eastAsia="Times New Roman" w:hAnsi="Calibri"/>
          <w:sz w:val="22"/>
          <w:szCs w:val="22"/>
          <w:lang w:eastAsia="en-GB"/>
        </w:rPr>
        <w:t>a</w:t>
      </w:r>
      <w:r w:rsidRPr="005F18BA">
        <w:rPr>
          <w:rFonts w:ascii="Calibri" w:eastAsia="Times New Roman" w:hAnsi="Calibri"/>
          <w:sz w:val="22"/>
          <w:szCs w:val="22"/>
          <w:lang w:eastAsia="en-GB"/>
        </w:rPr>
        <w:t>sociaților întreprinderii respective.</w:t>
      </w:r>
    </w:p>
    <w:p w14:paraId="3C69A543" w14:textId="265FB4AD" w:rsidR="007667CB" w:rsidRPr="005F18BA" w:rsidRDefault="007667CB"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 xml:space="preserve">Se </w:t>
      </w:r>
      <w:r w:rsidR="005825B4" w:rsidRPr="005F18BA">
        <w:rPr>
          <w:rFonts w:ascii="Calibri" w:eastAsia="Times New Roman" w:hAnsi="Calibri"/>
          <w:sz w:val="22"/>
          <w:szCs w:val="22"/>
          <w:lang w:eastAsia="en-GB"/>
        </w:rPr>
        <w:t xml:space="preserve">consideră </w:t>
      </w:r>
      <w:r w:rsidRPr="005F18BA">
        <w:rPr>
          <w:rFonts w:ascii="Calibri" w:eastAsia="Times New Roman" w:hAnsi="Calibri"/>
          <w:sz w:val="22"/>
          <w:szCs w:val="22"/>
          <w:lang w:eastAsia="en-GB"/>
        </w:rPr>
        <w:t xml:space="preserve">că nu există o influenţă dominantă dacă investitorii </w:t>
      </w:r>
      <w:r w:rsidR="005825B4" w:rsidRPr="005F18BA">
        <w:rPr>
          <w:rFonts w:ascii="Calibri" w:eastAsia="Times New Roman" w:hAnsi="Calibri"/>
          <w:sz w:val="22"/>
          <w:szCs w:val="22"/>
          <w:lang w:eastAsia="en-GB"/>
        </w:rPr>
        <w:t xml:space="preserve">menționați </w:t>
      </w:r>
      <w:r w:rsidR="002854FB" w:rsidRPr="005F18BA">
        <w:rPr>
          <w:rFonts w:ascii="Calibri" w:eastAsia="Times New Roman" w:hAnsi="Calibri"/>
          <w:sz w:val="22"/>
          <w:szCs w:val="22"/>
          <w:lang w:eastAsia="en-GB"/>
        </w:rPr>
        <w:t>definiția întreprinderilor partenere,</w:t>
      </w:r>
      <w:r w:rsidR="005825B4" w:rsidRPr="005F18BA">
        <w:rPr>
          <w:rFonts w:ascii="Calibri" w:eastAsia="Times New Roman" w:hAnsi="Calibri"/>
          <w:sz w:val="22"/>
          <w:szCs w:val="22"/>
          <w:lang w:eastAsia="en-GB"/>
        </w:rPr>
        <w:t xml:space="preserve"> al doilea paragraf</w:t>
      </w:r>
      <w:r w:rsidR="002854FB" w:rsidRPr="005F18BA">
        <w:rPr>
          <w:rFonts w:ascii="Calibri" w:eastAsia="Times New Roman" w:hAnsi="Calibri"/>
          <w:sz w:val="22"/>
          <w:szCs w:val="22"/>
          <w:lang w:eastAsia="en-GB"/>
        </w:rPr>
        <w:t xml:space="preserve">, </w:t>
      </w:r>
      <w:r w:rsidRPr="005F18BA">
        <w:rPr>
          <w:rFonts w:ascii="Calibri" w:eastAsia="Times New Roman" w:hAnsi="Calibri"/>
          <w:sz w:val="22"/>
          <w:szCs w:val="22"/>
          <w:lang w:eastAsia="en-GB"/>
        </w:rPr>
        <w:t xml:space="preserve">nu sunt implicaţi direct sau indirect </w:t>
      </w:r>
      <w:r w:rsidR="005825B4" w:rsidRPr="005F18BA">
        <w:rPr>
          <w:rFonts w:ascii="Calibri" w:eastAsia="Times New Roman" w:hAnsi="Calibri"/>
          <w:sz w:val="22"/>
          <w:szCs w:val="22"/>
          <w:lang w:eastAsia="en-GB"/>
        </w:rPr>
        <w:t>în gestionarea întreprinderii în cauză, fără a se aduce atingere drepturilor lor în calitate de acţionari.</w:t>
      </w:r>
    </w:p>
    <w:p w14:paraId="190F81B5" w14:textId="3CDB0D04" w:rsidR="005825B4" w:rsidRPr="005F18BA" w:rsidRDefault="005825B4"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lastRenderedPageBreak/>
        <w:t xml:space="preserve">Întreprinderile între care există oricare dintre relaţiile descrise la primul paragraf prin intermediul uneia sau al mai multor întreprinderi sau prin intermediul oricăruia dintre investitorii menţionaţi la </w:t>
      </w:r>
      <w:r w:rsidR="002854FB" w:rsidRPr="005F18BA">
        <w:rPr>
          <w:rFonts w:ascii="Calibri" w:eastAsia="Times New Roman" w:hAnsi="Calibri"/>
          <w:sz w:val="22"/>
          <w:szCs w:val="22"/>
          <w:lang w:eastAsia="en-GB"/>
        </w:rPr>
        <w:t>definiția întreprinderilo partenere,</w:t>
      </w:r>
      <w:r w:rsidRPr="005F18BA">
        <w:rPr>
          <w:rFonts w:ascii="Calibri" w:eastAsia="Times New Roman" w:hAnsi="Calibri"/>
          <w:sz w:val="22"/>
          <w:szCs w:val="22"/>
          <w:lang w:eastAsia="en-GB"/>
        </w:rPr>
        <w:t xml:space="preserve"> al doilea paragraf</w:t>
      </w:r>
      <w:r w:rsidR="002854FB" w:rsidRPr="005F18BA">
        <w:rPr>
          <w:rFonts w:ascii="Calibri" w:eastAsia="Times New Roman" w:hAnsi="Calibri"/>
          <w:sz w:val="22"/>
          <w:szCs w:val="22"/>
          <w:lang w:eastAsia="en-GB"/>
        </w:rPr>
        <w:t xml:space="preserve">, </w:t>
      </w:r>
      <w:r w:rsidRPr="005F18BA">
        <w:rPr>
          <w:rFonts w:ascii="Calibri" w:eastAsia="Times New Roman" w:hAnsi="Calibri"/>
          <w:sz w:val="22"/>
          <w:szCs w:val="22"/>
          <w:lang w:eastAsia="en-GB"/>
        </w:rPr>
        <w:t>sunt, de asemenea, considerate asociate.</w:t>
      </w:r>
    </w:p>
    <w:p w14:paraId="5C5977FD" w14:textId="77777777" w:rsidR="002854FB" w:rsidRPr="005F18BA" w:rsidRDefault="005825B4" w:rsidP="005F18BA">
      <w:pPr>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bookmarkStart w:id="31" w:name="_Hlk163044842"/>
    </w:p>
    <w:p w14:paraId="3CFB64E9" w14:textId="376943C4" w:rsidR="005825B4" w:rsidRPr="005F18BA" w:rsidRDefault="005825B4" w:rsidP="005F18BA">
      <w:pPr>
        <w:spacing w:before="0" w:after="0"/>
        <w:jc w:val="both"/>
        <w:rPr>
          <w:rFonts w:ascii="Calibri" w:eastAsia="Times New Roman" w:hAnsi="Calibri"/>
          <w:sz w:val="22"/>
          <w:szCs w:val="22"/>
          <w:lang w:eastAsia="ro-RO"/>
        </w:rPr>
      </w:pPr>
      <w:r w:rsidRPr="005F18BA">
        <w:rPr>
          <w:rFonts w:ascii="Calibri" w:eastAsia="Times New Roman" w:hAnsi="Calibri"/>
          <w:b/>
          <w:bCs/>
          <w:color w:val="333333"/>
          <w:sz w:val="22"/>
          <w:szCs w:val="22"/>
          <w:shd w:val="clear" w:color="auto" w:fill="FFFFFF"/>
          <w:lang w:eastAsia="ro-RO"/>
        </w:rPr>
        <w:t>Întreprinderile mici şi mijlocii</w:t>
      </w:r>
      <w:r w:rsidRPr="005F18BA">
        <w:rPr>
          <w:rFonts w:ascii="Calibri" w:eastAsia="Times New Roman" w:hAnsi="Calibri"/>
          <w:color w:val="333333"/>
          <w:sz w:val="22"/>
          <w:szCs w:val="22"/>
          <w:shd w:val="clear" w:color="auto" w:fill="FFFFFF"/>
          <w:lang w:eastAsia="ro-RO"/>
        </w:rPr>
        <w:t xml:space="preserve"> se clasifică, în funcţie de numărul mediu anual de salariaţi şi de cifra de afaceri anuală netă sau de activele totale pe care le deţin, în următoarele categorii:</w:t>
      </w:r>
    </w:p>
    <w:p w14:paraId="135B0920"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microîntreprinderi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o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care are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10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2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p w14:paraId="2679D93B"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întreprinderi mici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care are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50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10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p w14:paraId="2B8F86A6"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întreprinderi mijlocii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au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250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căror</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50 de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căror</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43 de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bookmarkEnd w:id="31"/>
    <w:p w14:paraId="3C2D5C75" w14:textId="184F25F6" w:rsidR="005825B4" w:rsidRPr="005F18BA" w:rsidRDefault="005825B4" w:rsidP="005F18BA">
      <w:pPr>
        <w:autoSpaceDE w:val="0"/>
        <w:autoSpaceDN w:val="0"/>
        <w:adjustRightInd w:val="0"/>
        <w:spacing w:before="0" w:after="0"/>
        <w:jc w:val="both"/>
        <w:rPr>
          <w:rFonts w:ascii="Calibri" w:eastAsia="Arial" w:hAnsi="Calibri"/>
          <w:color w:val="333333"/>
          <w:sz w:val="22"/>
          <w:szCs w:val="22"/>
          <w:shd w:val="clear" w:color="auto" w:fill="FFFFFF"/>
          <w:lang w:val="en" w:eastAsia="ro-RO"/>
        </w:rPr>
      </w:pPr>
      <w:proofErr w:type="spellStart"/>
      <w:r w:rsidRPr="005F18BA">
        <w:rPr>
          <w:rFonts w:ascii="Calibri" w:eastAsia="Arial" w:hAnsi="Calibri"/>
          <w:color w:val="333333"/>
          <w:sz w:val="22"/>
          <w:szCs w:val="22"/>
          <w:shd w:val="clear" w:color="auto" w:fill="FFFFFF"/>
          <w:lang w:val="en" w:eastAsia="ro-RO"/>
        </w:rPr>
        <w:t>Dacă</w:t>
      </w:r>
      <w:proofErr w:type="spellEnd"/>
      <w:r w:rsidRPr="005F18BA">
        <w:rPr>
          <w:rFonts w:ascii="Calibri" w:eastAsia="Arial" w:hAnsi="Calibri"/>
          <w:color w:val="333333"/>
          <w:sz w:val="22"/>
          <w:szCs w:val="22"/>
          <w:shd w:val="clear" w:color="auto" w:fill="FFFFFF"/>
          <w:lang w:val="en" w:eastAsia="ro-RO"/>
        </w:rPr>
        <w:t xml:space="preserve">, la data </w:t>
      </w:r>
      <w:proofErr w:type="spellStart"/>
      <w:r w:rsidRPr="005F18BA">
        <w:rPr>
          <w:rFonts w:ascii="Calibri" w:eastAsia="Arial" w:hAnsi="Calibri"/>
          <w:color w:val="333333"/>
          <w:sz w:val="22"/>
          <w:szCs w:val="22"/>
          <w:shd w:val="clear" w:color="auto" w:fill="FFFFFF"/>
          <w:lang w:val="en" w:eastAsia="ro-RO"/>
        </w:rPr>
        <w:t>închiderii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conturilor</w:t>
      </w:r>
      <w:proofErr w:type="spellEnd"/>
      <w:r w:rsidRPr="005F18BA">
        <w:rPr>
          <w:rFonts w:ascii="Calibri" w:eastAsia="Arial" w:hAnsi="Calibri"/>
          <w:color w:val="333333"/>
          <w:sz w:val="22"/>
          <w:szCs w:val="22"/>
          <w:shd w:val="clear" w:color="auto" w:fill="FFFFFF"/>
          <w:lang w:val="en" w:eastAsia="ro-RO"/>
        </w:rPr>
        <w:t xml:space="preserve">, o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constată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pe</w:t>
      </w:r>
      <w:proofErr w:type="spellEnd"/>
      <w:r w:rsidRPr="005F18BA">
        <w:rPr>
          <w:rFonts w:ascii="Calibri" w:eastAsia="Arial" w:hAnsi="Calibri"/>
          <w:color w:val="333333"/>
          <w:sz w:val="22"/>
          <w:szCs w:val="22"/>
          <w:shd w:val="clear" w:color="auto" w:fill="FFFFFF"/>
          <w:lang w:val="en" w:eastAsia="ro-RO"/>
        </w:rPr>
        <w:t xml:space="preserve"> o </w:t>
      </w:r>
      <w:proofErr w:type="spellStart"/>
      <w:r w:rsidRPr="005F18BA">
        <w:rPr>
          <w:rFonts w:ascii="Calibri" w:eastAsia="Arial" w:hAnsi="Calibri"/>
          <w:color w:val="333333"/>
          <w:sz w:val="22"/>
          <w:szCs w:val="22"/>
          <w:shd w:val="clear" w:color="auto" w:fill="FFFFFF"/>
          <w:lang w:val="en" w:eastAsia="ro-RO"/>
        </w:rPr>
        <w:t>bază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depăşit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s-a </w:t>
      </w:r>
      <w:proofErr w:type="spellStart"/>
      <w:r w:rsidRPr="005F18BA">
        <w:rPr>
          <w:rFonts w:ascii="Calibri" w:eastAsia="Arial" w:hAnsi="Calibri"/>
          <w:color w:val="333333"/>
          <w:sz w:val="22"/>
          <w:szCs w:val="22"/>
          <w:shd w:val="clear" w:color="auto" w:fill="FFFFFF"/>
          <w:lang w:val="en" w:eastAsia="ro-RO"/>
        </w:rPr>
        <w:t>situat</w:t>
      </w:r>
      <w:proofErr w:type="spellEnd"/>
      <w:r w:rsidRPr="005F18BA">
        <w:rPr>
          <w:rFonts w:ascii="Calibri" w:eastAsia="Arial" w:hAnsi="Calibri"/>
          <w:color w:val="333333"/>
          <w:sz w:val="22"/>
          <w:szCs w:val="22"/>
          <w:shd w:val="clear" w:color="auto" w:fill="FFFFFF"/>
          <w:lang w:val="en" w:eastAsia="ro-RO"/>
        </w:rPr>
        <w:t xml:space="preserve"> sub </w:t>
      </w:r>
      <w:proofErr w:type="spellStart"/>
      <w:r w:rsidRPr="005F18BA">
        <w:rPr>
          <w:rFonts w:ascii="Calibri" w:eastAsia="Arial" w:hAnsi="Calibri"/>
          <w:color w:val="333333"/>
          <w:sz w:val="22"/>
          <w:szCs w:val="22"/>
          <w:shd w:val="clear" w:color="auto" w:fill="FFFFFF"/>
          <w:lang w:val="en" w:eastAsia="ro-RO"/>
        </w:rPr>
        <w:t>limita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numărului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sub </w:t>
      </w:r>
      <w:proofErr w:type="spellStart"/>
      <w:r w:rsidRPr="005F18BA">
        <w:rPr>
          <w:rFonts w:ascii="Calibri" w:eastAsia="Arial" w:hAnsi="Calibri"/>
          <w:color w:val="333333"/>
          <w:sz w:val="22"/>
          <w:szCs w:val="22"/>
          <w:shd w:val="clear" w:color="auto" w:fill="FFFFFF"/>
          <w:lang w:val="en" w:eastAsia="ro-RO"/>
        </w:rPr>
        <w:t>pragurile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financiare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prevăzute</w:t>
      </w:r>
      <w:proofErr w:type="spellEnd"/>
      <w:r w:rsidRPr="005F18BA">
        <w:rPr>
          <w:rFonts w:ascii="Calibri" w:eastAsia="Arial" w:hAnsi="Calibri"/>
          <w:color w:val="333333"/>
          <w:sz w:val="22"/>
          <w:szCs w:val="22"/>
          <w:shd w:val="clear" w:color="auto" w:fill="FFFFFF"/>
          <w:lang w:val="en" w:eastAsia="ro-RO"/>
        </w:rPr>
        <w:t xml:space="preserve"> la </w:t>
      </w:r>
      <w:proofErr w:type="spellStart"/>
      <w:r w:rsidRPr="005F18BA">
        <w:rPr>
          <w:rFonts w:ascii="Calibri" w:eastAsia="Arial" w:hAnsi="Calibri"/>
          <w:color w:val="333333"/>
          <w:sz w:val="22"/>
          <w:szCs w:val="22"/>
          <w:shd w:val="clear" w:color="auto" w:fill="FFFFFF"/>
          <w:lang w:val="en" w:eastAsia="ro-RO"/>
        </w:rPr>
        <w:t>articolul</w:t>
      </w:r>
      <w:proofErr w:type="spellEnd"/>
      <w:r w:rsidRPr="005F18BA">
        <w:rPr>
          <w:rFonts w:ascii="Calibri" w:eastAsia="Arial" w:hAnsi="Calibri"/>
          <w:color w:val="333333"/>
          <w:sz w:val="22"/>
          <w:szCs w:val="22"/>
          <w:shd w:val="clear" w:color="auto" w:fill="FFFFFF"/>
          <w:lang w:val="en" w:eastAsia="ro-RO"/>
        </w:rPr>
        <w:t xml:space="preserve"> 2</w:t>
      </w:r>
      <w:r w:rsidR="002854FB" w:rsidRPr="005F18BA">
        <w:rPr>
          <w:rFonts w:ascii="Calibri" w:eastAsia="Arial" w:hAnsi="Calibri"/>
          <w:color w:val="333333"/>
          <w:sz w:val="22"/>
          <w:szCs w:val="22"/>
          <w:shd w:val="clear" w:color="auto" w:fill="FFFFFF"/>
          <w:lang w:val="en" w:eastAsia="ro-RO"/>
        </w:rPr>
        <w:t xml:space="preserve"> din </w:t>
      </w:r>
      <w:proofErr w:type="spellStart"/>
      <w:r w:rsidR="002854FB" w:rsidRPr="005F18BA">
        <w:rPr>
          <w:rFonts w:ascii="Calibri" w:eastAsia="Arial" w:hAnsi="Calibri"/>
          <w:color w:val="333333"/>
          <w:sz w:val="22"/>
          <w:szCs w:val="22"/>
          <w:shd w:val="clear" w:color="auto" w:fill="FFFFFF"/>
          <w:lang w:val="en" w:eastAsia="ro-RO"/>
        </w:rPr>
        <w:t>Anexa</w:t>
      </w:r>
      <w:proofErr w:type="spellEnd"/>
      <w:r w:rsidR="002854FB" w:rsidRPr="005F18BA">
        <w:rPr>
          <w:rFonts w:ascii="Calibri" w:eastAsia="Arial" w:hAnsi="Calibri"/>
          <w:color w:val="333333"/>
          <w:sz w:val="22"/>
          <w:szCs w:val="22"/>
          <w:shd w:val="clear" w:color="auto" w:fill="FFFFFF"/>
          <w:lang w:val="en" w:eastAsia="ro-RO"/>
        </w:rPr>
        <w:t xml:space="preserve"> 1 la </w:t>
      </w:r>
      <w:proofErr w:type="spellStart"/>
      <w:r w:rsidR="002854FB" w:rsidRPr="005F18BA">
        <w:rPr>
          <w:rFonts w:ascii="Calibri" w:eastAsia="Arial" w:hAnsi="Calibri"/>
          <w:color w:val="333333"/>
          <w:sz w:val="22"/>
          <w:szCs w:val="22"/>
          <w:shd w:val="clear" w:color="auto" w:fill="FFFFFF"/>
          <w:lang w:val="en" w:eastAsia="ro-RO"/>
        </w:rPr>
        <w:t>Regulamentul</w:t>
      </w:r>
      <w:proofErr w:type="spellEnd"/>
      <w:r w:rsidR="002854FB" w:rsidRPr="005F18BA">
        <w:rPr>
          <w:rFonts w:ascii="Calibri" w:eastAsia="Arial" w:hAnsi="Calibri"/>
          <w:color w:val="333333"/>
          <w:sz w:val="22"/>
          <w:szCs w:val="22"/>
          <w:shd w:val="clear" w:color="auto" w:fill="FFFFFF"/>
          <w:lang w:val="en" w:eastAsia="ro-RO"/>
        </w:rPr>
        <w:t xml:space="preserve"> (UE) 651/2014</w:t>
      </w:r>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acest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lucru</w:t>
      </w:r>
      <w:proofErr w:type="spellEnd"/>
      <w:r w:rsidRPr="005F18BA">
        <w:rPr>
          <w:rFonts w:ascii="Calibri" w:eastAsia="Arial" w:hAnsi="Calibri"/>
          <w:color w:val="333333"/>
          <w:sz w:val="22"/>
          <w:szCs w:val="22"/>
          <w:shd w:val="clear" w:color="auto" w:fill="FFFFFF"/>
          <w:lang w:val="en" w:eastAsia="ro-RO"/>
        </w:rPr>
        <w:t xml:space="preserve"> nu </w:t>
      </w:r>
      <w:proofErr w:type="spellStart"/>
      <w:r w:rsidRPr="005F18BA">
        <w:rPr>
          <w:rFonts w:ascii="Calibri" w:eastAsia="Arial" w:hAnsi="Calibri"/>
          <w:color w:val="333333"/>
          <w:sz w:val="22"/>
          <w:szCs w:val="22"/>
          <w:shd w:val="clear" w:color="auto" w:fill="FFFFFF"/>
          <w:lang w:val="en" w:eastAsia="ro-RO"/>
        </w:rPr>
        <w:t>va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avea</w:t>
      </w:r>
      <w:proofErr w:type="spellEnd"/>
      <w:r w:rsidRPr="005F18BA">
        <w:rPr>
          <w:rFonts w:ascii="Calibri" w:eastAsia="Arial" w:hAnsi="Calibri"/>
          <w:color w:val="333333"/>
          <w:sz w:val="22"/>
          <w:szCs w:val="22"/>
          <w:shd w:val="clear" w:color="auto" w:fill="FFFFFF"/>
          <w:lang w:val="en" w:eastAsia="ro-RO"/>
        </w:rPr>
        <w:t xml:space="preserve"> ca </w:t>
      </w:r>
      <w:proofErr w:type="spellStart"/>
      <w:r w:rsidRPr="005F18BA">
        <w:rPr>
          <w:rFonts w:ascii="Calibri" w:eastAsia="Arial" w:hAnsi="Calibri"/>
          <w:color w:val="333333"/>
          <w:sz w:val="22"/>
          <w:szCs w:val="22"/>
          <w:shd w:val="clear" w:color="auto" w:fill="FFFFFF"/>
          <w:lang w:val="en" w:eastAsia="ro-RO"/>
        </w:rPr>
        <w:t>rezultat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pierderea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dobândirea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statutului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medie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mică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ori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microîntreprindere</w:t>
      </w:r>
      <w:proofErr w:type="spellEnd"/>
      <w:r w:rsidRPr="005F18BA">
        <w:rPr>
          <w:rFonts w:ascii="Calibri" w:eastAsia="Arial" w:hAnsi="Calibri"/>
          <w:color w:val="333333"/>
          <w:sz w:val="22"/>
          <w:szCs w:val="22"/>
          <w:shd w:val="clear" w:color="auto" w:fill="FFFFFF"/>
          <w:lang w:val="en" w:eastAsia="ro-RO"/>
        </w:rPr>
        <w:t xml:space="preserve">, cu </w:t>
      </w:r>
      <w:proofErr w:type="spellStart"/>
      <w:r w:rsidRPr="005F18BA">
        <w:rPr>
          <w:rFonts w:ascii="Calibri" w:eastAsia="Arial" w:hAnsi="Calibri"/>
          <w:color w:val="333333"/>
          <w:sz w:val="22"/>
          <w:szCs w:val="22"/>
          <w:shd w:val="clear" w:color="auto" w:fill="FFFFFF"/>
          <w:lang w:val="en" w:eastAsia="ro-RO"/>
        </w:rPr>
        <w:t>excepţia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cazului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în</w:t>
      </w:r>
      <w:proofErr w:type="spellEnd"/>
      <w:r w:rsidRPr="005F18BA">
        <w:rPr>
          <w:rFonts w:ascii="Calibri" w:eastAsia="Arial" w:hAnsi="Calibri"/>
          <w:color w:val="333333"/>
          <w:sz w:val="22"/>
          <w:szCs w:val="22"/>
          <w:shd w:val="clear" w:color="auto" w:fill="FFFFFF"/>
          <w:lang w:val="en" w:eastAsia="ro-RO"/>
        </w:rPr>
        <w:t xml:space="preserve"> care </w:t>
      </w:r>
      <w:proofErr w:type="spellStart"/>
      <w:r w:rsidRPr="005F18BA">
        <w:rPr>
          <w:rFonts w:ascii="Calibri" w:eastAsia="Arial" w:hAnsi="Calibri"/>
          <w:color w:val="333333"/>
          <w:sz w:val="22"/>
          <w:szCs w:val="22"/>
          <w:shd w:val="clear" w:color="auto" w:fill="FFFFFF"/>
          <w:lang w:val="en" w:eastAsia="ro-RO"/>
        </w:rPr>
        <w:t>pragurile</w:t>
      </w:r>
      <w:proofErr w:type="spellEnd"/>
      <w:r w:rsidRPr="005F18BA">
        <w:rPr>
          <w:rFonts w:ascii="Calibri" w:eastAsia="Arial" w:hAnsi="Calibri"/>
          <w:color w:val="333333"/>
          <w:sz w:val="22"/>
          <w:szCs w:val="22"/>
          <w:shd w:val="clear" w:color="auto" w:fill="FFFFFF"/>
          <w:lang w:val="en" w:eastAsia="ro-RO"/>
        </w:rPr>
        <w:t xml:space="preserve"> respective </w:t>
      </w:r>
      <w:proofErr w:type="spellStart"/>
      <w:r w:rsidRPr="005F18BA">
        <w:rPr>
          <w:rFonts w:ascii="Calibri" w:eastAsia="Arial" w:hAnsi="Calibri"/>
          <w:color w:val="333333"/>
          <w:sz w:val="22"/>
          <w:szCs w:val="22"/>
          <w:shd w:val="clear" w:color="auto" w:fill="FFFFFF"/>
          <w:lang w:val="en" w:eastAsia="ro-RO"/>
        </w:rPr>
        <w:t>sunt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depăşite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parcursul</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două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perioade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contabile</w:t>
      </w:r>
      <w:proofErr w:type="spellEnd"/>
      <w:r w:rsidRPr="005F18BA">
        <w:rPr>
          <w:rFonts w:ascii="Calibri" w:eastAsia="Arial" w:hAnsi="Calibri"/>
          <w:color w:val="333333"/>
          <w:sz w:val="22"/>
          <w:szCs w:val="22"/>
          <w:shd w:val="clear" w:color="auto" w:fill="FFFFFF"/>
          <w:lang w:val="en" w:eastAsia="ro-RO"/>
        </w:rPr>
        <w:t xml:space="preserve"> consecutive.</w:t>
      </w:r>
    </w:p>
    <w:p w14:paraId="42DAEA81" w14:textId="3FA08602" w:rsidR="00A11807" w:rsidRPr="005F18BA" w:rsidRDefault="00A02350"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Întreprinderile partenere</w:t>
      </w:r>
      <w:r w:rsidR="00E67A3B" w:rsidRPr="005F18BA">
        <w:rPr>
          <w:rFonts w:ascii="Calibri" w:hAnsi="Calibri"/>
          <w:b/>
          <w:bCs/>
          <w:i/>
          <w:i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w:t>
      </w:r>
      <w:r w:rsidR="00A11807" w:rsidRPr="005F18BA">
        <w:rPr>
          <w:rFonts w:ascii="Calibri" w:eastAsia="Times New Roman" w:hAnsi="Calibri"/>
          <w:sz w:val="22"/>
          <w:szCs w:val="22"/>
          <w:lang w:eastAsia="en-GB"/>
        </w:rPr>
        <w:t>în conformitate cu prevederile art. 3, alin. (2) din Anexa 1 la Regulamentul (UE) nr. 2014/651 și cu prevederile art. 4^3 din Legea nr. 346/2004 privind stimularea înființării și dezvoltării întreprinderilor mici și mijlocii, cu modificările și completările ulterioare, sunt toate întreprinderile care nu sunt clasificate ca întreprinderi asociate</w:t>
      </w:r>
      <w:r w:rsidR="00B7780B" w:rsidRPr="005F18BA">
        <w:rPr>
          <w:rFonts w:ascii="Calibri" w:eastAsia="Times New Roman" w:hAnsi="Calibri"/>
          <w:sz w:val="22"/>
          <w:szCs w:val="22"/>
          <w:lang w:eastAsia="en-GB"/>
        </w:rPr>
        <w:t xml:space="preserve"> (legate)</w:t>
      </w:r>
      <w:r w:rsidR="00A11807" w:rsidRPr="005F18BA">
        <w:rPr>
          <w:rFonts w:ascii="Calibri" w:eastAsia="Times New Roman" w:hAnsi="Calibri"/>
          <w:sz w:val="22"/>
          <w:szCs w:val="22"/>
          <w:lang w:eastAsia="en-GB"/>
        </w:rPr>
        <w:t xml:space="preserve"> și între care există următoarea relație: o întreprindere (întreprinderea din amonte) deține, individual sau în comun cu una ori mai multe întreprinderi asociate</w:t>
      </w:r>
      <w:r w:rsidR="00B7780B" w:rsidRPr="005F18BA">
        <w:rPr>
          <w:rFonts w:ascii="Calibri" w:eastAsia="Times New Roman" w:hAnsi="Calibri"/>
          <w:sz w:val="22"/>
          <w:szCs w:val="22"/>
          <w:lang w:eastAsia="en-GB"/>
        </w:rPr>
        <w:t xml:space="preserve"> (legate)</w:t>
      </w:r>
      <w:r w:rsidR="00A11807" w:rsidRPr="005F18BA">
        <w:rPr>
          <w:rFonts w:ascii="Calibri" w:eastAsia="Times New Roman" w:hAnsi="Calibri"/>
          <w:sz w:val="22"/>
          <w:szCs w:val="22"/>
          <w:lang w:eastAsia="en-GB"/>
        </w:rPr>
        <w:t xml:space="preserve">, 25% sau mai mult din capitalul sau din drepturile de vot ale unei alte întreprinderi (din aval). </w:t>
      </w:r>
    </w:p>
    <w:p w14:paraId="21AAD634" w14:textId="050B1328" w:rsidR="00B7780B" w:rsidRPr="005F18BA" w:rsidRDefault="002854FB"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Cu toate acestea, o întreprindere poate fi clasificată ca autonomă și, prin urmare, ca neavând întreprinderi partenere, chiar dacă pragul de 25% în cauză este atins sau depășit de următorii investitori (dar să nu fie mai mare de 50%), cu condiția ca investitorii respectivi să nu fie legați, în sensul întreprinderii legate, nici individual, nici în comun, cu întreprinderea în cauză</w:t>
      </w:r>
      <w:r w:rsidR="00B7780B" w:rsidRPr="005F18BA">
        <w:rPr>
          <w:rFonts w:ascii="Calibri" w:eastAsia="Times New Roman" w:hAnsi="Calibri"/>
          <w:sz w:val="22"/>
          <w:szCs w:val="22"/>
          <w:lang w:eastAsia="en-GB"/>
        </w:rPr>
        <w:t>:</w:t>
      </w:r>
    </w:p>
    <w:p w14:paraId="31E85757" w14:textId="35631CDB"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w:t>
      </w:r>
    </w:p>
    <w:p w14:paraId="6CE44151" w14:textId="3CD172E2"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universităţi sau centre de cercetare fără scop lucrativ;</w:t>
      </w:r>
    </w:p>
    <w:p w14:paraId="0BAAA26F" w14:textId="3A2B7D0B"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investitori instituţionali, inclusiv fonduri de dezvoltare regională</w:t>
      </w:r>
      <w:r w:rsidR="004F2BC8" w:rsidRPr="005F18BA">
        <w:rPr>
          <w:rFonts w:ascii="Calibri" w:hAnsi="Calibri"/>
          <w:sz w:val="22"/>
          <w:szCs w:val="22"/>
        </w:rPr>
        <w:t xml:space="preserve"> </w:t>
      </w:r>
      <w:r w:rsidR="004F2BC8" w:rsidRPr="005F18BA">
        <w:rPr>
          <w:rFonts w:ascii="Calibri" w:eastAsia="Times New Roman" w:hAnsi="Calibri"/>
          <w:sz w:val="22"/>
          <w:szCs w:val="22"/>
          <w:lang w:eastAsia="en-GB"/>
        </w:rPr>
        <w:t>și categoriile de clienți profesionali prevăzute la art. 2 alin. (1) lit. a) din anexa nr. 2 la Legea nr. 126/2018 privind piețele de instrumente financiare, cu modificările și completările ulterioare</w:t>
      </w:r>
      <w:r w:rsidRPr="005F18BA">
        <w:rPr>
          <w:rFonts w:ascii="Calibri" w:eastAsia="Times New Roman" w:hAnsi="Calibri"/>
          <w:sz w:val="22"/>
          <w:szCs w:val="22"/>
          <w:lang w:eastAsia="en-GB"/>
        </w:rPr>
        <w:t>;</w:t>
      </w:r>
    </w:p>
    <w:p w14:paraId="16918508" w14:textId="63D2783A"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autorităţi ale administraţiei publice locale, respectiv consilii locale ale unităţilor administrativ-teritoriale cu un buget anual mai mic de echivalentul în lei a 10 milioane euro şi cu o populaţie mai mică de 5.000 de locuitori.</w:t>
      </w:r>
    </w:p>
    <w:p w14:paraId="0834FD75" w14:textId="77777777" w:rsidR="00727608" w:rsidRPr="005F18BA" w:rsidRDefault="00D67319"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b/>
          <w:bCs/>
          <w:i/>
          <w:iCs/>
          <w:sz w:val="22"/>
          <w:szCs w:val="22"/>
          <w:lang w:eastAsia="en-GB"/>
        </w:rPr>
        <w:t>Întreprindere mare</w:t>
      </w:r>
      <w:r w:rsidRPr="005F18BA">
        <w:rPr>
          <w:rFonts w:ascii="Calibri" w:eastAsia="Times New Roman" w:hAnsi="Calibri"/>
          <w:sz w:val="22"/>
          <w:szCs w:val="22"/>
          <w:lang w:eastAsia="en-GB"/>
        </w:rPr>
        <w:t xml:space="preserve"> înseamnă întreprinderea care nu îndeplinește criteriile prevăzute în anexa I din Regulamentul (UE) nr. 651/2014.</w:t>
      </w:r>
    </w:p>
    <w:p w14:paraId="38A46722" w14:textId="3878AA9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 unică</w:t>
      </w:r>
      <w:r w:rsidR="00E67A3B" w:rsidRPr="005F18BA">
        <w:rPr>
          <w:rFonts w:ascii="Calibri" w:hAnsi="Calibri"/>
          <w:b/>
          <w:b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în conformitate cu prevederile art. 2 alin. (2) din Regulamentul nr. 2831/2023, include toate întreprinderile între care există cel puțin una dintre relațiile următoare:</w:t>
      </w:r>
    </w:p>
    <w:p w14:paraId="16155A7F"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i. o întreprindere deține majoritatea drepturilor de vot ale acționarilor sau ale asociaților unei alte întreprinderi;</w:t>
      </w:r>
    </w:p>
    <w:p w14:paraId="4C3D7721"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lastRenderedPageBreak/>
        <w:t>ii. o întreprindere are dreptul de a numi sau revoca majoritatea membrilor organelor de administrare, de conducere sau de supraveghere ale unei alte întreprinderi;</w:t>
      </w:r>
    </w:p>
    <w:p w14:paraId="6D100148"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A0E0E43"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2845D16B" w14:textId="5E9B86F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Întreprinderile care întrețin, prin intermediul uneia sau a mai multor întreprinderi, relațiile la care se face referire la lit. (i) - (iv) </w:t>
      </w:r>
      <w:r w:rsidR="00A11807" w:rsidRPr="005F18BA">
        <w:rPr>
          <w:rFonts w:ascii="Calibri" w:eastAsia="Times New Roman" w:hAnsi="Calibri"/>
          <w:sz w:val="22"/>
          <w:szCs w:val="22"/>
          <w:lang w:eastAsia="en-GB"/>
        </w:rPr>
        <w:t>sunt considerate la rândul lor întreprinderi unice</w:t>
      </w:r>
      <w:r w:rsidRPr="005F18BA">
        <w:rPr>
          <w:rFonts w:ascii="Calibri" w:hAnsi="Calibri"/>
          <w:sz w:val="22"/>
          <w:szCs w:val="22"/>
          <w:lang w:eastAsia="en-GB"/>
        </w:rPr>
        <w:t>.</w:t>
      </w:r>
    </w:p>
    <w:p w14:paraId="33926F03" w14:textId="1CDC58A9"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Locuri de muncă create</w:t>
      </w:r>
      <w:r w:rsidRPr="005F18BA">
        <w:rPr>
          <w:rFonts w:ascii="Calibri" w:hAnsi="Calibri"/>
          <w:sz w:val="22"/>
          <w:szCs w:val="22"/>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50E121FB" w14:textId="6E2D8CBF" w:rsidR="00A02350" w:rsidRPr="005F18BA" w:rsidRDefault="00A02350"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 xml:space="preserve">Mediul rural </w:t>
      </w:r>
      <w:r w:rsidRPr="005F18BA">
        <w:rPr>
          <w:rFonts w:ascii="Calibri" w:hAnsi="Calibri"/>
          <w:sz w:val="22"/>
          <w:szCs w:val="22"/>
        </w:rPr>
        <w:t>reprezintă localităţi de rang IV şi V, respectiv sate reşedinţă de comună,   sate componente ale comunelor definite conform Legii nr.351/2001 privind aprobarea Planului de amenajare a teritoriului naţional - Secţiunea a IV-a - Reţeaua de localităţi, cu modificările şi completările ulterioare, cu excepţia satelor aparţinând municipiilor sau oraşelor incluse în mediul urban;</w:t>
      </w:r>
    </w:p>
    <w:p w14:paraId="13B99957" w14:textId="78B8494E" w:rsidR="00090DB1" w:rsidRPr="005F18BA" w:rsidRDefault="00090DB1" w:rsidP="005F18BA">
      <w:pPr>
        <w:widowControl w:val="0"/>
        <w:pBdr>
          <w:top w:val="nil"/>
          <w:left w:val="nil"/>
          <w:bottom w:val="nil"/>
          <w:right w:val="nil"/>
          <w:between w:val="nil"/>
        </w:pBdr>
        <w:spacing w:before="0" w:after="0"/>
        <w:jc w:val="both"/>
        <w:rPr>
          <w:rFonts w:ascii="Calibri" w:hAnsi="Calibri"/>
          <w:iCs/>
          <w:sz w:val="22"/>
          <w:szCs w:val="22"/>
        </w:rPr>
      </w:pPr>
      <w:r w:rsidRPr="005F18BA">
        <w:rPr>
          <w:rFonts w:ascii="Calibri" w:hAnsi="Calibri"/>
          <w:b/>
          <w:bCs/>
          <w:i/>
          <w:iCs/>
          <w:sz w:val="22"/>
          <w:szCs w:val="22"/>
        </w:rPr>
        <w:t>Mediul urban</w:t>
      </w:r>
      <w:r w:rsidRPr="005F18BA">
        <w:rPr>
          <w:rFonts w:ascii="Calibri" w:hAnsi="Calibri"/>
          <w:i/>
          <w:iCs/>
          <w:sz w:val="22"/>
          <w:szCs w:val="22"/>
        </w:rPr>
        <w:t xml:space="preserve"> - </w:t>
      </w:r>
      <w:r w:rsidRPr="005F18BA">
        <w:rPr>
          <w:rFonts w:ascii="Calibri" w:hAnsi="Calibri"/>
          <w:iCs/>
          <w:sz w:val="22"/>
          <w:szCs w:val="22"/>
        </w:rPr>
        <w:t>reprezintă ansamblul orașelor și municipiilor, definite ca unități administrative teritoriale, care includ atât localitățile componente cât și satele aparținătoare acestora.</w:t>
      </w:r>
    </w:p>
    <w:p w14:paraId="6E036E5C"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MySMIS2021</w:t>
      </w:r>
      <w:r w:rsidRPr="005F18BA">
        <w:rPr>
          <w:rFonts w:ascii="Calibri" w:hAnsi="Calibri"/>
          <w:sz w:val="22"/>
          <w:szCs w:val="22"/>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4ADB968"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NBS (Nature Based Solutions)</w:t>
      </w:r>
      <w:r w:rsidRPr="005F18BA">
        <w:rPr>
          <w:rFonts w:ascii="Calibri" w:hAnsi="Calibri"/>
          <w:sz w:val="22"/>
          <w:szCs w:val="22"/>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67AE9987"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Numărul de angajați</w:t>
      </w:r>
      <w:r w:rsidRPr="005F18BA">
        <w:rPr>
          <w:rFonts w:ascii="Calibri" w:hAnsi="Calibri"/>
          <w:sz w:val="22"/>
          <w:szCs w:val="22"/>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3044CC93"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(a) angajați;</w:t>
      </w:r>
    </w:p>
    <w:p w14:paraId="5A68F8E5"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(b) persoane care lucrează pentru întreprindere, sunt subordonate acesteia și sunt asimilate angajaților în temeiul legislației naționale;</w:t>
      </w:r>
    </w:p>
    <w:p w14:paraId="08214CB3"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(c) proprietari-administratori;</w:t>
      </w:r>
    </w:p>
    <w:p w14:paraId="00882AE6"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(d) parteneri care desfășoară o activitate regulată în cadrul întreprinderii și care beneficiază de avantaje financiare din partea întreprinderii.</w:t>
      </w:r>
    </w:p>
    <w:p w14:paraId="02E2720E"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443E34EA" w14:textId="2FF1E9FF"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Numărul mediu al salariaților </w:t>
      </w:r>
      <w:r w:rsidR="00E67A3B" w:rsidRPr="005F18BA">
        <w:rPr>
          <w:rFonts w:ascii="Calibri" w:hAnsi="Calibri"/>
          <w:sz w:val="22"/>
          <w:szCs w:val="22"/>
          <w:lang w:eastAsia="en-GB"/>
        </w:rPr>
        <w:t>-</w:t>
      </w:r>
      <w:r w:rsidR="00E67A3B" w:rsidRPr="005F18BA">
        <w:rPr>
          <w:rFonts w:ascii="Calibri" w:hAnsi="Calibri"/>
          <w:b/>
          <w:bCs/>
          <w:i/>
          <w:iCs/>
          <w:sz w:val="22"/>
          <w:szCs w:val="22"/>
          <w:lang w:eastAsia="en-GB"/>
        </w:rPr>
        <w:t xml:space="preserve"> </w:t>
      </w:r>
      <w:r w:rsidRPr="005F18BA">
        <w:rPr>
          <w:rFonts w:ascii="Calibri" w:hAnsi="Calibri"/>
          <w:sz w:val="22"/>
          <w:szCs w:val="22"/>
          <w:lang w:eastAsia="en-GB"/>
        </w:rPr>
        <w:t xml:space="preserve">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w:t>
      </w:r>
      <w:r w:rsidRPr="005F18BA">
        <w:rPr>
          <w:rFonts w:ascii="Calibri" w:hAnsi="Calibri"/>
          <w:sz w:val="22"/>
          <w:szCs w:val="22"/>
          <w:lang w:eastAsia="en-GB"/>
        </w:rPr>
        <w:lastRenderedPageBreak/>
        <w:t xml:space="preserve">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w:t>
      </w:r>
      <w:r w:rsidR="00A11807" w:rsidRPr="005F18BA">
        <w:rPr>
          <w:rFonts w:ascii="Calibri" w:eastAsia="Times New Roman" w:hAnsi="Calibri"/>
          <w:sz w:val="22"/>
          <w:szCs w:val="22"/>
          <w:lang w:eastAsia="en-GB"/>
        </w:rPr>
        <w:t>zilelor calendaristice</w:t>
      </w:r>
      <w:r w:rsidR="00E67A3B" w:rsidRPr="005F18BA">
        <w:rPr>
          <w:rFonts w:ascii="Calibri" w:hAnsi="Calibri"/>
          <w:sz w:val="22"/>
          <w:szCs w:val="22"/>
          <w:lang w:eastAsia="en-GB"/>
        </w:rPr>
        <w:t>;</w:t>
      </w:r>
    </w:p>
    <w:p w14:paraId="2180D255" w14:textId="3E192E8B"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OI SIFE </w:t>
      </w:r>
      <w:r w:rsidR="00E67A3B" w:rsidRPr="005F18BA">
        <w:rPr>
          <w:rFonts w:ascii="Calibri" w:hAnsi="Calibri"/>
          <w:sz w:val="22"/>
          <w:szCs w:val="22"/>
          <w:lang w:eastAsia="en-GB"/>
        </w:rPr>
        <w:t>-</w:t>
      </w:r>
      <w:r w:rsidRPr="005F18BA">
        <w:rPr>
          <w:rFonts w:ascii="Calibri" w:hAnsi="Calibri"/>
          <w:sz w:val="22"/>
          <w:szCs w:val="22"/>
          <w:lang w:eastAsia="en-GB"/>
        </w:rPr>
        <w:t xml:space="preserve">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w:t>
      </w:r>
      <w:r w:rsidR="00697AB9" w:rsidRPr="005F18BA">
        <w:rPr>
          <w:rFonts w:ascii="Calibri" w:hAnsi="Calibri"/>
          <w:sz w:val="22"/>
          <w:szCs w:val="22"/>
          <w:lang w:eastAsia="en-GB"/>
        </w:rPr>
        <w:t xml:space="preserve"> (decizia)</w:t>
      </w:r>
      <w:r w:rsidRPr="005F18BA">
        <w:rPr>
          <w:rFonts w:ascii="Calibri" w:hAnsi="Calibri"/>
          <w:sz w:val="22"/>
          <w:szCs w:val="22"/>
          <w:lang w:eastAsia="en-GB"/>
        </w:rPr>
        <w:t xml:space="preserve"> privind recuperarea ajutorului către beneficiari</w:t>
      </w:r>
      <w:r w:rsidR="00697AB9" w:rsidRPr="005F18BA">
        <w:rPr>
          <w:rFonts w:ascii="Calibri" w:hAnsi="Calibri"/>
          <w:sz w:val="22"/>
          <w:szCs w:val="22"/>
          <w:lang w:eastAsia="en-GB"/>
        </w:rPr>
        <w:t xml:space="preserve"> și către furnizorul schemei</w:t>
      </w:r>
      <w:r w:rsidRPr="005F18BA">
        <w:rPr>
          <w:rFonts w:ascii="Calibri" w:hAnsi="Calibri"/>
          <w:sz w:val="22"/>
          <w:szCs w:val="22"/>
          <w:lang w:eastAsia="en-GB"/>
        </w:rPr>
        <w:t>;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r w:rsidR="00E67A3B" w:rsidRPr="005F18BA">
        <w:rPr>
          <w:rFonts w:ascii="Calibri" w:hAnsi="Calibri"/>
          <w:sz w:val="22"/>
          <w:szCs w:val="22"/>
          <w:lang w:eastAsia="en-GB"/>
        </w:rPr>
        <w:t>;</w:t>
      </w:r>
    </w:p>
    <w:p w14:paraId="6611BF86"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Perioada de durabilitate</w:t>
      </w:r>
      <w:r w:rsidRPr="005F18BA">
        <w:rPr>
          <w:rFonts w:ascii="Calibri" w:hAnsi="Calibri"/>
          <w:bCs/>
          <w:sz w:val="22"/>
          <w:szCs w:val="22"/>
        </w:rPr>
        <w:t xml:space="preserve"> - </w:t>
      </w:r>
      <w:r w:rsidRPr="005F18BA">
        <w:rPr>
          <w:rFonts w:ascii="Calibri" w:hAnsi="Calibri"/>
          <w:sz w:val="22"/>
          <w:szCs w:val="22"/>
        </w:rPr>
        <w:t>reprezintă intervalul de timp în care beneficiarul trebuie să mențină investiția. În cadrul prezentului apel de proiecte, perioada de durabilitate este de 3 ani de la plata finală aferentă contractelor de finanțare;</w:t>
      </w:r>
    </w:p>
    <w:p w14:paraId="51ED5DCE" w14:textId="75E8D02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Piață adiacentă</w:t>
      </w:r>
      <w:r w:rsidR="00E67A3B" w:rsidRPr="005F18BA">
        <w:rPr>
          <w:rFonts w:ascii="Calibri" w:hAnsi="Calibri"/>
          <w:b/>
          <w:bCs/>
          <w:i/>
          <w:i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în conformitate cu prevederile art. 3, alin. (3) din Anexa 1 la Regulamentul (UE) nr. 651/2014 și cu prevederile art 4</w:t>
      </w:r>
      <w:r w:rsidR="00441B49" w:rsidRPr="005F18BA">
        <w:rPr>
          <w:rFonts w:ascii="Calibri" w:hAnsi="Calibri"/>
          <w:sz w:val="22"/>
          <w:szCs w:val="22"/>
          <w:lang w:eastAsia="en-GB"/>
        </w:rPr>
        <w:t>^</w:t>
      </w:r>
      <w:r w:rsidRPr="005F18BA">
        <w:rPr>
          <w:rFonts w:ascii="Calibri" w:hAnsi="Calibri"/>
          <w:sz w:val="22"/>
          <w:szCs w:val="22"/>
          <w:lang w:eastAsia="en-GB"/>
        </w:rPr>
        <w:t xml:space="preserve">4 din Legea 346/2004 privind stimularea înființării și dezvoltării întreprinderilor mici și mijlocii, cu modificările și completările ulterioare, </w:t>
      </w:r>
      <w:r w:rsidR="006877FA" w:rsidRPr="005F18BA">
        <w:rPr>
          <w:rFonts w:ascii="Calibri" w:eastAsia="Times New Roman" w:hAnsi="Calibri"/>
          <w:sz w:val="22"/>
          <w:szCs w:val="22"/>
          <w:lang w:eastAsia="en-GB"/>
        </w:rPr>
        <w:t xml:space="preserve">este piața unui produs sau a unui serviciu care este situată </w:t>
      </w:r>
      <w:r w:rsidR="003B7153" w:rsidRPr="005F18BA">
        <w:rPr>
          <w:rFonts w:ascii="Calibri" w:eastAsia="Times New Roman" w:hAnsi="Calibri"/>
          <w:sz w:val="22"/>
          <w:szCs w:val="22"/>
          <w:lang w:eastAsia="en-GB"/>
        </w:rPr>
        <w:t xml:space="preserve">direct </w:t>
      </w:r>
      <w:r w:rsidR="006877FA" w:rsidRPr="005F18BA">
        <w:rPr>
          <w:rFonts w:ascii="Calibri" w:eastAsia="Times New Roman" w:hAnsi="Calibri"/>
          <w:sz w:val="22"/>
          <w:szCs w:val="22"/>
          <w:lang w:eastAsia="en-GB"/>
        </w:rPr>
        <w:t xml:space="preserve">în amonte </w:t>
      </w:r>
      <w:r w:rsidR="003B7153" w:rsidRPr="005F18BA">
        <w:rPr>
          <w:rFonts w:ascii="Calibri" w:eastAsia="Times New Roman" w:hAnsi="Calibri"/>
          <w:sz w:val="22"/>
          <w:szCs w:val="22"/>
          <w:lang w:eastAsia="en-GB"/>
        </w:rPr>
        <w:t>ori</w:t>
      </w:r>
      <w:r w:rsidR="006877FA" w:rsidRPr="005F18BA">
        <w:rPr>
          <w:rFonts w:ascii="Calibri" w:eastAsia="Times New Roman" w:hAnsi="Calibri"/>
          <w:sz w:val="22"/>
          <w:szCs w:val="22"/>
          <w:lang w:eastAsia="en-GB"/>
        </w:rPr>
        <w:t xml:space="preserve"> în aval pe piața </w:t>
      </w:r>
      <w:r w:rsidR="003B7153" w:rsidRPr="005F18BA">
        <w:rPr>
          <w:rFonts w:ascii="Calibri" w:eastAsia="Times New Roman" w:hAnsi="Calibri"/>
          <w:sz w:val="22"/>
          <w:szCs w:val="22"/>
          <w:lang w:eastAsia="en-GB"/>
        </w:rPr>
        <w:t>în cauză</w:t>
      </w:r>
      <w:r w:rsidR="00E67A3B" w:rsidRPr="005F18BA">
        <w:rPr>
          <w:rFonts w:ascii="Calibri" w:hAnsi="Calibri"/>
          <w:sz w:val="22"/>
          <w:szCs w:val="22"/>
          <w:lang w:eastAsia="en-GB"/>
        </w:rPr>
        <w:t>;</w:t>
      </w:r>
    </w:p>
    <w:p w14:paraId="1A3497C8" w14:textId="3CDD22A5"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Plan de monitorizare a proiectului</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plan inclus în contractul de finanțare, după caz, prin care se stabilesc indicatorii de etapă care se vor monitoriza de către AM,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6EAF955E" w14:textId="764B789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Prag de calitate</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1021C73" w14:textId="622A2156"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iCs/>
          <w:sz w:val="22"/>
          <w:szCs w:val="22"/>
          <w:lang w:eastAsia="en-GB"/>
        </w:rPr>
        <w:t>P</w:t>
      </w:r>
      <w:r w:rsidRPr="005F18BA">
        <w:rPr>
          <w:rFonts w:ascii="Calibri" w:hAnsi="Calibri"/>
          <w:b/>
          <w:bCs/>
          <w:i/>
          <w:iCs/>
          <w:sz w:val="22"/>
          <w:szCs w:val="22"/>
        </w:rPr>
        <w:t>relucrarea produselor agricole</w:t>
      </w:r>
      <w:r w:rsidRPr="005F18BA">
        <w:rPr>
          <w:rFonts w:ascii="Calibri" w:hAnsi="Calibri"/>
          <w:b/>
          <w:bCs/>
          <w:sz w:val="22"/>
          <w:szCs w:val="22"/>
          <w:vertAlign w:val="superscript"/>
        </w:rPr>
        <w:footnoteReference w:id="2"/>
      </w:r>
      <w:r w:rsidRPr="005F18BA">
        <w:rPr>
          <w:rFonts w:ascii="Calibri" w:hAnsi="Calibri"/>
          <w:b/>
          <w:sz w:val="22"/>
          <w:szCs w:val="22"/>
        </w:rPr>
        <w:t xml:space="preserve"> </w:t>
      </w:r>
      <w:r w:rsidR="00E67A3B" w:rsidRPr="005F18BA">
        <w:rPr>
          <w:rFonts w:ascii="Calibri" w:hAnsi="Calibri"/>
          <w:sz w:val="22"/>
          <w:szCs w:val="22"/>
        </w:rPr>
        <w:t>-</w:t>
      </w:r>
      <w:r w:rsidRPr="005F18BA">
        <w:rPr>
          <w:rFonts w:ascii="Calibri" w:hAnsi="Calibri"/>
          <w:sz w:val="22"/>
          <w:szCs w:val="22"/>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0A57CC" w14:textId="11FCA86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Prelucrarea și comercializarea produselor pescărești și de acvacultură</w:t>
      </w:r>
      <w:r w:rsidRPr="005F18BA">
        <w:rPr>
          <w:rFonts w:ascii="Calibri" w:hAnsi="Calibri"/>
          <w:sz w:val="22"/>
          <w:szCs w:val="22"/>
          <w:lang w:eastAsia="en-GB"/>
        </w:rPr>
        <w:t xml:space="preserve"> </w:t>
      </w:r>
      <w:r w:rsidR="00E67A3B" w:rsidRPr="005F18BA">
        <w:rPr>
          <w:rFonts w:ascii="Calibri" w:hAnsi="Calibri"/>
          <w:sz w:val="22"/>
          <w:szCs w:val="22"/>
          <w:lang w:eastAsia="en-GB"/>
        </w:rPr>
        <w:t xml:space="preserve">- </w:t>
      </w:r>
      <w:r w:rsidRPr="005F18BA">
        <w:rPr>
          <w:rFonts w:ascii="Calibri" w:hAnsi="Calibri"/>
          <w:sz w:val="22"/>
          <w:szCs w:val="22"/>
          <w:lang w:eastAsia="en-GB"/>
        </w:rPr>
        <w:t>înseamnă toate operațiunile, inclusiv manipularea, tratarea și transformarea, efectuate după momentul debarcării – sau al recoltării, în cazul acvaculturii – care au ca rezultat un produs prelucrat, precum și distribuția acestuia;</w:t>
      </w:r>
    </w:p>
    <w:p w14:paraId="0CD6F5CB" w14:textId="4FC26419"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Principiul DNSH – Do No Significant Harm</w:t>
      </w:r>
      <w:r w:rsidRPr="005F18BA">
        <w:rPr>
          <w:rFonts w:ascii="Calibri" w:hAnsi="Calibri"/>
          <w:i/>
          <w:iCs/>
          <w:sz w:val="22"/>
          <w:szCs w:val="22"/>
        </w:rPr>
        <w:t xml:space="preserve"> </w:t>
      </w:r>
      <w:r w:rsidRPr="005F18BA">
        <w:rPr>
          <w:rFonts w:ascii="Calibri" w:hAnsi="Calibri"/>
          <w:sz w:val="22"/>
          <w:szCs w:val="22"/>
        </w:rPr>
        <w:t xml:space="preserve">(“A nu prejudicia în mod semnificativ”) - obligație la nivel European, care, conform cu Regulamentul European în vigoare, </w:t>
      </w:r>
      <w:r w:rsidR="00E96969" w:rsidRPr="005F18BA">
        <w:rPr>
          <w:rFonts w:ascii="Calibri" w:hAnsi="Calibri"/>
          <w:sz w:val="22"/>
          <w:szCs w:val="22"/>
        </w:rPr>
        <w:t>necesită evaluarea</w:t>
      </w:r>
      <w:r w:rsidR="00E67A3B" w:rsidRPr="005F18BA">
        <w:rPr>
          <w:rFonts w:ascii="Calibri" w:hAnsi="Calibri"/>
          <w:sz w:val="22"/>
          <w:szCs w:val="22"/>
        </w:rPr>
        <w:t xml:space="preserve"> </w:t>
      </w:r>
      <w:r w:rsidRPr="005F18BA">
        <w:rPr>
          <w:rFonts w:ascii="Calibri" w:hAnsi="Calibri"/>
          <w:sz w:val="22"/>
          <w:szCs w:val="22"/>
        </w:rPr>
        <w:t>tipuril</w:t>
      </w:r>
      <w:r w:rsidR="00E96969" w:rsidRPr="005F18BA">
        <w:rPr>
          <w:rFonts w:ascii="Calibri" w:hAnsi="Calibri"/>
          <w:sz w:val="22"/>
          <w:szCs w:val="22"/>
        </w:rPr>
        <w:t>or</w:t>
      </w:r>
      <w:r w:rsidRPr="005F18BA">
        <w:rPr>
          <w:rFonts w:ascii="Calibri" w:hAnsi="Calibri"/>
          <w:sz w:val="22"/>
          <w:szCs w:val="22"/>
        </w:rPr>
        <w:t xml:space="preserve"> de acțiuni și investiții propuse în cadrul PR SE 2021-2027,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DA02791"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1. Se consideră că o activitate prejudiciază în mod semnificativ atenuarea schimbărilor climatice în cazul în care activitatea respectivă generează emisii semnificative de gaze cu efect de seră (GES);</w:t>
      </w:r>
    </w:p>
    <w:p w14:paraId="741AAFB4" w14:textId="414D258F"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 xml:space="preserve">2. Se consideră că o activitate prejudiciază în mod semnificativ adaptarea la schimbările climatice în cazul în care activitatea respectivă duce la creșterea efectului negativ al climatului actual și al climatului </w:t>
      </w:r>
      <w:r w:rsidRPr="005F18BA">
        <w:rPr>
          <w:rFonts w:ascii="Calibri" w:hAnsi="Calibri"/>
          <w:sz w:val="22"/>
          <w:szCs w:val="22"/>
        </w:rPr>
        <w:lastRenderedPageBreak/>
        <w:t>preconizat în viitor asupra activității în sine sau asupra persoanelor, asupra naturii sau asupra activelor</w:t>
      </w:r>
      <w:r w:rsidR="00E67A3B" w:rsidRPr="005F18BA">
        <w:rPr>
          <w:rFonts w:ascii="Calibri" w:hAnsi="Calibri"/>
          <w:sz w:val="22"/>
          <w:szCs w:val="22"/>
        </w:rPr>
        <w:t>;</w:t>
      </w:r>
      <w:r w:rsidRPr="005F18BA">
        <w:rPr>
          <w:rFonts w:ascii="Calibri" w:hAnsi="Calibri"/>
          <w:sz w:val="22"/>
          <w:szCs w:val="22"/>
        </w:rPr>
        <w:t xml:space="preserve"> </w:t>
      </w:r>
    </w:p>
    <w:p w14:paraId="3ED377EA"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1AC18A9"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523ADE44"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376DAC7F"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57F5D28" w14:textId="76A4024F"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Producţia agricolă primară</w:t>
      </w:r>
      <w:r w:rsidRPr="005F18BA">
        <w:rPr>
          <w:rFonts w:ascii="Calibri" w:hAnsi="Calibri"/>
          <w:sz w:val="22"/>
          <w:szCs w:val="22"/>
          <w:lang w:eastAsia="en-GB"/>
        </w:rPr>
        <w:t xml:space="preserve"> înseamnă producţia de produse ale solului și ale creșterii animalelor, enumerate în anexa I la </w:t>
      </w:r>
      <w:r w:rsidR="00E67A3B" w:rsidRPr="005F18BA">
        <w:rPr>
          <w:rFonts w:ascii="Calibri" w:hAnsi="Calibri"/>
          <w:sz w:val="22"/>
          <w:szCs w:val="22"/>
          <w:lang w:eastAsia="en-GB"/>
        </w:rPr>
        <w:t>T</w:t>
      </w:r>
      <w:r w:rsidRPr="005F18BA">
        <w:rPr>
          <w:rFonts w:ascii="Calibri" w:hAnsi="Calibri"/>
          <w:sz w:val="22"/>
          <w:szCs w:val="22"/>
          <w:lang w:eastAsia="en-GB"/>
        </w:rPr>
        <w:t>ratat, fără a se mai efectua o altă operaţiune de modificare a naturii produselor respective</w:t>
      </w:r>
      <w:r w:rsidR="00E67A3B" w:rsidRPr="005F18BA">
        <w:rPr>
          <w:rFonts w:ascii="Calibri" w:hAnsi="Calibri"/>
          <w:sz w:val="22"/>
          <w:szCs w:val="22"/>
          <w:lang w:eastAsia="en-GB"/>
        </w:rPr>
        <w:t>;</w:t>
      </w:r>
    </w:p>
    <w:p w14:paraId="022572EB" w14:textId="5A6FDFBC" w:rsidR="00090DB1" w:rsidRPr="005F18BA" w:rsidRDefault="00090DB1" w:rsidP="005F18BA">
      <w:pPr>
        <w:pStyle w:val="ListParagraph"/>
        <w:spacing w:before="0" w:after="0"/>
        <w:ind w:left="0"/>
        <w:jc w:val="both"/>
        <w:rPr>
          <w:rFonts w:ascii="Calibri" w:hAnsi="Calibri"/>
          <w:b/>
          <w:i/>
          <w:iCs/>
          <w:sz w:val="22"/>
          <w:szCs w:val="22"/>
        </w:rPr>
      </w:pPr>
      <w:r w:rsidRPr="005F18BA">
        <w:rPr>
          <w:rFonts w:ascii="Calibri" w:hAnsi="Calibri"/>
          <w:b/>
          <w:i/>
          <w:iCs/>
          <w:sz w:val="22"/>
          <w:szCs w:val="22"/>
        </w:rPr>
        <w:t>Producția primară de produse pescărești și de acvacultură</w:t>
      </w:r>
      <w:r w:rsidRPr="005F18BA">
        <w:rPr>
          <w:rFonts w:ascii="Calibri" w:hAnsi="Calibri"/>
          <w:bCs/>
          <w:sz w:val="22"/>
          <w:szCs w:val="22"/>
        </w:rPr>
        <w:t xml:space="preserve"> </w:t>
      </w:r>
      <w:r w:rsidR="00E67A3B" w:rsidRPr="005F18BA">
        <w:rPr>
          <w:rFonts w:ascii="Calibri" w:hAnsi="Calibri"/>
          <w:bCs/>
          <w:sz w:val="22"/>
          <w:szCs w:val="22"/>
        </w:rPr>
        <w:t xml:space="preserve">- </w:t>
      </w:r>
      <w:r w:rsidRPr="005F18BA">
        <w:rPr>
          <w:rFonts w:ascii="Calibri" w:hAnsi="Calibri"/>
          <w:bCs/>
          <w:sz w:val="22"/>
          <w:szCs w:val="22"/>
        </w:rPr>
        <w:t>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1B65B5D" w14:textId="0EFF3FB8"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i/>
          <w:iCs/>
          <w:sz w:val="22"/>
          <w:szCs w:val="22"/>
        </w:rPr>
        <w:t>Produse agricole</w:t>
      </w:r>
      <w:r w:rsidRPr="005F18BA">
        <w:rPr>
          <w:rFonts w:ascii="Calibri" w:hAnsi="Calibri"/>
          <w:b/>
          <w:sz w:val="22"/>
          <w:szCs w:val="22"/>
          <w:vertAlign w:val="superscript"/>
        </w:rPr>
        <w:footnoteReference w:id="3"/>
      </w:r>
      <w:r w:rsidRPr="005F18BA">
        <w:rPr>
          <w:rFonts w:ascii="Calibri" w:hAnsi="Calibri"/>
          <w:b/>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produsele enumerate în Anexa I a Tratatului, cu excepția produselor obținute din pescuit și acvacultură prevăzute în Regulamentul (CE) nr. </w:t>
      </w:r>
      <w:bookmarkStart w:id="32" w:name="_Hlk163045631"/>
      <w:r w:rsidRPr="005F18BA">
        <w:rPr>
          <w:rFonts w:ascii="Calibri" w:hAnsi="Calibri"/>
          <w:sz w:val="22"/>
          <w:szCs w:val="22"/>
        </w:rPr>
        <w:t>2013/1379</w:t>
      </w:r>
      <w:bookmarkEnd w:id="32"/>
      <w:r w:rsidRPr="005F18BA">
        <w:rPr>
          <w:rFonts w:ascii="Calibri" w:hAnsi="Calibri"/>
          <w:sz w:val="22"/>
          <w:szCs w:val="22"/>
        </w:rPr>
        <w:t>;</w:t>
      </w:r>
    </w:p>
    <w:p w14:paraId="7BDBEF40" w14:textId="2E62C56F"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bCs/>
          <w:i/>
          <w:iCs/>
          <w:sz w:val="22"/>
          <w:szCs w:val="22"/>
        </w:rPr>
        <w:t>Produse pescărești și de acvacultură</w:t>
      </w:r>
      <w:r w:rsidRPr="005F18BA">
        <w:rPr>
          <w:rFonts w:ascii="Calibri" w:hAnsi="Calibri"/>
          <w:sz w:val="22"/>
          <w:szCs w:val="22"/>
        </w:rPr>
        <w:t xml:space="preserve"> </w:t>
      </w:r>
      <w:r w:rsidR="00E67A3B" w:rsidRPr="005F18BA">
        <w:rPr>
          <w:rFonts w:ascii="Calibri" w:hAnsi="Calibri"/>
          <w:sz w:val="22"/>
          <w:szCs w:val="22"/>
        </w:rPr>
        <w:t xml:space="preserve">- </w:t>
      </w:r>
      <w:r w:rsidRPr="005F18BA">
        <w:rPr>
          <w:rFonts w:ascii="Calibri" w:hAnsi="Calibri"/>
          <w:sz w:val="22"/>
          <w:szCs w:val="22"/>
        </w:rPr>
        <w:t xml:space="preserve">înseamnă produsele definite la articolul 5 literele (a) și (b) din Regulamentul (UE) nr. </w:t>
      </w:r>
      <w:r w:rsidR="00B97F83" w:rsidRPr="005F18BA">
        <w:rPr>
          <w:rFonts w:ascii="Calibri" w:hAnsi="Calibri"/>
          <w:sz w:val="22"/>
          <w:szCs w:val="22"/>
        </w:rPr>
        <w:t>2013/1379</w:t>
      </w:r>
      <w:r w:rsidRPr="005F18BA">
        <w:rPr>
          <w:rFonts w:ascii="Calibri" w:hAnsi="Calibri"/>
          <w:sz w:val="22"/>
          <w:szCs w:val="22"/>
        </w:rPr>
        <w:t>;</w:t>
      </w:r>
    </w:p>
    <w:p w14:paraId="3E4325DA" w14:textId="2488747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Programul Regional Sud-Est 2021-2027</w:t>
      </w:r>
      <w:r w:rsidRPr="005F18BA">
        <w:rPr>
          <w:rFonts w:ascii="Calibri" w:hAnsi="Calibri"/>
          <w:sz w:val="22"/>
          <w:szCs w:val="22"/>
          <w:lang w:eastAsia="en-GB"/>
        </w:rPr>
        <w:t>, denumit în continuare PR SE, reprezintă un document strategic multianual (pe 7 ani) elaborat de ADR SE și adoptat de Comisia Europeană care definește strategia de dezvoltare la nivel regional corespunzătoare obiectivelor de politică, priorităților și obiectivelor specifice politicii de coeziune a Uniunii Europene</w:t>
      </w:r>
      <w:r w:rsidR="00E67A3B" w:rsidRPr="005F18BA">
        <w:rPr>
          <w:rFonts w:ascii="Calibri" w:hAnsi="Calibri"/>
          <w:sz w:val="22"/>
          <w:szCs w:val="22"/>
          <w:lang w:eastAsia="en-GB"/>
        </w:rPr>
        <w:t>;</w:t>
      </w:r>
    </w:p>
    <w:p w14:paraId="310FF044" w14:textId="66EB5D91" w:rsidR="00090DB1" w:rsidRPr="005F18BA" w:rsidRDefault="00090DB1" w:rsidP="005F18BA">
      <w:pPr>
        <w:spacing w:before="0" w:after="0"/>
        <w:contextualSpacing/>
        <w:jc w:val="both"/>
        <w:rPr>
          <w:rFonts w:ascii="Calibri" w:hAnsi="Calibri"/>
          <w:sz w:val="22"/>
          <w:szCs w:val="22"/>
        </w:rPr>
      </w:pPr>
      <w:r w:rsidRPr="005F18BA">
        <w:rPr>
          <w:rFonts w:ascii="Calibri" w:hAnsi="Calibri"/>
          <w:b/>
          <w:i/>
          <w:sz w:val="22"/>
          <w:szCs w:val="22"/>
        </w:rPr>
        <w:t>Proiect</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B8132E6"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Proiectele cu lucrări</w:t>
      </w:r>
      <w:r w:rsidRPr="005F18BA">
        <w:rPr>
          <w:rFonts w:ascii="Calibri" w:hAnsi="Calibri"/>
          <w:bCs/>
          <w:sz w:val="22"/>
          <w:szCs w:val="22"/>
        </w:rPr>
        <w:t>-</w:t>
      </w:r>
      <w:r w:rsidRPr="005F18BA">
        <w:rPr>
          <w:rFonts w:ascii="Calibri" w:hAnsi="Calibri"/>
          <w:b/>
          <w:sz w:val="22"/>
          <w:szCs w:val="22"/>
        </w:rPr>
        <w:t xml:space="preserve"> </w:t>
      </w:r>
      <w:r w:rsidRPr="005F18BA">
        <w:rPr>
          <w:rFonts w:ascii="Calibri" w:hAnsi="Calibri"/>
          <w:sz w:val="22"/>
          <w:szCs w:val="22"/>
        </w:rPr>
        <w:t>reprezintă acele tipuri de investiții care implică lucrări de construcții care necesită sau nu autorizație de construire eliberată de autoritățile competente;</w:t>
      </w:r>
    </w:p>
    <w:p w14:paraId="368A855C" w14:textId="6E8BD068"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Proiectele fără lucrări</w:t>
      </w:r>
      <w:r w:rsidRPr="005F18BA">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04C7284F" w14:textId="442E0045" w:rsidR="0043609B" w:rsidRPr="005F18BA" w:rsidRDefault="0043609B"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Proiect mare de investiţii</w:t>
      </w:r>
      <w:r w:rsidRPr="005F18BA">
        <w:rPr>
          <w:rFonts w:ascii="Calibri" w:hAnsi="Calibri"/>
          <w:sz w:val="22"/>
          <w:szCs w:val="22"/>
        </w:rPr>
        <w:t xml:space="preserve"> - o investiţie iniţială cu costuri eligibile care depășesc 50 de milioane EUR, calculată la tarifele și cursul de schimb de la data acordării ajutorului.</w:t>
      </w:r>
    </w:p>
    <w:p w14:paraId="22B1080F" w14:textId="5DEF3193" w:rsidR="006B5647" w:rsidRPr="005F18BA" w:rsidRDefault="006B5647" w:rsidP="005F18BA">
      <w:pPr>
        <w:widowControl w:val="0"/>
        <w:tabs>
          <w:tab w:val="left" w:pos="389"/>
        </w:tabs>
        <w:autoSpaceDE w:val="0"/>
        <w:autoSpaceDN w:val="0"/>
        <w:spacing w:before="0" w:after="0"/>
        <w:ind w:hanging="57"/>
        <w:jc w:val="both"/>
        <w:rPr>
          <w:rFonts w:ascii="Calibri" w:eastAsia="Times New Roman" w:hAnsi="Calibri"/>
          <w:b/>
          <w:bCs/>
          <w:i/>
          <w:iCs/>
          <w:sz w:val="22"/>
          <w:szCs w:val="22"/>
        </w:rPr>
      </w:pPr>
      <w:r w:rsidRPr="005F18BA">
        <w:rPr>
          <w:rFonts w:ascii="Calibri" w:eastAsia="Times New Roman" w:hAnsi="Calibri"/>
          <w:b/>
          <w:bCs/>
          <w:i/>
          <w:iCs/>
          <w:sz w:val="22"/>
          <w:szCs w:val="22"/>
        </w:rPr>
        <w:t xml:space="preserve">(Proiect mare de investiţii </w:t>
      </w:r>
      <w:r w:rsidRPr="005F18BA">
        <w:rPr>
          <w:rFonts w:ascii="Calibri" w:eastAsia="Times New Roman" w:hAnsi="Calibri"/>
          <w:sz w:val="22"/>
          <w:szCs w:val="22"/>
        </w:rPr>
        <w:t>- o investiţie iniţială cu costuri eligibile care depășesc 50 de milioane EUR, calculată la tarifele și cursul de schimb de la data acordării ajutorului.</w:t>
      </w:r>
    </w:p>
    <w:p w14:paraId="75169EE6" w14:textId="23956526" w:rsidR="006B5647" w:rsidRPr="005F18BA" w:rsidRDefault="006B5647" w:rsidP="005F18BA">
      <w:pPr>
        <w:widowControl w:val="0"/>
        <w:tabs>
          <w:tab w:val="left" w:pos="389"/>
        </w:tabs>
        <w:autoSpaceDE w:val="0"/>
        <w:autoSpaceDN w:val="0"/>
        <w:spacing w:before="0" w:after="0"/>
        <w:ind w:hanging="57"/>
        <w:jc w:val="both"/>
        <w:rPr>
          <w:rFonts w:ascii="Calibri" w:eastAsia="Times New Roman" w:hAnsi="Calibri"/>
          <w:b/>
          <w:bCs/>
          <w:i/>
          <w:iCs/>
          <w:sz w:val="22"/>
          <w:szCs w:val="22"/>
        </w:rPr>
      </w:pPr>
      <w:r w:rsidRPr="005F18BA">
        <w:rPr>
          <w:rFonts w:ascii="Calibri" w:eastAsia="Times New Roman" w:hAnsi="Calibri"/>
          <w:b/>
          <w:bCs/>
          <w:i/>
          <w:iCs/>
          <w:sz w:val="22"/>
          <w:szCs w:val="22"/>
        </w:rPr>
        <w:t>Proiect unic de investiții</w:t>
      </w:r>
      <w:r w:rsidRPr="005F18BA">
        <w:rPr>
          <w:rFonts w:ascii="Calibri" w:eastAsia="Times New Roman" w:hAnsi="Calibri"/>
          <w:sz w:val="22"/>
          <w:szCs w:val="22"/>
        </w:rPr>
        <w:t xml:space="preserve"> - orice investiție inițială care vizează o activitate identică sau o activitate similară demarată de același beneficiar (la nivel de grup) într-un interval de 3 ani de la data de începere a lucrărilor la o altă investiție care beneficiază de ajutor în aceeași regiune de nivel 3 din Nomenclatorul unităților teritoriale de statistică;</w:t>
      </w:r>
    </w:p>
    <w:p w14:paraId="7B2AF229" w14:textId="1B17A4B6" w:rsidR="00090DB1" w:rsidRPr="005F18BA" w:rsidRDefault="00090DB1" w:rsidP="005F18BA">
      <w:pPr>
        <w:widowControl w:val="0"/>
        <w:tabs>
          <w:tab w:val="left" w:pos="389"/>
        </w:tabs>
        <w:autoSpaceDE w:val="0"/>
        <w:autoSpaceDN w:val="0"/>
        <w:spacing w:before="0" w:after="0"/>
        <w:ind w:hanging="57"/>
        <w:jc w:val="both"/>
        <w:rPr>
          <w:rFonts w:ascii="Calibri" w:eastAsia="Times New Roman" w:hAnsi="Calibri"/>
          <w:sz w:val="22"/>
          <w:szCs w:val="22"/>
        </w:rPr>
      </w:pPr>
      <w:r w:rsidRPr="005F18BA">
        <w:rPr>
          <w:rFonts w:ascii="Calibri" w:eastAsia="Times New Roman" w:hAnsi="Calibri"/>
          <w:b/>
          <w:bCs/>
          <w:i/>
          <w:iCs/>
          <w:sz w:val="22"/>
          <w:szCs w:val="22"/>
        </w:rPr>
        <w:t xml:space="preserve"> Profit</w:t>
      </w:r>
      <w:r w:rsidRPr="005F18BA">
        <w:rPr>
          <w:rFonts w:ascii="Calibri" w:eastAsia="Times New Roman" w:hAnsi="Calibri"/>
          <w:b/>
          <w:bCs/>
          <w:i/>
          <w:iCs/>
          <w:spacing w:val="-9"/>
          <w:sz w:val="22"/>
          <w:szCs w:val="22"/>
        </w:rPr>
        <w:t xml:space="preserve"> </w:t>
      </w:r>
      <w:r w:rsidRPr="005F18BA">
        <w:rPr>
          <w:rFonts w:ascii="Calibri" w:eastAsia="Times New Roman" w:hAnsi="Calibri"/>
          <w:b/>
          <w:bCs/>
          <w:i/>
          <w:iCs/>
          <w:sz w:val="22"/>
          <w:szCs w:val="22"/>
        </w:rPr>
        <w:t>din</w:t>
      </w:r>
      <w:r w:rsidRPr="005F18BA">
        <w:rPr>
          <w:rFonts w:ascii="Calibri" w:eastAsia="Times New Roman" w:hAnsi="Calibri"/>
          <w:b/>
          <w:bCs/>
          <w:i/>
          <w:iCs/>
          <w:spacing w:val="-12"/>
          <w:sz w:val="22"/>
          <w:szCs w:val="22"/>
        </w:rPr>
        <w:t xml:space="preserve"> </w:t>
      </w:r>
      <w:r w:rsidRPr="005F18BA">
        <w:rPr>
          <w:rFonts w:ascii="Calibri" w:eastAsia="Times New Roman" w:hAnsi="Calibri"/>
          <w:b/>
          <w:bCs/>
          <w:i/>
          <w:iCs/>
          <w:sz w:val="22"/>
          <w:szCs w:val="22"/>
        </w:rPr>
        <w:t>exploatare</w:t>
      </w:r>
      <w:r w:rsidRPr="005F18BA">
        <w:rPr>
          <w:rFonts w:ascii="Calibri" w:eastAsia="Times New Roman" w:hAnsi="Calibri"/>
          <w:b/>
          <w:bCs/>
          <w:spacing w:val="-7"/>
          <w:sz w:val="22"/>
          <w:szCs w:val="22"/>
        </w:rPr>
        <w:t xml:space="preserve"> </w:t>
      </w:r>
      <w:r w:rsidRPr="005F18BA">
        <w:rPr>
          <w:rFonts w:ascii="Calibri" w:eastAsia="Times New Roman" w:hAnsi="Calibri"/>
          <w:b/>
          <w:bCs/>
          <w:sz w:val="22"/>
          <w:szCs w:val="22"/>
        </w:rPr>
        <w:t>(</w:t>
      </w:r>
      <w:r w:rsidRPr="005F18BA">
        <w:rPr>
          <w:rFonts w:ascii="Calibri" w:eastAsia="Times New Roman" w:hAnsi="Calibri"/>
          <w:b/>
          <w:bCs/>
          <w:i/>
          <w:sz w:val="22"/>
          <w:szCs w:val="22"/>
        </w:rPr>
        <w:t>venitul</w:t>
      </w:r>
      <w:r w:rsidRPr="005F18BA">
        <w:rPr>
          <w:rFonts w:ascii="Calibri" w:eastAsia="Times New Roman" w:hAnsi="Calibri"/>
          <w:b/>
          <w:bCs/>
          <w:i/>
          <w:spacing w:val="-10"/>
          <w:sz w:val="22"/>
          <w:szCs w:val="22"/>
        </w:rPr>
        <w:t xml:space="preserve"> </w:t>
      </w:r>
      <w:r w:rsidRPr="005F18BA">
        <w:rPr>
          <w:rFonts w:ascii="Calibri" w:eastAsia="Times New Roman" w:hAnsi="Calibri"/>
          <w:b/>
          <w:bCs/>
          <w:i/>
          <w:sz w:val="22"/>
          <w:szCs w:val="22"/>
        </w:rPr>
        <w:t>net</w:t>
      </w:r>
      <w:r w:rsidRPr="005F18BA">
        <w:rPr>
          <w:rFonts w:ascii="Calibri" w:eastAsia="Times New Roman" w:hAnsi="Calibri"/>
          <w:b/>
          <w:bCs/>
          <w:i/>
          <w:spacing w:val="-8"/>
          <w:sz w:val="22"/>
          <w:szCs w:val="22"/>
        </w:rPr>
        <w:t xml:space="preserve"> </w:t>
      </w:r>
      <w:r w:rsidRPr="005F18BA">
        <w:rPr>
          <w:rFonts w:ascii="Calibri" w:eastAsia="Times New Roman" w:hAnsi="Calibri"/>
          <w:b/>
          <w:bCs/>
          <w:i/>
          <w:sz w:val="22"/>
          <w:szCs w:val="22"/>
        </w:rPr>
        <w:t>actualizat</w:t>
      </w:r>
      <w:r w:rsidRPr="005F18BA">
        <w:rPr>
          <w:rFonts w:ascii="Calibri" w:eastAsia="Times New Roman" w:hAnsi="Calibri"/>
          <w:b/>
          <w:bCs/>
          <w:sz w:val="22"/>
          <w:szCs w:val="22"/>
        </w:rPr>
        <w:t>)</w:t>
      </w:r>
      <w:r w:rsidRPr="005F18BA">
        <w:rPr>
          <w:rFonts w:ascii="Calibri" w:eastAsia="Times New Roman" w:hAnsi="Calibri"/>
          <w:spacing w:val="-8"/>
          <w:sz w:val="22"/>
          <w:szCs w:val="22"/>
        </w:rPr>
        <w:t xml:space="preserve"> </w:t>
      </w:r>
      <w:r w:rsidR="00E67A3B" w:rsidRPr="005F18BA">
        <w:rPr>
          <w:rFonts w:ascii="Calibri" w:eastAsia="Times New Roman" w:hAnsi="Calibri"/>
          <w:spacing w:val="-8"/>
          <w:sz w:val="22"/>
          <w:szCs w:val="22"/>
        </w:rPr>
        <w:t xml:space="preserve">- </w:t>
      </w:r>
      <w:r w:rsidRPr="005F18BA">
        <w:rPr>
          <w:rFonts w:ascii="Calibri" w:eastAsia="Times New Roman" w:hAnsi="Calibri"/>
          <w:sz w:val="22"/>
          <w:szCs w:val="22"/>
        </w:rPr>
        <w:t>înseamnă</w:t>
      </w:r>
      <w:r w:rsidRPr="005F18BA">
        <w:rPr>
          <w:rFonts w:ascii="Calibri" w:eastAsia="Times New Roman" w:hAnsi="Calibri"/>
          <w:spacing w:val="-9"/>
          <w:sz w:val="22"/>
          <w:szCs w:val="22"/>
        </w:rPr>
        <w:t xml:space="preserve"> </w:t>
      </w:r>
      <w:r w:rsidRPr="005F18BA">
        <w:rPr>
          <w:rFonts w:ascii="Calibri" w:eastAsia="Times New Roman" w:hAnsi="Calibri"/>
          <w:sz w:val="22"/>
          <w:szCs w:val="22"/>
        </w:rPr>
        <w:t>diferența</w:t>
      </w:r>
      <w:r w:rsidRPr="005F18BA">
        <w:rPr>
          <w:rFonts w:ascii="Calibri" w:eastAsia="Times New Roman" w:hAnsi="Calibri"/>
          <w:spacing w:val="-8"/>
          <w:sz w:val="22"/>
          <w:szCs w:val="22"/>
        </w:rPr>
        <w:t xml:space="preserve"> </w:t>
      </w:r>
      <w:r w:rsidRPr="005F18BA">
        <w:rPr>
          <w:rFonts w:ascii="Calibri" w:eastAsia="Times New Roman" w:hAnsi="Calibri"/>
          <w:sz w:val="22"/>
          <w:szCs w:val="22"/>
        </w:rPr>
        <w:t>dintre</w:t>
      </w:r>
      <w:r w:rsidRPr="005F18BA">
        <w:rPr>
          <w:rFonts w:ascii="Calibri" w:eastAsia="Times New Roman" w:hAnsi="Calibri"/>
          <w:spacing w:val="-8"/>
          <w:sz w:val="22"/>
          <w:szCs w:val="22"/>
        </w:rPr>
        <w:t xml:space="preserve"> </w:t>
      </w:r>
      <w:r w:rsidRPr="005F18BA">
        <w:rPr>
          <w:rFonts w:ascii="Calibri" w:eastAsia="Times New Roman" w:hAnsi="Calibri"/>
          <w:sz w:val="22"/>
          <w:szCs w:val="22"/>
        </w:rPr>
        <w:t>veniturile</w:t>
      </w:r>
      <w:r w:rsidRPr="005F18BA">
        <w:rPr>
          <w:rFonts w:ascii="Calibri" w:eastAsia="Times New Roman" w:hAnsi="Calibri"/>
          <w:spacing w:val="-11"/>
          <w:sz w:val="22"/>
          <w:szCs w:val="22"/>
        </w:rPr>
        <w:t xml:space="preserve"> </w:t>
      </w:r>
      <w:r w:rsidRPr="005F18BA">
        <w:rPr>
          <w:rFonts w:ascii="Calibri" w:eastAsia="Times New Roman" w:hAnsi="Calibri"/>
          <w:sz w:val="22"/>
          <w:szCs w:val="22"/>
        </w:rPr>
        <w:t>actualizate</w:t>
      </w:r>
      <w:r w:rsidRPr="005F18BA">
        <w:rPr>
          <w:rFonts w:ascii="Calibri" w:eastAsia="Times New Roman" w:hAnsi="Calibri"/>
          <w:spacing w:val="-47"/>
          <w:sz w:val="22"/>
          <w:szCs w:val="22"/>
        </w:rPr>
        <w:t xml:space="preserve"> </w:t>
      </w:r>
      <w:r w:rsidRPr="005F18BA">
        <w:rPr>
          <w:rFonts w:ascii="Calibri" w:eastAsia="Times New Roman" w:hAnsi="Calibri"/>
          <w:sz w:val="22"/>
          <w:szCs w:val="22"/>
        </w:rPr>
        <w:t xml:space="preserve">și valoarea </w:t>
      </w:r>
      <w:r w:rsidRPr="005F18BA">
        <w:rPr>
          <w:rFonts w:ascii="Calibri" w:eastAsia="Times New Roman" w:hAnsi="Calibri"/>
          <w:sz w:val="22"/>
          <w:szCs w:val="22"/>
        </w:rPr>
        <w:lastRenderedPageBreak/>
        <w:t>actualizată a costurilor de exploatare pe durata de viață a investiției, în cazul în</w:t>
      </w:r>
      <w:r w:rsidRPr="005F18BA">
        <w:rPr>
          <w:rFonts w:ascii="Calibri" w:eastAsia="Times New Roman" w:hAnsi="Calibri"/>
          <w:spacing w:val="1"/>
          <w:sz w:val="22"/>
          <w:szCs w:val="22"/>
        </w:rPr>
        <w:t xml:space="preserve"> </w:t>
      </w:r>
      <w:r w:rsidRPr="005F18BA">
        <w:rPr>
          <w:rFonts w:ascii="Calibri" w:eastAsia="Times New Roman" w:hAnsi="Calibri"/>
          <w:sz w:val="22"/>
          <w:szCs w:val="22"/>
        </w:rPr>
        <w:t>care această</w:t>
      </w:r>
      <w:r w:rsidRPr="005F18BA">
        <w:rPr>
          <w:rFonts w:ascii="Calibri" w:eastAsia="Times New Roman" w:hAnsi="Calibri"/>
          <w:spacing w:val="-3"/>
          <w:sz w:val="22"/>
          <w:szCs w:val="22"/>
        </w:rPr>
        <w:t xml:space="preserve"> </w:t>
      </w:r>
      <w:r w:rsidRPr="005F18BA">
        <w:rPr>
          <w:rFonts w:ascii="Calibri" w:eastAsia="Times New Roman" w:hAnsi="Calibri"/>
          <w:sz w:val="22"/>
          <w:szCs w:val="22"/>
        </w:rPr>
        <w:t>diferență</w:t>
      </w:r>
      <w:r w:rsidRPr="005F18BA">
        <w:rPr>
          <w:rFonts w:ascii="Calibri" w:eastAsia="Times New Roman" w:hAnsi="Calibri"/>
          <w:spacing w:val="-2"/>
          <w:sz w:val="22"/>
          <w:szCs w:val="22"/>
        </w:rPr>
        <w:t xml:space="preserve"> </w:t>
      </w:r>
      <w:r w:rsidRPr="005F18BA">
        <w:rPr>
          <w:rFonts w:ascii="Calibri" w:eastAsia="Times New Roman" w:hAnsi="Calibri"/>
          <w:sz w:val="22"/>
          <w:szCs w:val="22"/>
        </w:rPr>
        <w:t>este</w:t>
      </w:r>
      <w:r w:rsidRPr="005F18BA">
        <w:rPr>
          <w:rFonts w:ascii="Calibri" w:eastAsia="Times New Roman" w:hAnsi="Calibri"/>
          <w:spacing w:val="-2"/>
          <w:sz w:val="22"/>
          <w:szCs w:val="22"/>
        </w:rPr>
        <w:t xml:space="preserve"> </w:t>
      </w:r>
      <w:r w:rsidRPr="005F18BA">
        <w:rPr>
          <w:rFonts w:ascii="Calibri" w:eastAsia="Times New Roman" w:hAnsi="Calibri"/>
          <w:sz w:val="22"/>
          <w:szCs w:val="22"/>
        </w:rPr>
        <w:t>pozitivă</w:t>
      </w:r>
      <w:r w:rsidR="00E67A3B" w:rsidRPr="005F18BA">
        <w:rPr>
          <w:rFonts w:ascii="Calibri" w:eastAsia="Times New Roman" w:hAnsi="Calibri"/>
          <w:sz w:val="22"/>
          <w:szCs w:val="22"/>
        </w:rPr>
        <w:t>;</w:t>
      </w:r>
      <w:r w:rsidR="0055312E" w:rsidRPr="005F18BA">
        <w:rPr>
          <w:rFonts w:ascii="Calibri" w:eastAsia="Times New Roman" w:hAnsi="Calibri"/>
          <w:sz w:val="22"/>
          <w:szCs w:val="22"/>
        </w:rPr>
        <w:t xml:space="preserve"> Costurile de exploatare includ costuri precum costurile cu personalul, materialele, serviciile contractate, comunicaţiile, energia, întreţinerea, chiria, administrarea, dar exclud costurile de amortizare şi costurile de finanţare în cazul în care acestea au fost acoperite de ajutoare pentru investiţii. Actualizarea veniturilor şi a costurilor de exploatare cu ajutorul unei rate de actualizare corespunzătoare permite realizarea unui profit rezonabil;</w:t>
      </w:r>
    </w:p>
    <w:p w14:paraId="6E2BB716" w14:textId="66CCE07D" w:rsidR="007E46A9" w:rsidRPr="005F18BA" w:rsidRDefault="007E46A9"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Punct de lucru</w:t>
      </w:r>
      <w:r w:rsidR="0055312E" w:rsidRPr="005F18BA">
        <w:rPr>
          <w:rFonts w:ascii="Calibri" w:hAnsi="Calibri"/>
          <w:b/>
          <w:bCs/>
          <w:i/>
          <w:iCs/>
          <w:sz w:val="22"/>
          <w:szCs w:val="22"/>
        </w:rPr>
        <w:t xml:space="preserve"> (sediu secundar)</w:t>
      </w:r>
      <w:r w:rsidRPr="005F18BA">
        <w:rPr>
          <w:rFonts w:ascii="Calibri" w:hAnsi="Calibri"/>
          <w:b/>
          <w:bCs/>
          <w:i/>
          <w:iCs/>
          <w:sz w:val="22"/>
          <w:szCs w:val="22"/>
        </w:rPr>
        <w:t xml:space="preserve"> înregistrat fiscal</w:t>
      </w:r>
      <w:r w:rsidRPr="005F18BA">
        <w:rPr>
          <w:rFonts w:ascii="Calibri" w:hAnsi="Calibri"/>
          <w:sz w:val="22"/>
          <w:szCs w:val="22"/>
        </w:rPr>
        <w:t xml:space="preserve"> în accepțiunea AM PR SE are în vedere înregistrarea fiscală a punctului de lucru, </w:t>
      </w:r>
      <w:r w:rsidR="006B1484" w:rsidRPr="005F18BA">
        <w:rPr>
          <w:rFonts w:ascii="Calibri" w:hAnsi="Calibri"/>
          <w:sz w:val="22"/>
          <w:szCs w:val="22"/>
        </w:rPr>
        <w:t xml:space="preserve">indiferent de numărul de angajați, </w:t>
      </w:r>
      <w:r w:rsidRPr="005F18BA">
        <w:rPr>
          <w:rFonts w:ascii="Calibri" w:hAnsi="Calibri"/>
          <w:sz w:val="22"/>
          <w:szCs w:val="22"/>
        </w:rPr>
        <w:t>ca plătitor de salarii și de venituri asimilate salariilor, la organul fiscal din subordinea ANAF în a cărui rază teritorială se află adresa unde se desfașoară efectiv activitatea acelei entități;</w:t>
      </w:r>
    </w:p>
    <w:p w14:paraId="399903A2" w14:textId="1F03C1BA"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Regiunea de Dezvoltare Sud-Est</w:t>
      </w:r>
      <w:r w:rsidRPr="005F18BA">
        <w:rPr>
          <w:rFonts w:ascii="Calibri" w:hAnsi="Calibri"/>
          <w:sz w:val="22"/>
          <w:szCs w:val="22"/>
        </w:rPr>
        <w:t xml:space="preserve"> </w:t>
      </w:r>
      <w:r w:rsidR="00E67A3B" w:rsidRPr="005F18BA">
        <w:rPr>
          <w:rFonts w:ascii="Calibri" w:hAnsi="Calibri"/>
          <w:sz w:val="22"/>
          <w:szCs w:val="22"/>
        </w:rPr>
        <w:t xml:space="preserve">- </w:t>
      </w:r>
      <w:r w:rsidRPr="005F18BA">
        <w:rPr>
          <w:rFonts w:ascii="Calibri" w:hAnsi="Calibri"/>
          <w:sz w:val="22"/>
          <w:szCs w:val="22"/>
        </w:rPr>
        <w:t>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017EEE96" w14:textId="1EEBF809" w:rsidR="0034508D" w:rsidRPr="005F18BA" w:rsidRDefault="0034508D" w:rsidP="005F18BA">
      <w:pPr>
        <w:widowControl w:val="0"/>
        <w:pBdr>
          <w:top w:val="nil"/>
          <w:left w:val="nil"/>
          <w:bottom w:val="nil"/>
          <w:right w:val="nil"/>
          <w:between w:val="nil"/>
        </w:pBdr>
        <w:spacing w:before="0" w:after="0"/>
        <w:jc w:val="both"/>
        <w:rPr>
          <w:rFonts w:ascii="Calibri" w:hAnsi="Calibri"/>
          <w:color w:val="000000" w:themeColor="text1"/>
          <w:sz w:val="22"/>
          <w:szCs w:val="22"/>
        </w:rPr>
      </w:pPr>
      <w:r w:rsidRPr="005F18BA">
        <w:rPr>
          <w:rFonts w:ascii="Calibri" w:hAnsi="Calibri"/>
          <w:b/>
          <w:bCs/>
          <w:i/>
          <w:iCs/>
          <w:color w:val="000000" w:themeColor="text1"/>
          <w:sz w:val="22"/>
          <w:szCs w:val="22"/>
        </w:rPr>
        <w:t>Relocare</w:t>
      </w:r>
      <w:r w:rsidR="00E67A3B" w:rsidRPr="005F18BA">
        <w:rPr>
          <w:rFonts w:ascii="Calibri" w:hAnsi="Calibri"/>
          <w:b/>
          <w:bCs/>
          <w:i/>
          <w:iCs/>
          <w:color w:val="000000" w:themeColor="text1"/>
          <w:sz w:val="22"/>
          <w:szCs w:val="22"/>
        </w:rPr>
        <w:t xml:space="preserve"> </w:t>
      </w:r>
      <w:r w:rsidR="00E67A3B" w:rsidRPr="005F18BA">
        <w:rPr>
          <w:rFonts w:ascii="Calibri" w:hAnsi="Calibri"/>
          <w:color w:val="000000" w:themeColor="text1"/>
          <w:sz w:val="22"/>
          <w:szCs w:val="22"/>
        </w:rPr>
        <w:t>-</w:t>
      </w:r>
      <w:r w:rsidRPr="005F18BA">
        <w:rPr>
          <w:rFonts w:ascii="Calibri" w:hAnsi="Calibri"/>
          <w:b/>
          <w:bCs/>
          <w:i/>
          <w:iCs/>
          <w:color w:val="000000" w:themeColor="text1"/>
          <w:sz w:val="22"/>
          <w:szCs w:val="22"/>
        </w:rPr>
        <w:t xml:space="preserve"> </w:t>
      </w:r>
      <w:r w:rsidRPr="005F18BA">
        <w:rPr>
          <w:rFonts w:ascii="Calibri" w:hAnsi="Calibri"/>
          <w:color w:val="000000" w:themeColor="text1"/>
          <w:sz w:val="22"/>
          <w:szCs w:val="22"/>
        </w:rPr>
        <w:t>înseamnă transferul unei activităţi identice sau similare sau a unei părţi a acesteia de la o unitate</w:t>
      </w:r>
      <w:r w:rsidR="00E67A3B" w:rsidRPr="005F18BA">
        <w:rPr>
          <w:rFonts w:ascii="Calibri" w:hAnsi="Calibri"/>
          <w:color w:val="000000" w:themeColor="text1"/>
          <w:sz w:val="22"/>
          <w:szCs w:val="22"/>
        </w:rPr>
        <w:t>,</w:t>
      </w:r>
      <w:r w:rsidRPr="005F18BA">
        <w:rPr>
          <w:rFonts w:ascii="Calibri" w:hAnsi="Calibri"/>
          <w:color w:val="000000" w:themeColor="text1"/>
          <w:sz w:val="22"/>
          <w:szCs w:val="22"/>
        </w:rPr>
        <w:t xml:space="preserve"> a uneia dintre părţile contractante la Acordul privind Spaţiul Economic European (unitatea iniţială)</w:t>
      </w:r>
      <w:r w:rsidR="00E67A3B" w:rsidRPr="005F18BA">
        <w:rPr>
          <w:rFonts w:ascii="Calibri" w:hAnsi="Calibri"/>
          <w:color w:val="000000" w:themeColor="text1"/>
          <w:sz w:val="22"/>
          <w:szCs w:val="22"/>
        </w:rPr>
        <w:t>,</w:t>
      </w:r>
      <w:r w:rsidRPr="005F18BA">
        <w:rPr>
          <w:rFonts w:ascii="Calibri" w:hAnsi="Calibri"/>
          <w:color w:val="000000" w:themeColor="text1"/>
          <w:sz w:val="22"/>
          <w:szCs w:val="22"/>
        </w:rPr>
        <w:t xml:space="preserve">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2C575C8B" w14:textId="487B06D4" w:rsidR="0055312E" w:rsidRPr="005F18BA" w:rsidRDefault="0055312E" w:rsidP="005F18BA">
      <w:pPr>
        <w:autoSpaceDE w:val="0"/>
        <w:autoSpaceDN w:val="0"/>
        <w:adjustRightInd w:val="0"/>
        <w:spacing w:before="0" w:after="0"/>
        <w:jc w:val="both"/>
        <w:rPr>
          <w:rFonts w:ascii="Calibri" w:eastAsia="Arial" w:hAnsi="Calibri"/>
          <w:sz w:val="22"/>
          <w:szCs w:val="22"/>
          <w:lang w:val="en" w:eastAsia="ro-RO"/>
        </w:rPr>
      </w:pPr>
      <w:proofErr w:type="spellStart"/>
      <w:r w:rsidRPr="005F18BA">
        <w:rPr>
          <w:rFonts w:ascii="Calibri" w:eastAsia="Arial" w:hAnsi="Calibri"/>
          <w:b/>
          <w:i/>
          <w:iCs/>
          <w:sz w:val="22"/>
          <w:szCs w:val="22"/>
          <w:lang w:val="en" w:eastAsia="ro-RO"/>
        </w:rPr>
        <w:t>Reutilizare</w:t>
      </w:r>
      <w:proofErr w:type="spellEnd"/>
      <w:r w:rsidRPr="005F18BA">
        <w:rPr>
          <w:rFonts w:ascii="Calibri" w:eastAsia="Arial" w:hAnsi="Calibri"/>
          <w:sz w:val="22"/>
          <w:szCs w:val="22"/>
          <w:lang w:val="en" w:eastAsia="ro-RO"/>
        </w:rPr>
        <w:t xml:space="preserve"> - </w:t>
      </w:r>
      <w:proofErr w:type="spellStart"/>
      <w:r w:rsidRPr="005F18BA">
        <w:rPr>
          <w:rFonts w:ascii="Calibri" w:eastAsia="Arial" w:hAnsi="Calibri"/>
          <w:sz w:val="22"/>
          <w:szCs w:val="22"/>
          <w:lang w:val="en" w:eastAsia="ro-RO"/>
        </w:rPr>
        <w:t>orice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prin</w:t>
      </w:r>
      <w:proofErr w:type="spellEnd"/>
      <w:r w:rsidRPr="005F18BA">
        <w:rPr>
          <w:rFonts w:ascii="Calibri" w:eastAsia="Arial" w:hAnsi="Calibri"/>
          <w:sz w:val="22"/>
          <w:szCs w:val="22"/>
          <w:lang w:val="en" w:eastAsia="ro-RO"/>
        </w:rPr>
        <w:t xml:space="preserve"> care </w:t>
      </w:r>
      <w:proofErr w:type="spellStart"/>
      <w:r w:rsidRPr="005F18BA">
        <w:rPr>
          <w:rFonts w:ascii="Calibri" w:eastAsia="Arial" w:hAnsi="Calibri"/>
          <w:sz w:val="22"/>
          <w:szCs w:val="22"/>
          <w:lang w:val="en" w:eastAsia="ro-RO"/>
        </w:rPr>
        <w:t>produsele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componentele</w:t>
      </w:r>
      <w:proofErr w:type="spellEnd"/>
      <w:r w:rsidRPr="005F18BA">
        <w:rPr>
          <w:rFonts w:ascii="Calibri" w:eastAsia="Arial" w:hAnsi="Calibri"/>
          <w:sz w:val="22"/>
          <w:szCs w:val="22"/>
          <w:lang w:val="en" w:eastAsia="ro-RO"/>
        </w:rPr>
        <w:t xml:space="preserve"> care nu au </w:t>
      </w:r>
      <w:proofErr w:type="spellStart"/>
      <w:r w:rsidRPr="005F18BA">
        <w:rPr>
          <w:rFonts w:ascii="Calibri" w:eastAsia="Arial" w:hAnsi="Calibri"/>
          <w:sz w:val="22"/>
          <w:szCs w:val="22"/>
          <w:lang w:val="en" w:eastAsia="ro-RO"/>
        </w:rPr>
        <w:t>devenit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deșeuri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sunt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utilizate</w:t>
      </w:r>
      <w:proofErr w:type="spellEnd"/>
      <w:r w:rsidRPr="005F18BA">
        <w:rPr>
          <w:rFonts w:ascii="Calibri" w:eastAsia="Arial" w:hAnsi="Calibri"/>
          <w:sz w:val="22"/>
          <w:szCs w:val="22"/>
          <w:lang w:val="en" w:eastAsia="ro-RO"/>
        </w:rPr>
        <w:t xml:space="preserve"> din </w:t>
      </w:r>
      <w:proofErr w:type="spellStart"/>
      <w:r w:rsidRPr="005F18BA">
        <w:rPr>
          <w:rFonts w:ascii="Calibri" w:eastAsia="Arial" w:hAnsi="Calibri"/>
          <w:sz w:val="22"/>
          <w:szCs w:val="22"/>
          <w:lang w:val="en" w:eastAsia="ro-RO"/>
        </w:rPr>
        <w:t>nou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același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scop</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care au </w:t>
      </w:r>
      <w:proofErr w:type="spellStart"/>
      <w:r w:rsidRPr="005F18BA">
        <w:rPr>
          <w:rFonts w:ascii="Calibri" w:eastAsia="Arial" w:hAnsi="Calibri"/>
          <w:sz w:val="22"/>
          <w:szCs w:val="22"/>
          <w:lang w:val="en" w:eastAsia="ro-RO"/>
        </w:rPr>
        <w:t>fost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concepute</w:t>
      </w:r>
      <w:proofErr w:type="spellEnd"/>
      <w:r w:rsidRPr="005F18BA">
        <w:rPr>
          <w:rFonts w:ascii="Calibri" w:eastAsia="Arial" w:hAnsi="Calibri"/>
          <w:sz w:val="22"/>
          <w:szCs w:val="22"/>
          <w:lang w:val="en" w:eastAsia="ro-RO"/>
        </w:rPr>
        <w:t xml:space="preserve">; </w:t>
      </w:r>
    </w:p>
    <w:p w14:paraId="645D13CB" w14:textId="77777777" w:rsidR="00727608" w:rsidRPr="005F18BA" w:rsidRDefault="0055312E" w:rsidP="005F18BA">
      <w:pPr>
        <w:widowControl w:val="0"/>
        <w:pBdr>
          <w:top w:val="nil"/>
          <w:left w:val="nil"/>
          <w:bottom w:val="nil"/>
          <w:right w:val="nil"/>
          <w:between w:val="nil"/>
        </w:pBdr>
        <w:spacing w:before="0" w:after="0"/>
        <w:jc w:val="both"/>
        <w:rPr>
          <w:rFonts w:ascii="Calibri" w:eastAsia="Arial" w:hAnsi="Calibri"/>
          <w:sz w:val="22"/>
          <w:szCs w:val="22"/>
          <w:lang w:val="en" w:eastAsia="ro-RO"/>
        </w:rPr>
      </w:pPr>
      <w:proofErr w:type="spellStart"/>
      <w:r w:rsidRPr="005F18BA">
        <w:rPr>
          <w:rFonts w:ascii="Calibri" w:eastAsia="Arial" w:hAnsi="Calibri"/>
          <w:b/>
          <w:i/>
          <w:iCs/>
          <w:sz w:val="22"/>
          <w:szCs w:val="22"/>
          <w:lang w:val="en" w:eastAsia="ro-RO"/>
        </w:rPr>
        <w:t>Reciclare</w:t>
      </w:r>
      <w:proofErr w:type="spellEnd"/>
      <w:r w:rsidRPr="005F18BA">
        <w:rPr>
          <w:rFonts w:ascii="Calibri" w:eastAsia="Arial" w:hAnsi="Calibri"/>
          <w:sz w:val="22"/>
          <w:szCs w:val="22"/>
          <w:lang w:val="en" w:eastAsia="ro-RO"/>
        </w:rPr>
        <w:t xml:space="preserve"> - </w:t>
      </w:r>
      <w:proofErr w:type="spellStart"/>
      <w:r w:rsidRPr="005F18BA">
        <w:rPr>
          <w:rFonts w:ascii="Calibri" w:eastAsia="Arial" w:hAnsi="Calibri"/>
          <w:sz w:val="22"/>
          <w:szCs w:val="22"/>
          <w:lang w:val="en" w:eastAsia="ro-RO"/>
        </w:rPr>
        <w:t>orice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operaţiune</w:t>
      </w:r>
      <w:proofErr w:type="spellEnd"/>
      <w:r w:rsidRPr="005F18BA">
        <w:rPr>
          <w:rFonts w:ascii="Calibri" w:eastAsia="Arial" w:hAnsi="Calibri"/>
          <w:sz w:val="22"/>
          <w:szCs w:val="22"/>
          <w:lang w:val="en" w:eastAsia="ro-RO"/>
        </w:rPr>
        <w:t xml:space="preserve"> de </w:t>
      </w:r>
      <w:proofErr w:type="spellStart"/>
      <w:r w:rsidRPr="005F18BA">
        <w:rPr>
          <w:rFonts w:ascii="Calibri" w:eastAsia="Arial" w:hAnsi="Calibri"/>
          <w:sz w:val="22"/>
          <w:szCs w:val="22"/>
          <w:lang w:val="en" w:eastAsia="ro-RO"/>
        </w:rPr>
        <w:t>valorificare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prin</w:t>
      </w:r>
      <w:proofErr w:type="spellEnd"/>
      <w:r w:rsidRPr="005F18BA">
        <w:rPr>
          <w:rFonts w:ascii="Calibri" w:eastAsia="Arial" w:hAnsi="Calibri"/>
          <w:sz w:val="22"/>
          <w:szCs w:val="22"/>
          <w:lang w:val="en" w:eastAsia="ro-RO"/>
        </w:rPr>
        <w:t xml:space="preserve"> care </w:t>
      </w:r>
      <w:proofErr w:type="spellStart"/>
      <w:r w:rsidRPr="005F18BA">
        <w:rPr>
          <w:rFonts w:ascii="Calibri" w:eastAsia="Arial" w:hAnsi="Calibri"/>
          <w:sz w:val="22"/>
          <w:szCs w:val="22"/>
          <w:lang w:val="en" w:eastAsia="ro-RO"/>
        </w:rPr>
        <w:t>deșeurile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sunt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transformate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produse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substanţe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a-</w:t>
      </w:r>
      <w:proofErr w:type="spellStart"/>
      <w:r w:rsidRPr="005F18BA">
        <w:rPr>
          <w:rFonts w:ascii="Calibri" w:eastAsia="Arial" w:hAnsi="Calibri"/>
          <w:sz w:val="22"/>
          <w:szCs w:val="22"/>
          <w:lang w:val="en" w:eastAsia="ro-RO"/>
        </w:rPr>
        <w:t>și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îndeplini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funcţia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lor</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iniţială</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alte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scopuri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Aceasta</w:t>
      </w:r>
      <w:proofErr w:type="spellEnd"/>
      <w:r w:rsidRPr="005F18BA">
        <w:rPr>
          <w:rFonts w:ascii="Calibri" w:eastAsia="Arial" w:hAnsi="Calibri"/>
          <w:sz w:val="22"/>
          <w:szCs w:val="22"/>
          <w:lang w:val="en" w:eastAsia="ro-RO"/>
        </w:rPr>
        <w:t xml:space="preserve"> include </w:t>
      </w:r>
      <w:proofErr w:type="spellStart"/>
      <w:r w:rsidRPr="005F18BA">
        <w:rPr>
          <w:rFonts w:ascii="Calibri" w:eastAsia="Arial" w:hAnsi="Calibri"/>
          <w:sz w:val="22"/>
          <w:szCs w:val="22"/>
          <w:lang w:val="en" w:eastAsia="ro-RO"/>
        </w:rPr>
        <w:t>retratarea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materialelor</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organice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dar</w:t>
      </w:r>
      <w:proofErr w:type="spellEnd"/>
      <w:r w:rsidRPr="005F18BA">
        <w:rPr>
          <w:rFonts w:ascii="Calibri" w:eastAsia="Arial" w:hAnsi="Calibri"/>
          <w:sz w:val="22"/>
          <w:szCs w:val="22"/>
          <w:lang w:val="en" w:eastAsia="ro-RO"/>
        </w:rPr>
        <w:t xml:space="preserve"> nu include </w:t>
      </w:r>
      <w:proofErr w:type="spellStart"/>
      <w:r w:rsidRPr="005F18BA">
        <w:rPr>
          <w:rFonts w:ascii="Calibri" w:eastAsia="Arial" w:hAnsi="Calibri"/>
          <w:sz w:val="22"/>
          <w:szCs w:val="22"/>
          <w:lang w:val="en" w:eastAsia="ro-RO"/>
        </w:rPr>
        <w:t>valorificarea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energetică</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și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conversia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vederea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folosirii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materialelor</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drept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combustibil</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operaţiunile</w:t>
      </w:r>
      <w:proofErr w:type="spellEnd"/>
      <w:r w:rsidRPr="005F18BA">
        <w:rPr>
          <w:rFonts w:ascii="Calibri" w:eastAsia="Arial" w:hAnsi="Calibri"/>
          <w:sz w:val="22"/>
          <w:szCs w:val="22"/>
          <w:lang w:val="en" w:eastAsia="ro-RO"/>
        </w:rPr>
        <w:t xml:space="preserve"> de </w:t>
      </w:r>
      <w:proofErr w:type="spellStart"/>
      <w:r w:rsidRPr="005F18BA">
        <w:rPr>
          <w:rFonts w:ascii="Calibri" w:eastAsia="Arial" w:hAnsi="Calibri"/>
          <w:sz w:val="22"/>
          <w:szCs w:val="22"/>
          <w:lang w:val="en" w:eastAsia="ro-RO"/>
        </w:rPr>
        <w:t>umplere</w:t>
      </w:r>
      <w:proofErr w:type="spellEnd"/>
      <w:r w:rsidRPr="005F18BA">
        <w:rPr>
          <w:rFonts w:ascii="Calibri" w:eastAsia="Arial" w:hAnsi="Calibri"/>
          <w:sz w:val="22"/>
          <w:szCs w:val="22"/>
          <w:lang w:val="en" w:eastAsia="ro-RO"/>
        </w:rPr>
        <w:t>;</w:t>
      </w:r>
    </w:p>
    <w:p w14:paraId="3E2D37B1" w14:textId="6BD0CF23"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color w:val="000000" w:themeColor="text1"/>
          <w:sz w:val="22"/>
          <w:szCs w:val="22"/>
        </w:rPr>
        <w:t>Simbioză industrială -</w:t>
      </w:r>
      <w:r w:rsidRPr="005F18BA">
        <w:rPr>
          <w:rFonts w:ascii="Calibri" w:hAnsi="Calibri"/>
          <w:color w:val="000000" w:themeColor="text1"/>
          <w:sz w:val="22"/>
          <w:szCs w:val="22"/>
        </w:rPr>
        <w:t xml:space="preserve"> </w:t>
      </w:r>
      <w:r w:rsidR="006B5647" w:rsidRPr="005F18BA">
        <w:rPr>
          <w:rFonts w:ascii="Calibri" w:hAnsi="Calibri"/>
          <w:color w:val="000000" w:themeColor="text1"/>
          <w:sz w:val="22"/>
          <w:szCs w:val="22"/>
        </w:rPr>
        <w:t xml:space="preserve"> proces prin care deșeurile unei activități industriale devin materii prime pentru altă industrie</w:t>
      </w:r>
      <w:r w:rsidR="00E67A3B" w:rsidRPr="005F18BA">
        <w:rPr>
          <w:rFonts w:ascii="Calibri" w:hAnsi="Calibri"/>
          <w:sz w:val="22"/>
          <w:szCs w:val="22"/>
        </w:rPr>
        <w:t>;</w:t>
      </w:r>
      <w:r w:rsidRPr="005F18BA">
        <w:rPr>
          <w:rFonts w:ascii="Calibri" w:hAnsi="Calibri"/>
          <w:color w:val="FF0000"/>
          <w:sz w:val="22"/>
          <w:szCs w:val="22"/>
        </w:rPr>
        <w:cr/>
      </w:r>
      <w:r w:rsidRPr="005F18BA">
        <w:rPr>
          <w:rFonts w:ascii="Calibri" w:hAnsi="Calibri"/>
          <w:b/>
          <w:bCs/>
          <w:i/>
          <w:sz w:val="22"/>
          <w:szCs w:val="22"/>
        </w:rPr>
        <w:t>Solicitant</w:t>
      </w:r>
      <w:r w:rsidRPr="005F18BA">
        <w:rPr>
          <w:rFonts w:ascii="Calibri" w:hAnsi="Calibri"/>
          <w:sz w:val="22"/>
          <w:szCs w:val="22"/>
        </w:rPr>
        <w:t xml:space="preserve"> - </w:t>
      </w:r>
      <w:r w:rsidR="00DF60D2" w:rsidRPr="005F18BA">
        <w:rPr>
          <w:rFonts w:ascii="Calibri" w:hAnsi="Calibri"/>
          <w:sz w:val="22"/>
          <w:szCs w:val="22"/>
        </w:rPr>
        <w:t>IMM (inclusiv microîntreprindere) care a depus o cerere de finanțare prin sistemul informatic MySMIS2021, în cadrul oricăruia dintre programele cofinanțate din Fondul european de dezvoltare regională.</w:t>
      </w:r>
    </w:p>
    <w:p w14:paraId="6C25F086" w14:textId="426D6880" w:rsidR="0055312E" w:rsidRDefault="0055312E"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Valoarea ajustată a ajutoarelor</w:t>
      </w:r>
      <w:r w:rsidRPr="005F18BA">
        <w:rPr>
          <w:rFonts w:ascii="Calibri" w:hAnsi="Calibri"/>
          <w:sz w:val="22"/>
          <w:szCs w:val="22"/>
        </w:rPr>
        <w:t xml:space="preserve"> - valoarea maximă permisă a ajutoarelor pentru un proiect mare de investiţii, calculată conform formulei: valoarea maximă a ajutoarelor = R × (A + 0,50 × B + 0 × C), unde: R este intensitatea maximă a ajutoarelor aplicabilă în zona în cauză, cu excepția intensității majorate a ajutoarelor pentru IMM-uri, A reprezintă partea din costurile eligibile egală cu 55 de milioane EUR, B este partea din costurile eligibile cuprinsă între 55 de milioane EUR și 110 de milioane EUR, iar C este partea din costurile eligibile de peste 110 de milioane EUR.</w:t>
      </w:r>
    </w:p>
    <w:p w14:paraId="7A4EDAE7" w14:textId="77777777" w:rsidR="005F18BA" w:rsidRPr="005F18BA" w:rsidRDefault="005F18BA" w:rsidP="005F18BA">
      <w:pPr>
        <w:widowControl w:val="0"/>
        <w:pBdr>
          <w:top w:val="nil"/>
          <w:left w:val="nil"/>
          <w:bottom w:val="nil"/>
          <w:right w:val="nil"/>
          <w:between w:val="nil"/>
        </w:pBdr>
        <w:spacing w:before="0" w:after="0"/>
        <w:jc w:val="both"/>
        <w:rPr>
          <w:rFonts w:ascii="Calibri" w:hAnsi="Calibri"/>
          <w:sz w:val="22"/>
          <w:szCs w:val="22"/>
        </w:rPr>
      </w:pPr>
    </w:p>
    <w:p w14:paraId="120D3723" w14:textId="3A0A78BC" w:rsidR="00DE10B4" w:rsidRPr="005F18BA" w:rsidRDefault="00297225" w:rsidP="005F18BA">
      <w:pPr>
        <w:pStyle w:val="Heading1"/>
        <w:spacing w:before="0" w:after="0"/>
        <w:rPr>
          <w:rFonts w:ascii="Calibri" w:hAnsi="Calibri" w:cs="Calibri"/>
          <w:sz w:val="22"/>
          <w:szCs w:val="22"/>
        </w:rPr>
      </w:pPr>
      <w:bookmarkStart w:id="33" w:name="_Toc142556342"/>
      <w:bookmarkStart w:id="34" w:name="_Toc199764211"/>
      <w:r w:rsidRPr="005F18BA">
        <w:rPr>
          <w:rFonts w:ascii="Calibri" w:hAnsi="Calibri" w:cs="Calibri"/>
          <w:sz w:val="22"/>
          <w:szCs w:val="22"/>
        </w:rPr>
        <w:t>ELEMENTE DE CONTEXT</w:t>
      </w:r>
      <w:bookmarkEnd w:id="33"/>
      <w:bookmarkEnd w:id="34"/>
    </w:p>
    <w:p w14:paraId="14885F8F" w14:textId="1623EC58" w:rsidR="00B07052" w:rsidRPr="005F18BA" w:rsidRDefault="00DE10B4" w:rsidP="005F18BA">
      <w:pPr>
        <w:pStyle w:val="Heading2"/>
        <w:spacing w:before="0" w:after="0"/>
        <w:rPr>
          <w:rFonts w:ascii="Calibri" w:hAnsi="Calibri" w:cs="Calibri"/>
          <w:sz w:val="22"/>
          <w:szCs w:val="22"/>
        </w:rPr>
      </w:pPr>
      <w:bookmarkStart w:id="35" w:name="_Toc142556343"/>
      <w:bookmarkStart w:id="36" w:name="_Toc199764212"/>
      <w:r w:rsidRPr="005F18BA">
        <w:rPr>
          <w:rFonts w:ascii="Calibri" w:hAnsi="Calibri" w:cs="Calibri"/>
          <w:sz w:val="22"/>
          <w:szCs w:val="22"/>
        </w:rPr>
        <w:t>Informații generale PR Sud Est 2021 – 2027</w:t>
      </w:r>
      <w:bookmarkEnd w:id="35"/>
      <w:bookmarkEnd w:id="36"/>
    </w:p>
    <w:p w14:paraId="4EC6A3D3" w14:textId="75D33F02" w:rsidR="00123E7E" w:rsidRPr="005F18BA" w:rsidRDefault="00DE10B4" w:rsidP="005F18BA">
      <w:pPr>
        <w:pStyle w:val="Default"/>
        <w:jc w:val="both"/>
        <w:rPr>
          <w:rFonts w:ascii="Calibri" w:hAnsi="Calibri" w:cs="Calibri"/>
          <w:bCs/>
          <w:color w:val="auto"/>
          <w:sz w:val="22"/>
          <w:szCs w:val="22"/>
        </w:rPr>
      </w:pPr>
      <w:r w:rsidRPr="005F18BA">
        <w:rPr>
          <w:rFonts w:ascii="Calibri" w:hAnsi="Calibri" w:cs="Calibri"/>
          <w:bCs/>
          <w:color w:val="auto"/>
          <w:sz w:val="22"/>
          <w:szCs w:val="22"/>
        </w:rPr>
        <w:t>Programul Regional Sud-Est (PR S</w:t>
      </w:r>
      <w:r w:rsidR="005F18BA">
        <w:rPr>
          <w:rFonts w:ascii="Calibri" w:hAnsi="Calibri" w:cs="Calibri"/>
          <w:bCs/>
          <w:color w:val="auto"/>
          <w:sz w:val="22"/>
          <w:szCs w:val="22"/>
        </w:rPr>
        <w:t>E</w:t>
      </w:r>
      <w:r w:rsidRPr="005F18BA">
        <w:rPr>
          <w:rFonts w:ascii="Calibri" w:hAnsi="Calibri" w:cs="Calibri"/>
          <w:bCs/>
          <w:color w:val="auto"/>
          <w:sz w:val="22"/>
          <w:szCs w:val="22"/>
        </w:rPr>
        <w:t xml:space="preserve">) 2021-2027 este unul din programele </w:t>
      </w:r>
      <w:r w:rsidR="002C1A3D" w:rsidRPr="005F18BA">
        <w:rPr>
          <w:rFonts w:ascii="Calibri" w:hAnsi="Calibri" w:cs="Calibri"/>
          <w:bCs/>
          <w:color w:val="auto"/>
          <w:sz w:val="22"/>
          <w:szCs w:val="22"/>
        </w:rPr>
        <w:t xml:space="preserve">incluse </w:t>
      </w:r>
      <w:r w:rsidR="00E67A3B" w:rsidRPr="005F18BA">
        <w:rPr>
          <w:rFonts w:ascii="Calibri" w:hAnsi="Calibri" w:cs="Calibri"/>
          <w:bCs/>
          <w:color w:val="auto"/>
          <w:sz w:val="22"/>
          <w:szCs w:val="22"/>
        </w:rPr>
        <w:t>î</w:t>
      </w:r>
      <w:r w:rsidR="002C1A3D" w:rsidRPr="005F18BA">
        <w:rPr>
          <w:rFonts w:ascii="Calibri" w:hAnsi="Calibri" w:cs="Calibri"/>
          <w:bCs/>
          <w:color w:val="auto"/>
          <w:sz w:val="22"/>
          <w:szCs w:val="22"/>
        </w:rPr>
        <w:t xml:space="preserve">n </w:t>
      </w:r>
      <w:r w:rsidRPr="005F18BA">
        <w:rPr>
          <w:rFonts w:ascii="Calibri" w:hAnsi="Calibri" w:cs="Calibri"/>
          <w:bCs/>
          <w:color w:val="auto"/>
          <w:sz w:val="22"/>
          <w:szCs w:val="22"/>
        </w:rPr>
        <w:t>Acordul</w:t>
      </w:r>
      <w:r w:rsidR="002C1A3D" w:rsidRPr="005F18BA">
        <w:rPr>
          <w:rFonts w:ascii="Calibri" w:hAnsi="Calibri" w:cs="Calibri"/>
          <w:bCs/>
          <w:color w:val="auto"/>
          <w:sz w:val="22"/>
          <w:szCs w:val="22"/>
        </w:rPr>
        <w:t xml:space="preserve"> </w:t>
      </w:r>
      <w:r w:rsidRPr="005F18BA">
        <w:rPr>
          <w:rFonts w:ascii="Calibri" w:hAnsi="Calibri" w:cs="Calibri"/>
          <w:bCs/>
          <w:color w:val="auto"/>
          <w:sz w:val="22"/>
          <w:szCs w:val="22"/>
        </w:rPr>
        <w:t xml:space="preserve">de </w:t>
      </w:r>
      <w:r w:rsidR="002C1A3D" w:rsidRPr="005F18BA">
        <w:rPr>
          <w:rFonts w:ascii="Calibri" w:hAnsi="Calibri" w:cs="Calibri"/>
          <w:bCs/>
          <w:color w:val="auto"/>
          <w:sz w:val="22"/>
          <w:szCs w:val="22"/>
        </w:rPr>
        <w:t>P</w:t>
      </w:r>
      <w:r w:rsidRPr="005F18BA">
        <w:rPr>
          <w:rFonts w:ascii="Calibri" w:hAnsi="Calibri" w:cs="Calibri"/>
          <w:bCs/>
          <w:color w:val="auto"/>
          <w:sz w:val="22"/>
          <w:szCs w:val="22"/>
        </w:rPr>
        <w:t xml:space="preserve">arteneriat 2021-2027 prin care se pot accesa fondurile europene structurale și de investiții, </w:t>
      </w:r>
      <w:r w:rsidR="00CC5F79" w:rsidRPr="005F18BA">
        <w:rPr>
          <w:rFonts w:ascii="Calibri" w:hAnsi="Calibri" w:cs="Calibri"/>
          <w:bCs/>
          <w:color w:val="auto"/>
          <w:sz w:val="22"/>
          <w:szCs w:val="22"/>
        </w:rPr>
        <w:t>î</w:t>
      </w:r>
      <w:r w:rsidRPr="005F18BA">
        <w:rPr>
          <w:rFonts w:ascii="Calibri" w:hAnsi="Calibri" w:cs="Calibri"/>
          <w:bCs/>
          <w:color w:val="auto"/>
          <w:sz w:val="22"/>
          <w:szCs w:val="22"/>
        </w:rPr>
        <w:t>n concret, cele provenite din Fondul European pentru Dezvoltare Regional</w:t>
      </w:r>
      <w:r w:rsidR="00CC5F79" w:rsidRPr="005F18BA">
        <w:rPr>
          <w:rFonts w:ascii="Calibri" w:hAnsi="Calibri" w:cs="Calibri"/>
          <w:bCs/>
          <w:color w:val="auto"/>
          <w:sz w:val="22"/>
          <w:szCs w:val="22"/>
        </w:rPr>
        <w:t>ă</w:t>
      </w:r>
      <w:r w:rsidRPr="005F18BA">
        <w:rPr>
          <w:rFonts w:ascii="Calibri" w:hAnsi="Calibri" w:cs="Calibri"/>
          <w:bCs/>
          <w:color w:val="auto"/>
          <w:sz w:val="22"/>
          <w:szCs w:val="22"/>
        </w:rPr>
        <w:t xml:space="preserve"> (FEDR). Programul a fost aprobat </w:t>
      </w:r>
      <w:r w:rsidR="00CA3BA9" w:rsidRPr="005F18BA">
        <w:rPr>
          <w:rFonts w:ascii="Calibri" w:hAnsi="Calibri" w:cs="Calibri"/>
          <w:bCs/>
          <w:color w:val="auto"/>
          <w:sz w:val="22"/>
          <w:szCs w:val="22"/>
        </w:rPr>
        <w:t xml:space="preserve">prin </w:t>
      </w:r>
      <w:r w:rsidR="00123E7E" w:rsidRPr="005F18BA">
        <w:rPr>
          <w:rFonts w:ascii="Calibri" w:hAnsi="Calibri" w:cs="Calibri"/>
          <w:bCs/>
          <w:color w:val="auto"/>
          <w:sz w:val="22"/>
          <w:szCs w:val="22"/>
        </w:rPr>
        <w:t>D</w:t>
      </w:r>
      <w:r w:rsidR="00200419" w:rsidRPr="005F18BA">
        <w:rPr>
          <w:rFonts w:ascii="Calibri" w:hAnsi="Calibri" w:cs="Calibri"/>
          <w:bCs/>
          <w:color w:val="auto"/>
          <w:sz w:val="22"/>
          <w:szCs w:val="22"/>
        </w:rPr>
        <w:t>ecizia de punere în aplicare a Comisiei</w:t>
      </w:r>
      <w:r w:rsidR="00123E7E" w:rsidRPr="005F18BA">
        <w:rPr>
          <w:rFonts w:ascii="Calibri" w:hAnsi="Calibri" w:cs="Calibri"/>
          <w:bCs/>
          <w:color w:val="auto"/>
          <w:sz w:val="22"/>
          <w:szCs w:val="22"/>
        </w:rPr>
        <w:t xml:space="preserve"> din 21.10.2022 de aprobare a </w:t>
      </w:r>
      <w:r w:rsidR="00174D77" w:rsidRPr="005F18BA">
        <w:rPr>
          <w:rFonts w:ascii="Calibri" w:hAnsi="Calibri" w:cs="Calibri"/>
          <w:bCs/>
          <w:color w:val="auto"/>
          <w:sz w:val="22"/>
          <w:szCs w:val="22"/>
        </w:rPr>
        <w:t>p</w:t>
      </w:r>
      <w:r w:rsidR="00123E7E" w:rsidRPr="005F18BA">
        <w:rPr>
          <w:rFonts w:ascii="Calibri" w:hAnsi="Calibri" w:cs="Calibri"/>
          <w:bCs/>
          <w:color w:val="auto"/>
          <w:sz w:val="22"/>
          <w:szCs w:val="22"/>
        </w:rPr>
        <w:t>rogramului “Sud</w:t>
      </w:r>
      <w:r w:rsidR="00174D77" w:rsidRPr="005F18BA">
        <w:rPr>
          <w:rFonts w:ascii="Calibri" w:hAnsi="Calibri" w:cs="Calibri"/>
          <w:bCs/>
          <w:color w:val="auto"/>
          <w:sz w:val="22"/>
          <w:szCs w:val="22"/>
        </w:rPr>
        <w:t>-</w:t>
      </w:r>
      <w:r w:rsidR="00123E7E" w:rsidRPr="005F18BA">
        <w:rPr>
          <w:rFonts w:ascii="Calibri" w:hAnsi="Calibri" w:cs="Calibri"/>
          <w:bCs/>
          <w:color w:val="auto"/>
          <w:sz w:val="22"/>
          <w:szCs w:val="22"/>
        </w:rPr>
        <w:t xml:space="preserve">Est” pentru sprijin din partea Fondului european de dezvoltare regională în cadrul obiectivului „Investiții pentru ocuparea forței de muncă și creștere economică” pentru </w:t>
      </w:r>
      <w:r w:rsidR="00CF772A" w:rsidRPr="005F18BA">
        <w:rPr>
          <w:rFonts w:ascii="Calibri" w:hAnsi="Calibri" w:cs="Calibri"/>
          <w:bCs/>
          <w:color w:val="auto"/>
          <w:sz w:val="22"/>
          <w:szCs w:val="22"/>
        </w:rPr>
        <w:t>R</w:t>
      </w:r>
      <w:r w:rsidR="00123E7E" w:rsidRPr="005F18BA">
        <w:rPr>
          <w:rFonts w:ascii="Calibri" w:hAnsi="Calibri" w:cs="Calibri"/>
          <w:bCs/>
          <w:color w:val="auto"/>
          <w:sz w:val="22"/>
          <w:szCs w:val="22"/>
        </w:rPr>
        <w:t>egiunea Sud</w:t>
      </w:r>
      <w:r w:rsidR="00174D77" w:rsidRPr="005F18BA">
        <w:rPr>
          <w:rFonts w:ascii="Calibri" w:hAnsi="Calibri" w:cs="Calibri"/>
          <w:bCs/>
          <w:color w:val="auto"/>
          <w:sz w:val="22"/>
          <w:szCs w:val="22"/>
        </w:rPr>
        <w:t>-</w:t>
      </w:r>
      <w:r w:rsidR="00123E7E" w:rsidRPr="005F18BA">
        <w:rPr>
          <w:rFonts w:ascii="Calibri" w:hAnsi="Calibri" w:cs="Calibri"/>
          <w:bCs/>
          <w:color w:val="auto"/>
          <w:sz w:val="22"/>
          <w:szCs w:val="22"/>
        </w:rPr>
        <w:t>Est din România CCI 2021RO16RFPR003.</w:t>
      </w:r>
    </w:p>
    <w:p w14:paraId="3587BC4E" w14:textId="77777777" w:rsidR="00B07052" w:rsidRPr="005F18BA" w:rsidRDefault="00B07052" w:rsidP="005F18BA">
      <w:pPr>
        <w:pStyle w:val="Default"/>
        <w:jc w:val="both"/>
        <w:rPr>
          <w:rFonts w:ascii="Calibri" w:hAnsi="Calibri" w:cs="Calibri"/>
          <w:bCs/>
          <w:color w:val="auto"/>
          <w:sz w:val="22"/>
          <w:szCs w:val="22"/>
        </w:rPr>
      </w:pPr>
    </w:p>
    <w:p w14:paraId="334FD055" w14:textId="5E8D7F38" w:rsidR="00DE10B4" w:rsidRPr="005F18BA" w:rsidRDefault="00DE10B4" w:rsidP="005F18BA">
      <w:pPr>
        <w:spacing w:before="0" w:after="0"/>
        <w:jc w:val="both"/>
        <w:rPr>
          <w:rFonts w:ascii="Calibri" w:hAnsi="Calibri"/>
          <w:bCs/>
          <w:sz w:val="22"/>
          <w:szCs w:val="22"/>
        </w:rPr>
      </w:pPr>
      <w:r w:rsidRPr="005F18BA">
        <w:rPr>
          <w:rFonts w:ascii="Calibri" w:hAnsi="Calibri"/>
          <w:bCs/>
          <w:sz w:val="22"/>
          <w:szCs w:val="22"/>
        </w:rPr>
        <w:t xml:space="preserve">Obiectivul general al </w:t>
      </w:r>
      <w:r w:rsidR="005F18BA">
        <w:rPr>
          <w:rFonts w:ascii="Calibri" w:hAnsi="Calibri"/>
          <w:bCs/>
          <w:sz w:val="22"/>
          <w:szCs w:val="22"/>
        </w:rPr>
        <w:t>PR SE</w:t>
      </w:r>
      <w:r w:rsidRPr="005F18BA">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w:t>
      </w:r>
      <w:r w:rsidRPr="005F18BA">
        <w:rPr>
          <w:rFonts w:ascii="Calibri" w:hAnsi="Calibri"/>
          <w:bCs/>
          <w:sz w:val="22"/>
          <w:szCs w:val="22"/>
        </w:rPr>
        <w:lastRenderedPageBreak/>
        <w:t>serviciilor, în scopul reducerii disparităților intraregionale și dezvoltării sustenabile, prin gestionarea eficientă a resurselor, valorificarea potențialului demografic și de inovare, precum și prin asimilarea progresului tehnologic.</w:t>
      </w:r>
    </w:p>
    <w:p w14:paraId="17F8181C" w14:textId="6F372928" w:rsidR="00DE10B4" w:rsidRDefault="005F18BA" w:rsidP="005F18BA">
      <w:pPr>
        <w:spacing w:before="0" w:after="0"/>
        <w:jc w:val="both"/>
        <w:rPr>
          <w:rFonts w:ascii="Calibri" w:hAnsi="Calibri"/>
          <w:bCs/>
          <w:sz w:val="22"/>
          <w:szCs w:val="22"/>
        </w:rPr>
      </w:pPr>
      <w:r>
        <w:rPr>
          <w:rFonts w:ascii="Calibri" w:hAnsi="Calibri"/>
          <w:bCs/>
          <w:sz w:val="22"/>
          <w:szCs w:val="22"/>
        </w:rPr>
        <w:t>PR SE</w:t>
      </w:r>
      <w:r w:rsidR="00DE10B4" w:rsidRPr="005F18BA">
        <w:rPr>
          <w:rFonts w:ascii="Calibri" w:hAnsi="Calibri"/>
          <w:bCs/>
          <w:sz w:val="22"/>
          <w:szCs w:val="22"/>
        </w:rPr>
        <w:t xml:space="preserve"> 2021-2027 urmărește ca Regiunea de </w:t>
      </w:r>
      <w:r>
        <w:rPr>
          <w:rFonts w:ascii="Calibri" w:hAnsi="Calibri"/>
          <w:bCs/>
          <w:sz w:val="22"/>
          <w:szCs w:val="22"/>
        </w:rPr>
        <w:t>D</w:t>
      </w:r>
      <w:r w:rsidR="00DE10B4" w:rsidRPr="005F18BA">
        <w:rPr>
          <w:rFonts w:ascii="Calibri" w:hAnsi="Calibri"/>
          <w:bCs/>
          <w:sz w:val="22"/>
          <w:szCs w:val="22"/>
        </w:rPr>
        <w:t>ez</w:t>
      </w:r>
      <w:r w:rsidR="00C9539A" w:rsidRPr="005F18BA">
        <w:rPr>
          <w:rFonts w:ascii="Calibri" w:hAnsi="Calibri"/>
          <w:bCs/>
          <w:sz w:val="22"/>
          <w:szCs w:val="22"/>
        </w:rPr>
        <w:t>v</w:t>
      </w:r>
      <w:r w:rsidR="00DE10B4" w:rsidRPr="005F18BA">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32D174" w14:textId="629A1499" w:rsidR="005F18BA" w:rsidRDefault="005F18BA" w:rsidP="005F18BA">
      <w:pPr>
        <w:spacing w:before="0" w:after="0"/>
        <w:jc w:val="both"/>
        <w:rPr>
          <w:rFonts w:ascii="Calibri" w:hAnsi="Calibri"/>
          <w:bCs/>
          <w:sz w:val="22"/>
          <w:szCs w:val="22"/>
        </w:rPr>
      </w:pPr>
    </w:p>
    <w:p w14:paraId="4C151A08" w14:textId="77777777" w:rsidR="005F18BA" w:rsidRPr="005F18BA" w:rsidRDefault="005F18BA" w:rsidP="005F18BA">
      <w:pPr>
        <w:spacing w:before="0" w:after="0"/>
        <w:jc w:val="both"/>
        <w:rPr>
          <w:rFonts w:ascii="Calibri" w:hAnsi="Calibri"/>
          <w:bCs/>
          <w:sz w:val="22"/>
          <w:szCs w:val="22"/>
        </w:rPr>
      </w:pPr>
    </w:p>
    <w:p w14:paraId="32CCA5A8" w14:textId="566EE6E2" w:rsidR="00B07052" w:rsidRPr="005F18BA" w:rsidRDefault="008C6404" w:rsidP="005F18BA">
      <w:pPr>
        <w:pStyle w:val="Heading2"/>
        <w:spacing w:before="0" w:after="0"/>
        <w:rPr>
          <w:rFonts w:ascii="Calibri" w:hAnsi="Calibri" w:cs="Calibri"/>
          <w:sz w:val="22"/>
          <w:szCs w:val="22"/>
        </w:rPr>
      </w:pPr>
      <w:r w:rsidRPr="005F18BA">
        <w:rPr>
          <w:rFonts w:ascii="Calibri" w:hAnsi="Calibri" w:cs="Calibri"/>
          <w:sz w:val="22"/>
          <w:szCs w:val="22"/>
        </w:rPr>
        <w:t xml:space="preserve"> </w:t>
      </w:r>
      <w:bookmarkStart w:id="37" w:name="_Toc142556344"/>
      <w:bookmarkStart w:id="38" w:name="_Toc199764213"/>
      <w:r w:rsidR="00297225" w:rsidRPr="005F18BA">
        <w:rPr>
          <w:rFonts w:ascii="Calibri" w:hAnsi="Calibri" w:cs="Calibri"/>
          <w:sz w:val="22"/>
          <w:szCs w:val="22"/>
        </w:rPr>
        <w:t>Prioritatea</w:t>
      </w:r>
      <w:r w:rsidR="00BB0388" w:rsidRPr="005F18BA">
        <w:rPr>
          <w:rFonts w:ascii="Calibri" w:hAnsi="Calibri" w:cs="Calibri"/>
          <w:sz w:val="22"/>
          <w:szCs w:val="22"/>
        </w:rPr>
        <w:t>/</w:t>
      </w:r>
      <w:r w:rsidR="00297225" w:rsidRPr="005F18BA">
        <w:rPr>
          <w:rFonts w:ascii="Calibri" w:hAnsi="Calibri" w:cs="Calibri"/>
          <w:sz w:val="22"/>
          <w:szCs w:val="22"/>
        </w:rPr>
        <w:t>Fond</w:t>
      </w:r>
      <w:r w:rsidR="00BB0388" w:rsidRPr="005F18BA">
        <w:rPr>
          <w:rFonts w:ascii="Calibri" w:hAnsi="Calibri" w:cs="Calibri"/>
          <w:sz w:val="22"/>
          <w:szCs w:val="22"/>
        </w:rPr>
        <w:t>/</w:t>
      </w:r>
      <w:r w:rsidR="00DE10B4" w:rsidRPr="005F18BA">
        <w:rPr>
          <w:rFonts w:ascii="Calibri" w:hAnsi="Calibri" w:cs="Calibri"/>
          <w:sz w:val="22"/>
          <w:szCs w:val="22"/>
        </w:rPr>
        <w:t>Obiectivul de politică</w:t>
      </w:r>
      <w:r w:rsidR="00CC5F79" w:rsidRPr="005F18BA">
        <w:rPr>
          <w:rFonts w:ascii="Calibri" w:hAnsi="Calibri" w:cs="Calibri"/>
          <w:sz w:val="22"/>
          <w:szCs w:val="22"/>
        </w:rPr>
        <w:t>/</w:t>
      </w:r>
      <w:r w:rsidR="00DE10B4" w:rsidRPr="005F18BA">
        <w:rPr>
          <w:rFonts w:ascii="Calibri" w:hAnsi="Calibri" w:cs="Calibri"/>
          <w:sz w:val="22"/>
          <w:szCs w:val="22"/>
        </w:rPr>
        <w:t>Obiectivul specific</w:t>
      </w:r>
      <w:bookmarkEnd w:id="37"/>
      <w:bookmarkEnd w:id="38"/>
    </w:p>
    <w:p w14:paraId="70F89810" w14:textId="6E546282" w:rsidR="00BC50BE" w:rsidRPr="005F18BA" w:rsidRDefault="004C3CA7" w:rsidP="005F18BA">
      <w:pPr>
        <w:spacing w:before="0" w:after="0"/>
        <w:jc w:val="both"/>
        <w:rPr>
          <w:rFonts w:ascii="Calibri" w:hAnsi="Calibri"/>
          <w:bCs/>
          <w:sz w:val="22"/>
          <w:szCs w:val="22"/>
        </w:rPr>
      </w:pPr>
      <w:r w:rsidRPr="005F18BA">
        <w:rPr>
          <w:rFonts w:ascii="Calibri" w:hAnsi="Calibri"/>
          <w:bCs/>
          <w:sz w:val="22"/>
          <w:szCs w:val="22"/>
        </w:rPr>
        <w:t>Obiectivul de politică.</w:t>
      </w:r>
      <w:r w:rsidR="00BC50BE" w:rsidRPr="005F18BA">
        <w:rPr>
          <w:rFonts w:ascii="Calibri" w:hAnsi="Calibri"/>
          <w:bCs/>
          <w:sz w:val="22"/>
          <w:szCs w:val="22"/>
        </w:rPr>
        <w:t>1 O Europă mai competitivă și mai inteligentă, prin promovarea unei transformări economice inovatoare și inteligente și</w:t>
      </w:r>
      <w:r w:rsidR="00D72F04" w:rsidRPr="005F18BA">
        <w:rPr>
          <w:rFonts w:ascii="Calibri" w:hAnsi="Calibri"/>
          <w:bCs/>
          <w:sz w:val="22"/>
          <w:szCs w:val="22"/>
        </w:rPr>
        <w:t xml:space="preserve"> a conectivității TIC regionale</w:t>
      </w:r>
    </w:p>
    <w:p w14:paraId="1EAE70E2" w14:textId="5BFE45FE" w:rsidR="00151C37" w:rsidRPr="005F18BA" w:rsidRDefault="004C3CA7" w:rsidP="005F18BA">
      <w:pPr>
        <w:spacing w:before="0" w:after="0"/>
        <w:jc w:val="both"/>
        <w:rPr>
          <w:rFonts w:ascii="Calibri" w:hAnsi="Calibri"/>
          <w:bCs/>
          <w:sz w:val="22"/>
          <w:szCs w:val="22"/>
        </w:rPr>
      </w:pPr>
      <w:r w:rsidRPr="005F18BA">
        <w:rPr>
          <w:rFonts w:ascii="Calibri" w:hAnsi="Calibri"/>
          <w:bCs/>
          <w:sz w:val="22"/>
          <w:szCs w:val="22"/>
        </w:rPr>
        <w:t>Prioritatea.</w:t>
      </w:r>
      <w:r w:rsidR="00151C37" w:rsidRPr="005F18BA">
        <w:rPr>
          <w:rFonts w:ascii="Calibri" w:hAnsi="Calibri"/>
          <w:bCs/>
          <w:sz w:val="22"/>
          <w:szCs w:val="22"/>
        </w:rPr>
        <w:t xml:space="preserve">1 </w:t>
      </w:r>
      <w:bookmarkStart w:id="39" w:name="_Hlk142559565"/>
      <w:r w:rsidR="00151C37" w:rsidRPr="005F18BA">
        <w:rPr>
          <w:rFonts w:ascii="Calibri" w:hAnsi="Calibri"/>
          <w:bCs/>
          <w:sz w:val="22"/>
          <w:szCs w:val="22"/>
        </w:rPr>
        <w:t>O regiune competititivă prin inovare, digital</w:t>
      </w:r>
      <w:r w:rsidR="00D72F04" w:rsidRPr="005F18BA">
        <w:rPr>
          <w:rFonts w:ascii="Calibri" w:hAnsi="Calibri"/>
          <w:bCs/>
          <w:sz w:val="22"/>
          <w:szCs w:val="22"/>
        </w:rPr>
        <w:t>izare și întreprinderi dinamice</w:t>
      </w:r>
      <w:bookmarkEnd w:id="39"/>
    </w:p>
    <w:p w14:paraId="0255C4A2" w14:textId="464A5919" w:rsidR="00CA605F" w:rsidRPr="005F18BA" w:rsidRDefault="00FF500F" w:rsidP="005F18BA">
      <w:pPr>
        <w:spacing w:before="0" w:after="0"/>
        <w:jc w:val="both"/>
        <w:rPr>
          <w:rFonts w:ascii="Calibri" w:hAnsi="Calibri"/>
          <w:bCs/>
          <w:sz w:val="22"/>
          <w:szCs w:val="22"/>
        </w:rPr>
      </w:pPr>
      <w:r w:rsidRPr="005F18BA">
        <w:rPr>
          <w:rFonts w:ascii="Calibri" w:hAnsi="Calibri"/>
          <w:bCs/>
          <w:sz w:val="22"/>
          <w:szCs w:val="22"/>
        </w:rPr>
        <w:t xml:space="preserve">Obiectiv Specific OS </w:t>
      </w:r>
      <w:r w:rsidR="00E32519" w:rsidRPr="005F18BA">
        <w:rPr>
          <w:rFonts w:ascii="Calibri" w:hAnsi="Calibri"/>
          <w:bCs/>
          <w:sz w:val="22"/>
          <w:szCs w:val="22"/>
        </w:rPr>
        <w:t>1.3</w:t>
      </w:r>
      <w:r w:rsidRPr="005F18BA">
        <w:rPr>
          <w:rFonts w:ascii="Calibri" w:hAnsi="Calibri"/>
          <w:bCs/>
          <w:sz w:val="22"/>
          <w:szCs w:val="22"/>
        </w:rPr>
        <w:t xml:space="preserve"> </w:t>
      </w:r>
      <w:bookmarkStart w:id="40" w:name="_Hlk142557541"/>
      <w:r w:rsidRPr="005F18BA">
        <w:rPr>
          <w:rFonts w:ascii="Calibri" w:hAnsi="Calibri"/>
          <w:bCs/>
          <w:sz w:val="22"/>
          <w:szCs w:val="22"/>
        </w:rPr>
        <w:t>Intensificarea creșterii sustenabile și creșterea competitivității IMM-urilor și crearea de locuri de muncă în cadrul IMM-urilor, inclusiv prin investiții productive (FEDR)</w:t>
      </w:r>
      <w:bookmarkEnd w:id="40"/>
    </w:p>
    <w:p w14:paraId="369B924C" w14:textId="2D48EEF9" w:rsidR="000C4A6E" w:rsidRPr="005F18BA" w:rsidRDefault="0085588C" w:rsidP="005F18BA">
      <w:pPr>
        <w:spacing w:before="0" w:after="0"/>
        <w:jc w:val="both"/>
        <w:rPr>
          <w:rFonts w:ascii="Calibri" w:hAnsi="Calibri"/>
          <w:bCs/>
          <w:sz w:val="22"/>
          <w:szCs w:val="22"/>
        </w:rPr>
      </w:pPr>
      <w:r w:rsidRPr="005F18BA">
        <w:rPr>
          <w:rFonts w:ascii="Calibri" w:hAnsi="Calibri"/>
          <w:bCs/>
          <w:sz w:val="22"/>
          <w:szCs w:val="22"/>
        </w:rPr>
        <w:t>Acțiunea 1.6 Stimularea activităților inovatoare și creșterea competitivității IMM-urilor</w:t>
      </w:r>
    </w:p>
    <w:p w14:paraId="3EE5DD34" w14:textId="0B7CFC67" w:rsidR="000C4A6E" w:rsidRDefault="000C4A6E" w:rsidP="005F18BA">
      <w:pPr>
        <w:spacing w:before="0" w:after="0"/>
        <w:jc w:val="both"/>
        <w:rPr>
          <w:rFonts w:ascii="Calibri" w:hAnsi="Calibri"/>
          <w:bCs/>
          <w:sz w:val="22"/>
          <w:szCs w:val="22"/>
        </w:rPr>
      </w:pPr>
      <w:r w:rsidRPr="005F18BA">
        <w:rPr>
          <w:rFonts w:ascii="Calibri" w:hAnsi="Calibri"/>
          <w:bCs/>
          <w:sz w:val="22"/>
          <w:szCs w:val="22"/>
        </w:rPr>
        <w:t>Operațiunea A.</w:t>
      </w:r>
      <w:r w:rsidR="006C651D" w:rsidRPr="005F18BA">
        <w:rPr>
          <w:rFonts w:ascii="Calibri" w:hAnsi="Calibri"/>
          <w:bCs/>
          <w:sz w:val="22"/>
          <w:szCs w:val="22"/>
        </w:rPr>
        <w:t>2</w:t>
      </w:r>
      <w:r w:rsidRPr="005F18BA">
        <w:rPr>
          <w:rFonts w:ascii="Calibri" w:hAnsi="Calibri"/>
          <w:bCs/>
          <w:sz w:val="22"/>
          <w:szCs w:val="22"/>
        </w:rPr>
        <w:t xml:space="preserve"> </w:t>
      </w:r>
      <w:r w:rsidR="00A13ABD" w:rsidRPr="005F18BA">
        <w:rPr>
          <w:rFonts w:ascii="Calibri" w:hAnsi="Calibri"/>
          <w:bCs/>
          <w:sz w:val="22"/>
          <w:szCs w:val="22"/>
        </w:rPr>
        <w:t>Creșterea competitivității</w:t>
      </w:r>
      <w:r w:rsidR="00A9507D" w:rsidRPr="005F18BA">
        <w:rPr>
          <w:rFonts w:ascii="Calibri" w:hAnsi="Calibri"/>
          <w:bCs/>
          <w:sz w:val="22"/>
          <w:szCs w:val="22"/>
        </w:rPr>
        <w:t xml:space="preserve"> IMM-urilor</w:t>
      </w:r>
    </w:p>
    <w:p w14:paraId="54EBA574" w14:textId="77777777" w:rsidR="005F18BA" w:rsidRPr="005F18BA" w:rsidRDefault="005F18BA" w:rsidP="005F18BA">
      <w:pPr>
        <w:spacing w:before="0" w:after="0"/>
        <w:jc w:val="both"/>
        <w:rPr>
          <w:rFonts w:ascii="Calibri" w:hAnsi="Calibri"/>
          <w:bCs/>
          <w:sz w:val="22"/>
          <w:szCs w:val="22"/>
        </w:rPr>
      </w:pPr>
    </w:p>
    <w:p w14:paraId="1D5862BD" w14:textId="102C26EE" w:rsidR="00CC5F79" w:rsidRPr="005F18BA" w:rsidRDefault="00DE10B4" w:rsidP="005F18BA">
      <w:pPr>
        <w:pStyle w:val="Heading2"/>
        <w:spacing w:before="0" w:after="0"/>
        <w:rPr>
          <w:rFonts w:ascii="Calibri" w:hAnsi="Calibri" w:cs="Calibri"/>
          <w:sz w:val="22"/>
          <w:szCs w:val="22"/>
        </w:rPr>
      </w:pPr>
      <w:bookmarkStart w:id="41" w:name="_Toc142556345"/>
      <w:bookmarkStart w:id="42" w:name="_Toc199764214"/>
      <w:r w:rsidRPr="005F18BA">
        <w:rPr>
          <w:rFonts w:ascii="Calibri" w:hAnsi="Calibri" w:cs="Calibri"/>
          <w:sz w:val="22"/>
          <w:szCs w:val="22"/>
        </w:rPr>
        <w:t xml:space="preserve">Reglementări europene și naționale, </w:t>
      </w:r>
      <w:r w:rsidR="00297225" w:rsidRPr="005F18BA">
        <w:rPr>
          <w:rFonts w:ascii="Calibri" w:hAnsi="Calibri" w:cs="Calibri"/>
          <w:sz w:val="22"/>
          <w:szCs w:val="22"/>
        </w:rPr>
        <w:t xml:space="preserve">cadru strategic, </w:t>
      </w:r>
      <w:r w:rsidRPr="005F18BA">
        <w:rPr>
          <w:rFonts w:ascii="Calibri" w:hAnsi="Calibri" w:cs="Calibri"/>
          <w:sz w:val="22"/>
          <w:szCs w:val="22"/>
        </w:rPr>
        <w:t>documente programatice</w:t>
      </w:r>
      <w:r w:rsidR="00A03B86" w:rsidRPr="005F18BA">
        <w:rPr>
          <w:rFonts w:ascii="Calibri" w:hAnsi="Calibri" w:cs="Calibri"/>
          <w:sz w:val="22"/>
          <w:szCs w:val="22"/>
        </w:rPr>
        <w:t xml:space="preserve"> </w:t>
      </w:r>
      <w:r w:rsidR="00297225" w:rsidRPr="005F18BA">
        <w:rPr>
          <w:rFonts w:ascii="Calibri" w:hAnsi="Calibri" w:cs="Calibri"/>
          <w:sz w:val="22"/>
          <w:szCs w:val="22"/>
        </w:rPr>
        <w:t>aplicabile</w:t>
      </w:r>
      <w:bookmarkEnd w:id="41"/>
      <w:bookmarkEnd w:id="42"/>
    </w:p>
    <w:p w14:paraId="265D25FC" w14:textId="503BB33F" w:rsidR="00B560C3" w:rsidRPr="005F18BA" w:rsidRDefault="00B560C3" w:rsidP="005F18BA">
      <w:pPr>
        <w:spacing w:before="0" w:after="0"/>
        <w:jc w:val="both"/>
        <w:rPr>
          <w:rFonts w:ascii="Calibri" w:hAnsi="Calibri"/>
          <w:sz w:val="22"/>
          <w:szCs w:val="22"/>
        </w:rPr>
      </w:pPr>
      <w:r w:rsidRPr="005F18BA">
        <w:rPr>
          <w:rFonts w:ascii="Calibri" w:hAnsi="Calibri"/>
          <w:sz w:val="22"/>
          <w:szCs w:val="22"/>
        </w:rPr>
        <w:t>În elaborarea cererilor de finanțare aferente acest</w:t>
      </w:r>
      <w:r w:rsidR="00E57F6F" w:rsidRPr="005F18BA">
        <w:rPr>
          <w:rFonts w:ascii="Calibri" w:hAnsi="Calibri"/>
          <w:sz w:val="22"/>
          <w:szCs w:val="22"/>
        </w:rPr>
        <w:t>or</w:t>
      </w:r>
      <w:r w:rsidRPr="005F18BA">
        <w:rPr>
          <w:rFonts w:ascii="Calibri" w:hAnsi="Calibri"/>
          <w:sz w:val="22"/>
          <w:szCs w:val="22"/>
        </w:rPr>
        <w:t xml:space="preserve"> apel</w:t>
      </w:r>
      <w:r w:rsidR="00E57F6F" w:rsidRPr="005F18BA">
        <w:rPr>
          <w:rFonts w:ascii="Calibri" w:hAnsi="Calibri"/>
          <w:sz w:val="22"/>
          <w:szCs w:val="22"/>
        </w:rPr>
        <w:t>uri</w:t>
      </w:r>
      <w:r w:rsidRPr="005F18BA">
        <w:rPr>
          <w:rFonts w:ascii="Calibri" w:hAnsi="Calibr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5F18BA" w:rsidRDefault="00B07052" w:rsidP="005F18BA">
      <w:pPr>
        <w:spacing w:before="0" w:after="0"/>
        <w:jc w:val="both"/>
        <w:rPr>
          <w:rFonts w:ascii="Calibri" w:hAnsi="Calibri"/>
          <w:sz w:val="22"/>
          <w:szCs w:val="22"/>
        </w:rPr>
      </w:pPr>
    </w:p>
    <w:p w14:paraId="7D094B9A" w14:textId="2D6E3E77" w:rsidR="00F77B5D" w:rsidRPr="005F18BA" w:rsidRDefault="00F77B5D" w:rsidP="005F18BA">
      <w:pPr>
        <w:tabs>
          <w:tab w:val="left" w:pos="709"/>
        </w:tabs>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A. Regulamente/reglement</w:t>
      </w:r>
      <w:r w:rsidR="00A90FAC" w:rsidRPr="005F18BA">
        <w:rPr>
          <w:rFonts w:ascii="Calibri" w:hAnsi="Calibri"/>
          <w:b/>
          <w:bCs/>
          <w:sz w:val="22"/>
          <w:szCs w:val="22"/>
          <w:lang w:eastAsia="en-GB"/>
        </w:rPr>
        <w:t>ă</w:t>
      </w:r>
      <w:r w:rsidRPr="005F18BA">
        <w:rPr>
          <w:rFonts w:ascii="Calibri" w:hAnsi="Calibri"/>
          <w:b/>
          <w:bCs/>
          <w:sz w:val="22"/>
          <w:szCs w:val="22"/>
          <w:lang w:eastAsia="en-GB"/>
        </w:rPr>
        <w:t>ri europene</w:t>
      </w:r>
      <w:r w:rsidR="00672787" w:rsidRPr="005F18BA">
        <w:rPr>
          <w:rFonts w:ascii="Calibri" w:hAnsi="Calibri"/>
          <w:b/>
          <w:bCs/>
          <w:sz w:val="22"/>
          <w:szCs w:val="22"/>
          <w:lang w:eastAsia="en-GB"/>
        </w:rPr>
        <w:t xml:space="preserve"> (cu modificările și completările ulterioare)</w:t>
      </w:r>
      <w:r w:rsidRPr="005F18BA">
        <w:rPr>
          <w:rFonts w:ascii="Calibri" w:hAnsi="Calibri"/>
          <w:b/>
          <w:bCs/>
          <w:sz w:val="22"/>
          <w:szCs w:val="22"/>
          <w:lang w:eastAsia="en-GB"/>
        </w:rPr>
        <w:t xml:space="preserve">: </w:t>
      </w:r>
    </w:p>
    <w:p w14:paraId="364560CC"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 xml:space="preserve">Regulamentul (UE) nr. </w:t>
      </w:r>
      <w:bookmarkStart w:id="43" w:name="_Hlk163050834"/>
      <w:r w:rsidRPr="005F18BA">
        <w:rPr>
          <w:rFonts w:ascii="Calibri" w:hAnsi="Calibri"/>
          <w:i/>
          <w:iCs/>
          <w:sz w:val="22"/>
          <w:szCs w:val="22"/>
          <w:lang w:eastAsia="en-GB"/>
        </w:rPr>
        <w:t xml:space="preserve">2023/2831 </w:t>
      </w:r>
      <w:bookmarkEnd w:id="43"/>
      <w:r w:rsidRPr="005F18BA">
        <w:rPr>
          <w:rFonts w:ascii="Calibri" w:hAnsi="Calibri"/>
          <w:sz w:val="22"/>
          <w:szCs w:val="22"/>
          <w:lang w:eastAsia="en-GB"/>
        </w:rPr>
        <w:t xml:space="preserve">al Comisiei privind aplicarea articolelor 107 și 108 din Tratatul privind funcționarea Uniunii Europene ajutoarelor de minimis, denumit în continuare Regulamentul (UE) nr. </w:t>
      </w:r>
      <w:bookmarkStart w:id="44" w:name="_Hlk163051891"/>
      <w:r w:rsidRPr="005F18BA">
        <w:rPr>
          <w:rFonts w:ascii="Calibri" w:hAnsi="Calibri"/>
          <w:sz w:val="22"/>
          <w:szCs w:val="22"/>
          <w:lang w:eastAsia="en-GB"/>
        </w:rPr>
        <w:t>2023/2831</w:t>
      </w:r>
      <w:bookmarkEnd w:id="44"/>
      <w:r w:rsidRPr="005F18BA">
        <w:rPr>
          <w:rFonts w:ascii="Calibri" w:hAnsi="Calibri"/>
          <w:sz w:val="22"/>
          <w:szCs w:val="22"/>
          <w:lang w:eastAsia="en-GB"/>
        </w:rPr>
        <w:t>;</w:t>
      </w:r>
    </w:p>
    <w:p w14:paraId="759F67C9" w14:textId="2A3A310A" w:rsidR="000910D3" w:rsidRPr="005F18BA" w:rsidRDefault="000910D3"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nr. 2014/651</w:t>
      </w:r>
      <w:r w:rsidRPr="005F18BA">
        <w:rPr>
          <w:rFonts w:ascii="Calibri" w:hAnsi="Calibri"/>
          <w:sz w:val="22"/>
          <w:szCs w:val="22"/>
          <w:lang w:eastAsia="en-GB"/>
        </w:rPr>
        <w:t xml:space="preserve"> al Comisiei de declarare a anumitor categorii de ajutoare compatibile cu piaţa internă în aplicarea articolelor 107 și 108 din tratat, cu modificările și completările ulterioare, denumit, în continuare, Regulamentul (UE) nr. 651/2014</w:t>
      </w:r>
    </w:p>
    <w:p w14:paraId="5ECD0AFC" w14:textId="582F767E" w:rsidR="002354C2" w:rsidRPr="005F18BA" w:rsidRDefault="006C301E" w:rsidP="00023CA7">
      <w:pPr>
        <w:numPr>
          <w:ilvl w:val="0"/>
          <w:numId w:val="16"/>
        </w:numPr>
        <w:spacing w:before="0" w:after="0"/>
        <w:ind w:left="720" w:hanging="450"/>
        <w:contextualSpacing/>
        <w:jc w:val="both"/>
        <w:rPr>
          <w:rFonts w:ascii="Calibri" w:hAnsi="Calibri"/>
          <w:sz w:val="22"/>
          <w:szCs w:val="22"/>
          <w:lang w:eastAsia="en-GB"/>
        </w:rPr>
      </w:pPr>
      <w:r w:rsidRPr="005F18BA">
        <w:rPr>
          <w:rFonts w:ascii="Calibri" w:hAnsi="Calibri"/>
          <w:i/>
          <w:iCs/>
          <w:sz w:val="22"/>
          <w:szCs w:val="22"/>
          <w:lang w:eastAsia="en-GB"/>
        </w:rPr>
        <w:t xml:space="preserve">Recomandarea </w:t>
      </w:r>
      <w:r w:rsidR="008A5117" w:rsidRPr="005F18BA">
        <w:rPr>
          <w:rFonts w:ascii="Calibri" w:hAnsi="Calibri"/>
          <w:i/>
          <w:iCs/>
          <w:sz w:val="22"/>
          <w:szCs w:val="22"/>
          <w:lang w:eastAsia="en-GB"/>
        </w:rPr>
        <w:t>Com</w:t>
      </w:r>
      <w:r w:rsidRPr="005F18BA">
        <w:rPr>
          <w:rFonts w:ascii="Calibri" w:hAnsi="Calibri"/>
          <w:i/>
          <w:iCs/>
          <w:sz w:val="22"/>
          <w:szCs w:val="22"/>
          <w:lang w:eastAsia="en-GB"/>
        </w:rPr>
        <w:t>isiei</w:t>
      </w:r>
      <w:r w:rsidR="008A5117" w:rsidRPr="005F18BA">
        <w:rPr>
          <w:rFonts w:ascii="Calibri" w:hAnsi="Calibri"/>
          <w:i/>
          <w:iCs/>
          <w:sz w:val="22"/>
          <w:szCs w:val="22"/>
          <w:lang w:eastAsia="en-GB"/>
        </w:rPr>
        <w:t xml:space="preserve"> </w:t>
      </w:r>
      <w:r w:rsidRPr="005F18BA">
        <w:rPr>
          <w:rFonts w:ascii="Calibri" w:hAnsi="Calibri"/>
          <w:i/>
          <w:iCs/>
          <w:sz w:val="22"/>
          <w:szCs w:val="22"/>
          <w:lang w:eastAsia="en-GB"/>
        </w:rPr>
        <w:t xml:space="preserve">2003/361/CE </w:t>
      </w:r>
      <w:r w:rsidR="002354C2" w:rsidRPr="005F18BA">
        <w:rPr>
          <w:rFonts w:ascii="Calibri" w:hAnsi="Calibri"/>
          <w:sz w:val="22"/>
          <w:szCs w:val="22"/>
          <w:lang w:eastAsia="en-GB"/>
        </w:rPr>
        <w:t>privind definirea microîntreprinderilor, întreprinderilor mici și mijlocii;</w:t>
      </w:r>
    </w:p>
    <w:p w14:paraId="7B2B4B39" w14:textId="45E5C05B"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2021/1058 al Parlamentului European și al Consiliului</w:t>
      </w:r>
      <w:r w:rsidRPr="005F18BA">
        <w:rPr>
          <w:rFonts w:ascii="Calibri" w:hAnsi="Calibri"/>
          <w:sz w:val="22"/>
          <w:szCs w:val="22"/>
          <w:lang w:eastAsia="en-GB"/>
        </w:rPr>
        <w:t xml:space="preserve"> din 24 iunie 2021 privind </w:t>
      </w:r>
      <w:r w:rsidR="006E53FB" w:rsidRPr="005F18BA">
        <w:rPr>
          <w:rFonts w:ascii="Calibri" w:hAnsi="Calibri"/>
          <w:sz w:val="22"/>
          <w:szCs w:val="22"/>
          <w:lang w:eastAsia="en-GB"/>
        </w:rPr>
        <w:t>Fondul European de Dezvoltare Regională și Fondul de Coeziune</w:t>
      </w:r>
      <w:r w:rsidRPr="005F18BA">
        <w:rPr>
          <w:rFonts w:ascii="Calibri" w:hAnsi="Calibri"/>
          <w:sz w:val="22"/>
          <w:szCs w:val="22"/>
          <w:lang w:eastAsia="en-GB"/>
        </w:rPr>
        <w:t xml:space="preserve">; </w:t>
      </w:r>
    </w:p>
    <w:p w14:paraId="46F1B634"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nr. 2021/1060 al Parlamentului European și al Consiliului</w:t>
      </w:r>
      <w:r w:rsidRPr="005F18BA">
        <w:rPr>
          <w:rFonts w:ascii="Calibri" w:hAnsi="Calibri"/>
          <w:sz w:val="22"/>
          <w:szCs w:val="22"/>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p>
    <w:p w14:paraId="41E7C35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rPr>
        <w:t>Regulamentul (UE) 2020/852 al Parlamentului European și al Consiliului</w:t>
      </w:r>
      <w:r w:rsidRPr="005F18BA">
        <w:rPr>
          <w:rFonts w:ascii="Calibri" w:hAnsi="Calibri"/>
          <w:sz w:val="22"/>
          <w:szCs w:val="22"/>
        </w:rPr>
        <w:t xml:space="preserve"> din 18 iunie 2020 privind instituirea unui cadru care să faciliteze investițiile durabile și de modificare a Regulamentului (UE) 2019/2088</w:t>
      </w:r>
      <w:r w:rsidRPr="005F18BA">
        <w:rPr>
          <w:rFonts w:ascii="Calibri" w:hAnsi="Calibri"/>
          <w:sz w:val="22"/>
          <w:szCs w:val="22"/>
          <w:lang w:eastAsia="en-GB"/>
        </w:rPr>
        <w:t xml:space="preserve">; </w:t>
      </w:r>
    </w:p>
    <w:p w14:paraId="733D5091"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Comunicarea Comisiei 2021/C 373/01</w:t>
      </w:r>
      <w:r w:rsidRPr="005F18BA">
        <w:rPr>
          <w:rFonts w:ascii="Calibri" w:hAnsi="Calibri"/>
          <w:sz w:val="22"/>
          <w:szCs w:val="22"/>
          <w:lang w:eastAsia="en-GB"/>
        </w:rPr>
        <w:t xml:space="preserve"> - Orientări tehnice referitoare la imunizarea infrastructurii la schimbările climatice în perioada 2021-2027; </w:t>
      </w:r>
    </w:p>
    <w:p w14:paraId="1248CFD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Comunicarea Comisiei C (2021) 2021/C58/01 -</w:t>
      </w:r>
      <w:r w:rsidRPr="005F18BA">
        <w:rPr>
          <w:rFonts w:ascii="Calibri" w:hAnsi="Calibri"/>
          <w:sz w:val="22"/>
          <w:szCs w:val="22"/>
          <w:lang w:eastAsia="en-GB"/>
        </w:rPr>
        <w:t xml:space="preserve"> Orientări tehnice privind aplicarea principiului de „a nu prejudicia în mod semnificativ” în temeiul Regulamentului privind Mecanismul de redresare și reziliență; </w:t>
      </w:r>
    </w:p>
    <w:p w14:paraId="0E59A2F4" w14:textId="44728B1F" w:rsidR="002354C2" w:rsidRPr="005F18BA" w:rsidRDefault="002354C2" w:rsidP="00023CA7">
      <w:pPr>
        <w:numPr>
          <w:ilvl w:val="0"/>
          <w:numId w:val="16"/>
        </w:numPr>
        <w:autoSpaceDE w:val="0"/>
        <w:autoSpaceDN w:val="0"/>
        <w:adjustRightInd w:val="0"/>
        <w:spacing w:before="0" w:after="0"/>
        <w:ind w:left="720" w:hanging="45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 xml:space="preserve">Regulamentul (UE, Euratom) nr. </w:t>
      </w:r>
      <w:r w:rsidR="00C201F4" w:rsidRPr="005F18BA">
        <w:rPr>
          <w:rFonts w:ascii="Calibri" w:hAnsi="Calibri"/>
          <w:color w:val="000000"/>
          <w:sz w:val="22"/>
          <w:szCs w:val="22"/>
          <w:lang w:eastAsia="en-GB"/>
        </w:rPr>
        <w:t>2024/2509</w:t>
      </w:r>
      <w:r w:rsidRPr="005F18BA">
        <w:rPr>
          <w:rFonts w:ascii="Calibri" w:hAnsi="Calibri"/>
          <w:color w:val="000000"/>
          <w:sz w:val="22"/>
          <w:szCs w:val="22"/>
          <w:lang w:eastAsia="en-GB"/>
        </w:rPr>
        <w:t xml:space="preserve"> al Parlamentului European și al Consiliului</w:t>
      </w:r>
      <w:r w:rsidR="00C201F4" w:rsidRPr="005F18BA">
        <w:rPr>
          <w:rFonts w:ascii="Calibri" w:hAnsi="Calibri"/>
          <w:color w:val="000000"/>
          <w:sz w:val="22"/>
          <w:szCs w:val="22"/>
          <w:lang w:eastAsia="en-GB"/>
        </w:rPr>
        <w:t xml:space="preserve"> din 23 septembrie 2024</w:t>
      </w:r>
      <w:r w:rsidRPr="005F18BA">
        <w:rPr>
          <w:rFonts w:ascii="Calibri" w:hAnsi="Calibri"/>
          <w:color w:val="000000"/>
          <w:sz w:val="22"/>
          <w:szCs w:val="22"/>
          <w:lang w:eastAsia="en-GB"/>
        </w:rPr>
        <w:t xml:space="preserve"> privind normele financiare aplicabile bugetului general al Uniunii; </w:t>
      </w:r>
    </w:p>
    <w:p w14:paraId="1FCD2131" w14:textId="77777777" w:rsidR="002354C2" w:rsidRPr="005F18BA" w:rsidRDefault="002354C2" w:rsidP="00023CA7">
      <w:pPr>
        <w:numPr>
          <w:ilvl w:val="0"/>
          <w:numId w:val="16"/>
        </w:numPr>
        <w:spacing w:before="0" w:after="0"/>
        <w:ind w:left="709" w:hanging="425"/>
        <w:contextualSpacing/>
        <w:rPr>
          <w:rFonts w:ascii="Calibri" w:hAnsi="Calibri"/>
          <w:sz w:val="22"/>
          <w:szCs w:val="22"/>
          <w:lang w:eastAsia="en-GB"/>
        </w:rPr>
      </w:pPr>
      <w:r w:rsidRPr="005F18BA">
        <w:rPr>
          <w:rFonts w:ascii="Calibri" w:hAnsi="Calibri"/>
          <w:i/>
          <w:iCs/>
          <w:sz w:val="22"/>
          <w:szCs w:val="22"/>
          <w:lang w:eastAsia="en-GB"/>
        </w:rPr>
        <w:t>Carta drepturilor fundamentale</w:t>
      </w:r>
      <w:r w:rsidRPr="005F18BA">
        <w:rPr>
          <w:rFonts w:ascii="Calibri" w:hAnsi="Calibri"/>
          <w:sz w:val="22"/>
          <w:szCs w:val="22"/>
          <w:lang w:eastAsia="en-GB"/>
        </w:rPr>
        <w:t xml:space="preserve"> </w:t>
      </w:r>
      <w:r w:rsidRPr="005F18BA">
        <w:rPr>
          <w:rFonts w:ascii="Calibri" w:hAnsi="Calibri"/>
          <w:i/>
          <w:iCs/>
          <w:sz w:val="22"/>
          <w:szCs w:val="22"/>
          <w:lang w:eastAsia="en-GB"/>
        </w:rPr>
        <w:t>a Uniunii Europene</w:t>
      </w:r>
      <w:r w:rsidRPr="005F18BA">
        <w:rPr>
          <w:rFonts w:ascii="Calibri" w:hAnsi="Calibri"/>
          <w:sz w:val="22"/>
          <w:szCs w:val="22"/>
          <w:lang w:eastAsia="en-GB"/>
        </w:rPr>
        <w:t xml:space="preserve"> - 2016/C/202/02;</w:t>
      </w:r>
    </w:p>
    <w:p w14:paraId="1B7F1145"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Directiva (UE) 54/2006 a Parlamentului European şi a Consiliului</w:t>
      </w:r>
      <w:r w:rsidRPr="005F18BA">
        <w:rPr>
          <w:rFonts w:ascii="Calibri" w:hAnsi="Calibri"/>
          <w:sz w:val="22"/>
          <w:szCs w:val="22"/>
          <w:lang w:eastAsia="en-GB"/>
        </w:rPr>
        <w:t xml:space="preserve"> din 5 iulie 2006 privind punerea în aplicare a principiului egalităţii de şanse şi al egalităţii de tratament între femei și bărbaţi în materie de încadrare în muncă şi de muncă; </w:t>
      </w:r>
    </w:p>
    <w:p w14:paraId="74C64DF1"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113/2004 a Consiliului din 13 decembrie 2004</w:t>
      </w:r>
      <w:r w:rsidRPr="005F18BA">
        <w:rPr>
          <w:rFonts w:ascii="Calibri" w:hAnsi="Calibri"/>
          <w:sz w:val="22"/>
          <w:szCs w:val="22"/>
          <w:lang w:eastAsia="ro-RO"/>
        </w:rPr>
        <w:t xml:space="preserve"> de aplicare a principiului egalităţii de tratament între femei şi bărbaţi privind accesul la bunuri şi servicii şi furnizarea de bunuri şi servicii; </w:t>
      </w:r>
    </w:p>
    <w:p w14:paraId="76A91A7F"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79/7 a Consiliului din 19 decembrie 1978</w:t>
      </w:r>
      <w:r w:rsidRPr="005F18BA">
        <w:rPr>
          <w:rFonts w:ascii="Calibri" w:hAnsi="Calibri"/>
          <w:sz w:val="22"/>
          <w:szCs w:val="22"/>
          <w:lang w:eastAsia="ro-RO"/>
        </w:rPr>
        <w:t xml:space="preserve"> privind aplicarea treptată a principiului egalităţii de tratament între bărbaţi şi femei în domeniul securităţii sociale; </w:t>
      </w:r>
    </w:p>
    <w:p w14:paraId="506A7565"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2000/78/CE din 27 noiembrie 2000</w:t>
      </w:r>
      <w:r w:rsidRPr="005F18BA">
        <w:rPr>
          <w:rFonts w:ascii="Calibri" w:hAnsi="Calibri"/>
          <w:sz w:val="22"/>
          <w:szCs w:val="22"/>
          <w:lang w:eastAsia="ro-RO"/>
        </w:rPr>
        <w:t xml:space="preserve"> de creare a unui cadru general în favoarea egalității de tratament în ceea ce privește încadrarea în muncă și ocuparea forței de muncă;</w:t>
      </w:r>
    </w:p>
    <w:p w14:paraId="1F2675E4"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Convenția ONU privind Drepturile Persoanelor cu Dizabilități</w:t>
      </w:r>
      <w:r w:rsidRPr="005F18BA">
        <w:rPr>
          <w:rFonts w:ascii="Calibri" w:hAnsi="Calibri"/>
          <w:sz w:val="22"/>
          <w:szCs w:val="22"/>
          <w:lang w:eastAsia="ro-RO"/>
        </w:rPr>
        <w:t xml:space="preserve"> adoptată la 13 decembrie 2006 de către Adunarea Generală a ONU; </w:t>
      </w:r>
    </w:p>
    <w:p w14:paraId="21856946"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882/2019 a Parlamentului European și a Consiliului</w:t>
      </w:r>
      <w:r w:rsidRPr="005F18BA">
        <w:rPr>
          <w:rFonts w:ascii="Calibri" w:hAnsi="Calibri"/>
          <w:sz w:val="22"/>
          <w:szCs w:val="22"/>
          <w:lang w:eastAsia="ro-RO"/>
        </w:rPr>
        <w:t xml:space="preserve"> din 17 aprilie 2019 privind cerințele de accesibilitate aplicabile produselor și serviciilor; </w:t>
      </w:r>
    </w:p>
    <w:p w14:paraId="162453CF"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43/2000 a Consiliului din 29 iunie 2000</w:t>
      </w:r>
      <w:r w:rsidRPr="005F18BA">
        <w:rPr>
          <w:rFonts w:ascii="Calibri" w:hAnsi="Calibri"/>
          <w:sz w:val="22"/>
          <w:szCs w:val="22"/>
          <w:lang w:eastAsia="ro-RO"/>
        </w:rPr>
        <w:t xml:space="preserve">, cu privire la implementarea principiului tratamentului egal între persoane indiferent de originea rasială sau etnică; </w:t>
      </w:r>
    </w:p>
    <w:p w14:paraId="0AAFFA9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2016/679</w:t>
      </w:r>
      <w:r w:rsidRPr="005F18BA">
        <w:rPr>
          <w:rFonts w:ascii="Calibri" w:hAnsi="Calibri"/>
          <w:sz w:val="22"/>
          <w:szCs w:val="22"/>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1C2CB318" w14:textId="77777777" w:rsidR="002354C2" w:rsidRPr="005F18BA" w:rsidRDefault="002354C2" w:rsidP="005F18BA">
      <w:pPr>
        <w:spacing w:before="0" w:after="0"/>
        <w:ind w:left="1080"/>
        <w:contextualSpacing/>
        <w:rPr>
          <w:rFonts w:ascii="Calibri" w:eastAsia="Times New Roman" w:hAnsi="Calibri"/>
          <w:sz w:val="22"/>
          <w:szCs w:val="22"/>
          <w:lang w:eastAsia="en-GB"/>
        </w:rPr>
      </w:pPr>
    </w:p>
    <w:p w14:paraId="79DF6373" w14:textId="77777777" w:rsidR="002354C2" w:rsidRPr="005F18BA" w:rsidRDefault="002354C2" w:rsidP="005F18BA">
      <w:p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B. Legislaţie naţională (cu modificările și completările ulterioare)</w:t>
      </w:r>
    </w:p>
    <w:p w14:paraId="09F73AC7" w14:textId="43CA9462"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66/2011</w:t>
      </w:r>
      <w:r w:rsidRPr="005F18BA">
        <w:rPr>
          <w:rFonts w:ascii="Calibri" w:eastAsia="Times New Roman" w:hAnsi="Calibri"/>
          <w:sz w:val="22"/>
          <w:szCs w:val="22"/>
          <w:lang w:eastAsia="en-GB"/>
        </w:rPr>
        <w:t xml:space="preserve"> privind prevenirea, constatarea și sancționarea neregulilor apărute în obținerea și utilizarea fondurilor europene și/sau a fondurilor publice naționale aferente acestora;</w:t>
      </w:r>
    </w:p>
    <w:p w14:paraId="6C968B7A" w14:textId="18582306" w:rsidR="002354C2" w:rsidRPr="005F18BA" w:rsidRDefault="002354C2" w:rsidP="005F18BA">
      <w:pPr>
        <w:numPr>
          <w:ilvl w:val="0"/>
          <w:numId w:val="3"/>
        </w:numPr>
        <w:spacing w:before="0" w:after="0"/>
        <w:contextualSpacing/>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77/2014</w:t>
      </w:r>
      <w:r w:rsidRPr="005F18BA">
        <w:rPr>
          <w:rFonts w:ascii="Calibri" w:eastAsia="Times New Roman" w:hAnsi="Calibri"/>
          <w:sz w:val="22"/>
          <w:szCs w:val="22"/>
          <w:lang w:eastAsia="en-GB"/>
        </w:rPr>
        <w:t xml:space="preserve"> privind procedurile naționale în domeniul ajutorului de stat, precum și pentru modificarea și completarea Legii concurenței nr. 21/1996; </w:t>
      </w:r>
    </w:p>
    <w:p w14:paraId="6671C772" w14:textId="0844565B" w:rsidR="002354C2" w:rsidRPr="005F18BA" w:rsidRDefault="002354C2" w:rsidP="005F18BA">
      <w:pPr>
        <w:numPr>
          <w:ilvl w:val="0"/>
          <w:numId w:val="3"/>
        </w:numPr>
        <w:spacing w:before="0" w:after="0"/>
        <w:contextualSpacing/>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133/2021</w:t>
      </w:r>
      <w:r w:rsidRPr="005F18BA">
        <w:rPr>
          <w:rFonts w:ascii="Calibri" w:eastAsia="Times New Roman" w:hAnsi="Calibri"/>
          <w:sz w:val="22"/>
          <w:szCs w:val="22"/>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3741DCE4" w14:textId="0C1D338D" w:rsidR="000910D3" w:rsidRPr="005F18BA" w:rsidRDefault="000910D3"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311/2022</w:t>
      </w:r>
      <w:r w:rsidRPr="005F18BA">
        <w:rPr>
          <w:rFonts w:ascii="Calibri" w:eastAsia="Times New Roman" w:hAnsi="Calibri"/>
          <w:sz w:val="22"/>
          <w:szCs w:val="22"/>
          <w:lang w:eastAsia="en-GB"/>
        </w:rPr>
        <w:t xml:space="preserve"> privind intensitatea maximă a ajutorului de stat regional în perioada 2022-2027 pentru investiţii iniţiale</w:t>
      </w:r>
      <w:r w:rsidRPr="005F18BA">
        <w:rPr>
          <w:rFonts w:ascii="Calibri" w:eastAsia="Times New Roman" w:hAnsi="Calibri"/>
          <w:strike/>
          <w:sz w:val="22"/>
          <w:szCs w:val="22"/>
          <w:lang w:eastAsia="en-GB"/>
        </w:rPr>
        <w:t>;</w:t>
      </w:r>
    </w:p>
    <w:p w14:paraId="15D69191" w14:textId="77777777" w:rsidR="00727608"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873/2022</w:t>
      </w:r>
      <w:r w:rsidRPr="005F18BA">
        <w:rPr>
          <w:rFonts w:ascii="Calibri" w:eastAsia="Times New Roman" w:hAnsi="Calibri"/>
          <w:sz w:val="22"/>
          <w:szCs w:val="22"/>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86AA069" w14:textId="77777777" w:rsidR="00727608"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Legea 346/2004 </w:t>
      </w:r>
      <w:r w:rsidRPr="005F18BA">
        <w:rPr>
          <w:rFonts w:ascii="Calibri" w:eastAsia="Times New Roman" w:hAnsi="Calibri"/>
          <w:sz w:val="22"/>
          <w:szCs w:val="22"/>
          <w:lang w:eastAsia="en-GB"/>
        </w:rPr>
        <w:t>privind stimularea înființării și dezvoltării întreprinderilor mici și mijlocii</w:t>
      </w:r>
      <w:r w:rsidR="008A5117" w:rsidRPr="005F18BA">
        <w:rPr>
          <w:rFonts w:ascii="Calibri" w:eastAsia="Times New Roman" w:hAnsi="Calibri"/>
          <w:sz w:val="22"/>
          <w:szCs w:val="22"/>
          <w:lang w:eastAsia="en-GB"/>
        </w:rPr>
        <w:t>, cu modificările și completările ulterioare;</w:t>
      </w:r>
    </w:p>
    <w:p w14:paraId="4EF954CC" w14:textId="62739D69"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Legea nr. 31/1990 (**republicată**) </w:t>
      </w:r>
      <w:r w:rsidRPr="005F18BA">
        <w:rPr>
          <w:rFonts w:ascii="Calibri" w:eastAsia="Times New Roman" w:hAnsi="Calibri"/>
          <w:sz w:val="22"/>
          <w:szCs w:val="22"/>
          <w:lang w:eastAsia="en-GB"/>
        </w:rPr>
        <w:t>privind societăţile comerciale</w:t>
      </w:r>
      <w:r w:rsidR="008A5117" w:rsidRPr="005F18BA">
        <w:rPr>
          <w:rFonts w:ascii="Calibri" w:eastAsia="Times New Roman" w:hAnsi="Calibri"/>
          <w:sz w:val="22"/>
          <w:szCs w:val="22"/>
          <w:lang w:eastAsia="en-GB"/>
        </w:rPr>
        <w:t>, cu modificările și completările ulterioare;</w:t>
      </w:r>
    </w:p>
    <w:p w14:paraId="494C0881" w14:textId="45F22EB1" w:rsidR="003B7153" w:rsidRPr="005F18BA" w:rsidRDefault="003B7153"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Ordonanţa Guvernului nr. 26/2000</w:t>
      </w:r>
      <w:r w:rsidRPr="005F18BA">
        <w:rPr>
          <w:rFonts w:ascii="Calibri" w:eastAsia="Times New Roman" w:hAnsi="Calibri"/>
          <w:sz w:val="22"/>
          <w:szCs w:val="22"/>
          <w:lang w:eastAsia="en-GB"/>
        </w:rPr>
        <w:t xml:space="preserve"> cu privire la asociaţii şi fundaţii, aprobată cu modificări şi completări prin Legea nr. 246/2005;</w:t>
      </w:r>
    </w:p>
    <w:p w14:paraId="76F62100" w14:textId="688E4318" w:rsidR="00EB36E9" w:rsidRPr="005F18BA" w:rsidRDefault="00EB36E9"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Legea nr. 219/ 2015</w:t>
      </w:r>
      <w:r w:rsidRPr="005F18BA">
        <w:rPr>
          <w:rFonts w:ascii="Calibri" w:eastAsia="Times New Roman" w:hAnsi="Calibri"/>
          <w:sz w:val="22"/>
          <w:szCs w:val="22"/>
          <w:lang w:eastAsia="en-GB"/>
        </w:rPr>
        <w:t xml:space="preserve"> privind economia socială;</w:t>
      </w:r>
    </w:p>
    <w:p w14:paraId="2B277FE4" w14:textId="4396F7BC"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Ordonanța de Urgență a Guvernului nr. 122/2020 </w:t>
      </w:r>
      <w:r w:rsidRPr="005F18BA">
        <w:rPr>
          <w:rFonts w:ascii="Calibri" w:eastAsia="Times New Roman" w:hAnsi="Calibri"/>
          <w:sz w:val="22"/>
          <w:szCs w:val="22"/>
          <w:lang w:eastAsia="en-GB"/>
        </w:rPr>
        <w:t>privind unele măsuri pentru asigurarea eficientizării procesului decizional al fondurilor externe nerambursabile destinate dezvoltării regionale în România, aprobata prin Legea nr. 277/26.11.2021</w:t>
      </w:r>
      <w:r w:rsidR="00113FCB" w:rsidRPr="005F18BA">
        <w:rPr>
          <w:rFonts w:ascii="Calibri" w:eastAsia="Times New Roman" w:hAnsi="Calibri"/>
          <w:sz w:val="22"/>
          <w:szCs w:val="22"/>
          <w:lang w:eastAsia="en-GB"/>
        </w:rPr>
        <w:t>, cu modificările și completările ulterioare;</w:t>
      </w:r>
    </w:p>
    <w:p w14:paraId="256229FE" w14:textId="255EA78A"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lastRenderedPageBreak/>
        <w:t>Legea nr. 315/20</w:t>
      </w:r>
      <w:r w:rsidR="000910D3" w:rsidRPr="005F18BA">
        <w:rPr>
          <w:rFonts w:ascii="Calibri" w:eastAsia="Times New Roman" w:hAnsi="Calibri"/>
          <w:i/>
          <w:iCs/>
          <w:sz w:val="22"/>
          <w:szCs w:val="22"/>
          <w:lang w:eastAsia="en-GB"/>
        </w:rPr>
        <w:t>0</w:t>
      </w:r>
      <w:r w:rsidRPr="005F18BA">
        <w:rPr>
          <w:rFonts w:ascii="Calibri" w:eastAsia="Times New Roman" w:hAnsi="Calibri"/>
          <w:i/>
          <w:iCs/>
          <w:sz w:val="22"/>
          <w:szCs w:val="22"/>
          <w:lang w:eastAsia="en-GB"/>
        </w:rPr>
        <w:t xml:space="preserve">4 </w:t>
      </w:r>
      <w:r w:rsidRPr="005F18BA">
        <w:rPr>
          <w:rFonts w:ascii="Calibri" w:eastAsia="Times New Roman" w:hAnsi="Calibri"/>
          <w:sz w:val="22"/>
          <w:szCs w:val="22"/>
          <w:lang w:eastAsia="en-GB"/>
        </w:rPr>
        <w:t>privind dezvoltarea regională în România</w:t>
      </w:r>
      <w:r w:rsidR="00113FCB" w:rsidRPr="005F18BA">
        <w:rPr>
          <w:rFonts w:ascii="Calibri" w:eastAsia="Times New Roman" w:hAnsi="Calibri"/>
          <w:sz w:val="22"/>
          <w:szCs w:val="22"/>
          <w:lang w:eastAsia="en-GB"/>
        </w:rPr>
        <w:t>, cu modificările și completările ulterioare;</w:t>
      </w:r>
      <w:r w:rsidRPr="005F18BA">
        <w:rPr>
          <w:rFonts w:ascii="Calibri" w:eastAsia="Times New Roman" w:hAnsi="Calibri"/>
          <w:sz w:val="22"/>
          <w:szCs w:val="22"/>
          <w:lang w:eastAsia="en-GB"/>
        </w:rPr>
        <w:t xml:space="preserve"> </w:t>
      </w:r>
    </w:p>
    <w:p w14:paraId="41F1B8C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i/>
          <w:iCs/>
          <w:sz w:val="22"/>
          <w:szCs w:val="22"/>
          <w:lang w:eastAsia="ro-RO"/>
        </w:rPr>
        <w:t>Legea nr. 202/2002</w:t>
      </w:r>
      <w:r w:rsidRPr="005F18BA">
        <w:rPr>
          <w:rFonts w:ascii="Calibri" w:hAnsi="Calibri"/>
          <w:sz w:val="22"/>
          <w:szCs w:val="22"/>
          <w:lang w:eastAsia="ro-RO"/>
        </w:rPr>
        <w:t xml:space="preserve"> privind egalitatea de şanse între femei şi bărbaţi; </w:t>
      </w:r>
    </w:p>
    <w:p w14:paraId="714AC3BE"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Guvern nr. 137/2000</w:t>
      </w:r>
      <w:r w:rsidRPr="005F18BA">
        <w:rPr>
          <w:rFonts w:ascii="Calibri" w:eastAsia="Times New Roman" w:hAnsi="Calibri"/>
          <w:sz w:val="22"/>
          <w:szCs w:val="22"/>
          <w:lang w:eastAsia="en-GB"/>
        </w:rPr>
        <w:t xml:space="preserve"> privind prevenirea şi sancţionarea tuturor formelor de discriminare; </w:t>
      </w:r>
    </w:p>
    <w:p w14:paraId="5C44503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61/2008</w:t>
      </w:r>
      <w:r w:rsidRPr="005F18BA">
        <w:rPr>
          <w:rFonts w:ascii="Calibri" w:eastAsia="Times New Roman" w:hAnsi="Calibri"/>
          <w:sz w:val="22"/>
          <w:szCs w:val="22"/>
          <w:lang w:eastAsia="en-GB"/>
        </w:rPr>
        <w:t xml:space="preserve"> privind implementarea principiului egalităţii de tratament între femei şi bărbaţi în ceea ce priveşte accesul la bunuri şi servicii şi furnizarea de bunuri şi servicii;</w:t>
      </w:r>
    </w:p>
    <w:p w14:paraId="43C692D1"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nr. 936 din 5 noiembrie 2020</w:t>
      </w:r>
      <w:r w:rsidRPr="005F18BA">
        <w:rPr>
          <w:rFonts w:ascii="Calibri" w:eastAsia="Times New Roman" w:hAnsi="Calibri"/>
          <w:sz w:val="22"/>
          <w:szCs w:val="22"/>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3FB3C4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Ordonanţa de urgenţă a Guvernului nr. 23/2023</w:t>
      </w:r>
      <w:r w:rsidRPr="005F18BA">
        <w:rPr>
          <w:rFonts w:ascii="Calibri" w:eastAsia="Times New Roman" w:hAnsi="Calibri"/>
          <w:sz w:val="22"/>
          <w:szCs w:val="22"/>
          <w:lang w:eastAsia="en-GB"/>
        </w:rPr>
        <w:t xml:space="preserve"> privind instituirea unor măsuri de simplificare şi digitalizare pentru gestionarea fondurilor europene aferente Politicii de coeziune 2021-2027;</w:t>
      </w:r>
    </w:p>
    <w:p w14:paraId="484486A0"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Legea nr. 448 din 2006</w:t>
      </w:r>
      <w:r w:rsidRPr="005F18BA">
        <w:rPr>
          <w:rFonts w:ascii="Calibri" w:eastAsia="Times New Roman" w:hAnsi="Calibri"/>
          <w:sz w:val="22"/>
          <w:szCs w:val="22"/>
          <w:lang w:eastAsia="en-GB"/>
        </w:rPr>
        <w:t xml:space="preserve"> privind protecţia şi promovarea drepturilor persoanelor cu handicap, republicată, (a se vedea capitolul IV Accesibilitate);</w:t>
      </w:r>
    </w:p>
    <w:p w14:paraId="07ED7442"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i/>
          <w:iCs/>
          <w:sz w:val="22"/>
          <w:szCs w:val="22"/>
        </w:rPr>
        <w:t>Ordin nr. 1.777/3 mai 2023</w:t>
      </w:r>
      <w:r w:rsidRPr="005F18BA">
        <w:rPr>
          <w:rFonts w:ascii="Calibri" w:hAnsi="Calibri"/>
          <w:sz w:val="22"/>
          <w:szCs w:val="22"/>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91AA12"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875/2011</w:t>
      </w:r>
      <w:r w:rsidRPr="005F18BA">
        <w:rPr>
          <w:rFonts w:ascii="Calibri" w:eastAsia="Times New Roman" w:hAnsi="Calibri"/>
          <w:sz w:val="22"/>
          <w:szCs w:val="22"/>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5E3640D1"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829/2022</w:t>
      </w:r>
      <w:r w:rsidRPr="005F18BA">
        <w:rPr>
          <w:rFonts w:ascii="Calibri" w:eastAsia="Times New Roman" w:hAnsi="Calibri"/>
          <w:sz w:val="22"/>
          <w:szCs w:val="22"/>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2616851"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907/2016</w:t>
      </w:r>
      <w:r w:rsidRPr="005F18BA">
        <w:rPr>
          <w:rFonts w:ascii="Calibri" w:eastAsia="Times New Roman" w:hAnsi="Calibri"/>
          <w:sz w:val="22"/>
          <w:szCs w:val="22"/>
          <w:lang w:eastAsia="en-GB"/>
        </w:rPr>
        <w:t xml:space="preserve"> privind etapele de elaborare și conținutul-cadru al documentațiilor tehnico-economice aferente obiectivelor/ proiectelor de investiții finanțate din fonduri publice</w:t>
      </w:r>
    </w:p>
    <w:p w14:paraId="4DEBD5D3"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Ordin nr. 2.395/2023 pentru aprobarea criteriilor ecologice aplicabile categoriilor de produse care au impact asupra mediului pe durata întregului ciclu de viaţă</w:t>
      </w:r>
      <w:r w:rsidRPr="005F18BA">
        <w:rPr>
          <w:rFonts w:ascii="Calibri" w:eastAsia="Times New Roman" w:hAnsi="Calibri"/>
          <w:sz w:val="22"/>
          <w:szCs w:val="22"/>
          <w:lang w:eastAsia="en-GB"/>
        </w:rPr>
        <w:t>,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2412686C" w14:textId="77777777" w:rsidR="00C63ED0" w:rsidRPr="005F18BA" w:rsidRDefault="00C63ED0" w:rsidP="005F18BA">
      <w:pPr>
        <w:autoSpaceDE w:val="0"/>
        <w:autoSpaceDN w:val="0"/>
        <w:adjustRightInd w:val="0"/>
        <w:spacing w:before="0" w:after="0"/>
        <w:ind w:left="714"/>
        <w:jc w:val="both"/>
        <w:rPr>
          <w:rFonts w:ascii="Calibri" w:eastAsia="Times New Roman" w:hAnsi="Calibri"/>
          <w:sz w:val="22"/>
          <w:szCs w:val="22"/>
          <w:lang w:eastAsia="en-GB"/>
        </w:rPr>
      </w:pPr>
    </w:p>
    <w:p w14:paraId="60B65B60" w14:textId="77777777" w:rsidR="008B560B" w:rsidRPr="005F18BA" w:rsidRDefault="008B560B" w:rsidP="005F18BA">
      <w:pPr>
        <w:spacing w:before="0" w:after="0"/>
        <w:jc w:val="both"/>
        <w:rPr>
          <w:rFonts w:ascii="Calibri" w:hAnsi="Calibri"/>
          <w:b/>
          <w:bCs/>
          <w:color w:val="FF0000"/>
          <w:sz w:val="22"/>
          <w:szCs w:val="22"/>
        </w:rPr>
      </w:pPr>
      <w:r w:rsidRPr="005F18BA">
        <w:rPr>
          <w:rFonts w:ascii="Calibri" w:hAnsi="Calibri"/>
          <w:b/>
          <w:bCs/>
          <w:sz w:val="22"/>
          <w:szCs w:val="22"/>
        </w:rPr>
        <w:t>C. Documente programatice (Programe, Strategii, Planuri):</w:t>
      </w:r>
    </w:p>
    <w:p w14:paraId="4EDC5A66" w14:textId="41ACEA4D" w:rsidR="008B560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Programul Regional Sud</w:t>
      </w:r>
      <w:r w:rsidR="004F5BD6" w:rsidRPr="005F18BA">
        <w:rPr>
          <w:rFonts w:ascii="Calibri" w:hAnsi="Calibri"/>
          <w:sz w:val="22"/>
          <w:szCs w:val="22"/>
        </w:rPr>
        <w:t>-</w:t>
      </w:r>
      <w:r w:rsidRPr="005F18BA">
        <w:rPr>
          <w:rFonts w:ascii="Calibri" w:hAnsi="Calibri"/>
          <w:sz w:val="22"/>
          <w:szCs w:val="22"/>
        </w:rPr>
        <w:t>Est 2021-2027;</w:t>
      </w:r>
    </w:p>
    <w:p w14:paraId="7684E3CD" w14:textId="679AA30B" w:rsidR="008B560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Planul de Dezvoltare Regională Sud</w:t>
      </w:r>
      <w:r w:rsidR="004F5BD6" w:rsidRPr="005F18BA">
        <w:rPr>
          <w:rFonts w:ascii="Calibri" w:hAnsi="Calibri"/>
          <w:sz w:val="22"/>
          <w:szCs w:val="22"/>
        </w:rPr>
        <w:t>-</w:t>
      </w:r>
      <w:r w:rsidRPr="005F18BA">
        <w:rPr>
          <w:rFonts w:ascii="Calibri" w:hAnsi="Calibri"/>
          <w:sz w:val="22"/>
          <w:szCs w:val="22"/>
        </w:rPr>
        <w:t>Est  2021-2027;</w:t>
      </w:r>
    </w:p>
    <w:p w14:paraId="7C977A34" w14:textId="5C40FE72" w:rsidR="00CE27BC"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Strategia UE pentru Regiunea Dunării;</w:t>
      </w:r>
    </w:p>
    <w:p w14:paraId="4061E9F3" w14:textId="13A2DEF9" w:rsidR="00F16B4C" w:rsidRPr="005F18BA" w:rsidRDefault="00CE27B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w:t>
      </w:r>
      <w:r w:rsidR="00714073" w:rsidRPr="005F18BA">
        <w:rPr>
          <w:rFonts w:ascii="Calibri" w:hAnsi="Calibri"/>
          <w:sz w:val="22"/>
          <w:szCs w:val="22"/>
        </w:rPr>
        <w:t xml:space="preserve">Regională </w:t>
      </w:r>
      <w:r w:rsidRPr="005F18BA">
        <w:rPr>
          <w:rFonts w:ascii="Calibri" w:hAnsi="Calibri"/>
          <w:sz w:val="22"/>
          <w:szCs w:val="22"/>
        </w:rPr>
        <w:t xml:space="preserve">de </w:t>
      </w:r>
      <w:r w:rsidR="00714073" w:rsidRPr="005F18BA">
        <w:rPr>
          <w:rFonts w:ascii="Calibri" w:hAnsi="Calibri"/>
          <w:sz w:val="22"/>
          <w:szCs w:val="22"/>
        </w:rPr>
        <w:t>S</w:t>
      </w:r>
      <w:r w:rsidRPr="005F18BA">
        <w:rPr>
          <w:rFonts w:ascii="Calibri" w:hAnsi="Calibri"/>
          <w:sz w:val="22"/>
          <w:szCs w:val="22"/>
        </w:rPr>
        <w:t xml:space="preserve">pecializare </w:t>
      </w:r>
      <w:r w:rsidR="00714073" w:rsidRPr="005F18BA">
        <w:rPr>
          <w:rFonts w:ascii="Calibri" w:hAnsi="Calibri"/>
          <w:sz w:val="22"/>
          <w:szCs w:val="22"/>
        </w:rPr>
        <w:t>I</w:t>
      </w:r>
      <w:r w:rsidRPr="005F18BA">
        <w:rPr>
          <w:rFonts w:ascii="Calibri" w:hAnsi="Calibri"/>
          <w:sz w:val="22"/>
          <w:szCs w:val="22"/>
        </w:rPr>
        <w:t>nteligentă a Regiunii de Dezvoltare Sud-Est</w:t>
      </w:r>
      <w:r w:rsidR="00714073" w:rsidRPr="005F18BA">
        <w:rPr>
          <w:rFonts w:ascii="Calibri" w:hAnsi="Calibri"/>
          <w:sz w:val="22"/>
          <w:szCs w:val="22"/>
        </w:rPr>
        <w:t xml:space="preserve"> (RIS Sud-Est);</w:t>
      </w:r>
      <w:r w:rsidRPr="005F18BA">
        <w:rPr>
          <w:rFonts w:ascii="Calibri" w:hAnsi="Calibri"/>
          <w:sz w:val="22"/>
          <w:szCs w:val="22"/>
        </w:rPr>
        <w:t xml:space="preserve">  </w:t>
      </w:r>
    </w:p>
    <w:p w14:paraId="4BB47DFC" w14:textId="77777777" w:rsidR="00714073" w:rsidRPr="005F18BA" w:rsidRDefault="00F16B4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națională pentru ocuparea forţei de muncă 2021 </w:t>
      </w:r>
      <w:r w:rsidR="00714073" w:rsidRPr="005F18BA">
        <w:rPr>
          <w:rFonts w:ascii="Calibri" w:hAnsi="Calibri"/>
          <w:sz w:val="22"/>
          <w:szCs w:val="22"/>
        </w:rPr>
        <w:t>–</w:t>
      </w:r>
      <w:r w:rsidRPr="005F18BA">
        <w:rPr>
          <w:rFonts w:ascii="Calibri" w:hAnsi="Calibri"/>
          <w:sz w:val="22"/>
          <w:szCs w:val="22"/>
        </w:rPr>
        <w:t xml:space="preserve"> 2027</w:t>
      </w:r>
      <w:r w:rsidR="00714073" w:rsidRPr="005F18BA">
        <w:rPr>
          <w:rFonts w:ascii="Calibri" w:hAnsi="Calibri"/>
          <w:sz w:val="22"/>
          <w:szCs w:val="22"/>
        </w:rPr>
        <w:t>;</w:t>
      </w:r>
      <w:r w:rsidRPr="005F18BA">
        <w:rPr>
          <w:rFonts w:ascii="Calibri" w:hAnsi="Calibri"/>
          <w:sz w:val="22"/>
          <w:szCs w:val="22"/>
        </w:rPr>
        <w:t xml:space="preserve"> </w:t>
      </w:r>
    </w:p>
    <w:p w14:paraId="17278384" w14:textId="0F18F67B" w:rsidR="00F16B4C" w:rsidRPr="005F18BA" w:rsidRDefault="00F16B4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naţională pentru locuri de muncă verzi 2018 </w:t>
      </w:r>
      <w:r w:rsidR="00714073" w:rsidRPr="005F18BA">
        <w:rPr>
          <w:rFonts w:ascii="Calibri" w:hAnsi="Calibri"/>
          <w:sz w:val="22"/>
          <w:szCs w:val="22"/>
        </w:rPr>
        <w:t>–</w:t>
      </w:r>
      <w:r w:rsidRPr="005F18BA">
        <w:rPr>
          <w:rFonts w:ascii="Calibri" w:hAnsi="Calibri"/>
          <w:sz w:val="22"/>
          <w:szCs w:val="22"/>
        </w:rPr>
        <w:t xml:space="preserve"> 2025</w:t>
      </w:r>
      <w:r w:rsidR="00714073" w:rsidRPr="005F18BA">
        <w:rPr>
          <w:rFonts w:ascii="Calibri" w:hAnsi="Calibri"/>
          <w:sz w:val="22"/>
          <w:szCs w:val="22"/>
        </w:rPr>
        <w:t>;</w:t>
      </w:r>
    </w:p>
    <w:p w14:paraId="322C844C" w14:textId="77777777"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lang w:eastAsia="en-GB"/>
        </w:rPr>
        <w:lastRenderedPageBreak/>
        <w:t xml:space="preserve">Strategia națională privind promovarea egalității de șanse și de tratament între femei și bărbați și prevenirea și combaterea violenței domestice pentru perioada 2021-2027; </w:t>
      </w:r>
    </w:p>
    <w:p w14:paraId="70DC14F9" w14:textId="77777777" w:rsidR="008B560B" w:rsidRPr="005F18BA" w:rsidRDefault="008B560B" w:rsidP="00023CA7">
      <w:pPr>
        <w:pStyle w:val="ListParagraph"/>
        <w:numPr>
          <w:ilvl w:val="0"/>
          <w:numId w:val="17"/>
        </w:numPr>
        <w:spacing w:before="0" w:after="0"/>
        <w:ind w:left="714" w:hanging="357"/>
        <w:rPr>
          <w:rFonts w:ascii="Calibri" w:hAnsi="Calibri"/>
          <w:sz w:val="22"/>
          <w:szCs w:val="22"/>
          <w:lang w:eastAsia="en-GB"/>
        </w:rPr>
      </w:pPr>
      <w:r w:rsidRPr="005F18BA">
        <w:rPr>
          <w:rFonts w:ascii="Calibri" w:hAnsi="Calibri"/>
          <w:sz w:val="22"/>
          <w:szCs w:val="22"/>
        </w:rPr>
        <w:t>Convenția ONU privind drepturile persoanelor cu disabilități</w:t>
      </w:r>
      <w:r w:rsidRPr="005F18BA">
        <w:rPr>
          <w:rFonts w:ascii="Calibri" w:hAnsi="Calibri"/>
          <w:sz w:val="22"/>
          <w:szCs w:val="22"/>
          <w:lang w:eastAsia="en-GB"/>
        </w:rPr>
        <w:t>;</w:t>
      </w:r>
    </w:p>
    <w:p w14:paraId="461D8B98" w14:textId="40B184E0"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lang w:eastAsia="en-GB"/>
        </w:rPr>
        <w:t>Carta drepturilor fundamentale a Uniunii Europene 201</w:t>
      </w:r>
      <w:r w:rsidR="00A81333" w:rsidRPr="005F18BA">
        <w:rPr>
          <w:rFonts w:ascii="Calibri" w:hAnsi="Calibri"/>
          <w:sz w:val="22"/>
          <w:szCs w:val="22"/>
          <w:lang w:eastAsia="en-GB"/>
        </w:rPr>
        <w:t>6</w:t>
      </w:r>
      <w:r w:rsidRPr="005F18BA">
        <w:rPr>
          <w:rFonts w:ascii="Calibri" w:hAnsi="Calibri"/>
          <w:sz w:val="22"/>
          <w:szCs w:val="22"/>
          <w:lang w:eastAsia="en-GB"/>
        </w:rPr>
        <w:t>/C</w:t>
      </w:r>
      <w:r w:rsidR="00A81333" w:rsidRPr="005F18BA">
        <w:rPr>
          <w:rFonts w:ascii="Calibri" w:hAnsi="Calibri"/>
          <w:sz w:val="22"/>
          <w:szCs w:val="22"/>
          <w:lang w:eastAsia="en-GB"/>
        </w:rPr>
        <w:t>/202/</w:t>
      </w:r>
      <w:r w:rsidRPr="005F18BA">
        <w:rPr>
          <w:rFonts w:ascii="Calibri" w:hAnsi="Calibri"/>
          <w:sz w:val="22"/>
          <w:szCs w:val="22"/>
          <w:lang w:eastAsia="en-GB"/>
        </w:rPr>
        <w:t>02;</w:t>
      </w:r>
    </w:p>
    <w:p w14:paraId="768118DD" w14:textId="77777777"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rPr>
        <w:t xml:space="preserve">Strategia Uniunii Europene privind egalitatea de gen 2020-2025: O Uniune a egalității; </w:t>
      </w:r>
    </w:p>
    <w:p w14:paraId="06B6AA39" w14:textId="21775F2F" w:rsidR="0034613D"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rPr>
        <w:t>Strategia Uniunii Europene privind drepturile persoanelor cu dizabilități 2021-2030: O Uniune a egalității;</w:t>
      </w:r>
    </w:p>
    <w:p w14:paraId="74FB9A1D" w14:textId="3317FD8C" w:rsidR="0034613D" w:rsidRPr="005F18BA" w:rsidRDefault="0034613D"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Agenda 2030 pentru dezvoltare durabilă; </w:t>
      </w:r>
    </w:p>
    <w:p w14:paraId="76930E63" w14:textId="77777777" w:rsidR="006E53F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Strategia națională pentru dezvoltarea durabilă a României 2030</w:t>
      </w:r>
      <w:r w:rsidR="006E53FB" w:rsidRPr="005F18BA">
        <w:rPr>
          <w:rFonts w:ascii="Calibri" w:hAnsi="Calibri"/>
          <w:sz w:val="22"/>
          <w:szCs w:val="22"/>
        </w:rPr>
        <w:t>.</w:t>
      </w:r>
    </w:p>
    <w:p w14:paraId="31E2A967" w14:textId="77777777" w:rsidR="006E53FB" w:rsidRPr="005F18BA" w:rsidRDefault="006E53FB" w:rsidP="005F18BA">
      <w:pPr>
        <w:spacing w:before="0" w:after="0"/>
        <w:ind w:left="708" w:hanging="708"/>
        <w:jc w:val="both"/>
        <w:rPr>
          <w:rFonts w:ascii="Calibri" w:hAnsi="Calibri"/>
          <w:sz w:val="22"/>
          <w:szCs w:val="22"/>
        </w:rPr>
      </w:pPr>
    </w:p>
    <w:p w14:paraId="659122D0" w14:textId="45212945" w:rsidR="006E53FB" w:rsidRPr="005F18BA" w:rsidRDefault="006E53FB" w:rsidP="005F18BA">
      <w:pPr>
        <w:spacing w:before="0" w:after="0"/>
        <w:ind w:left="284" w:hanging="284"/>
        <w:jc w:val="both"/>
        <w:rPr>
          <w:rFonts w:ascii="Calibri" w:eastAsia="Times New Roman" w:hAnsi="Calibri"/>
          <w:bCs/>
          <w:sz w:val="22"/>
          <w:szCs w:val="22"/>
        </w:rPr>
      </w:pPr>
      <w:r w:rsidRPr="005F18BA">
        <w:rPr>
          <w:rFonts w:ascii="Calibri" w:hAnsi="Calibri"/>
          <w:sz w:val="22"/>
          <w:szCs w:val="22"/>
        </w:rPr>
        <w:t xml:space="preserve">D. </w:t>
      </w:r>
      <w:r w:rsidRPr="005F18BA">
        <w:rPr>
          <w:rFonts w:ascii="Calibri" w:hAnsi="Calibri"/>
          <w:b/>
          <w:sz w:val="22"/>
          <w:szCs w:val="22"/>
        </w:rPr>
        <w:t xml:space="preserve">Avizul Consiliului Concurenței </w:t>
      </w:r>
      <w:r w:rsidRPr="005F18BA">
        <w:rPr>
          <w:rFonts w:ascii="Calibri" w:hAnsi="Calibri"/>
          <w:bCs/>
          <w:sz w:val="22"/>
          <w:szCs w:val="22"/>
        </w:rPr>
        <w:t xml:space="preserve">comunicat cu adresa nr. </w:t>
      </w:r>
      <w:r w:rsidR="00A51947" w:rsidRPr="005F18BA">
        <w:rPr>
          <w:rFonts w:ascii="Calibri" w:hAnsi="Calibri"/>
          <w:bCs/>
          <w:sz w:val="22"/>
          <w:szCs w:val="22"/>
        </w:rPr>
        <w:t>6800</w:t>
      </w:r>
      <w:r w:rsidRPr="005F18BA">
        <w:rPr>
          <w:rFonts w:ascii="Calibri" w:hAnsi="Calibri"/>
          <w:bCs/>
          <w:sz w:val="22"/>
          <w:szCs w:val="22"/>
        </w:rPr>
        <w:t xml:space="preserve"> din </w:t>
      </w:r>
      <w:r w:rsidR="00A51947" w:rsidRPr="005F18BA">
        <w:rPr>
          <w:rFonts w:ascii="Calibri" w:hAnsi="Calibri"/>
          <w:bCs/>
          <w:sz w:val="22"/>
          <w:szCs w:val="22"/>
        </w:rPr>
        <w:t>20.05.2025</w:t>
      </w:r>
      <w:r w:rsidRPr="005F18BA">
        <w:rPr>
          <w:rFonts w:ascii="Calibri" w:hAnsi="Calibri"/>
          <w:bCs/>
          <w:sz w:val="22"/>
          <w:szCs w:val="22"/>
        </w:rPr>
        <w:t xml:space="preserve">, emis în conformitate cu prevederile Ordonanței de Urgență a </w:t>
      </w:r>
      <w:r w:rsidRPr="005F18BA">
        <w:rPr>
          <w:rFonts w:ascii="Calibri" w:eastAsia="Times New Roman" w:hAnsi="Calibri"/>
          <w:bCs/>
          <w:sz w:val="22"/>
          <w:szCs w:val="22"/>
        </w:rPr>
        <w:t>Guvernului nr. 77/2014 privind procedurile naționale în domeniul ajutorului de stat, precum şi pentru modificarea şi completarea Legii concurenței nr. 21/1996, aprobată cu modificări şi completări prin Legea nr. 20/2015, cu modificările și completările ulterioare;</w:t>
      </w:r>
      <w:bookmarkStart w:id="45" w:name="_Hlk162508925"/>
      <w:r w:rsidR="005F18BA">
        <w:rPr>
          <w:rFonts w:ascii="Calibri" w:eastAsia="Times New Roman" w:hAnsi="Calibri"/>
          <w:bCs/>
          <w:sz w:val="22"/>
          <w:szCs w:val="22"/>
        </w:rPr>
        <w:t xml:space="preserve"> </w:t>
      </w:r>
      <w:r w:rsidRPr="005F18BA">
        <w:rPr>
          <w:rFonts w:ascii="Calibri" w:eastAsia="Times New Roman" w:hAnsi="Calibri"/>
          <w:bCs/>
          <w:sz w:val="22"/>
          <w:szCs w:val="22"/>
        </w:rPr>
        <w:t xml:space="preserve">Nota nr. </w:t>
      </w:r>
      <w:r w:rsidR="00A51947" w:rsidRPr="005F18BA">
        <w:rPr>
          <w:rFonts w:ascii="Calibri" w:eastAsia="Times New Roman" w:hAnsi="Calibri"/>
          <w:bCs/>
          <w:sz w:val="22"/>
          <w:szCs w:val="22"/>
        </w:rPr>
        <w:t>5329</w:t>
      </w:r>
      <w:r w:rsidRPr="005F18BA">
        <w:rPr>
          <w:rFonts w:ascii="Calibri" w:eastAsia="Times New Roman" w:hAnsi="Calibri"/>
          <w:bCs/>
          <w:sz w:val="22"/>
          <w:szCs w:val="22"/>
        </w:rPr>
        <w:t>/AM/</w:t>
      </w:r>
      <w:r w:rsidR="00A51947" w:rsidRPr="005F18BA">
        <w:rPr>
          <w:rFonts w:ascii="Calibri" w:eastAsia="Times New Roman" w:hAnsi="Calibri"/>
          <w:bCs/>
          <w:sz w:val="22"/>
          <w:szCs w:val="22"/>
        </w:rPr>
        <w:t>09.05.2025</w:t>
      </w:r>
      <w:r w:rsidRPr="005F18BA">
        <w:rPr>
          <w:rFonts w:ascii="Calibri" w:eastAsia="Times New Roman" w:hAnsi="Calibri"/>
          <w:bCs/>
          <w:sz w:val="22"/>
          <w:szCs w:val="22"/>
        </w:rPr>
        <w:t xml:space="preserve"> de aprobare a </w:t>
      </w:r>
      <w:r w:rsidR="00476E89" w:rsidRPr="005F18BA">
        <w:rPr>
          <w:rFonts w:ascii="Calibri" w:eastAsia="Times New Roman" w:hAnsi="Calibri"/>
          <w:bCs/>
          <w:sz w:val="22"/>
          <w:szCs w:val="22"/>
        </w:rPr>
        <w:t>Schemei de ajutor de minimis și de ajutor de stat regional privind creșterea competitivității IMM-urilor în cadrul Programului Regional Sud-Est 2021-2027.</w:t>
      </w:r>
    </w:p>
    <w:bookmarkEnd w:id="45"/>
    <w:p w14:paraId="3CFFE95A" w14:textId="77777777" w:rsidR="005F18BA" w:rsidRDefault="005F18BA" w:rsidP="005F18BA">
      <w:pPr>
        <w:spacing w:before="0" w:after="0"/>
        <w:contextualSpacing/>
        <w:jc w:val="both"/>
        <w:rPr>
          <w:rFonts w:ascii="Calibri" w:eastAsia="Times New Roman" w:hAnsi="Calibri"/>
          <w:b/>
          <w:sz w:val="22"/>
          <w:szCs w:val="22"/>
        </w:rPr>
      </w:pPr>
    </w:p>
    <w:p w14:paraId="06C33454" w14:textId="24391E00" w:rsidR="00116940" w:rsidRDefault="006E53FB" w:rsidP="005F18BA">
      <w:pPr>
        <w:spacing w:before="0" w:after="0"/>
        <w:contextualSpacing/>
        <w:jc w:val="both"/>
        <w:rPr>
          <w:rFonts w:ascii="Calibri" w:hAnsi="Calibri"/>
          <w:sz w:val="22"/>
          <w:szCs w:val="22"/>
        </w:rPr>
      </w:pPr>
      <w:r w:rsidRPr="005F18BA">
        <w:rPr>
          <w:rFonts w:ascii="Calibri" w:eastAsia="Times New Roman" w:hAnsi="Calibri"/>
          <w:b/>
          <w:sz w:val="22"/>
          <w:szCs w:val="22"/>
        </w:rPr>
        <w:t>N</w:t>
      </w:r>
      <w:r w:rsidR="00116940" w:rsidRPr="005F18BA">
        <w:rPr>
          <w:rFonts w:ascii="Calibri" w:hAnsi="Calibri"/>
          <w:b/>
          <w:sz w:val="22"/>
          <w:szCs w:val="22"/>
        </w:rPr>
        <w:t>otă!</w:t>
      </w:r>
      <w:r w:rsidR="00116940" w:rsidRPr="005F18BA">
        <w:rPr>
          <w:rFonts w:ascii="Calibri" w:hAnsi="Calibri"/>
          <w:sz w:val="22"/>
          <w:szCs w:val="22"/>
        </w:rPr>
        <w:t xml:space="preserve"> Pe parcursul derulării etapelor de verificare</w:t>
      </w:r>
      <w:r w:rsidR="005A3764" w:rsidRPr="005F18BA">
        <w:rPr>
          <w:rFonts w:ascii="Calibri" w:hAnsi="Calibri"/>
          <w:sz w:val="22"/>
          <w:szCs w:val="22"/>
        </w:rPr>
        <w:t>,</w:t>
      </w:r>
      <w:r w:rsidR="00116940" w:rsidRPr="005F18BA">
        <w:rPr>
          <w:rFonts w:ascii="Calibri" w:hAnsi="Calibri"/>
          <w:sz w:val="22"/>
          <w:szCs w:val="22"/>
        </w:rPr>
        <w:t xml:space="preserve"> inclusiv contractare</w:t>
      </w:r>
      <w:r w:rsidR="005A3764" w:rsidRPr="005F18BA">
        <w:rPr>
          <w:rFonts w:ascii="Calibri" w:hAnsi="Calibri"/>
          <w:sz w:val="22"/>
          <w:szCs w:val="22"/>
        </w:rPr>
        <w:t>,</w:t>
      </w:r>
      <w:r w:rsidR="00116940" w:rsidRPr="005F18BA">
        <w:rPr>
          <w:rFonts w:ascii="Calibri" w:hAnsi="Calibri"/>
          <w:sz w:val="22"/>
          <w:szCs w:val="22"/>
        </w:rPr>
        <w:t xml:space="preserve"> se vor avea în vedere actualizările legislative naționa</w:t>
      </w:r>
      <w:r w:rsidR="00A81333" w:rsidRPr="005F18BA">
        <w:rPr>
          <w:rFonts w:ascii="Calibri" w:hAnsi="Calibri"/>
          <w:sz w:val="22"/>
          <w:szCs w:val="22"/>
        </w:rPr>
        <w:t>l</w:t>
      </w:r>
      <w:r w:rsidR="00116940" w:rsidRPr="005F18BA">
        <w:rPr>
          <w:rFonts w:ascii="Calibri" w:hAnsi="Calibri"/>
          <w:sz w:val="22"/>
          <w:szCs w:val="22"/>
        </w:rPr>
        <w:t>e/europene specifice</w:t>
      </w:r>
      <w:r w:rsidR="005A3764" w:rsidRPr="005F18BA">
        <w:rPr>
          <w:rFonts w:ascii="Calibri" w:hAnsi="Calibri"/>
          <w:sz w:val="22"/>
          <w:szCs w:val="22"/>
        </w:rPr>
        <w:t>.</w:t>
      </w:r>
      <w:r w:rsidR="00116940" w:rsidRPr="005F18BA">
        <w:rPr>
          <w:rFonts w:ascii="Calibri" w:hAnsi="Calibri"/>
          <w:sz w:val="22"/>
          <w:szCs w:val="22"/>
        </w:rPr>
        <w:t xml:space="preserve"> </w:t>
      </w:r>
      <w:r w:rsidR="005A3764" w:rsidRPr="005F18BA">
        <w:rPr>
          <w:rFonts w:ascii="Calibri" w:hAnsi="Calibri"/>
          <w:sz w:val="22"/>
          <w:szCs w:val="22"/>
        </w:rPr>
        <w:t>A</w:t>
      </w:r>
      <w:r w:rsidR="00116940" w:rsidRPr="005F18BA">
        <w:rPr>
          <w:rFonts w:ascii="Calibri" w:hAnsi="Calibri"/>
          <w:sz w:val="22"/>
          <w:szCs w:val="22"/>
        </w:rPr>
        <w:t>ceste actualizări pot conduce la modificări/</w:t>
      </w:r>
      <w:r w:rsidR="00727608" w:rsidRPr="005F18BA">
        <w:rPr>
          <w:rFonts w:ascii="Calibri" w:hAnsi="Calibri"/>
          <w:sz w:val="22"/>
          <w:szCs w:val="22"/>
        </w:rPr>
        <w:t xml:space="preserve"> </w:t>
      </w:r>
      <w:r w:rsidR="00116940" w:rsidRPr="005F18BA">
        <w:rPr>
          <w:rFonts w:ascii="Calibri" w:hAnsi="Calibri"/>
          <w:sz w:val="22"/>
          <w:szCs w:val="22"/>
        </w:rPr>
        <w:t>actualizări ale prezentului ghid, în cazul în care acestea influențează c</w:t>
      </w:r>
      <w:r w:rsidR="00557234" w:rsidRPr="005F18BA">
        <w:rPr>
          <w:rFonts w:ascii="Calibri" w:hAnsi="Calibri"/>
          <w:sz w:val="22"/>
          <w:szCs w:val="22"/>
        </w:rPr>
        <w:t>erințele</w:t>
      </w:r>
      <w:r w:rsidR="00116940" w:rsidRPr="005F18BA">
        <w:rPr>
          <w:rFonts w:ascii="Calibri" w:hAnsi="Calibri"/>
          <w:sz w:val="22"/>
          <w:szCs w:val="22"/>
        </w:rPr>
        <w:t xml:space="preserve"> stabilite în prezent. </w:t>
      </w:r>
    </w:p>
    <w:p w14:paraId="3E40A8FC" w14:textId="77777777" w:rsidR="005F18BA" w:rsidRPr="005F18BA" w:rsidRDefault="005F18BA" w:rsidP="005F18BA">
      <w:pPr>
        <w:spacing w:before="0" w:after="0"/>
        <w:contextualSpacing/>
        <w:jc w:val="both"/>
        <w:rPr>
          <w:rFonts w:ascii="Calibri" w:hAnsi="Calibri"/>
          <w:sz w:val="22"/>
          <w:szCs w:val="22"/>
        </w:rPr>
      </w:pPr>
    </w:p>
    <w:p w14:paraId="1B38C22F" w14:textId="7A08E4F9" w:rsidR="00297225" w:rsidRPr="005F18BA" w:rsidRDefault="00297225" w:rsidP="005F18BA">
      <w:pPr>
        <w:pStyle w:val="Heading1"/>
        <w:spacing w:before="0" w:after="0"/>
        <w:rPr>
          <w:rFonts w:ascii="Calibri" w:hAnsi="Calibri" w:cs="Calibri"/>
          <w:sz w:val="22"/>
          <w:szCs w:val="22"/>
        </w:rPr>
      </w:pPr>
      <w:bookmarkStart w:id="46" w:name="_Toc142556346"/>
      <w:bookmarkStart w:id="47" w:name="_Toc199764215"/>
      <w:r w:rsidRPr="005F18BA">
        <w:rPr>
          <w:rFonts w:ascii="Calibri" w:hAnsi="Calibri" w:cs="Calibri"/>
          <w:sz w:val="22"/>
          <w:szCs w:val="22"/>
        </w:rPr>
        <w:t>ASPECTE SPECIFICE APELULUI DE PROIECTE</w:t>
      </w:r>
      <w:bookmarkEnd w:id="46"/>
      <w:bookmarkEnd w:id="47"/>
    </w:p>
    <w:p w14:paraId="6B7E4D74" w14:textId="39A0031A" w:rsidR="00297225" w:rsidRPr="005F18BA" w:rsidRDefault="00297225" w:rsidP="005F18BA">
      <w:pPr>
        <w:pStyle w:val="Heading2"/>
        <w:spacing w:before="0" w:after="0"/>
        <w:rPr>
          <w:rFonts w:ascii="Calibri" w:hAnsi="Calibri" w:cs="Calibri"/>
          <w:sz w:val="22"/>
          <w:szCs w:val="22"/>
        </w:rPr>
      </w:pPr>
      <w:bookmarkStart w:id="48" w:name="_Toc142556347"/>
      <w:bookmarkStart w:id="49" w:name="_Toc199764216"/>
      <w:r w:rsidRPr="005F18BA">
        <w:rPr>
          <w:rFonts w:ascii="Calibri" w:hAnsi="Calibri" w:cs="Calibri"/>
          <w:sz w:val="22"/>
          <w:szCs w:val="22"/>
        </w:rPr>
        <w:t>Tipul de apel</w:t>
      </w:r>
      <w:bookmarkEnd w:id="48"/>
      <w:bookmarkEnd w:id="49"/>
    </w:p>
    <w:p w14:paraId="09AD411A" w14:textId="359CE511" w:rsidR="00024E5B" w:rsidRPr="005F18BA" w:rsidRDefault="008F6E00" w:rsidP="005F18BA">
      <w:pPr>
        <w:tabs>
          <w:tab w:val="left" w:pos="709"/>
        </w:tabs>
        <w:spacing w:before="0" w:after="0"/>
        <w:jc w:val="both"/>
        <w:rPr>
          <w:rFonts w:ascii="Calibri" w:eastAsia="SimSun" w:hAnsi="Calibri"/>
          <w:bCs/>
          <w:sz w:val="22"/>
          <w:szCs w:val="22"/>
        </w:rPr>
      </w:pPr>
      <w:bookmarkStart w:id="50" w:name="_Hlk92984687"/>
      <w:r w:rsidRPr="005F18BA">
        <w:rPr>
          <w:rFonts w:ascii="Calibri" w:eastAsia="SimSun" w:hAnsi="Calibri"/>
          <w:bCs/>
          <w:sz w:val="22"/>
          <w:szCs w:val="22"/>
        </w:rPr>
        <w:t xml:space="preserve">Prin prezentul Ghid se lansează apelul de </w:t>
      </w:r>
      <w:r w:rsidRPr="005F18BA">
        <w:rPr>
          <w:rFonts w:ascii="Calibri" w:eastAsia="SimSun" w:hAnsi="Calibri"/>
          <w:b/>
          <w:sz w:val="22"/>
          <w:szCs w:val="22"/>
        </w:rPr>
        <w:t>tip competitiv cu depunere la termen</w:t>
      </w:r>
      <w:r w:rsidRPr="005F18BA">
        <w:rPr>
          <w:rFonts w:ascii="Calibri" w:eastAsia="SimSun" w:hAnsi="Calibri"/>
          <w:bCs/>
          <w:sz w:val="22"/>
          <w:szCs w:val="22"/>
        </w:rPr>
        <w:t xml:space="preserve"> a cererilor de finanțare având codul </w:t>
      </w:r>
      <w:r w:rsidR="003C7A53" w:rsidRPr="005F18BA">
        <w:rPr>
          <w:rFonts w:ascii="Calibri" w:hAnsi="Calibri"/>
          <w:sz w:val="22"/>
          <w:szCs w:val="22"/>
        </w:rPr>
        <w:t>PRSE/1.6/A</w:t>
      </w:r>
      <w:r w:rsidR="00714073" w:rsidRPr="005F18BA">
        <w:rPr>
          <w:rFonts w:ascii="Calibri" w:hAnsi="Calibri"/>
          <w:sz w:val="22"/>
          <w:szCs w:val="22"/>
        </w:rPr>
        <w:t>.</w:t>
      </w:r>
      <w:r w:rsidR="002165F4" w:rsidRPr="005F18BA">
        <w:rPr>
          <w:rFonts w:ascii="Calibri" w:hAnsi="Calibri"/>
          <w:sz w:val="22"/>
          <w:szCs w:val="22"/>
        </w:rPr>
        <w:t>2</w:t>
      </w:r>
      <w:r w:rsidR="003C7A53" w:rsidRPr="005F18BA">
        <w:rPr>
          <w:rFonts w:ascii="Calibri" w:hAnsi="Calibri"/>
          <w:sz w:val="22"/>
          <w:szCs w:val="22"/>
        </w:rPr>
        <w:t>/1/</w:t>
      </w:r>
      <w:r w:rsidR="00692E90" w:rsidRPr="005F18BA">
        <w:rPr>
          <w:rFonts w:ascii="Calibri" w:hAnsi="Calibri"/>
          <w:sz w:val="22"/>
          <w:szCs w:val="22"/>
        </w:rPr>
        <w:t>2025</w:t>
      </w:r>
      <w:r w:rsidR="007C7922" w:rsidRPr="005F18BA">
        <w:rPr>
          <w:rFonts w:ascii="Calibri" w:eastAsia="SimSun" w:hAnsi="Calibri"/>
          <w:bCs/>
          <w:sz w:val="22"/>
          <w:szCs w:val="22"/>
        </w:rPr>
        <w:t>.</w:t>
      </w:r>
    </w:p>
    <w:p w14:paraId="3D28A4E4" w14:textId="13A84E91" w:rsidR="008F6E00" w:rsidRPr="005F18BA" w:rsidRDefault="008F6E00" w:rsidP="005F18BA">
      <w:pPr>
        <w:spacing w:before="0" w:after="0"/>
        <w:jc w:val="both"/>
        <w:rPr>
          <w:rFonts w:ascii="Calibri" w:hAnsi="Calibri"/>
          <w:sz w:val="22"/>
          <w:szCs w:val="22"/>
        </w:rPr>
      </w:pPr>
      <w:r w:rsidRPr="005F18BA">
        <w:rPr>
          <w:rFonts w:ascii="Calibri" w:hAnsi="Calibri"/>
          <w:sz w:val="22"/>
          <w:szCs w:val="22"/>
        </w:rPr>
        <w:t>AM lansează apelurile de proiecte numai în sistemul informatic MySMIS2021.</w:t>
      </w:r>
      <w:r w:rsidR="005F18BA">
        <w:rPr>
          <w:rFonts w:ascii="Calibri" w:hAnsi="Calibri"/>
          <w:sz w:val="22"/>
          <w:szCs w:val="22"/>
        </w:rPr>
        <w:t xml:space="preserve"> </w:t>
      </w:r>
      <w:r w:rsidRPr="005F18BA">
        <w:rPr>
          <w:rFonts w:ascii="Calibri" w:eastAsia="SimSun" w:hAnsi="Calibri"/>
          <w:bCs/>
          <w:sz w:val="22"/>
          <w:szCs w:val="22"/>
        </w:rPr>
        <w:t>Cererile de finanțare pot fi depuse doar în perioada menționată în cadrul secțiunii 4.3 a prezentului ghid, iar evaluarea acestora va avea la bază principiul competitivității.</w:t>
      </w:r>
    </w:p>
    <w:p w14:paraId="24CDE833" w14:textId="3ADAC474" w:rsidR="00433613" w:rsidRPr="005F18BA" w:rsidRDefault="00433613" w:rsidP="005F18BA">
      <w:pPr>
        <w:tabs>
          <w:tab w:val="left" w:pos="709"/>
        </w:tabs>
        <w:spacing w:before="0" w:after="0"/>
        <w:jc w:val="both"/>
        <w:rPr>
          <w:rFonts w:ascii="Calibri" w:eastAsia="SimSun" w:hAnsi="Calibri"/>
          <w:bCs/>
          <w:sz w:val="22"/>
          <w:szCs w:val="22"/>
        </w:rPr>
      </w:pPr>
      <w:r w:rsidRPr="005F18BA">
        <w:rPr>
          <w:rFonts w:ascii="Calibri" w:eastAsia="SimSun" w:hAnsi="Calibri"/>
          <w:bCs/>
          <w:sz w:val="22"/>
          <w:szCs w:val="22"/>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în limita fondurilor alocate în cadrul apelului, cu condiția atingerii pragului minim</w:t>
      </w:r>
      <w:r w:rsidR="008F6E00" w:rsidRPr="005F18BA">
        <w:rPr>
          <w:rFonts w:ascii="Calibri" w:eastAsia="SimSun" w:hAnsi="Calibri"/>
          <w:bCs/>
          <w:sz w:val="22"/>
          <w:szCs w:val="22"/>
        </w:rPr>
        <w:t>.</w:t>
      </w:r>
    </w:p>
    <w:p w14:paraId="60928DB2" w14:textId="77777777" w:rsidR="005F18BA" w:rsidRDefault="005F18BA" w:rsidP="005F18BA">
      <w:pPr>
        <w:autoSpaceDE w:val="0"/>
        <w:autoSpaceDN w:val="0"/>
        <w:adjustRightInd w:val="0"/>
        <w:spacing w:before="0" w:after="0"/>
        <w:jc w:val="both"/>
        <w:rPr>
          <w:rFonts w:ascii="Calibri" w:hAnsi="Calibri"/>
          <w:b/>
          <w:bCs/>
          <w:sz w:val="22"/>
          <w:szCs w:val="22"/>
          <w:lang w:eastAsia="en-GB"/>
        </w:rPr>
      </w:pPr>
    </w:p>
    <w:p w14:paraId="61C2DD71" w14:textId="167230E1" w:rsidR="0013161E" w:rsidRPr="005F18BA" w:rsidRDefault="0013161E"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Notă!</w:t>
      </w:r>
      <w:r w:rsidRPr="005F18BA">
        <w:rPr>
          <w:rFonts w:ascii="Calibri" w:hAnsi="Calibr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Prezentul document nu se substituie legislaţiei naţionale, fiind numai un îndrumar elaborat de către AM cu scopul de a sprijini potenţialii solicitanţi de finanţare să acceseze fonduri nerambursabile, prin intermediul </w:t>
      </w:r>
      <w:r w:rsidR="005F18BA">
        <w:rPr>
          <w:rFonts w:ascii="Calibri" w:hAnsi="Calibri"/>
          <w:sz w:val="22"/>
          <w:szCs w:val="22"/>
          <w:lang w:eastAsia="en-GB"/>
        </w:rPr>
        <w:t>PR SE</w:t>
      </w:r>
      <w:r w:rsidRPr="005F18BA">
        <w:rPr>
          <w:rFonts w:ascii="Calibri" w:hAnsi="Calibri"/>
          <w:sz w:val="22"/>
          <w:szCs w:val="22"/>
          <w:lang w:eastAsia="en-GB"/>
        </w:rPr>
        <w:t xml:space="preserve"> 2021-2027.</w:t>
      </w:r>
    </w:p>
    <w:p w14:paraId="16BD9821" w14:textId="519FB439" w:rsidR="000E7AFC" w:rsidRDefault="0013161E" w:rsidP="005F18BA">
      <w:pPr>
        <w:spacing w:before="0" w:after="0"/>
        <w:jc w:val="both"/>
        <w:rPr>
          <w:rFonts w:ascii="Calibri" w:hAnsi="Calibri"/>
          <w:sz w:val="22"/>
          <w:szCs w:val="22"/>
          <w:lang w:eastAsia="en-GB"/>
        </w:rPr>
      </w:pPr>
      <w:r w:rsidRPr="005F18BA">
        <w:rPr>
          <w:rFonts w:ascii="Calibri" w:hAnsi="Calibri"/>
          <w:sz w:val="22"/>
          <w:szCs w:val="22"/>
          <w:lang w:eastAsia="en-GB"/>
        </w:rPr>
        <w:t>Pentru informarea corectă a potențialilor solicitanți, AM va publica pe site-ul programului situația proiectelor, depuse precum și gradul de acoperire al alocării financiare disponibile</w:t>
      </w:r>
      <w:r w:rsidR="00CA605F" w:rsidRPr="005F18BA">
        <w:rPr>
          <w:rFonts w:ascii="Calibri" w:hAnsi="Calibri"/>
          <w:sz w:val="22"/>
          <w:szCs w:val="22"/>
          <w:lang w:eastAsia="en-GB"/>
        </w:rPr>
        <w:t>.</w:t>
      </w:r>
    </w:p>
    <w:p w14:paraId="76D1BF07" w14:textId="77777777" w:rsidR="005F18BA" w:rsidRPr="005F18BA" w:rsidRDefault="005F18BA" w:rsidP="005F18BA">
      <w:pPr>
        <w:spacing w:before="0" w:after="0"/>
        <w:jc w:val="both"/>
        <w:rPr>
          <w:rFonts w:ascii="Calibri" w:hAnsi="Calibri"/>
          <w:sz w:val="22"/>
          <w:szCs w:val="22"/>
          <w:lang w:eastAsia="en-GB"/>
        </w:rPr>
      </w:pPr>
    </w:p>
    <w:p w14:paraId="70C08C3B" w14:textId="1E82F42B" w:rsidR="00297225" w:rsidRPr="005F18BA" w:rsidRDefault="00297225" w:rsidP="005F18BA">
      <w:pPr>
        <w:pStyle w:val="Heading2"/>
        <w:spacing w:before="0" w:after="0"/>
        <w:rPr>
          <w:rFonts w:ascii="Calibri" w:hAnsi="Calibri" w:cs="Calibri"/>
          <w:sz w:val="22"/>
          <w:szCs w:val="22"/>
        </w:rPr>
      </w:pPr>
      <w:bookmarkStart w:id="51" w:name="_Toc142556348"/>
      <w:bookmarkStart w:id="52" w:name="_Toc199764217"/>
      <w:bookmarkEnd w:id="50"/>
      <w:r w:rsidRPr="005F18BA">
        <w:rPr>
          <w:rFonts w:ascii="Calibri" w:hAnsi="Calibri" w:cs="Calibri"/>
          <w:sz w:val="22"/>
          <w:szCs w:val="22"/>
        </w:rPr>
        <w:t>Forma de sprijin (granturi; instrumente financiare; premii)</w:t>
      </w:r>
      <w:bookmarkEnd w:id="51"/>
      <w:bookmarkEnd w:id="52"/>
    </w:p>
    <w:p w14:paraId="5D906E72" w14:textId="3F05681B" w:rsidR="000179D6" w:rsidRPr="005F18BA" w:rsidRDefault="008F6E00" w:rsidP="005F18BA">
      <w:pPr>
        <w:spacing w:before="0" w:after="0"/>
        <w:jc w:val="both"/>
        <w:rPr>
          <w:rFonts w:ascii="Calibri" w:hAnsi="Calibri"/>
          <w:sz w:val="22"/>
          <w:szCs w:val="22"/>
        </w:rPr>
      </w:pPr>
      <w:bookmarkStart w:id="53" w:name="_Hlk141173091"/>
      <w:r w:rsidRPr="005F18BA">
        <w:rPr>
          <w:rFonts w:ascii="Calibri" w:hAnsi="Calibri"/>
          <w:sz w:val="22"/>
          <w:szCs w:val="22"/>
        </w:rPr>
        <w:t xml:space="preserve">Forma de sprijin acordat în cadrul prezentului apel de proiecte o reprezintă grantul (nerambursabil), în conformitate cu prevederile PR SE 2021-2027, a Regulamentelor (UE) 2021/1060 și (UE, Euratom) </w:t>
      </w:r>
      <w:r w:rsidR="00C201F4" w:rsidRPr="005F18BA">
        <w:rPr>
          <w:rFonts w:ascii="Calibri" w:hAnsi="Calibri"/>
          <w:sz w:val="22"/>
          <w:szCs w:val="22"/>
        </w:rPr>
        <w:t xml:space="preserve">2024/2509 </w:t>
      </w:r>
      <w:r w:rsidR="000370F9" w:rsidRPr="005F18BA">
        <w:rPr>
          <w:rFonts w:ascii="Calibri" w:hAnsi="Calibri"/>
          <w:sz w:val="22"/>
          <w:szCs w:val="22"/>
        </w:rPr>
        <w:t xml:space="preserve">și a </w:t>
      </w:r>
      <w:bookmarkEnd w:id="53"/>
      <w:r w:rsidR="000179D6" w:rsidRPr="005F18BA">
        <w:rPr>
          <w:rFonts w:ascii="Calibri" w:hAnsi="Calibri"/>
          <w:sz w:val="22"/>
          <w:szCs w:val="22"/>
        </w:rPr>
        <w:t xml:space="preserve">Schemei de </w:t>
      </w:r>
      <w:r w:rsidR="002C1215" w:rsidRPr="005F18BA">
        <w:rPr>
          <w:rFonts w:ascii="Calibri" w:hAnsi="Calibri"/>
          <w:sz w:val="22"/>
          <w:szCs w:val="22"/>
        </w:rPr>
        <w:t>a</w:t>
      </w:r>
      <w:r w:rsidR="000179D6" w:rsidRPr="005F18BA">
        <w:rPr>
          <w:rFonts w:ascii="Calibri" w:hAnsi="Calibri"/>
          <w:sz w:val="22"/>
          <w:szCs w:val="22"/>
        </w:rPr>
        <w:t xml:space="preserve">jutor </w:t>
      </w:r>
      <w:r w:rsidR="002C1215" w:rsidRPr="005F18BA">
        <w:rPr>
          <w:rFonts w:ascii="Calibri" w:hAnsi="Calibri"/>
          <w:sz w:val="22"/>
          <w:szCs w:val="22"/>
        </w:rPr>
        <w:t>d</w:t>
      </w:r>
      <w:r w:rsidR="000179D6" w:rsidRPr="005F18BA">
        <w:rPr>
          <w:rFonts w:ascii="Calibri" w:hAnsi="Calibri"/>
          <w:sz w:val="22"/>
          <w:szCs w:val="22"/>
        </w:rPr>
        <w:t xml:space="preserve">e </w:t>
      </w:r>
      <w:r w:rsidR="002C1215" w:rsidRPr="005F18BA">
        <w:rPr>
          <w:rFonts w:ascii="Calibri" w:hAnsi="Calibri"/>
          <w:sz w:val="22"/>
          <w:szCs w:val="22"/>
        </w:rPr>
        <w:t>m</w:t>
      </w:r>
      <w:r w:rsidR="000179D6" w:rsidRPr="005F18BA">
        <w:rPr>
          <w:rFonts w:ascii="Calibri" w:hAnsi="Calibri"/>
          <w:sz w:val="22"/>
          <w:szCs w:val="22"/>
        </w:rPr>
        <w:t xml:space="preserve">inimis </w:t>
      </w:r>
      <w:bookmarkStart w:id="54" w:name="_Hlk163740905"/>
      <w:r w:rsidR="002C1215" w:rsidRPr="005F18BA">
        <w:rPr>
          <w:rFonts w:ascii="Calibri" w:hAnsi="Calibri"/>
          <w:sz w:val="22"/>
          <w:szCs w:val="22"/>
        </w:rPr>
        <w:t>ș</w:t>
      </w:r>
      <w:r w:rsidR="000179D6" w:rsidRPr="005F18BA">
        <w:rPr>
          <w:rFonts w:ascii="Calibri" w:hAnsi="Calibri"/>
          <w:sz w:val="22"/>
          <w:szCs w:val="22"/>
        </w:rPr>
        <w:t xml:space="preserve">i </w:t>
      </w:r>
      <w:r w:rsidR="002C1215" w:rsidRPr="005F18BA">
        <w:rPr>
          <w:rFonts w:ascii="Calibri" w:hAnsi="Calibri"/>
          <w:sz w:val="22"/>
          <w:szCs w:val="22"/>
        </w:rPr>
        <w:t>de a</w:t>
      </w:r>
      <w:r w:rsidR="000179D6" w:rsidRPr="005F18BA">
        <w:rPr>
          <w:rFonts w:ascii="Calibri" w:hAnsi="Calibri"/>
          <w:sz w:val="22"/>
          <w:szCs w:val="22"/>
        </w:rPr>
        <w:t xml:space="preserve">jutor </w:t>
      </w:r>
      <w:r w:rsidR="002C1215" w:rsidRPr="005F18BA">
        <w:rPr>
          <w:rFonts w:ascii="Calibri" w:hAnsi="Calibri"/>
          <w:sz w:val="22"/>
          <w:szCs w:val="22"/>
        </w:rPr>
        <w:t>d</w:t>
      </w:r>
      <w:r w:rsidR="000179D6" w:rsidRPr="005F18BA">
        <w:rPr>
          <w:rFonts w:ascii="Calibri" w:hAnsi="Calibri"/>
          <w:sz w:val="22"/>
          <w:szCs w:val="22"/>
        </w:rPr>
        <w:t xml:space="preserve">e </w:t>
      </w:r>
      <w:r w:rsidR="002C1215" w:rsidRPr="005F18BA">
        <w:rPr>
          <w:rFonts w:ascii="Calibri" w:hAnsi="Calibri"/>
          <w:sz w:val="22"/>
          <w:szCs w:val="22"/>
        </w:rPr>
        <w:t>s</w:t>
      </w:r>
      <w:r w:rsidR="000179D6" w:rsidRPr="005F18BA">
        <w:rPr>
          <w:rFonts w:ascii="Calibri" w:hAnsi="Calibri"/>
          <w:sz w:val="22"/>
          <w:szCs w:val="22"/>
        </w:rPr>
        <w:t xml:space="preserve">tat </w:t>
      </w:r>
      <w:r w:rsidR="002C1215" w:rsidRPr="005F18BA">
        <w:rPr>
          <w:rFonts w:ascii="Calibri" w:hAnsi="Calibri"/>
          <w:sz w:val="22"/>
          <w:szCs w:val="22"/>
        </w:rPr>
        <w:t>r</w:t>
      </w:r>
      <w:r w:rsidR="000179D6" w:rsidRPr="005F18BA">
        <w:rPr>
          <w:rFonts w:ascii="Calibri" w:hAnsi="Calibri"/>
          <w:sz w:val="22"/>
          <w:szCs w:val="22"/>
        </w:rPr>
        <w:t xml:space="preserve">egional </w:t>
      </w:r>
      <w:bookmarkEnd w:id="54"/>
      <w:r w:rsidR="000179D6" w:rsidRPr="005F18BA">
        <w:rPr>
          <w:rFonts w:ascii="Calibri" w:hAnsi="Calibri"/>
          <w:sz w:val="22"/>
          <w:szCs w:val="22"/>
        </w:rPr>
        <w:t xml:space="preserve">privind creșterea competitivității IMM-urilor în cadrul </w:t>
      </w:r>
      <w:r w:rsidR="005F18BA">
        <w:rPr>
          <w:rFonts w:ascii="Calibri" w:hAnsi="Calibri"/>
          <w:sz w:val="22"/>
          <w:szCs w:val="22"/>
        </w:rPr>
        <w:t>PR SE</w:t>
      </w:r>
      <w:r w:rsidR="000179D6" w:rsidRPr="005F18BA">
        <w:rPr>
          <w:rFonts w:ascii="Calibri" w:hAnsi="Calibri"/>
          <w:sz w:val="22"/>
          <w:szCs w:val="22"/>
        </w:rPr>
        <w:t xml:space="preserve"> 2021-2027</w:t>
      </w:r>
      <w:r w:rsidR="002C1215" w:rsidRPr="005F18BA">
        <w:rPr>
          <w:rFonts w:ascii="Calibri" w:hAnsi="Calibri"/>
          <w:sz w:val="22"/>
          <w:szCs w:val="22"/>
        </w:rPr>
        <w:t xml:space="preserve"> nr. </w:t>
      </w:r>
      <w:r w:rsidR="00C30889" w:rsidRPr="005F18BA">
        <w:rPr>
          <w:rFonts w:ascii="Calibri" w:hAnsi="Calibri"/>
          <w:sz w:val="22"/>
          <w:szCs w:val="22"/>
        </w:rPr>
        <w:t xml:space="preserve">328 </w:t>
      </w:r>
      <w:r w:rsidR="002C1215" w:rsidRPr="005F18BA">
        <w:rPr>
          <w:rFonts w:ascii="Calibri" w:hAnsi="Calibri"/>
          <w:sz w:val="22"/>
          <w:szCs w:val="22"/>
        </w:rPr>
        <w:t xml:space="preserve">din </w:t>
      </w:r>
      <w:r w:rsidR="00C30889" w:rsidRPr="005F18BA">
        <w:rPr>
          <w:rFonts w:ascii="Calibri" w:hAnsi="Calibri"/>
          <w:sz w:val="22"/>
          <w:szCs w:val="22"/>
        </w:rPr>
        <w:t>21.05.2025.</w:t>
      </w:r>
    </w:p>
    <w:p w14:paraId="152D016B" w14:textId="77777777" w:rsidR="00BA0B90" w:rsidRPr="005F18BA" w:rsidRDefault="00BA0B90" w:rsidP="005F18BA">
      <w:pPr>
        <w:spacing w:before="0" w:after="0"/>
        <w:jc w:val="both"/>
        <w:rPr>
          <w:rFonts w:ascii="Calibri" w:hAnsi="Calibri"/>
          <w:sz w:val="22"/>
          <w:szCs w:val="22"/>
        </w:rPr>
      </w:pPr>
    </w:p>
    <w:p w14:paraId="3CBF42A3" w14:textId="4D779B5D" w:rsidR="000E6C77" w:rsidRPr="005F18BA" w:rsidRDefault="000E6C77" w:rsidP="005F18BA">
      <w:pPr>
        <w:spacing w:before="0" w:after="0"/>
        <w:jc w:val="both"/>
        <w:rPr>
          <w:rFonts w:ascii="Calibri" w:eastAsia="Times New Roman" w:hAnsi="Calibri"/>
          <w:sz w:val="22"/>
          <w:szCs w:val="22"/>
        </w:rPr>
      </w:pPr>
      <w:r w:rsidRPr="005F18BA">
        <w:rPr>
          <w:rFonts w:ascii="Calibri" w:eastAsia="Times New Roman" w:hAnsi="Calibri"/>
          <w:sz w:val="22"/>
          <w:szCs w:val="22"/>
        </w:rPr>
        <w:t>În cadrul acestui apel de proiecte, se acordă următoarele categorii de ajutor de stat:</w:t>
      </w:r>
    </w:p>
    <w:p w14:paraId="68E1C701" w14:textId="3824CA56" w:rsidR="00BA0B90" w:rsidRPr="005F18BA" w:rsidRDefault="00BA0B90" w:rsidP="005F18BA">
      <w:pPr>
        <w:pStyle w:val="ListParagraph"/>
        <w:spacing w:before="0" w:after="0"/>
        <w:jc w:val="both"/>
        <w:rPr>
          <w:rFonts w:ascii="Calibri" w:hAnsi="Calibri"/>
          <w:sz w:val="22"/>
          <w:szCs w:val="22"/>
        </w:rPr>
      </w:pPr>
      <w:r w:rsidRPr="005F18BA">
        <w:rPr>
          <w:rFonts w:ascii="Calibri" w:hAnsi="Calibri"/>
          <w:sz w:val="22"/>
          <w:szCs w:val="22"/>
        </w:rPr>
        <w:lastRenderedPageBreak/>
        <w:t xml:space="preserve">a) </w:t>
      </w:r>
      <w:r w:rsidRPr="005F18BA">
        <w:rPr>
          <w:rFonts w:ascii="Calibri" w:hAnsi="Calibri"/>
          <w:i/>
          <w:iCs/>
          <w:sz w:val="22"/>
          <w:szCs w:val="22"/>
        </w:rPr>
        <w:t>ajutor de stat regional</w:t>
      </w:r>
      <w:r w:rsidRPr="005F18BA">
        <w:rPr>
          <w:rFonts w:ascii="Calibri" w:hAnsi="Calibri"/>
          <w:sz w:val="22"/>
          <w:szCs w:val="22"/>
        </w:rPr>
        <w:t xml:space="preserve"> pentru investiţii cu respectarea prevederilor Capitolul</w:t>
      </w:r>
      <w:r w:rsidR="006C301E" w:rsidRPr="005F18BA">
        <w:rPr>
          <w:rFonts w:ascii="Calibri" w:hAnsi="Calibri"/>
          <w:sz w:val="22"/>
          <w:szCs w:val="22"/>
        </w:rPr>
        <w:t>ui</w:t>
      </w:r>
      <w:r w:rsidRPr="005F18BA">
        <w:rPr>
          <w:rFonts w:ascii="Calibri" w:hAnsi="Calibri"/>
          <w:sz w:val="22"/>
          <w:szCs w:val="22"/>
        </w:rPr>
        <w:t xml:space="preserve"> I și art. 14 din Regulamentul (UE) nr. </w:t>
      </w:r>
      <w:r w:rsidR="002C1215" w:rsidRPr="005F18BA">
        <w:rPr>
          <w:rFonts w:ascii="Calibri" w:hAnsi="Calibri"/>
          <w:sz w:val="22"/>
          <w:szCs w:val="22"/>
        </w:rPr>
        <w:t>2014</w:t>
      </w:r>
      <w:r w:rsidRPr="005F18BA">
        <w:rPr>
          <w:rFonts w:ascii="Calibri" w:hAnsi="Calibri"/>
          <w:sz w:val="22"/>
          <w:szCs w:val="22"/>
        </w:rPr>
        <w:t>/</w:t>
      </w:r>
      <w:r w:rsidR="002C1215"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regional</w:t>
      </w:r>
      <w:r w:rsidR="000E6C77" w:rsidRPr="005F18BA">
        <w:rPr>
          <w:rFonts w:ascii="Calibri" w:hAnsi="Calibri"/>
          <w:sz w:val="22"/>
          <w:szCs w:val="22"/>
        </w:rPr>
        <w:t xml:space="preserve"> </w:t>
      </w:r>
      <w:r w:rsidR="000E6C77" w:rsidRPr="005F18BA">
        <w:rPr>
          <w:rFonts w:ascii="Calibri" w:eastAsia="Times New Roman" w:hAnsi="Calibri"/>
          <w:sz w:val="22"/>
          <w:szCs w:val="22"/>
        </w:rPr>
        <w:t>(a se vedea secțiunea 3.13</w:t>
      </w:r>
      <w:r w:rsidR="00A86D09" w:rsidRPr="005F18BA">
        <w:rPr>
          <w:rFonts w:ascii="Calibri" w:eastAsia="Times New Roman" w:hAnsi="Calibri"/>
          <w:sz w:val="22"/>
          <w:szCs w:val="22"/>
        </w:rPr>
        <w:t>.</w:t>
      </w:r>
      <w:r w:rsidR="006C301E" w:rsidRPr="005F18BA">
        <w:rPr>
          <w:rFonts w:ascii="Calibri" w:eastAsia="Times New Roman" w:hAnsi="Calibri"/>
          <w:sz w:val="22"/>
          <w:szCs w:val="22"/>
        </w:rPr>
        <w:t>2</w:t>
      </w:r>
      <w:r w:rsidR="000E6C77" w:rsidRPr="005F18BA">
        <w:rPr>
          <w:rFonts w:ascii="Calibri" w:eastAsia="Times New Roman" w:hAnsi="Calibri"/>
          <w:sz w:val="22"/>
          <w:szCs w:val="22"/>
        </w:rPr>
        <w:t xml:space="preserve"> Reguli privind ajutorul </w:t>
      </w:r>
      <w:r w:rsidR="006C301E" w:rsidRPr="005F18BA">
        <w:rPr>
          <w:rFonts w:ascii="Calibri" w:eastAsia="Times New Roman" w:hAnsi="Calibri"/>
          <w:sz w:val="22"/>
          <w:szCs w:val="22"/>
        </w:rPr>
        <w:t>de stat regional</w:t>
      </w:r>
      <w:r w:rsidR="000E6C77" w:rsidRPr="005F18BA">
        <w:rPr>
          <w:rFonts w:ascii="Calibri" w:eastAsia="Times New Roman" w:hAnsi="Calibri"/>
          <w:sz w:val="22"/>
          <w:szCs w:val="22"/>
        </w:rPr>
        <w:t>)</w:t>
      </w:r>
      <w:r w:rsidR="00341C72" w:rsidRPr="005F18BA">
        <w:rPr>
          <w:rFonts w:ascii="Calibri" w:eastAsia="Times New Roman" w:hAnsi="Calibri"/>
          <w:sz w:val="22"/>
          <w:szCs w:val="22"/>
        </w:rPr>
        <w:t>.</w:t>
      </w:r>
      <w:r w:rsidR="000E6C77" w:rsidRPr="005F18BA">
        <w:rPr>
          <w:rFonts w:ascii="Calibri" w:eastAsia="Times New Roman" w:hAnsi="Calibri"/>
          <w:sz w:val="22"/>
          <w:szCs w:val="22"/>
        </w:rPr>
        <w:t xml:space="preserve"> </w:t>
      </w:r>
    </w:p>
    <w:p w14:paraId="5F1C7864" w14:textId="24CA9757" w:rsidR="00BA0B90" w:rsidRPr="005F18BA" w:rsidRDefault="000E6C77" w:rsidP="005F18BA">
      <w:pPr>
        <w:spacing w:before="0" w:after="0"/>
        <w:ind w:left="709" w:hanging="133"/>
        <w:jc w:val="both"/>
        <w:rPr>
          <w:rFonts w:ascii="Calibri" w:hAnsi="Calibri"/>
          <w:sz w:val="22"/>
          <w:szCs w:val="22"/>
        </w:rPr>
      </w:pPr>
      <w:r w:rsidRPr="005F18BA">
        <w:rPr>
          <w:rFonts w:ascii="Calibri" w:hAnsi="Calibri"/>
          <w:sz w:val="22"/>
          <w:szCs w:val="22"/>
        </w:rPr>
        <w:t xml:space="preserve">  </w:t>
      </w:r>
      <w:r w:rsidR="00BA0B90" w:rsidRPr="005F18BA">
        <w:rPr>
          <w:rFonts w:ascii="Calibri" w:hAnsi="Calibri"/>
          <w:sz w:val="22"/>
          <w:szCs w:val="22"/>
        </w:rPr>
        <w:t xml:space="preserve">b) </w:t>
      </w:r>
      <w:r w:rsidR="00BA0B90" w:rsidRPr="005F18BA">
        <w:rPr>
          <w:rFonts w:ascii="Calibri" w:hAnsi="Calibri"/>
          <w:i/>
          <w:iCs/>
          <w:sz w:val="22"/>
          <w:szCs w:val="22"/>
        </w:rPr>
        <w:t>ajutor de minimis</w:t>
      </w:r>
      <w:r w:rsidR="00BA0B90" w:rsidRPr="005F18BA">
        <w:rPr>
          <w:rFonts w:ascii="Calibri" w:hAnsi="Calibri"/>
          <w:sz w:val="22"/>
          <w:szCs w:val="22"/>
        </w:rPr>
        <w:t xml:space="preserve"> cu respectarea prevederilor Regulamentului (UE) nr. </w:t>
      </w:r>
      <w:r w:rsidR="002C1215" w:rsidRPr="005F18BA">
        <w:rPr>
          <w:rFonts w:ascii="Calibri" w:hAnsi="Calibri"/>
          <w:sz w:val="22"/>
          <w:szCs w:val="22"/>
        </w:rPr>
        <w:t>2023</w:t>
      </w:r>
      <w:r w:rsidR="00BA0B90" w:rsidRPr="005F18BA">
        <w:rPr>
          <w:rFonts w:ascii="Calibri" w:hAnsi="Calibri"/>
          <w:sz w:val="22"/>
          <w:szCs w:val="22"/>
        </w:rPr>
        <w:t>/</w:t>
      </w:r>
      <w:r w:rsidR="002C1215" w:rsidRPr="005F18BA">
        <w:rPr>
          <w:rFonts w:ascii="Calibri" w:hAnsi="Calibri"/>
          <w:sz w:val="22"/>
          <w:szCs w:val="22"/>
        </w:rPr>
        <w:t>2831</w:t>
      </w:r>
      <w:r w:rsidR="00BA0B90" w:rsidRPr="005F18BA">
        <w:rPr>
          <w:rFonts w:ascii="Calibri" w:hAnsi="Calibri"/>
          <w:sz w:val="22"/>
          <w:szCs w:val="22"/>
        </w:rPr>
        <w:t xml:space="preserve"> privind aplicarea articolelor 107 şi 108 din Tratatul privind funcţionarea Uniunii Europene ajutoarelor de minimis, cu modificările și completările ulterioare, denumit în continuare, ajutor de minimis</w:t>
      </w:r>
      <w:r w:rsidR="008047AF" w:rsidRPr="005F18BA">
        <w:rPr>
          <w:rFonts w:ascii="Calibri" w:hAnsi="Calibri"/>
          <w:sz w:val="22"/>
          <w:szCs w:val="22"/>
        </w:rPr>
        <w:t xml:space="preserve"> (</w:t>
      </w:r>
      <w:r w:rsidR="008047AF" w:rsidRPr="005F18BA">
        <w:rPr>
          <w:rFonts w:ascii="Calibri" w:eastAsia="Times New Roman" w:hAnsi="Calibri"/>
          <w:sz w:val="22"/>
          <w:szCs w:val="22"/>
        </w:rPr>
        <w:t xml:space="preserve">a se vedea secțiunea </w:t>
      </w:r>
      <w:r w:rsidR="004C46B3" w:rsidRPr="005F18BA">
        <w:rPr>
          <w:rFonts w:ascii="Calibri" w:eastAsia="Times New Roman" w:hAnsi="Calibri"/>
          <w:sz w:val="22"/>
          <w:szCs w:val="22"/>
        </w:rPr>
        <w:t>3.</w:t>
      </w:r>
      <w:r w:rsidR="00A86D09" w:rsidRPr="005F18BA">
        <w:rPr>
          <w:rFonts w:ascii="Calibri" w:eastAsia="Times New Roman" w:hAnsi="Calibri"/>
          <w:sz w:val="22"/>
          <w:szCs w:val="22"/>
        </w:rPr>
        <w:t>13.</w:t>
      </w:r>
      <w:r w:rsidR="006C301E" w:rsidRPr="005F18BA">
        <w:rPr>
          <w:rFonts w:ascii="Calibri" w:eastAsia="Times New Roman" w:hAnsi="Calibri"/>
          <w:sz w:val="22"/>
          <w:szCs w:val="22"/>
        </w:rPr>
        <w:t>1</w:t>
      </w:r>
      <w:r w:rsidR="00A86D09" w:rsidRPr="005F18BA">
        <w:rPr>
          <w:rFonts w:ascii="Calibri" w:eastAsia="Times New Roman" w:hAnsi="Calibri"/>
          <w:sz w:val="22"/>
          <w:szCs w:val="22"/>
        </w:rPr>
        <w:t xml:space="preserve"> </w:t>
      </w:r>
      <w:r w:rsidR="008047AF" w:rsidRPr="005F18BA">
        <w:rPr>
          <w:rFonts w:ascii="Calibri" w:eastAsia="Times New Roman" w:hAnsi="Calibri"/>
          <w:sz w:val="22"/>
          <w:szCs w:val="22"/>
        </w:rPr>
        <w:t xml:space="preserve">Reguli privind ajutorul de </w:t>
      </w:r>
      <w:r w:rsidR="006C301E" w:rsidRPr="005F18BA">
        <w:rPr>
          <w:rFonts w:ascii="Calibri" w:eastAsia="Times New Roman" w:hAnsi="Calibri"/>
          <w:sz w:val="22"/>
          <w:szCs w:val="22"/>
        </w:rPr>
        <w:t>minimis</w:t>
      </w:r>
      <w:r w:rsidR="008047AF" w:rsidRPr="005F18BA">
        <w:rPr>
          <w:rFonts w:ascii="Calibri" w:eastAsia="Times New Roman" w:hAnsi="Calibri"/>
          <w:sz w:val="22"/>
          <w:szCs w:val="22"/>
        </w:rPr>
        <w:t>)</w:t>
      </w:r>
      <w:r w:rsidR="00341C72" w:rsidRPr="005F18BA">
        <w:rPr>
          <w:rFonts w:ascii="Calibri" w:eastAsia="Times New Roman" w:hAnsi="Calibri"/>
          <w:sz w:val="22"/>
          <w:szCs w:val="22"/>
        </w:rPr>
        <w:t>.</w:t>
      </w:r>
      <w:r w:rsidR="008047AF" w:rsidRPr="005F18BA">
        <w:rPr>
          <w:rFonts w:ascii="Calibri" w:eastAsia="Times New Roman" w:hAnsi="Calibri"/>
          <w:sz w:val="22"/>
          <w:szCs w:val="22"/>
        </w:rPr>
        <w:t xml:space="preserve"> </w:t>
      </w:r>
    </w:p>
    <w:p w14:paraId="1BBE5F92" w14:textId="4F7F47DA" w:rsidR="00A86515" w:rsidRPr="005F18BA" w:rsidRDefault="00297225" w:rsidP="005F18BA">
      <w:pPr>
        <w:pStyle w:val="Heading2"/>
        <w:spacing w:before="0" w:after="0"/>
        <w:rPr>
          <w:rFonts w:ascii="Calibri" w:hAnsi="Calibri" w:cs="Calibri"/>
          <w:sz w:val="22"/>
          <w:szCs w:val="22"/>
        </w:rPr>
      </w:pPr>
      <w:bookmarkStart w:id="55" w:name="_Toc142556349"/>
      <w:bookmarkStart w:id="56" w:name="_Toc199764218"/>
      <w:r w:rsidRPr="005F18BA">
        <w:rPr>
          <w:rFonts w:ascii="Calibri" w:hAnsi="Calibri" w:cs="Calibri"/>
          <w:sz w:val="22"/>
          <w:szCs w:val="22"/>
        </w:rPr>
        <w:t>Bugetul alocat apelului de proiecte</w:t>
      </w:r>
      <w:bookmarkEnd w:id="55"/>
      <w:bookmarkEnd w:id="56"/>
    </w:p>
    <w:p w14:paraId="27C1FDF3" w14:textId="102557A7" w:rsidR="00F21E4B" w:rsidRPr="005F18BA" w:rsidRDefault="00C451BB" w:rsidP="005F18BA">
      <w:pPr>
        <w:spacing w:before="0" w:after="0"/>
        <w:jc w:val="both"/>
        <w:rPr>
          <w:rFonts w:ascii="Calibri" w:hAnsi="Calibri"/>
          <w:sz w:val="22"/>
          <w:szCs w:val="22"/>
        </w:rPr>
      </w:pPr>
      <w:r w:rsidRPr="005F18BA">
        <w:rPr>
          <w:rFonts w:ascii="Calibri" w:hAnsi="Calibri"/>
          <w:sz w:val="22"/>
          <w:szCs w:val="22"/>
        </w:rPr>
        <w:t xml:space="preserve">Alocarea apelului de proiecte </w:t>
      </w:r>
      <w:r w:rsidR="00A42FB1" w:rsidRPr="005F18BA">
        <w:rPr>
          <w:rFonts w:ascii="Calibri" w:hAnsi="Calibri"/>
          <w:sz w:val="22"/>
          <w:szCs w:val="22"/>
        </w:rPr>
        <w:t>PRSE/1.6/A.2/1/</w:t>
      </w:r>
      <w:r w:rsidR="00692E90" w:rsidRPr="005F18BA">
        <w:rPr>
          <w:rFonts w:ascii="Calibri" w:hAnsi="Calibri"/>
          <w:sz w:val="22"/>
          <w:szCs w:val="22"/>
        </w:rPr>
        <w:t xml:space="preserve">2025 </w:t>
      </w:r>
      <w:r w:rsidRPr="005F18BA">
        <w:rPr>
          <w:rFonts w:ascii="Calibri" w:hAnsi="Calibri"/>
          <w:sz w:val="22"/>
          <w:szCs w:val="22"/>
        </w:rPr>
        <w:t xml:space="preserve">este </w:t>
      </w:r>
      <w:bookmarkStart w:id="57" w:name="_Hlk129864255"/>
      <w:r w:rsidR="00283B1E" w:rsidRPr="005F18BA">
        <w:rPr>
          <w:rFonts w:ascii="Calibri" w:hAnsi="Calibri"/>
          <w:sz w:val="22"/>
          <w:szCs w:val="22"/>
        </w:rPr>
        <w:t xml:space="preserve">86.725.188 </w:t>
      </w:r>
      <w:r w:rsidR="001E112F" w:rsidRPr="005F18BA">
        <w:rPr>
          <w:rFonts w:ascii="Calibri" w:hAnsi="Calibri"/>
          <w:sz w:val="22"/>
          <w:szCs w:val="22"/>
        </w:rPr>
        <w:t xml:space="preserve">euro, din care </w:t>
      </w:r>
      <w:r w:rsidR="00283B1E" w:rsidRPr="005F18BA">
        <w:rPr>
          <w:rFonts w:ascii="Calibri" w:hAnsi="Calibri"/>
          <w:sz w:val="22"/>
          <w:szCs w:val="22"/>
        </w:rPr>
        <w:t xml:space="preserve">73.716.410 </w:t>
      </w:r>
      <w:r w:rsidR="001E112F" w:rsidRPr="005F18BA">
        <w:rPr>
          <w:rFonts w:ascii="Calibri" w:hAnsi="Calibri"/>
          <w:sz w:val="22"/>
          <w:szCs w:val="22"/>
        </w:rPr>
        <w:t xml:space="preserve">Fondul European de Dezvoltare Regională și </w:t>
      </w:r>
      <w:r w:rsidR="005F18BA" w:rsidRPr="005F18BA">
        <w:rPr>
          <w:rFonts w:ascii="Calibri" w:hAnsi="Calibri"/>
          <w:sz w:val="22"/>
          <w:szCs w:val="22"/>
        </w:rPr>
        <w:t xml:space="preserve">13.008.778 euro </w:t>
      </w:r>
      <w:r w:rsidR="005F18BA">
        <w:rPr>
          <w:rFonts w:ascii="Calibri" w:hAnsi="Calibri"/>
          <w:sz w:val="22"/>
          <w:szCs w:val="22"/>
        </w:rPr>
        <w:t>Bugetul de Stat</w:t>
      </w:r>
      <w:r w:rsidR="00A94227" w:rsidRPr="005F18BA">
        <w:rPr>
          <w:rFonts w:ascii="Calibri" w:hAnsi="Calibri"/>
          <w:sz w:val="22"/>
          <w:szCs w:val="22"/>
        </w:rPr>
        <w:t>.</w:t>
      </w:r>
    </w:p>
    <w:p w14:paraId="35BC84E4" w14:textId="77777777" w:rsidR="005F18BA" w:rsidRPr="005F18BA" w:rsidRDefault="005F18BA" w:rsidP="005F18BA">
      <w:pPr>
        <w:pStyle w:val="PlainText"/>
        <w:jc w:val="both"/>
        <w:rPr>
          <w:rFonts w:cs="Calibri"/>
          <w:szCs w:val="22"/>
        </w:rPr>
      </w:pPr>
    </w:p>
    <w:p w14:paraId="2280BD10" w14:textId="441EC2F8" w:rsidR="00297225" w:rsidRPr="005F18BA" w:rsidRDefault="00297225" w:rsidP="005F18BA">
      <w:pPr>
        <w:pStyle w:val="Heading2"/>
        <w:spacing w:before="0" w:after="0"/>
        <w:rPr>
          <w:rFonts w:ascii="Calibri" w:hAnsi="Calibri" w:cs="Calibri"/>
          <w:sz w:val="22"/>
          <w:szCs w:val="22"/>
        </w:rPr>
      </w:pPr>
      <w:bookmarkStart w:id="58" w:name="_Toc142556350"/>
      <w:bookmarkStart w:id="59" w:name="_Toc199764219"/>
      <w:bookmarkEnd w:id="57"/>
      <w:r w:rsidRPr="005F18BA">
        <w:rPr>
          <w:rFonts w:ascii="Calibri" w:hAnsi="Calibri" w:cs="Calibri"/>
          <w:sz w:val="22"/>
          <w:szCs w:val="22"/>
        </w:rPr>
        <w:t>Rata de cofinanţare</w:t>
      </w:r>
      <w:bookmarkEnd w:id="58"/>
      <w:bookmarkEnd w:id="59"/>
    </w:p>
    <w:p w14:paraId="22069B2B" w14:textId="5366A83E" w:rsidR="00497788" w:rsidRPr="005F18BA" w:rsidRDefault="00497788">
      <w:pPr>
        <w:spacing w:before="0" w:after="0"/>
        <w:jc w:val="both"/>
        <w:rPr>
          <w:rFonts w:ascii="Calibri" w:eastAsia="Times New Roman" w:hAnsi="Calibri"/>
          <w:sz w:val="22"/>
          <w:szCs w:val="22"/>
        </w:rPr>
      </w:pPr>
      <w:r w:rsidRPr="005F18BA">
        <w:rPr>
          <w:rFonts w:ascii="Calibri" w:eastAsia="Times New Roman" w:hAnsi="Calibri"/>
          <w:sz w:val="22"/>
          <w:szCs w:val="22"/>
        </w:rPr>
        <w:t xml:space="preserve">În cadrul acestui apel de proiecte, </w:t>
      </w:r>
      <w:r w:rsidR="008047AF" w:rsidRPr="005F18BA">
        <w:rPr>
          <w:rFonts w:ascii="Calibri" w:eastAsia="Times New Roman" w:hAnsi="Calibri"/>
          <w:sz w:val="22"/>
          <w:szCs w:val="22"/>
        </w:rPr>
        <w:t>intensitatea ajutoarelor de stat acordate este în conformitate curegulile privind ajutorul de minimis și ajutorul de stat regional aplicabile</w:t>
      </w:r>
      <w:r w:rsidRPr="005F18BA">
        <w:rPr>
          <w:rFonts w:ascii="Calibri" w:eastAsia="Times New Roman" w:hAnsi="Calibri"/>
          <w:sz w:val="22"/>
          <w:szCs w:val="22"/>
        </w:rPr>
        <w:t>:</w:t>
      </w:r>
    </w:p>
    <w:p w14:paraId="0E851B38" w14:textId="24D9EBD6" w:rsidR="00B527FA" w:rsidRPr="005F18BA" w:rsidRDefault="00B527FA"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 xml:space="preserve">Intensitatea ajutorului de minimis </w:t>
      </w:r>
      <w:bookmarkStart w:id="60" w:name="_Hlk163053511"/>
      <w:r w:rsidRPr="005F18BA">
        <w:rPr>
          <w:rFonts w:ascii="Calibri" w:eastAsia="Times New Roman" w:hAnsi="Calibri"/>
          <w:sz w:val="22"/>
          <w:szCs w:val="22"/>
        </w:rPr>
        <w:t xml:space="preserve">care va fi acordat fiecărui beneficiar este de </w:t>
      </w:r>
      <w:r w:rsidR="002C1215" w:rsidRPr="005F18BA">
        <w:rPr>
          <w:rFonts w:ascii="Calibri" w:eastAsia="Times New Roman" w:hAnsi="Calibri"/>
          <w:sz w:val="22"/>
          <w:szCs w:val="22"/>
        </w:rPr>
        <w:t>maximum 90% din valoarea eligibilă a investiției, în limita plafonului de minimis</w:t>
      </w:r>
      <w:r w:rsidRPr="005F18BA">
        <w:rPr>
          <w:rFonts w:ascii="Calibri" w:eastAsia="Times New Roman" w:hAnsi="Calibri"/>
          <w:sz w:val="22"/>
          <w:szCs w:val="22"/>
        </w:rPr>
        <w:t>, restul de</w:t>
      </w:r>
      <w:r w:rsidR="002C1215" w:rsidRPr="005F18BA">
        <w:rPr>
          <w:rFonts w:ascii="Calibri" w:eastAsia="Times New Roman" w:hAnsi="Calibri"/>
          <w:sz w:val="22"/>
          <w:szCs w:val="22"/>
        </w:rPr>
        <w:t xml:space="preserve"> minimum</w:t>
      </w:r>
      <w:r w:rsidRPr="005F18BA">
        <w:rPr>
          <w:rFonts w:ascii="Calibri" w:eastAsia="Times New Roman" w:hAnsi="Calibri"/>
          <w:sz w:val="22"/>
          <w:szCs w:val="22"/>
        </w:rPr>
        <w:t xml:space="preserve"> 10% reprezentând cofinanțarea beneficiarului ce trebuie asigurată din surse proprii, surse ce exclud </w:t>
      </w:r>
      <w:bookmarkEnd w:id="60"/>
      <w:r w:rsidR="00206F55" w:rsidRPr="005F18BA">
        <w:rPr>
          <w:rFonts w:ascii="Calibri" w:eastAsia="Times New Roman" w:hAnsi="Calibri"/>
          <w:sz w:val="22"/>
          <w:szCs w:val="22"/>
        </w:rPr>
        <w:t>un alt ajutor public</w:t>
      </w:r>
      <w:r w:rsidRPr="005F18BA">
        <w:rPr>
          <w:rFonts w:ascii="Calibri" w:eastAsia="Times New Roman" w:hAnsi="Calibri"/>
          <w:sz w:val="22"/>
          <w:szCs w:val="22"/>
        </w:rPr>
        <w:t>.</w:t>
      </w:r>
    </w:p>
    <w:p w14:paraId="28FF674F" w14:textId="77777777" w:rsidR="00206F55" w:rsidRPr="005F18BA" w:rsidRDefault="00206F55" w:rsidP="00023CA7">
      <w:pPr>
        <w:numPr>
          <w:ilvl w:val="0"/>
          <w:numId w:val="72"/>
        </w:numPr>
        <w:spacing w:before="0" w:after="0"/>
        <w:ind w:left="284" w:hanging="284"/>
        <w:jc w:val="both"/>
        <w:rPr>
          <w:rFonts w:ascii="Calibri" w:hAnsi="Calibri"/>
          <w:sz w:val="22"/>
          <w:szCs w:val="22"/>
          <w:lang w:val="ro-MD"/>
        </w:rPr>
      </w:pPr>
      <w:r w:rsidRPr="005F18BA">
        <w:rPr>
          <w:rFonts w:ascii="Calibri" w:hAnsi="Calibri"/>
          <w:sz w:val="22"/>
          <w:szCs w:val="22"/>
          <w:lang w:val="ro-MD"/>
        </w:rPr>
        <w:t>Beneficiarul ajutorului de stat regional trebuie să asigure o contribuție financiară de cel puțin 25% din costurile eligibile, fie prin resurse proprii, fie prin finanțare externă, sub o formă care să nu facă obiectul niciunui alt sprijin public (conform art. 14 alin. (14) din Regulamentul (UE) nr. 2014/651).</w:t>
      </w:r>
    </w:p>
    <w:p w14:paraId="359F7085" w14:textId="6BF7FEF2" w:rsidR="002E1500" w:rsidRPr="005F18BA" w:rsidRDefault="002E1500"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 xml:space="preserve">Finanţarea nerambursabilă maximă ce poate fi acordată ca </w:t>
      </w:r>
      <w:r w:rsidRPr="005F18BA">
        <w:rPr>
          <w:rFonts w:ascii="Calibri" w:eastAsia="Times New Roman" w:hAnsi="Calibri"/>
          <w:i/>
          <w:iCs/>
          <w:sz w:val="22"/>
          <w:szCs w:val="22"/>
        </w:rPr>
        <w:t>ajutor de stat regional</w:t>
      </w:r>
      <w:r w:rsidRPr="005F18BA">
        <w:rPr>
          <w:rFonts w:ascii="Calibri" w:eastAsia="Times New Roman" w:hAnsi="Calibri"/>
          <w:sz w:val="22"/>
          <w:szCs w:val="22"/>
        </w:rPr>
        <w:t xml:space="preserve">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2F24BF" w:rsidRPr="005F18BA">
        <w:rPr>
          <w:rFonts w:ascii="Calibri" w:eastAsia="Times New Roman" w:hAnsi="Calibri"/>
          <w:sz w:val="22"/>
          <w:szCs w:val="22"/>
        </w:rPr>
        <w:t>în conformitate cu prevederile HG nr. 311/ 2022,</w:t>
      </w:r>
      <w:r w:rsidR="00206F55" w:rsidRPr="005F18BA">
        <w:rPr>
          <w:rFonts w:ascii="Calibri" w:eastAsia="Times New Roman" w:hAnsi="Calibri"/>
          <w:sz w:val="22"/>
          <w:szCs w:val="22"/>
        </w:rPr>
        <w:t xml:space="preserve"> cu modificările și completările ulterioare,</w:t>
      </w:r>
      <w:r w:rsidR="002F24BF" w:rsidRPr="005F18BA">
        <w:rPr>
          <w:rFonts w:ascii="Calibri" w:eastAsia="Times New Roman" w:hAnsi="Calibri"/>
          <w:sz w:val="22"/>
          <w:szCs w:val="22"/>
        </w:rPr>
        <w:t xml:space="preserve"> </w:t>
      </w:r>
      <w:r w:rsidRPr="005F18BA">
        <w:rPr>
          <w:rFonts w:ascii="Calibri" w:eastAsia="Times New Roman" w:hAnsi="Calibri"/>
          <w:sz w:val="22"/>
          <w:szCs w:val="22"/>
        </w:rPr>
        <w:t>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1002"/>
        <w:gridCol w:w="992"/>
        <w:gridCol w:w="1276"/>
        <w:gridCol w:w="992"/>
        <w:gridCol w:w="1134"/>
        <w:gridCol w:w="992"/>
      </w:tblGrid>
      <w:tr w:rsidR="004335E5" w:rsidRPr="005F18BA" w14:paraId="3DC3B7D3" w14:textId="77777777" w:rsidTr="00D1054F">
        <w:trPr>
          <w:jc w:val="center"/>
        </w:trPr>
        <w:tc>
          <w:tcPr>
            <w:tcW w:w="2112" w:type="dxa"/>
            <w:tcBorders>
              <w:tl2br w:val="single" w:sz="4" w:space="0" w:color="auto"/>
            </w:tcBorders>
            <w:shd w:val="clear" w:color="auto" w:fill="auto"/>
          </w:tcPr>
          <w:p w14:paraId="78F49874" w14:textId="77777777" w:rsidR="002E1500" w:rsidRPr="005F18BA" w:rsidRDefault="002E1500" w:rsidP="005F18BA">
            <w:pPr>
              <w:spacing w:before="0" w:after="0"/>
              <w:jc w:val="right"/>
              <w:rPr>
                <w:rFonts w:ascii="Calibri" w:eastAsia="Times New Roman" w:hAnsi="Calibri"/>
              </w:rPr>
            </w:pPr>
            <w:r w:rsidRPr="005F18BA">
              <w:rPr>
                <w:rFonts w:ascii="Calibri" w:eastAsia="Times New Roman" w:hAnsi="Calibri"/>
              </w:rPr>
              <w:t>Județ</w:t>
            </w:r>
          </w:p>
          <w:p w14:paraId="5A899506"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Categorie IMM</w:t>
            </w:r>
          </w:p>
        </w:tc>
        <w:tc>
          <w:tcPr>
            <w:tcW w:w="1002" w:type="dxa"/>
            <w:shd w:val="clear" w:color="auto" w:fill="auto"/>
            <w:vAlign w:val="center"/>
          </w:tcPr>
          <w:p w14:paraId="6B26DCD2"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Brăila</w:t>
            </w:r>
          </w:p>
        </w:tc>
        <w:tc>
          <w:tcPr>
            <w:tcW w:w="992" w:type="dxa"/>
            <w:shd w:val="clear" w:color="auto" w:fill="auto"/>
            <w:vAlign w:val="center"/>
          </w:tcPr>
          <w:p w14:paraId="4CF255BB"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Buzău</w:t>
            </w:r>
          </w:p>
        </w:tc>
        <w:tc>
          <w:tcPr>
            <w:tcW w:w="1276" w:type="dxa"/>
            <w:shd w:val="clear" w:color="auto" w:fill="auto"/>
            <w:vAlign w:val="center"/>
          </w:tcPr>
          <w:p w14:paraId="07CFC113"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Constanța</w:t>
            </w:r>
          </w:p>
        </w:tc>
        <w:tc>
          <w:tcPr>
            <w:tcW w:w="992" w:type="dxa"/>
            <w:shd w:val="clear" w:color="auto" w:fill="auto"/>
            <w:vAlign w:val="center"/>
          </w:tcPr>
          <w:p w14:paraId="482EBD16"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Galați</w:t>
            </w:r>
          </w:p>
        </w:tc>
        <w:tc>
          <w:tcPr>
            <w:tcW w:w="1134" w:type="dxa"/>
            <w:shd w:val="clear" w:color="auto" w:fill="auto"/>
            <w:vAlign w:val="center"/>
          </w:tcPr>
          <w:p w14:paraId="4418BDE6"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Vrancea</w:t>
            </w:r>
          </w:p>
        </w:tc>
        <w:tc>
          <w:tcPr>
            <w:tcW w:w="992" w:type="dxa"/>
            <w:shd w:val="clear" w:color="auto" w:fill="auto"/>
            <w:vAlign w:val="center"/>
          </w:tcPr>
          <w:p w14:paraId="0439F048"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Tulcea</w:t>
            </w:r>
          </w:p>
        </w:tc>
      </w:tr>
      <w:tr w:rsidR="004335E5" w:rsidRPr="005F18BA" w14:paraId="50BA341C" w14:textId="77777777" w:rsidTr="00D1054F">
        <w:trPr>
          <w:jc w:val="center"/>
        </w:trPr>
        <w:tc>
          <w:tcPr>
            <w:tcW w:w="2112" w:type="dxa"/>
            <w:shd w:val="clear" w:color="auto" w:fill="auto"/>
          </w:tcPr>
          <w:p w14:paraId="186FDFF0"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Microîntreprindere</w:t>
            </w:r>
          </w:p>
        </w:tc>
        <w:tc>
          <w:tcPr>
            <w:tcW w:w="1002" w:type="dxa"/>
            <w:shd w:val="clear" w:color="auto" w:fill="auto"/>
            <w:vAlign w:val="center"/>
          </w:tcPr>
          <w:p w14:paraId="16EEBC34"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5FB6CB57"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276" w:type="dxa"/>
            <w:shd w:val="clear" w:color="auto" w:fill="auto"/>
            <w:vAlign w:val="center"/>
          </w:tcPr>
          <w:p w14:paraId="02A3A825"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5B76374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134" w:type="dxa"/>
            <w:shd w:val="clear" w:color="auto" w:fill="auto"/>
            <w:vAlign w:val="center"/>
          </w:tcPr>
          <w:p w14:paraId="6132B213"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70E65E3D"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r>
      <w:tr w:rsidR="004335E5" w:rsidRPr="005F18BA" w14:paraId="519FC0E1" w14:textId="77777777" w:rsidTr="00D1054F">
        <w:trPr>
          <w:jc w:val="center"/>
        </w:trPr>
        <w:tc>
          <w:tcPr>
            <w:tcW w:w="2112" w:type="dxa"/>
            <w:shd w:val="clear" w:color="auto" w:fill="auto"/>
          </w:tcPr>
          <w:p w14:paraId="126DEA05"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 xml:space="preserve">Întreprinderi mici </w:t>
            </w:r>
          </w:p>
        </w:tc>
        <w:tc>
          <w:tcPr>
            <w:tcW w:w="1002" w:type="dxa"/>
            <w:shd w:val="clear" w:color="auto" w:fill="auto"/>
            <w:vAlign w:val="center"/>
          </w:tcPr>
          <w:p w14:paraId="1DB77F1C"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23941EFA"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276" w:type="dxa"/>
            <w:shd w:val="clear" w:color="auto" w:fill="auto"/>
            <w:vAlign w:val="center"/>
          </w:tcPr>
          <w:p w14:paraId="0475337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1F4328A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134" w:type="dxa"/>
            <w:shd w:val="clear" w:color="auto" w:fill="auto"/>
            <w:vAlign w:val="center"/>
          </w:tcPr>
          <w:p w14:paraId="6E7A7344"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6AA4DC2E"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r>
      <w:tr w:rsidR="004335E5" w:rsidRPr="005F18BA" w14:paraId="7DEAC1C2" w14:textId="77777777" w:rsidTr="00D1054F">
        <w:trPr>
          <w:jc w:val="center"/>
        </w:trPr>
        <w:tc>
          <w:tcPr>
            <w:tcW w:w="2112" w:type="dxa"/>
            <w:shd w:val="clear" w:color="auto" w:fill="auto"/>
          </w:tcPr>
          <w:p w14:paraId="78B74E5A"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Întreprinderi mijlocii</w:t>
            </w:r>
          </w:p>
        </w:tc>
        <w:tc>
          <w:tcPr>
            <w:tcW w:w="1002" w:type="dxa"/>
            <w:shd w:val="clear" w:color="auto" w:fill="auto"/>
            <w:vAlign w:val="center"/>
          </w:tcPr>
          <w:p w14:paraId="2B45D200"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309614DB"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1276" w:type="dxa"/>
            <w:shd w:val="clear" w:color="auto" w:fill="auto"/>
            <w:vAlign w:val="center"/>
          </w:tcPr>
          <w:p w14:paraId="08AADAA5"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60%</w:t>
            </w:r>
          </w:p>
        </w:tc>
        <w:tc>
          <w:tcPr>
            <w:tcW w:w="992" w:type="dxa"/>
            <w:shd w:val="clear" w:color="auto" w:fill="auto"/>
            <w:vAlign w:val="center"/>
          </w:tcPr>
          <w:p w14:paraId="1D92B18D" w14:textId="2A45B2E8"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w:t>
            </w:r>
            <w:r w:rsidR="00206F55" w:rsidRPr="005F18BA">
              <w:rPr>
                <w:rFonts w:ascii="Calibri" w:eastAsia="Times New Roman" w:hAnsi="Calibri"/>
              </w:rPr>
              <w:t>0</w:t>
            </w:r>
            <w:r w:rsidRPr="005F18BA">
              <w:rPr>
                <w:rFonts w:ascii="Calibri" w:eastAsia="Times New Roman" w:hAnsi="Calibri"/>
              </w:rPr>
              <w:t>%</w:t>
            </w:r>
          </w:p>
        </w:tc>
        <w:tc>
          <w:tcPr>
            <w:tcW w:w="1134" w:type="dxa"/>
            <w:shd w:val="clear" w:color="auto" w:fill="auto"/>
            <w:vAlign w:val="center"/>
          </w:tcPr>
          <w:p w14:paraId="1FB23E40"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140AD06E"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r>
    </w:tbl>
    <w:p w14:paraId="1BB97590" w14:textId="577BFC69" w:rsidR="00F3357C" w:rsidRDefault="002F24BF" w:rsidP="005F18BA">
      <w:pPr>
        <w:autoSpaceDE w:val="0"/>
        <w:autoSpaceDN w:val="0"/>
        <w:adjustRightInd w:val="0"/>
        <w:spacing w:before="0" w:after="0"/>
        <w:contextualSpacing/>
        <w:jc w:val="both"/>
        <w:rPr>
          <w:rFonts w:ascii="Calibri" w:hAnsi="Calibri"/>
          <w:color w:val="000000"/>
          <w:sz w:val="18"/>
          <w:szCs w:val="18"/>
          <w:lang w:val="ro-MD"/>
        </w:rPr>
      </w:pPr>
      <w:r w:rsidRPr="005F18BA">
        <w:rPr>
          <w:rFonts w:ascii="Calibri" w:hAnsi="Calibri"/>
          <w:color w:val="000000"/>
          <w:sz w:val="22"/>
          <w:szCs w:val="22"/>
          <w:lang w:val="ro-MD"/>
        </w:rPr>
        <w:t xml:space="preserve"> </w:t>
      </w:r>
      <w:r w:rsidRPr="005F18BA">
        <w:rPr>
          <w:rFonts w:ascii="Calibri" w:hAnsi="Calibri"/>
          <w:color w:val="000000"/>
          <w:sz w:val="18"/>
          <w:szCs w:val="18"/>
          <w:lang w:val="ro-MD"/>
        </w:rPr>
        <w:t xml:space="preserve">*Valorile menționate în tabelul de mai sus includ și bonusurile acordate conform alin. </w:t>
      </w:r>
      <w:r w:rsidR="00206F55" w:rsidRPr="005F18BA">
        <w:rPr>
          <w:rFonts w:ascii="Calibri" w:hAnsi="Calibri"/>
          <w:color w:val="000000"/>
          <w:sz w:val="18"/>
          <w:szCs w:val="18"/>
          <w:lang w:val="ro-MD"/>
        </w:rPr>
        <w:t>4, 5</w:t>
      </w:r>
      <w:r w:rsidRPr="005F18BA">
        <w:rPr>
          <w:rFonts w:ascii="Calibri" w:hAnsi="Calibri"/>
          <w:color w:val="000000"/>
          <w:sz w:val="18"/>
          <w:szCs w:val="18"/>
          <w:lang w:val="ro-MD"/>
        </w:rPr>
        <w:t xml:space="preserve"> și </w:t>
      </w:r>
      <w:r w:rsidR="00206F55" w:rsidRPr="005F18BA">
        <w:rPr>
          <w:rFonts w:ascii="Calibri" w:hAnsi="Calibri"/>
          <w:color w:val="000000"/>
          <w:sz w:val="18"/>
          <w:szCs w:val="18"/>
          <w:lang w:val="ro-MD"/>
        </w:rPr>
        <w:t>6, precizate mai jos</w:t>
      </w:r>
      <w:r w:rsidRPr="005F18BA">
        <w:rPr>
          <w:rFonts w:ascii="Calibri" w:hAnsi="Calibri"/>
          <w:color w:val="000000"/>
          <w:sz w:val="18"/>
          <w:szCs w:val="18"/>
          <w:lang w:val="ro-MD"/>
        </w:rPr>
        <w:t>.</w:t>
      </w:r>
    </w:p>
    <w:p w14:paraId="4A8F35C4" w14:textId="77777777" w:rsidR="005F18BA" w:rsidRPr="005F18BA" w:rsidRDefault="005F18BA" w:rsidP="005F18BA">
      <w:pPr>
        <w:autoSpaceDE w:val="0"/>
        <w:autoSpaceDN w:val="0"/>
        <w:adjustRightInd w:val="0"/>
        <w:spacing w:before="0" w:after="0"/>
        <w:contextualSpacing/>
        <w:jc w:val="both"/>
        <w:rPr>
          <w:rFonts w:ascii="Calibri" w:hAnsi="Calibri"/>
          <w:color w:val="000000"/>
          <w:sz w:val="18"/>
          <w:szCs w:val="18"/>
          <w:lang w:val="ro-MD"/>
        </w:rPr>
      </w:pPr>
    </w:p>
    <w:p w14:paraId="4A6E1E2F" w14:textId="7EE92556" w:rsidR="007950E5" w:rsidRPr="005F18BA" w:rsidRDefault="007950E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regionale pot fi majorate cu 10 puncte procentuale în cazul județelor Brăila, Buzău, Galaţi, Tulcea şi Vrancea, care s-au confruntat cu o pierdere a populaţiei de peste 10% în perioada 2009-2018</w:t>
      </w:r>
      <w:r w:rsidR="00EA4A1E" w:rsidRPr="005F18BA">
        <w:rPr>
          <w:rFonts w:ascii="Calibri" w:eastAsia="Times New Roman" w:hAnsi="Calibri"/>
          <w:sz w:val="22"/>
          <w:szCs w:val="22"/>
        </w:rPr>
        <w:t>.</w:t>
      </w:r>
    </w:p>
    <w:p w14:paraId="57439D53" w14:textId="71543BEE" w:rsidR="007950E5" w:rsidRPr="005F18BA" w:rsidRDefault="007950E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prevăzute pot fi majorate cu 10 puncte procentuale în cazul județului Galați identificat pentru a primi sprijin din partea Fondului pentru Tranziţie Justă în cadrul planurilor teritoriale pentru o tranziţie justă, ulterior aprobării acestora de Comisia Europeană pentru România.</w:t>
      </w:r>
    </w:p>
    <w:p w14:paraId="131578DD" w14:textId="77777777"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prevăzute la alin. (1) pot fi majorate cu până la 20 de puncte procentuale pentru întreprinderile mici sau cu până la 10 puncte procentuale pentru întreprinderile mijlocii.</w:t>
      </w:r>
    </w:p>
    <w:p w14:paraId="25A0C8D3" w14:textId="77777777"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10A7D504" w14:textId="0A3124AE"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În cazul proiectelor mari de investiţii, valoarea ajutorului nu depăşeşte valoarea ajustată a ajutorului calculată în conformitate cu mecanismul definit definiția valorii ajustate a ajutoarelor.</w:t>
      </w:r>
    </w:p>
    <w:p w14:paraId="171D0AF1" w14:textId="5C626177" w:rsidR="00A24C4F"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lastRenderedPageBreak/>
        <w:t>Intensitățile maxime nu vor depăși 75% din valoarea eligibilă a investiției pentru ajutorul de stat regional indiferent de bonusurile acordate în conformitate cu legislația aferentă</w:t>
      </w:r>
      <w:r w:rsidR="00A24C4F" w:rsidRPr="005F18BA">
        <w:rPr>
          <w:rFonts w:ascii="Calibri" w:eastAsia="Times New Roman" w:hAnsi="Calibri"/>
          <w:sz w:val="22"/>
          <w:szCs w:val="22"/>
        </w:rPr>
        <w:t>.</w:t>
      </w:r>
    </w:p>
    <w:p w14:paraId="24C88400" w14:textId="095578E3" w:rsidR="00266961" w:rsidRDefault="00266961" w:rsidP="005F18BA">
      <w:pPr>
        <w:spacing w:before="0" w:after="0"/>
        <w:jc w:val="both"/>
        <w:rPr>
          <w:rFonts w:ascii="Calibri" w:eastAsia="Times New Roman" w:hAnsi="Calibri"/>
          <w:sz w:val="22"/>
          <w:szCs w:val="22"/>
        </w:rPr>
      </w:pPr>
      <w:r w:rsidRPr="005F18BA">
        <w:rPr>
          <w:rFonts w:ascii="Calibri" w:eastAsia="Times New Roman" w:hAnsi="Calibri"/>
          <w:sz w:val="22"/>
          <w:szCs w:val="22"/>
        </w:rPr>
        <w:t>Valoarea eligibilă a investiției reprezintă suma cheltuielilor eligibile incluse în proiect.</w:t>
      </w:r>
    </w:p>
    <w:p w14:paraId="2F0B4AEC" w14:textId="77777777" w:rsidR="005F18BA" w:rsidRPr="005F18BA" w:rsidRDefault="005F18BA" w:rsidP="005F18BA">
      <w:pPr>
        <w:spacing w:before="0" w:after="0"/>
        <w:jc w:val="both"/>
        <w:rPr>
          <w:rFonts w:ascii="Calibri" w:eastAsia="Times New Roman" w:hAnsi="Calibri"/>
          <w:sz w:val="22"/>
          <w:szCs w:val="22"/>
        </w:rPr>
      </w:pPr>
    </w:p>
    <w:p w14:paraId="7E5F26CF" w14:textId="36715088" w:rsidR="00297225" w:rsidRPr="005F18BA" w:rsidRDefault="00297225" w:rsidP="005F18BA">
      <w:pPr>
        <w:pStyle w:val="Heading2"/>
        <w:spacing w:before="0" w:after="0"/>
        <w:rPr>
          <w:rFonts w:ascii="Calibri" w:hAnsi="Calibri" w:cs="Calibri"/>
          <w:sz w:val="22"/>
          <w:szCs w:val="22"/>
        </w:rPr>
      </w:pPr>
      <w:bookmarkStart w:id="61" w:name="_Toc142556351"/>
      <w:bookmarkStart w:id="62" w:name="_Toc199764220"/>
      <w:r w:rsidRPr="005F18BA">
        <w:rPr>
          <w:rFonts w:ascii="Calibri" w:hAnsi="Calibri" w:cs="Calibri"/>
          <w:sz w:val="22"/>
          <w:szCs w:val="22"/>
        </w:rPr>
        <w:t xml:space="preserve">Zona </w:t>
      </w:r>
      <w:r w:rsidR="008A0A29" w:rsidRPr="005F18BA">
        <w:rPr>
          <w:rFonts w:ascii="Calibri" w:hAnsi="Calibri" w:cs="Calibri"/>
          <w:sz w:val="22"/>
          <w:szCs w:val="22"/>
        </w:rPr>
        <w:t xml:space="preserve">/ zonele geografică(e) vizată(e) de apelul de </w:t>
      </w:r>
      <w:r w:rsidR="00391176" w:rsidRPr="005F18BA">
        <w:rPr>
          <w:rFonts w:ascii="Calibri" w:hAnsi="Calibri" w:cs="Calibri"/>
          <w:sz w:val="22"/>
          <w:szCs w:val="22"/>
        </w:rPr>
        <w:t>Proiecte</w:t>
      </w:r>
      <w:bookmarkEnd w:id="61"/>
      <w:bookmarkEnd w:id="62"/>
    </w:p>
    <w:p w14:paraId="0ECF8225" w14:textId="730E7013" w:rsidR="00434BC7" w:rsidRDefault="00942E26" w:rsidP="005F18BA">
      <w:pPr>
        <w:spacing w:before="0" w:after="0"/>
        <w:jc w:val="both"/>
        <w:rPr>
          <w:rFonts w:ascii="Calibri" w:hAnsi="Calibri"/>
          <w:sz w:val="22"/>
          <w:szCs w:val="22"/>
        </w:rPr>
      </w:pPr>
      <w:r w:rsidRPr="005F18BA">
        <w:rPr>
          <w:rFonts w:ascii="Calibri" w:hAnsi="Calibri"/>
          <w:sz w:val="22"/>
          <w:szCs w:val="22"/>
        </w:rPr>
        <w:t>Zona vizată de acest apel de Proiecte este Regiunea Sud</w:t>
      </w:r>
      <w:r w:rsidR="00A34947" w:rsidRPr="005F18BA">
        <w:rPr>
          <w:rFonts w:ascii="Calibri" w:hAnsi="Calibri"/>
          <w:sz w:val="22"/>
          <w:szCs w:val="22"/>
        </w:rPr>
        <w:t>-</w:t>
      </w:r>
      <w:r w:rsidRPr="005F18BA">
        <w:rPr>
          <w:rFonts w:ascii="Calibri" w:hAnsi="Calibri"/>
          <w:sz w:val="22"/>
          <w:szCs w:val="22"/>
        </w:rPr>
        <w:t>Est</w:t>
      </w:r>
      <w:r w:rsidR="00544518" w:rsidRPr="005F18BA">
        <w:rPr>
          <w:rFonts w:ascii="Calibri" w:hAnsi="Calibri"/>
          <w:sz w:val="22"/>
          <w:szCs w:val="22"/>
        </w:rPr>
        <w:t xml:space="preserve"> </w:t>
      </w:r>
      <w:r w:rsidR="00434BC7" w:rsidRPr="005F18BA">
        <w:rPr>
          <w:rFonts w:ascii="Calibri" w:hAnsi="Calibri"/>
          <w:sz w:val="22"/>
          <w:szCs w:val="22"/>
        </w:rPr>
        <w:t>din România (cu excepția teritoriului acoperit de ITI Delta Dunării).</w:t>
      </w:r>
    </w:p>
    <w:p w14:paraId="0BEE7ADF" w14:textId="77777777" w:rsidR="005F18BA" w:rsidRPr="005F18BA" w:rsidRDefault="005F18BA" w:rsidP="005F18BA">
      <w:pPr>
        <w:spacing w:before="0" w:after="0"/>
        <w:jc w:val="both"/>
        <w:rPr>
          <w:rFonts w:ascii="Calibri" w:hAnsi="Calibri"/>
          <w:sz w:val="22"/>
          <w:szCs w:val="22"/>
        </w:rPr>
      </w:pPr>
    </w:p>
    <w:p w14:paraId="73C74D87" w14:textId="025CC629" w:rsidR="00CB4678" w:rsidRPr="005F18BA" w:rsidRDefault="00DE10B4" w:rsidP="005F18BA">
      <w:pPr>
        <w:pStyle w:val="Heading2"/>
        <w:spacing w:before="0" w:after="0"/>
        <w:rPr>
          <w:rFonts w:ascii="Calibri" w:hAnsi="Calibri" w:cs="Calibri"/>
          <w:sz w:val="22"/>
          <w:szCs w:val="22"/>
        </w:rPr>
      </w:pPr>
      <w:bookmarkStart w:id="63" w:name="_Toc142556352"/>
      <w:bookmarkStart w:id="64" w:name="_Toc199764221"/>
      <w:bookmarkStart w:id="65" w:name="_Hlk109895956"/>
      <w:r w:rsidRPr="005F18BA">
        <w:rPr>
          <w:rFonts w:ascii="Calibri" w:hAnsi="Calibri" w:cs="Calibri"/>
          <w:sz w:val="22"/>
          <w:szCs w:val="22"/>
        </w:rPr>
        <w:t>Acțiuni sprijinite în cadrul apelului</w:t>
      </w:r>
      <w:bookmarkEnd w:id="63"/>
      <w:bookmarkEnd w:id="64"/>
      <w:r w:rsidRPr="005F18BA">
        <w:rPr>
          <w:rFonts w:ascii="Calibri" w:hAnsi="Calibri" w:cs="Calibri"/>
          <w:sz w:val="22"/>
          <w:szCs w:val="22"/>
        </w:rPr>
        <w:t xml:space="preserve"> </w:t>
      </w:r>
      <w:bookmarkEnd w:id="65"/>
    </w:p>
    <w:p w14:paraId="16C32A63" w14:textId="77777777" w:rsidR="00D62808" w:rsidRDefault="006D2610" w:rsidP="005F18BA">
      <w:pPr>
        <w:spacing w:before="0" w:after="0"/>
        <w:jc w:val="both"/>
        <w:rPr>
          <w:rFonts w:ascii="Calibri" w:hAnsi="Calibri"/>
          <w:sz w:val="22"/>
          <w:szCs w:val="22"/>
        </w:rPr>
      </w:pPr>
      <w:r w:rsidRPr="005F18BA">
        <w:rPr>
          <w:rFonts w:ascii="Calibri" w:hAnsi="Calibri"/>
          <w:sz w:val="22"/>
          <w:szCs w:val="22"/>
        </w:rPr>
        <w:t>Sprijinul financiar în cadrul Schemei se acordă pentru creșterea competitivității</w:t>
      </w:r>
      <w:r w:rsidR="00D62808">
        <w:rPr>
          <w:rFonts w:ascii="Calibri" w:hAnsi="Calibri"/>
          <w:sz w:val="22"/>
          <w:szCs w:val="22"/>
        </w:rPr>
        <w:t>:</w:t>
      </w:r>
    </w:p>
    <w:p w14:paraId="7863A5FB" w14:textId="77777777" w:rsidR="00D62808" w:rsidRDefault="006D2610" w:rsidP="00023CA7">
      <w:pPr>
        <w:pStyle w:val="ListParagraph"/>
        <w:numPr>
          <w:ilvl w:val="0"/>
          <w:numId w:val="58"/>
        </w:numPr>
        <w:spacing w:before="0" w:after="0"/>
        <w:jc w:val="both"/>
        <w:rPr>
          <w:rFonts w:ascii="Calibri" w:hAnsi="Calibri"/>
          <w:sz w:val="22"/>
          <w:szCs w:val="22"/>
        </w:rPr>
      </w:pPr>
      <w:r w:rsidRPr="00D62808">
        <w:rPr>
          <w:rFonts w:ascii="Calibri" w:hAnsi="Calibri"/>
          <w:sz w:val="22"/>
          <w:szCs w:val="22"/>
        </w:rPr>
        <w:t>microîntreprinderilor, întreprinderi mici și mijlocii non-agricole din Regiunea de Dezvoltare Sud-Est, cu sediul social sau punct de lucru înregistrat fiscal în mediul urban,</w:t>
      </w:r>
      <w:r w:rsidR="0054245B" w:rsidRPr="00D62808">
        <w:rPr>
          <w:rFonts w:ascii="Calibri" w:hAnsi="Calibri"/>
          <w:sz w:val="22"/>
          <w:szCs w:val="22"/>
        </w:rPr>
        <w:t xml:space="preserve"> cu excepția teritoriului acoperit de ITI Delta Dunării</w:t>
      </w:r>
    </w:p>
    <w:p w14:paraId="33418D79" w14:textId="77777777" w:rsidR="00D62808" w:rsidRDefault="006D2610" w:rsidP="00D62808">
      <w:pPr>
        <w:pStyle w:val="ListParagraph"/>
        <w:spacing w:before="0" w:after="0"/>
        <w:ind w:left="786"/>
        <w:jc w:val="both"/>
        <w:rPr>
          <w:rFonts w:ascii="Calibri" w:hAnsi="Calibri"/>
          <w:sz w:val="22"/>
          <w:szCs w:val="22"/>
        </w:rPr>
      </w:pPr>
      <w:r w:rsidRPr="00D62808">
        <w:rPr>
          <w:rFonts w:ascii="Calibri" w:hAnsi="Calibri"/>
          <w:sz w:val="22"/>
          <w:szCs w:val="22"/>
        </w:rPr>
        <w:t xml:space="preserve"> și </w:t>
      </w:r>
    </w:p>
    <w:p w14:paraId="43939D1D" w14:textId="77777777" w:rsidR="00D62808" w:rsidRDefault="006D2610" w:rsidP="00023CA7">
      <w:pPr>
        <w:pStyle w:val="ListParagraph"/>
        <w:numPr>
          <w:ilvl w:val="0"/>
          <w:numId w:val="58"/>
        </w:numPr>
        <w:spacing w:before="0" w:after="0"/>
        <w:jc w:val="both"/>
        <w:rPr>
          <w:rFonts w:ascii="Calibri" w:hAnsi="Calibri"/>
          <w:sz w:val="22"/>
          <w:szCs w:val="22"/>
        </w:rPr>
      </w:pPr>
      <w:r w:rsidRPr="00D62808">
        <w:rPr>
          <w:rFonts w:ascii="Calibri" w:hAnsi="Calibri"/>
          <w:sz w:val="22"/>
          <w:szCs w:val="22"/>
        </w:rPr>
        <w:t xml:space="preserve">pentru întreprinderi mici și mijlocii non-agricole, cu sediul social sau punct de lucru înregistrat fiscal, în mediul rural, cu excepția teritoriului acoperit de ITI Delta Dunării. </w:t>
      </w:r>
    </w:p>
    <w:p w14:paraId="0F57DABB" w14:textId="1DD305D6" w:rsidR="0086201F" w:rsidRPr="00D62808" w:rsidRDefault="006D2610" w:rsidP="00D62808">
      <w:pPr>
        <w:spacing w:before="0" w:after="0"/>
        <w:jc w:val="both"/>
        <w:rPr>
          <w:rFonts w:ascii="Calibri" w:hAnsi="Calibri"/>
          <w:sz w:val="22"/>
          <w:szCs w:val="22"/>
        </w:rPr>
      </w:pPr>
      <w:r w:rsidRPr="00D62808">
        <w:rPr>
          <w:rFonts w:ascii="Calibri" w:hAnsi="Calibri"/>
          <w:sz w:val="22"/>
          <w:szCs w:val="22"/>
        </w:rPr>
        <w:t>Modernizarea acestora se va realiza în vederea unei îmbunătățiri semnificative a capacității tehnologice, industriale și organizaționale de a gestiona dezvoltarea de produse și servicii.</w:t>
      </w:r>
    </w:p>
    <w:p w14:paraId="7E08ECEC" w14:textId="77777777" w:rsidR="00D62808" w:rsidRDefault="00D62808" w:rsidP="005F18BA">
      <w:pPr>
        <w:spacing w:before="0" w:after="0"/>
        <w:jc w:val="both"/>
        <w:rPr>
          <w:rFonts w:ascii="Calibri" w:hAnsi="Calibri"/>
          <w:sz w:val="22"/>
          <w:szCs w:val="22"/>
        </w:rPr>
      </w:pPr>
    </w:p>
    <w:p w14:paraId="2ABCB3BD" w14:textId="15D741ED" w:rsidR="00CC271B" w:rsidRPr="005F18BA" w:rsidRDefault="00CC271B" w:rsidP="005F18BA">
      <w:pPr>
        <w:spacing w:before="0" w:after="0"/>
        <w:jc w:val="both"/>
        <w:rPr>
          <w:rFonts w:ascii="Calibri" w:hAnsi="Calibri"/>
          <w:sz w:val="22"/>
          <w:szCs w:val="22"/>
        </w:rPr>
      </w:pPr>
      <w:r w:rsidRPr="005F18BA">
        <w:rPr>
          <w:rFonts w:ascii="Calibri" w:hAnsi="Calibri"/>
          <w:sz w:val="22"/>
          <w:szCs w:val="22"/>
        </w:rPr>
        <w:t>Tipurile de acțiuni avute în vedere sunt următoarele:</w:t>
      </w:r>
    </w:p>
    <w:p w14:paraId="47C569D5" w14:textId="77777777" w:rsidR="00D62808" w:rsidRDefault="00D62808" w:rsidP="005F18BA">
      <w:pPr>
        <w:spacing w:before="0" w:after="0"/>
        <w:jc w:val="both"/>
        <w:rPr>
          <w:rFonts w:ascii="Calibri" w:hAnsi="Calibri"/>
          <w:sz w:val="22"/>
          <w:szCs w:val="22"/>
        </w:rPr>
      </w:pPr>
      <w:bookmarkStart w:id="66" w:name="_Hlk163136624"/>
    </w:p>
    <w:p w14:paraId="6C48D9A2" w14:textId="3776130B" w:rsidR="00730133" w:rsidRPr="005F18BA" w:rsidRDefault="00730133" w:rsidP="005F18BA">
      <w:pPr>
        <w:spacing w:before="0" w:after="0"/>
        <w:jc w:val="both"/>
        <w:rPr>
          <w:rFonts w:ascii="Calibri" w:hAnsi="Calibri"/>
          <w:sz w:val="22"/>
          <w:szCs w:val="22"/>
        </w:rPr>
      </w:pPr>
      <w:r w:rsidRPr="005F18BA">
        <w:rPr>
          <w:rFonts w:ascii="Calibri" w:hAnsi="Calibri"/>
          <w:sz w:val="22"/>
          <w:szCs w:val="22"/>
        </w:rPr>
        <w:t xml:space="preserve">Investitiile eligibile în cadrul Schemei </w:t>
      </w:r>
      <w:r w:rsidRPr="00D62808">
        <w:rPr>
          <w:rFonts w:ascii="Calibri" w:hAnsi="Calibri"/>
          <w:b/>
          <w:bCs/>
          <w:sz w:val="22"/>
          <w:szCs w:val="22"/>
          <w:u w:val="single"/>
        </w:rPr>
        <w:t>prin ajutor de stat regional</w:t>
      </w:r>
      <w:r w:rsidRPr="005F18BA">
        <w:rPr>
          <w:rFonts w:ascii="Calibri" w:hAnsi="Calibri"/>
          <w:sz w:val="22"/>
          <w:szCs w:val="22"/>
        </w:rPr>
        <w:t xml:space="preserve"> sunt:</w:t>
      </w:r>
    </w:p>
    <w:p w14:paraId="1FC08C2C" w14:textId="77777777" w:rsidR="00D62808" w:rsidRDefault="007E1181" w:rsidP="00023CA7">
      <w:pPr>
        <w:pStyle w:val="ListParagraph"/>
        <w:numPr>
          <w:ilvl w:val="0"/>
          <w:numId w:val="50"/>
        </w:numPr>
        <w:spacing w:before="0" w:after="0"/>
        <w:jc w:val="both"/>
        <w:rPr>
          <w:rFonts w:ascii="Calibri" w:eastAsia="Times New Roman" w:hAnsi="Calibri"/>
          <w:sz w:val="22"/>
          <w:szCs w:val="22"/>
        </w:rPr>
      </w:pPr>
      <w:r w:rsidRPr="005F18BA">
        <w:rPr>
          <w:rFonts w:ascii="Calibri" w:eastAsia="Times New Roman" w:hAnsi="Calibri"/>
          <w:sz w:val="22"/>
          <w:szCs w:val="22"/>
        </w:rPr>
        <w:t>construcția/ modernizarea</w:t>
      </w:r>
      <w:r w:rsidR="00B50B70" w:rsidRPr="005F18BA">
        <w:rPr>
          <w:rFonts w:ascii="Calibri" w:eastAsia="Times New Roman" w:hAnsi="Calibri"/>
          <w:sz w:val="22"/>
          <w:szCs w:val="22"/>
        </w:rPr>
        <w:t>/</w:t>
      </w:r>
      <w:r w:rsidRPr="005F18BA">
        <w:rPr>
          <w:rFonts w:ascii="Calibri" w:eastAsia="Times New Roman" w:hAnsi="Calibri"/>
          <w:sz w:val="22"/>
          <w:szCs w:val="22"/>
        </w:rPr>
        <w:t xml:space="preserve"> extinderea </w:t>
      </w:r>
      <w:bookmarkStart w:id="67" w:name="_Hlk145448249"/>
      <w:r w:rsidRPr="005F18BA">
        <w:rPr>
          <w:rFonts w:ascii="Calibri" w:eastAsia="Times New Roman" w:hAnsi="Calibri"/>
          <w:sz w:val="22"/>
          <w:szCs w:val="22"/>
        </w:rPr>
        <w:t xml:space="preserve">spațiului de producție/servicii </w:t>
      </w:r>
      <w:bookmarkEnd w:id="67"/>
      <w:r w:rsidRPr="005F18BA">
        <w:rPr>
          <w:rFonts w:ascii="Calibri" w:eastAsia="Times New Roman" w:hAnsi="Calibri"/>
          <w:sz w:val="22"/>
          <w:szCs w:val="22"/>
        </w:rPr>
        <w:t>ale IMM-urilor, inclusiv asigurarea utilităților generale aferente, respectiv alimentare cu apă, canalizare,  agent termic, energie electrică, PSI;</w:t>
      </w:r>
    </w:p>
    <w:p w14:paraId="3FF56843" w14:textId="596200AB" w:rsidR="007E1181" w:rsidRPr="00D62808" w:rsidRDefault="007E1181" w:rsidP="00D62808">
      <w:pPr>
        <w:pStyle w:val="ListParagraph"/>
        <w:spacing w:before="0" w:after="0"/>
        <w:jc w:val="both"/>
        <w:rPr>
          <w:rFonts w:ascii="Calibri" w:eastAsia="Times New Roman" w:hAnsi="Calibri"/>
          <w:sz w:val="22"/>
          <w:szCs w:val="22"/>
        </w:rPr>
      </w:pPr>
      <w:r w:rsidRPr="00D62808">
        <w:rPr>
          <w:rFonts w:ascii="Calibri" w:eastAsia="Times New Roman" w:hAnsi="Calibri"/>
          <w:b/>
          <w:sz w:val="22"/>
          <w:szCs w:val="22"/>
        </w:rPr>
        <w:t>Notă:</w:t>
      </w:r>
      <w:r w:rsidRPr="00D62808">
        <w:rPr>
          <w:rFonts w:ascii="Calibri" w:eastAsia="Times New Roman" w:hAnsi="Calibri"/>
          <w:bCs/>
          <w:sz w:val="22"/>
          <w:szCs w:val="22"/>
        </w:rPr>
        <w:t xml:space="preserve"> </w:t>
      </w:r>
      <w:bookmarkStart w:id="68" w:name="_Hlk193292392"/>
      <w:bookmarkStart w:id="69" w:name="_Hlk167787229"/>
      <w:r w:rsidRPr="00D62808">
        <w:rPr>
          <w:rFonts w:ascii="Calibri" w:eastAsia="Times New Roman" w:hAnsi="Calibri"/>
          <w:bCs/>
          <w:sz w:val="22"/>
          <w:szCs w:val="22"/>
        </w:rPr>
        <w:t xml:space="preserve">Lucrările de modernizare pot fi considerate eligibile doar în măsura în care sunt aferente </w:t>
      </w:r>
      <w:r w:rsidRPr="00D62808">
        <w:rPr>
          <w:rFonts w:ascii="Calibri" w:hAnsi="Calibri"/>
          <w:bCs/>
          <w:sz w:val="22"/>
          <w:szCs w:val="22"/>
        </w:rPr>
        <w:t>și intrinsec legate de</w:t>
      </w:r>
      <w:r w:rsidRPr="00D62808">
        <w:rPr>
          <w:rFonts w:ascii="Calibri" w:eastAsia="Times New Roman" w:hAnsi="Calibri"/>
          <w:bCs/>
          <w:sz w:val="22"/>
          <w:szCs w:val="22"/>
        </w:rPr>
        <w:t xml:space="preserve"> investiția inițială care constă în activități </w:t>
      </w:r>
      <w:bookmarkStart w:id="70" w:name="_Hlk168657347"/>
      <w:r w:rsidR="00593AF7" w:rsidRPr="00D62808">
        <w:rPr>
          <w:rFonts w:ascii="Calibri" w:eastAsia="Times New Roman" w:hAnsi="Calibri"/>
          <w:bCs/>
          <w:sz w:val="22"/>
          <w:szCs w:val="22"/>
        </w:rPr>
        <w:t xml:space="preserve">de </w:t>
      </w:r>
      <w:r w:rsidR="00F47021" w:rsidRPr="00D62808">
        <w:rPr>
          <w:rFonts w:ascii="Calibri" w:eastAsia="Times New Roman" w:hAnsi="Calibri"/>
          <w:bCs/>
          <w:sz w:val="22"/>
          <w:szCs w:val="22"/>
        </w:rPr>
        <w:t>înființare a unei noi unități/ extinderea capacității unei unități existente/diversificarea producției unei unități prin produse sau servicii care nu au fost fabricate anterior în unitate sau o schimbare fundamentală a procesului general de producție a produsului (produselor) sau a prestării generale a serviciului (serviciilor) vizat(e) de investiția în unitate</w:t>
      </w:r>
      <w:bookmarkEnd w:id="68"/>
      <w:bookmarkEnd w:id="70"/>
      <w:r w:rsidRPr="00D62808">
        <w:rPr>
          <w:rFonts w:ascii="Calibri" w:eastAsia="Times New Roman" w:hAnsi="Calibri"/>
          <w:bCs/>
          <w:sz w:val="22"/>
          <w:szCs w:val="22"/>
        </w:rPr>
        <w:t>.</w:t>
      </w:r>
      <w:bookmarkEnd w:id="69"/>
      <w:r w:rsidR="00D15897" w:rsidRPr="00D62808">
        <w:rPr>
          <w:rFonts w:ascii="Calibri" w:eastAsia="Times New Roman" w:hAnsi="Calibri"/>
          <w:bCs/>
          <w:sz w:val="22"/>
          <w:szCs w:val="22"/>
        </w:rPr>
        <w:t xml:space="preserve"> 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Același lucru este valabil și în cazul în care echipamentele individuale sunt înlocuite cu altele care sunt mai performante, cu excepția cazului în care acest lucru duce la o schimbare fundamentală a procesului general de producție/prestare servicii.</w:t>
      </w:r>
    </w:p>
    <w:p w14:paraId="4668C007" w14:textId="6566F206" w:rsidR="007E1181" w:rsidRPr="005F18BA" w:rsidRDefault="007E1181" w:rsidP="00023CA7">
      <w:pPr>
        <w:pStyle w:val="ListParagraph"/>
        <w:widowControl w:val="0"/>
        <w:numPr>
          <w:ilvl w:val="0"/>
          <w:numId w:val="50"/>
        </w:numPr>
        <w:spacing w:before="0" w:after="0"/>
        <w:contextualSpacing w:val="0"/>
        <w:jc w:val="both"/>
        <w:rPr>
          <w:rFonts w:ascii="Calibri" w:eastAsia="Times New Roman" w:hAnsi="Calibri"/>
          <w:iCs/>
          <w:sz w:val="22"/>
          <w:szCs w:val="22"/>
        </w:rPr>
      </w:pPr>
      <w:r w:rsidRPr="005F18BA">
        <w:rPr>
          <w:rFonts w:ascii="Calibri" w:eastAsia="Times New Roman" w:hAnsi="Calibri"/>
          <w:iCs/>
          <w:sz w:val="22"/>
          <w:szCs w:val="22"/>
        </w:rPr>
        <w:t>dotare cu active corporale, de exemplu: echipamente tehnologice, utilaje, instalații de lucru, mobilier, echipamente informatice, birotică, de natura mijloacelor fixe;</w:t>
      </w:r>
    </w:p>
    <w:p w14:paraId="2712C798" w14:textId="77777777" w:rsidR="00B50B70" w:rsidRPr="005F18BA" w:rsidRDefault="00B50B70" w:rsidP="005F18BA">
      <w:pPr>
        <w:pStyle w:val="ListParagraph"/>
        <w:autoSpaceDE w:val="0"/>
        <w:autoSpaceDN w:val="0"/>
        <w:adjustRightInd w:val="0"/>
        <w:spacing w:before="0" w:after="0"/>
        <w:contextualSpacing w:val="0"/>
        <w:jc w:val="both"/>
        <w:rPr>
          <w:rFonts w:ascii="Calibri" w:hAnsi="Calibri"/>
          <w:sz w:val="22"/>
          <w:szCs w:val="22"/>
          <w:lang w:eastAsia="en-GB"/>
        </w:rPr>
      </w:pPr>
      <w:r w:rsidRPr="005F18BA">
        <w:rPr>
          <w:rFonts w:ascii="Calibri" w:hAnsi="Calibr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33EB1B39" w14:textId="2105C116" w:rsidR="00B50B70" w:rsidRPr="005F18BA" w:rsidRDefault="00BD365B" w:rsidP="00023CA7">
      <w:pPr>
        <w:pStyle w:val="ListParagraph"/>
        <w:numPr>
          <w:ilvl w:val="0"/>
          <w:numId w:val="50"/>
        </w:numPr>
        <w:spacing w:before="0" w:after="0"/>
        <w:ind w:left="714" w:hanging="357"/>
        <w:contextualSpacing w:val="0"/>
        <w:jc w:val="both"/>
        <w:rPr>
          <w:rFonts w:ascii="Calibri" w:eastAsia="Times New Roman" w:hAnsi="Calibri"/>
          <w:iCs/>
          <w:sz w:val="22"/>
          <w:szCs w:val="22"/>
        </w:rPr>
      </w:pPr>
      <w:r w:rsidRPr="005F18BA">
        <w:rPr>
          <w:rFonts w:ascii="Calibri" w:eastAsia="Times New Roman" w:hAnsi="Calibri"/>
          <w:iCs/>
          <w:sz w:val="22"/>
          <w:szCs w:val="22"/>
        </w:rPr>
        <w:t>d</w:t>
      </w:r>
      <w:r w:rsidR="00B50B70" w:rsidRPr="005F18BA">
        <w:rPr>
          <w:rFonts w:ascii="Calibri" w:eastAsia="Times New Roman" w:hAnsi="Calibri"/>
          <w:iCs/>
          <w:sz w:val="22"/>
          <w:szCs w:val="22"/>
        </w:rPr>
        <w:t xml:space="preserve">otarea cu mijloace de transport pasageri (rutier) doar pentru codurile CAEN </w:t>
      </w:r>
      <w:r w:rsidR="00D15897" w:rsidRPr="005F18BA">
        <w:rPr>
          <w:rFonts w:ascii="Calibri" w:eastAsia="Times New Roman" w:hAnsi="Calibri"/>
          <w:iCs/>
          <w:sz w:val="22"/>
          <w:szCs w:val="22"/>
        </w:rPr>
        <w:t xml:space="preserve">Rev 2 </w:t>
      </w:r>
      <w:r w:rsidR="00B50B70" w:rsidRPr="005F18BA">
        <w:rPr>
          <w:rFonts w:ascii="Calibri" w:eastAsia="Times New Roman" w:hAnsi="Calibri"/>
          <w:iCs/>
          <w:sz w:val="22"/>
          <w:szCs w:val="22"/>
        </w:rPr>
        <w:t xml:space="preserve">8621 Activități de asistență medicală generală, 8622 Activități de asistență medicală specializată, 8623 Activități de asistență stomatologică și 8690 Alte activități referitoare la sănătatea umană, justificat de utilizarea </w:t>
      </w:r>
      <w:r w:rsidR="00B50B70" w:rsidRPr="005F18BA">
        <w:rPr>
          <w:rFonts w:ascii="Calibri" w:eastAsia="Times New Roman" w:hAnsi="Calibri"/>
          <w:iCs/>
          <w:sz w:val="22"/>
          <w:szCs w:val="22"/>
        </w:rPr>
        <w:lastRenderedPageBreak/>
        <w:t>exclusivă a acestora pentru transportul pacienților/personalului medical în vederea desfășurării activităților prevăzute de aceste coduri CAEN</w:t>
      </w:r>
      <w:r w:rsidR="00E64C62" w:rsidRPr="005F18BA">
        <w:rPr>
          <w:rFonts w:ascii="Calibri" w:eastAsia="Times New Roman" w:hAnsi="Calibri"/>
          <w:iCs/>
          <w:sz w:val="22"/>
          <w:szCs w:val="22"/>
        </w:rPr>
        <w:t xml:space="preserve">, această activitate încadrându-se în categoria activităților auxiliare activității de bază și care va fi eligibilă în limita a </w:t>
      </w:r>
      <w:r w:rsidR="00544447" w:rsidRPr="005F18BA">
        <w:rPr>
          <w:rFonts w:ascii="Calibri" w:eastAsia="Times New Roman" w:hAnsi="Calibri"/>
          <w:iCs/>
          <w:sz w:val="22"/>
          <w:szCs w:val="22"/>
        </w:rPr>
        <w:t>30</w:t>
      </w:r>
      <w:r w:rsidR="00E64C62" w:rsidRPr="005F18BA">
        <w:rPr>
          <w:rFonts w:ascii="Calibri" w:eastAsia="Times New Roman" w:hAnsi="Calibri"/>
          <w:iCs/>
          <w:sz w:val="22"/>
          <w:szCs w:val="22"/>
        </w:rPr>
        <w:t>% din bugetul total eligibil al proiectului</w:t>
      </w:r>
      <w:r w:rsidR="00B50B70" w:rsidRPr="005F18BA">
        <w:rPr>
          <w:rFonts w:ascii="Calibri" w:eastAsia="Times New Roman" w:hAnsi="Calibri"/>
          <w:iCs/>
          <w:sz w:val="22"/>
          <w:szCs w:val="22"/>
        </w:rPr>
        <w:t>;</w:t>
      </w:r>
    </w:p>
    <w:p w14:paraId="1DB32903" w14:textId="77777777" w:rsidR="00D62808" w:rsidRDefault="00B50B70" w:rsidP="00023CA7">
      <w:pPr>
        <w:pStyle w:val="ListParagraph"/>
        <w:widowControl w:val="0"/>
        <w:numPr>
          <w:ilvl w:val="0"/>
          <w:numId w:val="50"/>
        </w:numPr>
        <w:spacing w:before="0" w:after="0"/>
        <w:ind w:left="714" w:hanging="357"/>
        <w:contextualSpacing w:val="0"/>
        <w:jc w:val="both"/>
        <w:rPr>
          <w:rFonts w:ascii="Calibri" w:eastAsia="Times New Roman" w:hAnsi="Calibri"/>
          <w:iCs/>
          <w:sz w:val="22"/>
          <w:szCs w:val="22"/>
        </w:rPr>
      </w:pPr>
      <w:r w:rsidRPr="005F18BA">
        <w:rPr>
          <w:rFonts w:ascii="Calibri" w:eastAsia="Times New Roman" w:hAnsi="Calibri"/>
          <w:iCs/>
          <w:sz w:val="22"/>
          <w:szCs w:val="22"/>
        </w:rPr>
        <w:t>dotare cu</w:t>
      </w:r>
      <w:r w:rsidR="007E1181" w:rsidRPr="005F18BA">
        <w:rPr>
          <w:rFonts w:ascii="Calibri" w:eastAsia="Times New Roman" w:hAnsi="Calibri"/>
          <w:iCs/>
          <w:sz w:val="22"/>
          <w:szCs w:val="22"/>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29067E4C" w14:textId="7B3E3CE5" w:rsidR="007E1181" w:rsidRPr="00D62808" w:rsidRDefault="007E1181" w:rsidP="00D62808">
      <w:pPr>
        <w:pStyle w:val="ListParagraph"/>
        <w:widowControl w:val="0"/>
        <w:spacing w:before="0" w:after="0"/>
        <w:ind w:left="714"/>
        <w:contextualSpacing w:val="0"/>
        <w:jc w:val="both"/>
        <w:rPr>
          <w:rFonts w:ascii="Calibri" w:eastAsia="Times New Roman" w:hAnsi="Calibri"/>
          <w:iCs/>
          <w:sz w:val="22"/>
          <w:szCs w:val="22"/>
        </w:rPr>
      </w:pPr>
      <w:r w:rsidRPr="00D62808">
        <w:rPr>
          <w:rFonts w:ascii="Calibri" w:eastAsia="Times New Roman" w:hAnsi="Calibri"/>
          <w:b/>
          <w:sz w:val="22"/>
          <w:szCs w:val="22"/>
        </w:rPr>
        <w:t>Notă:</w:t>
      </w:r>
      <w:r w:rsidRPr="00D62808">
        <w:rPr>
          <w:rFonts w:ascii="Calibri" w:eastAsia="Times New Roman" w:hAnsi="Calibri"/>
          <w:bCs/>
          <w:sz w:val="22"/>
          <w:szCs w:val="22"/>
        </w:rPr>
        <w:t xml:space="preserve"> </w:t>
      </w:r>
      <w:bookmarkStart w:id="71" w:name="_Hlk163209884"/>
      <w:r w:rsidRPr="00D62808">
        <w:rPr>
          <w:rFonts w:ascii="Calibri" w:eastAsia="Times New Roman" w:hAnsi="Calibri"/>
          <w:bCs/>
          <w:sz w:val="22"/>
          <w:szCs w:val="22"/>
        </w:rPr>
        <w:t>Valoarea eligibilă a activelor necorporale nu poate depăşi 20% din valoarea eligibilă a activelor corporale ce fac obiectul proiectului.</w:t>
      </w:r>
      <w:bookmarkEnd w:id="71"/>
    </w:p>
    <w:p w14:paraId="0F68D487" w14:textId="77777777" w:rsidR="00D62808" w:rsidRPr="00D62808" w:rsidRDefault="00D62808" w:rsidP="005F18BA">
      <w:pPr>
        <w:widowControl w:val="0"/>
        <w:spacing w:before="0" w:after="0"/>
        <w:jc w:val="both"/>
        <w:rPr>
          <w:rFonts w:ascii="Calibri" w:eastAsia="Times New Roman" w:hAnsi="Calibri"/>
          <w:bCs/>
          <w:sz w:val="22"/>
          <w:szCs w:val="22"/>
        </w:rPr>
      </w:pPr>
    </w:p>
    <w:p w14:paraId="21904247" w14:textId="77777777" w:rsidR="008F4D70" w:rsidRPr="005F18BA" w:rsidRDefault="007E1181" w:rsidP="00023CA7">
      <w:pPr>
        <w:pStyle w:val="ListParagraph"/>
        <w:widowControl w:val="0"/>
        <w:numPr>
          <w:ilvl w:val="0"/>
          <w:numId w:val="50"/>
        </w:numPr>
        <w:spacing w:before="0" w:after="0"/>
        <w:contextualSpacing w:val="0"/>
        <w:jc w:val="both"/>
        <w:rPr>
          <w:rFonts w:ascii="Calibri" w:eastAsia="Times New Roman" w:hAnsi="Calibri"/>
          <w:sz w:val="22"/>
          <w:szCs w:val="22"/>
        </w:rPr>
      </w:pPr>
      <w:r w:rsidRPr="005F18BA">
        <w:rPr>
          <w:rFonts w:ascii="Calibri" w:eastAsia="Times New Roman" w:hAnsi="Calibri"/>
          <w:sz w:val="22"/>
          <w:szCs w:val="22"/>
        </w:rPr>
        <w:t>activități din domeniul economiei circulare;</w:t>
      </w:r>
      <w:r w:rsidR="00B50B70" w:rsidRPr="005F18BA">
        <w:rPr>
          <w:rFonts w:ascii="Calibri" w:eastAsia="Times New Roman" w:hAnsi="Calibri"/>
          <w:sz w:val="22"/>
          <w:szCs w:val="22"/>
        </w:rPr>
        <w:t xml:space="preserv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16C57B58" w14:textId="77777777" w:rsidR="00D62808" w:rsidRDefault="007E1181" w:rsidP="00023CA7">
      <w:pPr>
        <w:pStyle w:val="ListParagraph"/>
        <w:widowControl w:val="0"/>
        <w:numPr>
          <w:ilvl w:val="0"/>
          <w:numId w:val="50"/>
        </w:numPr>
        <w:spacing w:before="0" w:after="0"/>
        <w:contextualSpacing w:val="0"/>
        <w:jc w:val="both"/>
        <w:rPr>
          <w:rFonts w:ascii="Calibri" w:eastAsia="Times New Roman" w:hAnsi="Calibri"/>
          <w:sz w:val="22"/>
          <w:szCs w:val="22"/>
        </w:rPr>
      </w:pPr>
      <w:r w:rsidRPr="005F18BA">
        <w:rPr>
          <w:rFonts w:ascii="Calibri" w:eastAsia="Times New Roman" w:hAnsi="Calibri"/>
          <w:sz w:val="22"/>
          <w:szCs w:val="22"/>
        </w:rPr>
        <w:t>activități legate de utilizarea de</w:t>
      </w:r>
      <w:r w:rsidR="00B50B70" w:rsidRPr="005F18BA">
        <w:rPr>
          <w:rFonts w:ascii="Calibri" w:eastAsia="Times New Roman" w:hAnsi="Calibri"/>
          <w:sz w:val="22"/>
          <w:szCs w:val="22"/>
        </w:rPr>
        <w:t xml:space="preserve"> </w:t>
      </w:r>
      <w:r w:rsidRPr="005F18BA">
        <w:rPr>
          <w:rFonts w:ascii="Calibri" w:eastAsia="Times New Roman" w:hAnsi="Calibri"/>
          <w:sz w:val="22"/>
          <w:szCs w:val="22"/>
        </w:rPr>
        <w:t>simbioză industrială</w:t>
      </w:r>
      <w:r w:rsidR="00D62808">
        <w:rPr>
          <w:rFonts w:ascii="Calibri" w:eastAsia="Times New Roman" w:hAnsi="Calibri"/>
          <w:sz w:val="22"/>
          <w:szCs w:val="22"/>
        </w:rPr>
        <w:t>.</w:t>
      </w:r>
    </w:p>
    <w:p w14:paraId="6B3E64FC" w14:textId="651CA3D1" w:rsidR="007E1181" w:rsidRPr="00D62808" w:rsidRDefault="007E1181" w:rsidP="00D62808">
      <w:pPr>
        <w:pStyle w:val="ListParagraph"/>
        <w:widowControl w:val="0"/>
        <w:spacing w:before="0" w:after="0"/>
        <w:contextualSpacing w:val="0"/>
        <w:jc w:val="both"/>
        <w:rPr>
          <w:rFonts w:ascii="Calibri" w:eastAsia="Times New Roman" w:hAnsi="Calibri"/>
          <w:sz w:val="22"/>
          <w:szCs w:val="22"/>
        </w:rPr>
      </w:pPr>
      <w:r w:rsidRPr="00D62808">
        <w:rPr>
          <w:rFonts w:ascii="Calibri" w:eastAsia="Times New Roman" w:hAnsi="Calibri"/>
          <w:b/>
          <w:iCs/>
          <w:sz w:val="22"/>
          <w:szCs w:val="22"/>
        </w:rPr>
        <w:t>Notă</w:t>
      </w:r>
      <w:r w:rsidRPr="00D62808">
        <w:rPr>
          <w:rFonts w:ascii="Calibri" w:eastAsia="Times New Roman" w:hAnsi="Calibri"/>
          <w:bCs/>
          <w:iCs/>
          <w:sz w:val="22"/>
          <w:szCs w:val="22"/>
        </w:rPr>
        <w:t>: Investițiile finanțabile prin ajutor de stat regional sunt eligibile doar dacă constituie o investiție inițială, în sensul normelor ajutorului de stat regional.</w:t>
      </w:r>
    </w:p>
    <w:p w14:paraId="03C1E40B" w14:textId="77777777" w:rsidR="00D62808" w:rsidRDefault="00D62808" w:rsidP="005F18BA">
      <w:pPr>
        <w:spacing w:before="0" w:after="0"/>
        <w:jc w:val="both"/>
        <w:rPr>
          <w:rFonts w:ascii="Calibri" w:eastAsia="Times New Roman" w:hAnsi="Calibri"/>
          <w:sz w:val="22"/>
          <w:szCs w:val="22"/>
        </w:rPr>
      </w:pPr>
    </w:p>
    <w:p w14:paraId="67CF8E86" w14:textId="43ADF5F7" w:rsidR="00AD3B48" w:rsidRPr="005F18BA" w:rsidRDefault="00AD3B48"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Activitățile eligibile în cadrul Schemei </w:t>
      </w:r>
      <w:r w:rsidRPr="00D62808">
        <w:rPr>
          <w:rFonts w:ascii="Calibri" w:hAnsi="Calibri"/>
          <w:b/>
          <w:bCs/>
          <w:sz w:val="22"/>
          <w:szCs w:val="22"/>
          <w:u w:val="single"/>
        </w:rPr>
        <w:t>prin ajutor de minimis</w:t>
      </w:r>
      <w:r w:rsidRPr="005F18BA">
        <w:rPr>
          <w:rFonts w:ascii="Calibri" w:eastAsia="Times New Roman" w:hAnsi="Calibri"/>
          <w:sz w:val="22"/>
          <w:szCs w:val="22"/>
        </w:rPr>
        <w:t xml:space="preserve"> sunt:</w:t>
      </w:r>
    </w:p>
    <w:p w14:paraId="648E5F79" w14:textId="77777777" w:rsidR="000B4024" w:rsidRPr="005F18BA" w:rsidRDefault="000B4024" w:rsidP="00023CA7">
      <w:pPr>
        <w:numPr>
          <w:ilvl w:val="0"/>
          <w:numId w:val="49"/>
        </w:numPr>
        <w:spacing w:before="0" w:after="0"/>
        <w:ind w:left="539" w:hanging="180"/>
        <w:jc w:val="both"/>
        <w:rPr>
          <w:rFonts w:ascii="Calibri" w:hAnsi="Calibri"/>
          <w:sz w:val="22"/>
          <w:szCs w:val="22"/>
        </w:rPr>
      </w:pPr>
      <w:r w:rsidRPr="005F18BA">
        <w:rPr>
          <w:rFonts w:ascii="Calibri" w:eastAsia="Times New Roman" w:hAnsi="Calibri"/>
          <w:sz w:val="22"/>
          <w:szCs w:val="22"/>
        </w:rPr>
        <w:t>activități legate de:</w:t>
      </w:r>
    </w:p>
    <w:p w14:paraId="44F190C7" w14:textId="0D9363C9" w:rsidR="000B4024" w:rsidRPr="00D62808" w:rsidRDefault="000B4024" w:rsidP="00023CA7">
      <w:pPr>
        <w:pStyle w:val="ListParagraph"/>
        <w:numPr>
          <w:ilvl w:val="0"/>
          <w:numId w:val="74"/>
        </w:numPr>
        <w:spacing w:before="0" w:after="0"/>
        <w:jc w:val="both"/>
        <w:rPr>
          <w:rFonts w:ascii="Calibri" w:hAnsi="Calibri"/>
          <w:sz w:val="22"/>
          <w:szCs w:val="22"/>
        </w:rPr>
      </w:pPr>
      <w:r w:rsidRPr="00D62808">
        <w:rPr>
          <w:rFonts w:ascii="Calibri" w:eastAsia="Times New Roman" w:hAnsi="Calibri"/>
          <w:sz w:val="22"/>
          <w:szCs w:val="22"/>
        </w:rPr>
        <w:t>promovarea amprentei de mediu a produsului/organizarea studiilor privind amprenta de carbon;</w:t>
      </w:r>
    </w:p>
    <w:p w14:paraId="024C0ABF" w14:textId="48A48035" w:rsidR="000B4024" w:rsidRPr="00D62808" w:rsidRDefault="000B4024" w:rsidP="00023CA7">
      <w:pPr>
        <w:pStyle w:val="ListParagraph"/>
        <w:numPr>
          <w:ilvl w:val="0"/>
          <w:numId w:val="74"/>
        </w:numPr>
        <w:spacing w:before="0" w:after="0"/>
        <w:jc w:val="both"/>
        <w:rPr>
          <w:rFonts w:ascii="Calibri" w:hAnsi="Calibri"/>
          <w:sz w:val="22"/>
          <w:szCs w:val="22"/>
        </w:rPr>
      </w:pPr>
      <w:r w:rsidRPr="00D62808">
        <w:rPr>
          <w:rFonts w:ascii="Calibri" w:eastAsia="Times New Roman" w:hAnsi="Calibri"/>
          <w:sz w:val="22"/>
          <w:szCs w:val="22"/>
        </w:rPr>
        <w:t>sprijinirea designului produsului pentru durabilitate, reparabilitate, reutilizare, upgradabilitate și reciclare</w:t>
      </w:r>
      <w:r w:rsidR="005A3764" w:rsidRPr="00D62808">
        <w:rPr>
          <w:rFonts w:ascii="Calibri" w:eastAsia="Times New Roman" w:hAnsi="Calibri"/>
          <w:sz w:val="22"/>
          <w:szCs w:val="22"/>
        </w:rPr>
        <w:t>;</w:t>
      </w:r>
    </w:p>
    <w:p w14:paraId="229E316C" w14:textId="29DAC2BE"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proiectare şi asistenţă tehnică;</w:t>
      </w:r>
    </w:p>
    <w:p w14:paraId="486DC9F1" w14:textId="08D071B3"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activități de marketing și internaționalizare</w:t>
      </w:r>
      <w:r w:rsidR="00D15897" w:rsidRPr="005F18BA">
        <w:rPr>
          <w:rFonts w:ascii="Calibri" w:eastAsia="Times New Roman" w:hAnsi="Calibri"/>
          <w:sz w:val="22"/>
          <w:szCs w:val="22"/>
        </w:rPr>
        <w:t>, inclusiv extinderea pe noi piețe</w:t>
      </w:r>
      <w:r w:rsidRPr="005F18BA">
        <w:rPr>
          <w:rFonts w:ascii="Calibri" w:eastAsia="Times New Roman" w:hAnsi="Calibri"/>
          <w:sz w:val="22"/>
          <w:szCs w:val="22"/>
        </w:rPr>
        <w:t>;</w:t>
      </w:r>
    </w:p>
    <w:p w14:paraId="7AE16C50" w14:textId="0B260DF5" w:rsidR="00CC62FC" w:rsidRPr="005F18BA" w:rsidRDefault="00CC62FC"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07A48AE5" w14:textId="35DEEAAC"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activitatea de audit financiar extern;</w:t>
      </w:r>
    </w:p>
    <w:p w14:paraId="0A82E33F" w14:textId="77777777" w:rsidR="00D62808" w:rsidRDefault="00AD3B4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activităţi obligatorii de publicitate şi informare aferente proiectului.</w:t>
      </w:r>
    </w:p>
    <w:p w14:paraId="13F0E28C" w14:textId="662DEA50" w:rsidR="00AD3B48" w:rsidRPr="00D62808" w:rsidRDefault="00AD3B48" w:rsidP="00D62808">
      <w:pPr>
        <w:spacing w:before="0" w:after="0"/>
        <w:jc w:val="both"/>
        <w:rPr>
          <w:rFonts w:ascii="Calibri" w:eastAsia="Times New Roman" w:hAnsi="Calibri"/>
          <w:sz w:val="22"/>
          <w:szCs w:val="22"/>
        </w:rPr>
      </w:pPr>
      <w:r w:rsidRPr="00D62808">
        <w:rPr>
          <w:rFonts w:ascii="Calibri" w:eastAsia="Times New Roman" w:hAnsi="Calibri"/>
          <w:b/>
          <w:bCs/>
          <w:iCs/>
          <w:sz w:val="22"/>
          <w:szCs w:val="22"/>
        </w:rPr>
        <w:t>Notă</w:t>
      </w:r>
      <w:r w:rsidRPr="00D62808">
        <w:rPr>
          <w:rFonts w:ascii="Calibri" w:eastAsia="Times New Roman" w:hAnsi="Calibri"/>
          <w:iCs/>
          <w:sz w:val="22"/>
          <w:szCs w:val="22"/>
        </w:rPr>
        <w:t xml:space="preserve">: Valoarea </w:t>
      </w:r>
      <w:r w:rsidR="00FF3F64" w:rsidRPr="00D62808">
        <w:rPr>
          <w:rFonts w:ascii="Calibri" w:eastAsia="Times New Roman" w:hAnsi="Calibri"/>
          <w:iCs/>
          <w:sz w:val="22"/>
          <w:szCs w:val="22"/>
        </w:rPr>
        <w:t>nerambu</w:t>
      </w:r>
      <w:r w:rsidR="00593AF7" w:rsidRPr="00D62808">
        <w:rPr>
          <w:rFonts w:ascii="Calibri" w:eastAsia="Times New Roman" w:hAnsi="Calibri"/>
          <w:iCs/>
          <w:sz w:val="22"/>
          <w:szCs w:val="22"/>
        </w:rPr>
        <w:t>r</w:t>
      </w:r>
      <w:r w:rsidR="00FF3F64" w:rsidRPr="00D62808">
        <w:rPr>
          <w:rFonts w:ascii="Calibri" w:eastAsia="Times New Roman" w:hAnsi="Calibri"/>
          <w:iCs/>
          <w:sz w:val="22"/>
          <w:szCs w:val="22"/>
        </w:rPr>
        <w:t xml:space="preserve">sabilă </w:t>
      </w:r>
      <w:r w:rsidRPr="00D62808">
        <w:rPr>
          <w:rFonts w:ascii="Calibri" w:eastAsia="Times New Roman" w:hAnsi="Calibri"/>
          <w:iCs/>
          <w:sz w:val="22"/>
          <w:szCs w:val="22"/>
        </w:rPr>
        <w:t xml:space="preserve">aferentă componentei finanțabile prin ajutor de minimis nu poate depăși </w:t>
      </w:r>
      <w:r w:rsidR="00FF3F64" w:rsidRPr="00D62808">
        <w:rPr>
          <w:rFonts w:ascii="Calibri" w:eastAsia="Times New Roman" w:hAnsi="Calibri"/>
          <w:iCs/>
          <w:sz w:val="22"/>
          <w:szCs w:val="22"/>
        </w:rPr>
        <w:t>14</w:t>
      </w:r>
      <w:r w:rsidRPr="00D62808">
        <w:rPr>
          <w:rFonts w:ascii="Calibri" w:eastAsia="Times New Roman" w:hAnsi="Calibri"/>
          <w:iCs/>
          <w:sz w:val="22"/>
          <w:szCs w:val="22"/>
        </w:rPr>
        <w:t xml:space="preserve">% din valoarea </w:t>
      </w:r>
      <w:r w:rsidR="00FF3F64" w:rsidRPr="00D62808">
        <w:rPr>
          <w:rFonts w:ascii="Calibri" w:eastAsia="Times New Roman" w:hAnsi="Calibri"/>
          <w:iCs/>
          <w:sz w:val="22"/>
          <w:szCs w:val="22"/>
        </w:rPr>
        <w:t xml:space="preserve">nerambursabilă </w:t>
      </w:r>
      <w:r w:rsidRPr="00D62808">
        <w:rPr>
          <w:rFonts w:ascii="Calibri" w:eastAsia="Times New Roman" w:hAnsi="Calibri"/>
          <w:iCs/>
          <w:sz w:val="22"/>
          <w:szCs w:val="22"/>
        </w:rPr>
        <w:t>totală a investiției</w:t>
      </w:r>
      <w:r w:rsidR="00FF3F64" w:rsidRPr="00D62808">
        <w:rPr>
          <w:rFonts w:ascii="Calibri" w:eastAsia="Times New Roman" w:hAnsi="Calibri"/>
          <w:iCs/>
          <w:sz w:val="22"/>
          <w:szCs w:val="22"/>
        </w:rPr>
        <w:t>, în limita plafonului de minimis</w:t>
      </w:r>
      <w:r w:rsidRPr="00D62808">
        <w:rPr>
          <w:rFonts w:ascii="Calibri" w:eastAsia="Times New Roman" w:hAnsi="Calibri"/>
          <w:iCs/>
          <w:sz w:val="22"/>
          <w:szCs w:val="22"/>
        </w:rPr>
        <w:t xml:space="preserve">. </w:t>
      </w:r>
    </w:p>
    <w:p w14:paraId="3F2D78E7" w14:textId="77777777" w:rsidR="00D62808" w:rsidRPr="00D62808" w:rsidRDefault="00D62808" w:rsidP="005F18BA">
      <w:pPr>
        <w:widowControl w:val="0"/>
        <w:spacing w:before="0" w:after="0"/>
        <w:jc w:val="both"/>
        <w:rPr>
          <w:rFonts w:ascii="Calibri" w:eastAsia="Times New Roman" w:hAnsi="Calibri"/>
          <w:iCs/>
          <w:sz w:val="22"/>
          <w:szCs w:val="22"/>
        </w:rPr>
      </w:pPr>
    </w:p>
    <w:p w14:paraId="1B2FC6FD" w14:textId="43FC2C5E" w:rsidR="00AD3B48" w:rsidRPr="005F18BA" w:rsidRDefault="00AD3B4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Investițiile propuse prin proiect, trebuie să vizeze un singur domeniu de activitate (clasă CAEN) care constituie obiectul proiectului.</w:t>
      </w:r>
      <w:r w:rsidR="000B4024" w:rsidRPr="005F18BA">
        <w:rPr>
          <w:rFonts w:ascii="Calibri" w:eastAsia="Times New Roman" w:hAnsi="Calibri"/>
          <w:sz w:val="22"/>
          <w:szCs w:val="22"/>
        </w:rPr>
        <w:t xml:space="preserve"> Codul CAEN pentru care se solicită finanțare poate fi principal sau secundar.</w:t>
      </w:r>
    </w:p>
    <w:p w14:paraId="544124E3" w14:textId="77777777" w:rsidR="00D62808" w:rsidRDefault="00D62808" w:rsidP="005F18BA">
      <w:pPr>
        <w:widowControl w:val="0"/>
        <w:spacing w:before="0" w:after="0"/>
        <w:jc w:val="both"/>
        <w:rPr>
          <w:rFonts w:ascii="Calibri" w:eastAsia="Times New Roman" w:hAnsi="Calibri"/>
          <w:sz w:val="22"/>
          <w:szCs w:val="22"/>
        </w:rPr>
      </w:pPr>
    </w:p>
    <w:p w14:paraId="1B7BF5DE" w14:textId="01FCA48B" w:rsidR="00AD3B48" w:rsidRPr="005F18BA" w:rsidRDefault="00CC62FC"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7A017A27" w14:textId="77777777" w:rsidR="00D62808" w:rsidRDefault="00D62808" w:rsidP="005F18BA">
      <w:pPr>
        <w:widowControl w:val="0"/>
        <w:spacing w:before="0" w:after="0"/>
        <w:jc w:val="both"/>
        <w:rPr>
          <w:rFonts w:ascii="Calibri" w:eastAsia="Times New Roman" w:hAnsi="Calibri"/>
          <w:b/>
          <w:sz w:val="22"/>
          <w:szCs w:val="22"/>
        </w:rPr>
      </w:pPr>
    </w:p>
    <w:p w14:paraId="12F19F3F" w14:textId="5A5495BE" w:rsidR="00AD3B48" w:rsidRPr="005F18BA" w:rsidRDefault="00AD3B48" w:rsidP="005F18BA">
      <w:pPr>
        <w:widowControl w:val="0"/>
        <w:spacing w:before="0" w:after="0"/>
        <w:jc w:val="both"/>
        <w:rPr>
          <w:rFonts w:ascii="Calibri" w:eastAsia="Times New Roman" w:hAnsi="Calibri"/>
          <w:b/>
          <w:sz w:val="22"/>
          <w:szCs w:val="22"/>
        </w:rPr>
      </w:pPr>
      <w:r w:rsidRPr="005F18BA">
        <w:rPr>
          <w:rFonts w:ascii="Calibri" w:eastAsia="Times New Roman" w:hAnsi="Calibri"/>
          <w:b/>
          <w:sz w:val="22"/>
          <w:szCs w:val="22"/>
        </w:rPr>
        <w:t>Nu sunt eligibile:</w:t>
      </w:r>
    </w:p>
    <w:p w14:paraId="5A76E45D" w14:textId="77777777" w:rsidR="00AD3B48"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t xml:space="preserve">proiectele care constau exclusiv în realizarea de lucrări de construcție ori proiectele care constau doar în achiziția de active necorporale; </w:t>
      </w:r>
    </w:p>
    <w:p w14:paraId="1E23B1A2" w14:textId="77777777" w:rsidR="00AD3B48"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lastRenderedPageBreak/>
        <w:t>proiectele care constau exclusiv în realizarea de lucrări de modernizare;</w:t>
      </w:r>
    </w:p>
    <w:p w14:paraId="5391132E" w14:textId="69BF1FBF" w:rsidR="00730133"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t>proiectele care includ doar investiții finanțabile prin ajutor de minimis.</w:t>
      </w:r>
    </w:p>
    <w:p w14:paraId="57A8E51F" w14:textId="77777777" w:rsidR="00CC62FC" w:rsidRPr="005F18BA" w:rsidRDefault="00CC62FC" w:rsidP="00023CA7">
      <w:pPr>
        <w:widowControl w:val="0"/>
        <w:numPr>
          <w:ilvl w:val="1"/>
          <w:numId w:val="51"/>
        </w:numPr>
        <w:spacing w:before="0" w:after="0"/>
        <w:ind w:left="709" w:hanging="283"/>
        <w:jc w:val="both"/>
        <w:rPr>
          <w:rFonts w:ascii="Calibri" w:eastAsia="Times New Roman" w:hAnsi="Calibri"/>
          <w:sz w:val="22"/>
          <w:szCs w:val="22"/>
          <w:lang w:val="ro-MD"/>
        </w:rPr>
      </w:pPr>
      <w:r w:rsidRPr="005F18BA">
        <w:rPr>
          <w:rFonts w:ascii="Calibri" w:eastAsia="Times New Roman" w:hAnsi="Calibri"/>
          <w:sz w:val="22"/>
          <w:szCs w:val="22"/>
          <w:lang w:val="ro-MD"/>
        </w:rPr>
        <w:t xml:space="preserve">proiectele care stimulează producția de deșeuri sau creșterea utilizării resurselor; </w:t>
      </w:r>
    </w:p>
    <w:p w14:paraId="4FDC9EB0" w14:textId="25B82C18" w:rsidR="00CC62FC" w:rsidRDefault="00CC62FC" w:rsidP="00023CA7">
      <w:pPr>
        <w:widowControl w:val="0"/>
        <w:numPr>
          <w:ilvl w:val="1"/>
          <w:numId w:val="51"/>
        </w:numPr>
        <w:spacing w:before="0" w:after="0"/>
        <w:ind w:left="709" w:hanging="283"/>
        <w:jc w:val="both"/>
        <w:rPr>
          <w:rFonts w:ascii="Calibri" w:eastAsia="Times New Roman" w:hAnsi="Calibri"/>
          <w:sz w:val="22"/>
          <w:szCs w:val="22"/>
          <w:lang w:val="ro-MD"/>
        </w:rPr>
      </w:pPr>
      <w:r w:rsidRPr="005F18BA">
        <w:rPr>
          <w:rFonts w:ascii="Calibri" w:eastAsia="Times New Roman" w:hAnsi="Calibri"/>
          <w:sz w:val="22"/>
          <w:szCs w:val="22"/>
          <w:lang w:val="ro-MD"/>
        </w:rPr>
        <w:t>proiectele care vizează operațiuni de eliminare a deșeurilor și de recuperare a deșeurilor în vederea producerii de energie.</w:t>
      </w:r>
    </w:p>
    <w:p w14:paraId="25806D5C" w14:textId="77777777" w:rsidR="00D62808" w:rsidRPr="005F18BA" w:rsidRDefault="00D62808" w:rsidP="00D62808">
      <w:pPr>
        <w:widowControl w:val="0"/>
        <w:spacing w:before="0" w:after="0"/>
        <w:ind w:left="709"/>
        <w:jc w:val="both"/>
        <w:rPr>
          <w:rFonts w:ascii="Calibri" w:eastAsia="Times New Roman" w:hAnsi="Calibri"/>
          <w:sz w:val="22"/>
          <w:szCs w:val="22"/>
          <w:lang w:val="ro-MD"/>
        </w:rPr>
      </w:pPr>
    </w:p>
    <w:p w14:paraId="002F2BA5" w14:textId="77FA019D" w:rsidR="008A0A29" w:rsidRPr="005F18BA" w:rsidRDefault="008A0A29" w:rsidP="005F18BA">
      <w:pPr>
        <w:pStyle w:val="Heading2"/>
        <w:spacing w:before="0" w:after="0"/>
        <w:rPr>
          <w:rFonts w:ascii="Calibri" w:hAnsi="Calibri" w:cs="Calibri"/>
          <w:sz w:val="22"/>
          <w:szCs w:val="22"/>
        </w:rPr>
      </w:pPr>
      <w:bookmarkStart w:id="72" w:name="_Toc142556353"/>
      <w:bookmarkStart w:id="73" w:name="_Toc199764222"/>
      <w:bookmarkEnd w:id="66"/>
      <w:r w:rsidRPr="005F18BA">
        <w:rPr>
          <w:rFonts w:ascii="Calibri" w:hAnsi="Calibri" w:cs="Calibri"/>
          <w:sz w:val="22"/>
          <w:szCs w:val="22"/>
        </w:rPr>
        <w:t xml:space="preserve">Grup ţintă </w:t>
      </w:r>
      <w:r w:rsidR="00F13D4C" w:rsidRPr="005F18BA">
        <w:rPr>
          <w:rFonts w:ascii="Calibri" w:hAnsi="Calibri" w:cs="Calibri"/>
          <w:sz w:val="22"/>
          <w:szCs w:val="22"/>
        </w:rPr>
        <w:t>vizat de apelul de proiecte</w:t>
      </w:r>
      <w:bookmarkEnd w:id="72"/>
      <w:bookmarkEnd w:id="73"/>
    </w:p>
    <w:p w14:paraId="7250DEF6" w14:textId="77777777" w:rsidR="009461A6" w:rsidRPr="005F18BA" w:rsidRDefault="00CC52FA" w:rsidP="005F18BA">
      <w:pPr>
        <w:spacing w:before="0" w:after="0"/>
        <w:jc w:val="both"/>
        <w:rPr>
          <w:rFonts w:ascii="Calibri" w:hAnsi="Calibri"/>
          <w:sz w:val="22"/>
          <w:szCs w:val="22"/>
        </w:rPr>
      </w:pPr>
      <w:r w:rsidRPr="005F18BA">
        <w:rPr>
          <w:rFonts w:ascii="Calibri" w:hAnsi="Calibri"/>
          <w:sz w:val="22"/>
          <w:szCs w:val="22"/>
        </w:rPr>
        <w:t xml:space="preserve">Grupul țintă vizat de această acțiune este reprezentat de </w:t>
      </w:r>
      <w:r w:rsidR="009461A6" w:rsidRPr="005F18BA">
        <w:rPr>
          <w:rFonts w:ascii="Calibri" w:hAnsi="Calibri"/>
          <w:sz w:val="22"/>
          <w:szCs w:val="22"/>
        </w:rPr>
        <w:t xml:space="preserve">IMM-uri non-agricole (microîntrepinderi, întreprinderi mici și mijlocii) din mediul urban și pentru întreprinderi non-agricole mici și mijlocii din mediul rural.  </w:t>
      </w:r>
    </w:p>
    <w:p w14:paraId="441AFF23" w14:textId="4EB2A54B" w:rsidR="00D00F2D" w:rsidRPr="005F18BA" w:rsidRDefault="00D93F48" w:rsidP="005F18BA">
      <w:pPr>
        <w:pStyle w:val="Heading2"/>
        <w:spacing w:before="0" w:after="0"/>
        <w:rPr>
          <w:rFonts w:ascii="Calibri" w:hAnsi="Calibri" w:cs="Calibri"/>
          <w:sz w:val="22"/>
          <w:szCs w:val="22"/>
        </w:rPr>
      </w:pPr>
      <w:bookmarkStart w:id="74" w:name="_Toc142556354"/>
      <w:bookmarkStart w:id="75" w:name="_Toc199764223"/>
      <w:r w:rsidRPr="005F18BA">
        <w:rPr>
          <w:rFonts w:ascii="Calibri" w:hAnsi="Calibri" w:cs="Calibri"/>
          <w:sz w:val="22"/>
          <w:szCs w:val="22"/>
        </w:rPr>
        <w:t>Indicatori</w:t>
      </w:r>
      <w:bookmarkEnd w:id="74"/>
      <w:bookmarkEnd w:id="75"/>
      <w:r w:rsidRPr="005F18BA">
        <w:rPr>
          <w:rFonts w:ascii="Calibri" w:hAnsi="Calibri" w:cs="Calibri"/>
          <w:sz w:val="22"/>
          <w:szCs w:val="22"/>
        </w:rPr>
        <w:t xml:space="preserve"> </w:t>
      </w:r>
      <w:r w:rsidR="00974087" w:rsidRPr="005F18BA">
        <w:rPr>
          <w:rFonts w:ascii="Calibri" w:hAnsi="Calibri" w:cs="Calibri"/>
          <w:sz w:val="22"/>
          <w:szCs w:val="22"/>
        </w:rPr>
        <w:t xml:space="preserve"> </w:t>
      </w:r>
    </w:p>
    <w:p w14:paraId="06288B12" w14:textId="77777777" w:rsidR="000768D3" w:rsidRPr="005F18BA" w:rsidRDefault="000768D3" w:rsidP="005F18BA">
      <w:pPr>
        <w:spacing w:before="0" w:after="0"/>
        <w:jc w:val="both"/>
        <w:rPr>
          <w:rFonts w:ascii="Calibri" w:hAnsi="Calibri"/>
          <w:bCs/>
          <w:sz w:val="22"/>
          <w:szCs w:val="22"/>
        </w:rPr>
      </w:pPr>
      <w:bookmarkStart w:id="76" w:name="_Hlk118210228"/>
      <w:r w:rsidRPr="005F18BA">
        <w:rPr>
          <w:rFonts w:ascii="Calibri" w:hAnsi="Calibri"/>
          <w:color w:val="000000"/>
          <w:sz w:val="22"/>
          <w:szCs w:val="22"/>
          <w:lang w:eastAsia="ro-RO"/>
        </w:rPr>
        <w:t xml:space="preserve">Indicatorii reprezintă instrumente de măsurare a efectelor/ realizărilor/ rezultatelor intervențiilor. </w:t>
      </w:r>
      <w:r w:rsidRPr="005F18BA">
        <w:rPr>
          <w:rFonts w:ascii="Calibri" w:hAnsi="Calibri"/>
          <w:bCs/>
          <w:sz w:val="22"/>
          <w:szCs w:val="22"/>
        </w:rPr>
        <w:t xml:space="preserve"> </w:t>
      </w:r>
      <w:r w:rsidRPr="005F18BA">
        <w:rPr>
          <w:rFonts w:ascii="Calibri" w:hAnsi="Calibri"/>
          <w:color w:val="000000"/>
          <w:sz w:val="22"/>
          <w:szCs w:val="22"/>
          <w:lang w:eastAsia="ro-RO"/>
        </w:rPr>
        <w:t xml:space="preserve">În cadrul prezentelor apeluri, solicitantul va stabili valori pentru indicatorii detaliați în subcapitolele </w:t>
      </w:r>
      <w:bookmarkStart w:id="77" w:name="_Hlk141174605"/>
      <w:r w:rsidRPr="005F18BA">
        <w:rPr>
          <w:rFonts w:ascii="Calibri" w:hAnsi="Calibri"/>
          <w:color w:val="000000"/>
          <w:sz w:val="22"/>
          <w:szCs w:val="22"/>
          <w:lang w:eastAsia="ro-RO"/>
        </w:rPr>
        <w:t>3.8.1. – 3.8.3.</w:t>
      </w:r>
      <w:bookmarkEnd w:id="77"/>
    </w:p>
    <w:p w14:paraId="5C6BDEF2" w14:textId="71E199B2" w:rsidR="000768D3" w:rsidRDefault="000768D3"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sidRPr="005F18BA">
        <w:rPr>
          <w:rFonts w:ascii="Calibri" w:hAnsi="Calibri"/>
          <w:color w:val="000000"/>
          <w:sz w:val="22"/>
          <w:szCs w:val="22"/>
          <w:lang w:eastAsia="ro-RO"/>
        </w:rPr>
        <w:t xml:space="preserve"> privind prevenirea, constatarea și sancționarea neregulilor apărute în obținerea și utilizarea fondurilor europene și/sau a fondurilor publice naționale aferente acestora</w:t>
      </w:r>
      <w:r w:rsidRPr="005F18BA">
        <w:rPr>
          <w:rFonts w:ascii="Calibri" w:hAnsi="Calibri"/>
          <w:color w:val="000000"/>
          <w:sz w:val="22"/>
          <w:szCs w:val="22"/>
          <w:lang w:eastAsia="ro-RO"/>
        </w:rPr>
        <w:t>, cu modificările şi completările ulterioare.</w:t>
      </w:r>
    </w:p>
    <w:p w14:paraId="76D23CFE" w14:textId="77777777" w:rsidR="00D62808" w:rsidRPr="005F18BA" w:rsidRDefault="00D62808" w:rsidP="005F18BA">
      <w:pPr>
        <w:autoSpaceDE w:val="0"/>
        <w:autoSpaceDN w:val="0"/>
        <w:adjustRightInd w:val="0"/>
        <w:spacing w:before="0" w:after="0"/>
        <w:jc w:val="both"/>
        <w:rPr>
          <w:rFonts w:ascii="Calibri" w:hAnsi="Calibri"/>
          <w:color w:val="000000"/>
          <w:sz w:val="22"/>
          <w:szCs w:val="22"/>
          <w:lang w:eastAsia="ro-RO"/>
        </w:rPr>
      </w:pPr>
    </w:p>
    <w:p w14:paraId="1E1DDEDA" w14:textId="16AABA59" w:rsidR="00F21E4B" w:rsidRPr="00D62808" w:rsidRDefault="00F13D4C" w:rsidP="005F18BA">
      <w:pPr>
        <w:pStyle w:val="Heading3"/>
        <w:spacing w:before="0" w:after="0"/>
        <w:rPr>
          <w:rFonts w:cs="Calibri"/>
          <w:i w:val="0"/>
          <w:iCs/>
          <w:sz w:val="22"/>
          <w:szCs w:val="22"/>
        </w:rPr>
      </w:pPr>
      <w:bookmarkStart w:id="78" w:name="_Toc142556355"/>
      <w:bookmarkStart w:id="79" w:name="_Toc199764224"/>
      <w:bookmarkStart w:id="80" w:name="_Hlk99961469"/>
      <w:r w:rsidRPr="005F18BA">
        <w:rPr>
          <w:rFonts w:cs="Calibri"/>
          <w:i w:val="0"/>
          <w:iCs/>
          <w:sz w:val="22"/>
          <w:szCs w:val="22"/>
        </w:rPr>
        <w:t>Indicatori de realizare</w:t>
      </w:r>
      <w:bookmarkEnd w:id="78"/>
      <w:bookmarkEnd w:id="79"/>
      <w:r w:rsidRPr="005F18BA">
        <w:rPr>
          <w:rFonts w:cs="Calibri"/>
          <w:i w:val="0"/>
          <w:iCs/>
          <w:sz w:val="22"/>
          <w:szCs w:val="22"/>
        </w:rPr>
        <w:t xml:space="preserve"> </w:t>
      </w:r>
    </w:p>
    <w:p w14:paraId="1DB1FEF7" w14:textId="6A28DE20" w:rsidR="00AA5834" w:rsidRPr="00D62808" w:rsidRDefault="00AA5834" w:rsidP="005F18BA">
      <w:pPr>
        <w:pStyle w:val="5Normal"/>
        <w:spacing w:before="0" w:after="0"/>
        <w:rPr>
          <w:rFonts w:ascii="Calibri" w:eastAsia="SimSun" w:hAnsi="Calibri"/>
          <w:bCs/>
          <w:sz w:val="22"/>
          <w:szCs w:val="22"/>
        </w:rPr>
      </w:pPr>
      <w:bookmarkStart w:id="81" w:name="_Hlk142558599"/>
      <w:r w:rsidRPr="00D62808">
        <w:rPr>
          <w:rFonts w:ascii="Calibri" w:eastAsia="SimSun" w:hAnsi="Calibri"/>
          <w:b/>
          <w:sz w:val="22"/>
          <w:szCs w:val="22"/>
        </w:rPr>
        <w:t>RCO01</w:t>
      </w:r>
      <w:r w:rsidR="000768D3" w:rsidRPr="00D62808">
        <w:rPr>
          <w:rFonts w:ascii="Calibri" w:eastAsia="SimSun" w:hAnsi="Calibri"/>
          <w:b/>
          <w:sz w:val="22"/>
          <w:szCs w:val="22"/>
        </w:rPr>
        <w:t xml:space="preserve"> - </w:t>
      </w:r>
      <w:r w:rsidRPr="00D62808">
        <w:rPr>
          <w:rFonts w:ascii="Calibri" w:eastAsia="SimSun" w:hAnsi="Calibri"/>
          <w:b/>
          <w:sz w:val="22"/>
          <w:szCs w:val="22"/>
        </w:rPr>
        <w:t>Întreprinderi care beneficiază de sprijin (din care: micro, mici, medii, mari)</w:t>
      </w:r>
      <w:r w:rsidR="00401178" w:rsidRPr="00D62808">
        <w:rPr>
          <w:rFonts w:ascii="Calibri" w:eastAsia="SimSun" w:hAnsi="Calibri"/>
          <w:bCs/>
          <w:sz w:val="22"/>
          <w:szCs w:val="22"/>
        </w:rPr>
        <w:t xml:space="preserve"> </w:t>
      </w:r>
      <w:bookmarkEnd w:id="81"/>
      <w:r w:rsidR="00401178" w:rsidRPr="00D62808">
        <w:rPr>
          <w:rFonts w:ascii="Calibri" w:eastAsia="SimSun" w:hAnsi="Calibri"/>
          <w:bCs/>
          <w:sz w:val="22"/>
          <w:szCs w:val="22"/>
        </w:rPr>
        <w:t>- Indicatorul numără toate întreprinderile care primesc sprijin monetar sau în natură din partea FEDR și FC.</w:t>
      </w:r>
    </w:p>
    <w:p w14:paraId="6A872F8D" w14:textId="2C66D83D" w:rsidR="00AA5834" w:rsidRPr="00D62808" w:rsidRDefault="00AA5834" w:rsidP="005F18BA">
      <w:pPr>
        <w:pStyle w:val="5Normal"/>
        <w:spacing w:before="0" w:after="0"/>
        <w:rPr>
          <w:rFonts w:ascii="Calibri" w:eastAsia="SimSun" w:hAnsi="Calibri"/>
          <w:bCs/>
          <w:sz w:val="22"/>
          <w:szCs w:val="22"/>
        </w:rPr>
      </w:pPr>
      <w:bookmarkStart w:id="82" w:name="_Hlk142558618"/>
      <w:r w:rsidRPr="00D62808">
        <w:rPr>
          <w:rFonts w:ascii="Calibri" w:eastAsia="SimSun" w:hAnsi="Calibri"/>
          <w:b/>
          <w:sz w:val="22"/>
          <w:szCs w:val="22"/>
        </w:rPr>
        <w:t>RCO02</w:t>
      </w:r>
      <w:r w:rsidR="00D748AB" w:rsidRPr="00D62808">
        <w:rPr>
          <w:rFonts w:ascii="Calibri" w:eastAsia="SimSun" w:hAnsi="Calibri"/>
          <w:b/>
          <w:sz w:val="22"/>
          <w:szCs w:val="22"/>
        </w:rPr>
        <w:t xml:space="preserve"> - </w:t>
      </w:r>
      <w:r w:rsidRPr="00D62808">
        <w:rPr>
          <w:rFonts w:ascii="Calibri" w:eastAsia="SimSun" w:hAnsi="Calibri"/>
          <w:b/>
          <w:sz w:val="22"/>
          <w:szCs w:val="22"/>
        </w:rPr>
        <w:t>Întreprinderi care beneficiază de sprijin prin granturi</w:t>
      </w:r>
      <w:r w:rsidR="00ED40F9" w:rsidRPr="00D62808">
        <w:rPr>
          <w:rFonts w:ascii="Calibri" w:eastAsia="SimSun" w:hAnsi="Calibri"/>
          <w:bCs/>
          <w:sz w:val="22"/>
          <w:szCs w:val="22"/>
        </w:rPr>
        <w:t xml:space="preserve"> </w:t>
      </w:r>
      <w:bookmarkEnd w:id="82"/>
      <w:r w:rsidR="00ED40F9" w:rsidRPr="00D62808">
        <w:rPr>
          <w:rFonts w:ascii="Calibri" w:eastAsia="SimSun" w:hAnsi="Calibri"/>
          <w:bCs/>
          <w:sz w:val="22"/>
          <w:szCs w:val="22"/>
        </w:rPr>
        <w:t>-</w:t>
      </w:r>
      <w:r w:rsidR="00FB6F63" w:rsidRPr="00D62808">
        <w:rPr>
          <w:rFonts w:ascii="Calibri" w:eastAsia="SimSun" w:hAnsi="Calibri"/>
          <w:bCs/>
          <w:sz w:val="22"/>
          <w:szCs w:val="22"/>
        </w:rPr>
        <w:t xml:space="preserve"> </w:t>
      </w:r>
      <w:r w:rsidR="00FB6F63" w:rsidRPr="00D62808">
        <w:rPr>
          <w:rFonts w:ascii="Calibri" w:hAnsi="Calibri"/>
          <w:bCs/>
          <w:sz w:val="22"/>
          <w:szCs w:val="22"/>
        </w:rPr>
        <w:t>Indicatorul reprezintă</w:t>
      </w:r>
      <w:r w:rsidR="00ED40F9" w:rsidRPr="00D62808">
        <w:rPr>
          <w:rFonts w:ascii="Calibri" w:eastAsia="SimSun" w:hAnsi="Calibri"/>
          <w:bCs/>
          <w:sz w:val="22"/>
          <w:szCs w:val="22"/>
        </w:rPr>
        <w:t xml:space="preserve"> </w:t>
      </w:r>
      <w:r w:rsidR="00FB6F63" w:rsidRPr="00D62808">
        <w:rPr>
          <w:rFonts w:ascii="Calibri" w:eastAsia="SimSun" w:hAnsi="Calibri"/>
          <w:bCs/>
          <w:sz w:val="22"/>
          <w:szCs w:val="22"/>
        </w:rPr>
        <w:t>n</w:t>
      </w:r>
      <w:r w:rsidR="00ED40F9" w:rsidRPr="00D62808">
        <w:rPr>
          <w:rFonts w:ascii="Calibri" w:eastAsia="SimSun" w:hAnsi="Calibri"/>
          <w:bCs/>
          <w:sz w:val="22"/>
          <w:szCs w:val="22"/>
        </w:rPr>
        <w:t xml:space="preserve">umărul de întreprinderi care primesc sprijin financiar sub formă de grant. </w:t>
      </w:r>
    </w:p>
    <w:p w14:paraId="6D5B67DD" w14:textId="77777777" w:rsidR="00CA605F" w:rsidRPr="005F18BA" w:rsidRDefault="00CA605F" w:rsidP="005F18BA">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Calibri" w:hAnsi="Calibri"/>
          <w:b/>
          <w:bCs/>
          <w:sz w:val="22"/>
          <w:szCs w:val="22"/>
          <w:lang w:eastAsia="ja-JP"/>
        </w:rPr>
      </w:pPr>
    </w:p>
    <w:p w14:paraId="4ECB44BC" w14:textId="1B8CA7EE" w:rsidR="002C788F" w:rsidRPr="005F18BA" w:rsidRDefault="00F13D4C" w:rsidP="005F18BA">
      <w:pPr>
        <w:pStyle w:val="Heading3"/>
        <w:spacing w:before="0" w:after="0"/>
        <w:ind w:left="0" w:firstLine="0"/>
        <w:rPr>
          <w:rFonts w:cs="Calibri"/>
          <w:i w:val="0"/>
          <w:sz w:val="22"/>
          <w:szCs w:val="22"/>
        </w:rPr>
      </w:pPr>
      <w:bookmarkStart w:id="83" w:name="_Toc142556356"/>
      <w:bookmarkStart w:id="84" w:name="_Toc199764225"/>
      <w:r w:rsidRPr="005F18BA">
        <w:rPr>
          <w:rFonts w:cs="Calibri"/>
          <w:i w:val="0"/>
          <w:sz w:val="22"/>
          <w:szCs w:val="22"/>
        </w:rPr>
        <w:t>Indicatori de rezultat</w:t>
      </w:r>
      <w:bookmarkEnd w:id="83"/>
      <w:bookmarkEnd w:id="84"/>
    </w:p>
    <w:p w14:paraId="6AE5C4EB" w14:textId="40F22E4D" w:rsidR="00D748AB" w:rsidRPr="005F18BA" w:rsidRDefault="00616E15" w:rsidP="005F18BA">
      <w:pPr>
        <w:spacing w:before="0" w:after="0"/>
        <w:jc w:val="both"/>
        <w:rPr>
          <w:rFonts w:ascii="Calibri" w:hAnsi="Calibri"/>
          <w:sz w:val="22"/>
          <w:szCs w:val="22"/>
        </w:rPr>
      </w:pPr>
      <w:bookmarkStart w:id="85" w:name="_Hlk142558637"/>
      <w:bookmarkEnd w:id="80"/>
      <w:r w:rsidRPr="005F18BA">
        <w:rPr>
          <w:rFonts w:ascii="Calibri" w:hAnsi="Calibri"/>
          <w:b/>
          <w:sz w:val="22"/>
          <w:szCs w:val="22"/>
        </w:rPr>
        <w:t>RCR01</w:t>
      </w:r>
      <w:r w:rsidR="00D748AB" w:rsidRPr="005F18BA">
        <w:rPr>
          <w:rFonts w:ascii="Calibri" w:hAnsi="Calibri"/>
          <w:b/>
          <w:sz w:val="22"/>
          <w:szCs w:val="22"/>
        </w:rPr>
        <w:t xml:space="preserve"> – </w:t>
      </w:r>
      <w:r w:rsidRPr="005F18BA">
        <w:rPr>
          <w:rFonts w:ascii="Calibri" w:hAnsi="Calibri"/>
          <w:b/>
          <w:sz w:val="22"/>
          <w:szCs w:val="22"/>
        </w:rPr>
        <w:t xml:space="preserve">Locuri de muncă create în entitățile care beneficiază de sprijin </w:t>
      </w:r>
      <w:bookmarkEnd w:id="85"/>
      <w:r w:rsidRPr="005F18BA">
        <w:rPr>
          <w:rFonts w:ascii="Calibri" w:hAnsi="Calibri"/>
          <w:b/>
          <w:sz w:val="22"/>
          <w:szCs w:val="22"/>
        </w:rPr>
        <w:t xml:space="preserve">- </w:t>
      </w:r>
      <w:r w:rsidR="00C057FF" w:rsidRPr="005F18BA">
        <w:rPr>
          <w:rFonts w:ascii="Calibri" w:hAnsi="Calibri"/>
          <w:sz w:val="22"/>
          <w:szCs w:val="22"/>
        </w:rPr>
        <w:t xml:space="preserve">Indicatorul reprezintă </w:t>
      </w:r>
      <w:r w:rsidR="00D748AB" w:rsidRPr="005F18BA">
        <w:rPr>
          <w:rFonts w:ascii="Calibri" w:hAnsi="Calibri"/>
          <w:sz w:val="22"/>
          <w:szCs w:val="22"/>
        </w:rPr>
        <w:t>numărul de noi locuri de muncă, exprimat în numărul mediu de angajați cu ech</w:t>
      </w:r>
      <w:r w:rsidR="002A6D5C" w:rsidRPr="005F18BA">
        <w:rPr>
          <w:rFonts w:ascii="Calibri" w:hAnsi="Calibri"/>
          <w:sz w:val="22"/>
          <w:szCs w:val="22"/>
        </w:rPr>
        <w:t>i</w:t>
      </w:r>
      <w:r w:rsidR="00D748AB" w:rsidRPr="005F18BA">
        <w:rPr>
          <w:rFonts w:ascii="Calibri" w:hAnsi="Calibri"/>
          <w:sz w:val="22"/>
          <w:szCs w:val="22"/>
        </w:rPr>
        <w:t>valentul unei norme întregi (ENI) pe an, create în cadrul activității susținute de proiect.</w:t>
      </w:r>
    </w:p>
    <w:p w14:paraId="696DE03F" w14:textId="7051EEFA"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Noile posturi trebuie ocupate și pot fi cu normă întreagă, cu normă parțială sau recurente sezonier. Posturile vacante nu sunt luate în calcul. În plus, posturile nou create trebuie fie păstrate pentru mai mult de un an de la finalizarea proiectului.</w:t>
      </w:r>
      <w:r w:rsidR="00D62808">
        <w:rPr>
          <w:rFonts w:ascii="Calibri" w:hAnsi="Calibri"/>
          <w:sz w:val="22"/>
          <w:szCs w:val="22"/>
        </w:rPr>
        <w:t xml:space="preserve"> </w:t>
      </w:r>
      <w:r w:rsidRPr="005F18BA">
        <w:rPr>
          <w:rFonts w:ascii="Calibri" w:hAnsi="Calibri"/>
          <w:sz w:val="22"/>
          <w:szCs w:val="22"/>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47808C21" w14:textId="77777777"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307ECF0A" w14:textId="38F172AF"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O persoană cu normă întreagă va fi identificată cu referire la statutul său de angajat și tipul de contract (normă întreagă sau jumătate).</w:t>
      </w:r>
      <w:r w:rsidR="00D62808">
        <w:rPr>
          <w:rFonts w:ascii="Calibri" w:hAnsi="Calibri"/>
          <w:sz w:val="22"/>
          <w:szCs w:val="22"/>
        </w:rPr>
        <w:t xml:space="preserve"> </w:t>
      </w:r>
      <w:r w:rsidRPr="005F18BA">
        <w:rPr>
          <w:rFonts w:ascii="Calibri" w:hAnsi="Calibri"/>
          <w:sz w:val="22"/>
          <w:szCs w:val="22"/>
        </w:rPr>
        <w:t>Locurile de muncă create în cadrul activității sustinute prin proiect vor fi menținute pe întreaga perioadă de verificare a asigurării caracterului durabil al investiției (3 ani după efectuarea plății finale în cadrul contractului de finanțare sau în termenul prevăzut de normele privind ajutorul de stat, oricare intervine ultima).</w:t>
      </w:r>
    </w:p>
    <w:p w14:paraId="515FBFC0" w14:textId="4A6A6C3A" w:rsidR="00B82A81" w:rsidRPr="005F18BA" w:rsidRDefault="00B82A81" w:rsidP="005F18BA">
      <w:pPr>
        <w:spacing w:before="0" w:after="0"/>
        <w:jc w:val="both"/>
        <w:rPr>
          <w:rFonts w:ascii="Calibri" w:hAnsi="Calibri"/>
          <w:sz w:val="22"/>
          <w:szCs w:val="22"/>
        </w:rPr>
      </w:pPr>
      <w:bookmarkStart w:id="86" w:name="_Hlk142558656"/>
      <w:r w:rsidRPr="005F18BA">
        <w:rPr>
          <w:rFonts w:ascii="Calibri" w:hAnsi="Calibri"/>
          <w:b/>
          <w:sz w:val="22"/>
          <w:szCs w:val="22"/>
        </w:rPr>
        <w:t>RCR19</w:t>
      </w:r>
      <w:r w:rsidR="00AA4D5E" w:rsidRPr="005F18BA">
        <w:rPr>
          <w:rFonts w:ascii="Calibri" w:hAnsi="Calibri"/>
          <w:b/>
          <w:sz w:val="22"/>
          <w:szCs w:val="22"/>
        </w:rPr>
        <w:t xml:space="preserve"> </w:t>
      </w:r>
      <w:r w:rsidRPr="005F18BA">
        <w:rPr>
          <w:rFonts w:ascii="Calibri" w:hAnsi="Calibri"/>
          <w:b/>
          <w:sz w:val="22"/>
          <w:szCs w:val="22"/>
        </w:rPr>
        <w:t>- Întreprinderi cu cifră de afaceri crescută</w:t>
      </w:r>
      <w:bookmarkEnd w:id="86"/>
      <w:r w:rsidRPr="005F18BA">
        <w:rPr>
          <w:rFonts w:ascii="Calibri" w:hAnsi="Calibri"/>
          <w:b/>
          <w:sz w:val="22"/>
          <w:szCs w:val="22"/>
        </w:rPr>
        <w:t xml:space="preserve"> - </w:t>
      </w:r>
      <w:r w:rsidR="00F77D29" w:rsidRPr="005F18BA">
        <w:rPr>
          <w:rFonts w:ascii="Calibri" w:hAnsi="Calibri"/>
          <w:sz w:val="22"/>
          <w:szCs w:val="22"/>
        </w:rPr>
        <w:t>Indicatorul reprezintă n</w:t>
      </w:r>
      <w:r w:rsidRPr="005F18BA">
        <w:rPr>
          <w:rFonts w:ascii="Calibri" w:hAnsi="Calibri"/>
          <w:sz w:val="22"/>
          <w:szCs w:val="22"/>
        </w:rPr>
        <w:t xml:space="preserve">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w:t>
      </w:r>
      <w:bookmarkStart w:id="87" w:name="_Hlk168571908"/>
      <w:r w:rsidRPr="005F18BA">
        <w:rPr>
          <w:rFonts w:ascii="Calibri" w:hAnsi="Calibri"/>
          <w:sz w:val="22"/>
          <w:szCs w:val="22"/>
        </w:rPr>
        <w:t xml:space="preserve">Pentru întreprinderi cu o creștere a </w:t>
      </w:r>
      <w:r w:rsidRPr="005F18BA">
        <w:rPr>
          <w:rFonts w:ascii="Calibri" w:hAnsi="Calibri"/>
          <w:sz w:val="22"/>
          <w:szCs w:val="22"/>
        </w:rPr>
        <w:lastRenderedPageBreak/>
        <w:t>cifrei de afaceri zero sau negativă înainte de începerea proiectului, rata de creștere a cifrei de afaceri în cursul anului fiscal după anul finaliz</w:t>
      </w:r>
      <w:r w:rsidR="0054245B" w:rsidRPr="005F18BA">
        <w:rPr>
          <w:rFonts w:ascii="Calibri" w:hAnsi="Calibri"/>
          <w:sz w:val="22"/>
          <w:szCs w:val="22"/>
        </w:rPr>
        <w:t>ă</w:t>
      </w:r>
      <w:r w:rsidRPr="005F18BA">
        <w:rPr>
          <w:rFonts w:ascii="Calibri" w:hAnsi="Calibri"/>
          <w:sz w:val="22"/>
          <w:szCs w:val="22"/>
        </w:rPr>
        <w:t>r</w:t>
      </w:r>
      <w:r w:rsidR="0054245B" w:rsidRPr="005F18BA">
        <w:rPr>
          <w:rFonts w:ascii="Calibri" w:hAnsi="Calibri"/>
          <w:sz w:val="22"/>
          <w:szCs w:val="22"/>
        </w:rPr>
        <w:t>ii</w:t>
      </w:r>
      <w:r w:rsidRPr="005F18BA">
        <w:rPr>
          <w:rFonts w:ascii="Calibri" w:hAnsi="Calibri"/>
          <w:sz w:val="22"/>
          <w:szCs w:val="22"/>
        </w:rPr>
        <w:t xml:space="preserve"> </w:t>
      </w:r>
      <w:r w:rsidR="0054245B" w:rsidRPr="005F18BA">
        <w:rPr>
          <w:rFonts w:ascii="Calibri" w:hAnsi="Calibri"/>
          <w:sz w:val="22"/>
          <w:szCs w:val="22"/>
        </w:rPr>
        <w:t xml:space="preserve">proiectului </w:t>
      </w:r>
      <w:r w:rsidRPr="005F18BA">
        <w:rPr>
          <w:rFonts w:ascii="Calibri" w:hAnsi="Calibri"/>
          <w:sz w:val="22"/>
          <w:szCs w:val="22"/>
        </w:rPr>
        <w:t>ar trebui să fie de cel puțin 2%.</w:t>
      </w:r>
      <w:bookmarkEnd w:id="87"/>
    </w:p>
    <w:p w14:paraId="05BD1259" w14:textId="63FB4C38" w:rsidR="00E33C25" w:rsidRPr="005F18BA" w:rsidRDefault="00E33C25" w:rsidP="005F18BA">
      <w:pPr>
        <w:spacing w:before="0" w:after="0"/>
        <w:jc w:val="both"/>
        <w:rPr>
          <w:rFonts w:ascii="Calibri" w:hAnsi="Calibri"/>
          <w:sz w:val="22"/>
          <w:szCs w:val="22"/>
        </w:rPr>
      </w:pPr>
      <w:r w:rsidRPr="005F18BA">
        <w:rPr>
          <w:rFonts w:ascii="Calibri" w:hAnsi="Calibri"/>
          <w:sz w:val="22"/>
          <w:szCs w:val="22"/>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5F18BA" w:rsidRDefault="004A2287" w:rsidP="005F18BA">
      <w:pPr>
        <w:pStyle w:val="ListParagraph"/>
        <w:spacing w:before="0" w:after="0"/>
        <w:jc w:val="both"/>
        <w:rPr>
          <w:rFonts w:ascii="Calibri" w:hAnsi="Calibri"/>
          <w:sz w:val="22"/>
          <w:szCs w:val="22"/>
        </w:rPr>
      </w:pPr>
    </w:p>
    <w:p w14:paraId="635D3652" w14:textId="6708DE19" w:rsidR="004A4B7C" w:rsidRPr="00D62808" w:rsidRDefault="00333725" w:rsidP="005F18BA">
      <w:pPr>
        <w:pStyle w:val="Heading3"/>
        <w:spacing w:before="0" w:after="0"/>
        <w:ind w:left="0" w:firstLine="0"/>
        <w:rPr>
          <w:rFonts w:cs="Calibri"/>
          <w:i w:val="0"/>
          <w:iCs/>
          <w:sz w:val="22"/>
          <w:szCs w:val="22"/>
        </w:rPr>
      </w:pPr>
      <w:bookmarkStart w:id="88" w:name="_Toc142556357"/>
      <w:bookmarkStart w:id="89" w:name="_Toc199764226"/>
      <w:r w:rsidRPr="00D62808">
        <w:rPr>
          <w:rFonts w:cs="Calibri"/>
          <w:i w:val="0"/>
          <w:iCs/>
          <w:sz w:val="22"/>
          <w:szCs w:val="22"/>
        </w:rPr>
        <w:t>Indicatori suplimentari specifici Apelului de Proiecte</w:t>
      </w:r>
      <w:bookmarkEnd w:id="88"/>
      <w:bookmarkEnd w:id="89"/>
    </w:p>
    <w:p w14:paraId="0FCAD726" w14:textId="77777777" w:rsidR="00AA4D5E" w:rsidRPr="005F18BA" w:rsidRDefault="00AA4D5E" w:rsidP="005F18BA">
      <w:pPr>
        <w:spacing w:before="0" w:after="0"/>
        <w:jc w:val="both"/>
        <w:rPr>
          <w:rFonts w:ascii="Calibri" w:hAnsi="Calibri"/>
          <w:sz w:val="22"/>
          <w:szCs w:val="22"/>
        </w:rPr>
      </w:pPr>
      <w:bookmarkStart w:id="90" w:name="_Hlk127949644"/>
      <w:bookmarkStart w:id="91" w:name="_Toc142556358"/>
      <w:r w:rsidRPr="005F18BA">
        <w:rPr>
          <w:rFonts w:ascii="Calibri" w:hAnsi="Calibri"/>
          <w:b/>
          <w:bCs/>
          <w:sz w:val="22"/>
          <w:szCs w:val="22"/>
        </w:rPr>
        <w:t>RCR 03 - Întreprinderi mici și mijlocii (IMM-uri) care introduc inovații în materie de produse sau procese</w:t>
      </w:r>
      <w:r w:rsidRPr="005F18BA">
        <w:rPr>
          <w:rFonts w:ascii="Calibri" w:hAnsi="Calibri"/>
          <w:sz w:val="22"/>
          <w:szCs w:val="22"/>
        </w:rPr>
        <w:t xml:space="preserve"> – Indicatorul reprezintă numărul de IMM-uri care introduc inovații de produs sau proces datorită sprijinului oferit. Indicatorul acoperă și microîntreprinderile.</w:t>
      </w:r>
    </w:p>
    <w:p w14:paraId="73AC8DC4" w14:textId="486A4DDD" w:rsidR="00AA4D5E" w:rsidRPr="005F18BA" w:rsidRDefault="00AA4D5E" w:rsidP="005F18BA">
      <w:pPr>
        <w:autoSpaceDE w:val="0"/>
        <w:autoSpaceDN w:val="0"/>
        <w:spacing w:before="0" w:after="0"/>
        <w:jc w:val="both"/>
        <w:rPr>
          <w:rFonts w:ascii="Calibri" w:hAnsi="Calibri"/>
          <w:sz w:val="22"/>
          <w:szCs w:val="22"/>
          <w:lang w:eastAsia="en-GB"/>
        </w:rPr>
      </w:pPr>
      <w:r w:rsidRPr="005F18BA">
        <w:rPr>
          <w:rFonts w:ascii="Calibri" w:hAnsi="Calibri"/>
          <w:b/>
          <w:bCs/>
          <w:sz w:val="22"/>
          <w:szCs w:val="22"/>
          <w:lang w:eastAsia="en-GB"/>
        </w:rPr>
        <w:t>Inovarea</w:t>
      </w:r>
      <w:r w:rsidRPr="005F18BA">
        <w:rPr>
          <w:rFonts w:ascii="Calibri" w:hAnsi="Calibri"/>
          <w:sz w:val="22"/>
          <w:szCs w:val="22"/>
          <w:lang w:eastAsia="en-GB"/>
        </w:rPr>
        <w:t xml:space="preserve"> este o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w:t>
      </w:r>
    </w:p>
    <w:p w14:paraId="3DC7848D" w14:textId="77777777" w:rsidR="00AA4D5E" w:rsidRPr="005F18BA" w:rsidRDefault="00AA4D5E" w:rsidP="005F18BA">
      <w:pPr>
        <w:autoSpaceDE w:val="0"/>
        <w:autoSpaceDN w:val="0"/>
        <w:spacing w:before="0" w:after="0"/>
        <w:jc w:val="both"/>
        <w:rPr>
          <w:rFonts w:ascii="Calibri" w:hAnsi="Calibri"/>
          <w:sz w:val="22"/>
          <w:szCs w:val="22"/>
          <w:lang w:eastAsia="en-GB"/>
        </w:rPr>
      </w:pPr>
      <w:r w:rsidRPr="005F18BA">
        <w:rPr>
          <w:rFonts w:ascii="Calibri" w:hAnsi="Calibri"/>
          <w:b/>
          <w:bCs/>
          <w:sz w:val="22"/>
          <w:szCs w:val="22"/>
          <w:lang w:eastAsia="en-GB"/>
        </w:rPr>
        <w:t>Inovarea de produs</w:t>
      </w:r>
      <w:r w:rsidRPr="005F18BA">
        <w:rPr>
          <w:rFonts w:ascii="Calibri" w:hAnsi="Calibri"/>
          <w:sz w:val="22"/>
          <w:szCs w:val="22"/>
          <w:lang w:eastAsia="en-GB"/>
        </w:rPr>
        <w:t xml:space="preserve"> (bun sau serviciu) reprezintă introducerea unui bun sau a unui serviciu nou sau semnificativ îmbunătăţit în privinţa caracteristicilor sau modului său de folosire (aceasta poate include îmbunătăţiri semnificative în privinţa specificaţiilor tehnice, componentelor şi materialelor, software-ului incorporat, uşurinţei de utilizare sau a altor caracteristici funcţionale). Produsele inovate pot fi noi pentru piaţă sau noi numai pentru întreprindere. </w:t>
      </w:r>
    </w:p>
    <w:p w14:paraId="2A34E1E0" w14:textId="77777777" w:rsidR="00AA4D5E" w:rsidRPr="005F18BA" w:rsidRDefault="00AA4D5E" w:rsidP="005F18BA">
      <w:pPr>
        <w:autoSpaceDE w:val="0"/>
        <w:autoSpaceDN w:val="0"/>
        <w:spacing w:before="0" w:after="0"/>
        <w:jc w:val="both"/>
        <w:rPr>
          <w:rFonts w:ascii="Calibri" w:hAnsi="Calibri"/>
          <w:sz w:val="22"/>
          <w:szCs w:val="22"/>
        </w:rPr>
      </w:pPr>
      <w:r w:rsidRPr="005F18BA">
        <w:rPr>
          <w:rFonts w:ascii="Calibri" w:hAnsi="Calibri"/>
          <w:b/>
          <w:bCs/>
          <w:sz w:val="22"/>
          <w:szCs w:val="22"/>
          <w:lang w:eastAsia="en-GB"/>
        </w:rPr>
        <w:t>Inovarea de proces</w:t>
      </w:r>
      <w:r w:rsidRPr="005F18BA">
        <w:rPr>
          <w:rFonts w:ascii="Calibri" w:hAnsi="Calibri"/>
          <w:sz w:val="22"/>
          <w:szCs w:val="22"/>
          <w:lang w:eastAsia="en-GB"/>
        </w:rPr>
        <w:t xml:space="preserve"> reprezintă implementarea unei metode noi sau semnificativ îmbunătăţite de producţie sau livrare (aceasta poate include schimbări semnificative de tehnici, echipamente şi/sau software), cu scopul de a reduce costurile unitare de producţie şi distribuţie, de a îmbunătăţi calitatea, de a produce sau distribui produse noi sau îmbunătăţite semnificativ;</w:t>
      </w:r>
      <w:r w:rsidRPr="005F18BA">
        <w:rPr>
          <w:rFonts w:ascii="Calibri" w:hAnsi="Calibri"/>
          <w:sz w:val="22"/>
          <w:szCs w:val="22"/>
        </w:rPr>
        <w:t xml:space="preserve"> </w:t>
      </w:r>
    </w:p>
    <w:p w14:paraId="49CA213F" w14:textId="3139EB35" w:rsidR="00AA4D5E" w:rsidRDefault="00AA4D5E" w:rsidP="005F18BA">
      <w:pPr>
        <w:autoSpaceDE w:val="0"/>
        <w:autoSpaceDN w:val="0"/>
        <w:spacing w:before="0" w:after="0"/>
        <w:jc w:val="both"/>
        <w:rPr>
          <w:rFonts w:ascii="Calibri" w:hAnsi="Calibri"/>
          <w:sz w:val="22"/>
          <w:szCs w:val="22"/>
          <w:lang w:eastAsia="en-GB"/>
        </w:rPr>
      </w:pPr>
      <w:r w:rsidRPr="005F18BA">
        <w:rPr>
          <w:rFonts w:ascii="Calibri" w:hAnsi="Calibri"/>
          <w:sz w:val="22"/>
          <w:szCs w:val="22"/>
          <w:lang w:eastAsia="en-GB"/>
        </w:rPr>
        <w:t>Inovațiile de produs sau proces trebuie să fie noi pentru întreprinderea susținută, dar nu neapărat noi și pe piață. Inovațiile ar fi putut fi dezvoltate inițial de întreprinderile susținute sau de alte întreprinderi sau organizații.</w:t>
      </w:r>
    </w:p>
    <w:p w14:paraId="16011484" w14:textId="77777777" w:rsidR="00D62808" w:rsidRPr="005F18BA" w:rsidRDefault="00D62808" w:rsidP="005F18BA">
      <w:pPr>
        <w:autoSpaceDE w:val="0"/>
        <w:autoSpaceDN w:val="0"/>
        <w:spacing w:before="0" w:after="0"/>
        <w:jc w:val="both"/>
        <w:rPr>
          <w:rFonts w:ascii="Calibri" w:hAnsi="Calibri"/>
          <w:sz w:val="22"/>
          <w:szCs w:val="22"/>
          <w:lang w:eastAsia="en-GB"/>
        </w:rPr>
      </w:pPr>
    </w:p>
    <w:p w14:paraId="2B47521A" w14:textId="36329D35" w:rsidR="00CB34B7" w:rsidRPr="005F18BA" w:rsidRDefault="00CB34B7" w:rsidP="005F18BA">
      <w:pPr>
        <w:pStyle w:val="Heading2"/>
        <w:spacing w:before="0" w:after="0"/>
        <w:rPr>
          <w:rFonts w:ascii="Calibri" w:hAnsi="Calibri" w:cs="Calibri"/>
          <w:sz w:val="22"/>
          <w:szCs w:val="22"/>
        </w:rPr>
      </w:pPr>
      <w:bookmarkStart w:id="92" w:name="_Toc199764227"/>
      <w:bookmarkEnd w:id="90"/>
      <w:r w:rsidRPr="005F18BA">
        <w:rPr>
          <w:rFonts w:ascii="Calibri" w:hAnsi="Calibri" w:cs="Calibri"/>
          <w:sz w:val="22"/>
          <w:szCs w:val="22"/>
        </w:rPr>
        <w:t>Rezultate a</w:t>
      </w:r>
      <w:r w:rsidR="007B7A3B" w:rsidRPr="005F18BA">
        <w:rPr>
          <w:rFonts w:ascii="Calibri" w:hAnsi="Calibri" w:cs="Calibri"/>
          <w:sz w:val="22"/>
          <w:szCs w:val="22"/>
        </w:rPr>
        <w:t>ș</w:t>
      </w:r>
      <w:r w:rsidRPr="005F18BA">
        <w:rPr>
          <w:rFonts w:ascii="Calibri" w:hAnsi="Calibri" w:cs="Calibri"/>
          <w:sz w:val="22"/>
          <w:szCs w:val="22"/>
        </w:rPr>
        <w:t>teptate</w:t>
      </w:r>
      <w:bookmarkEnd w:id="91"/>
      <w:bookmarkEnd w:id="92"/>
    </w:p>
    <w:bookmarkEnd w:id="76"/>
    <w:p w14:paraId="1A5AB90B" w14:textId="785E876F" w:rsidR="002C450D" w:rsidRPr="005F18BA" w:rsidRDefault="00110D1C" w:rsidP="005F18BA">
      <w:pPr>
        <w:spacing w:before="0" w:after="0"/>
        <w:jc w:val="both"/>
        <w:rPr>
          <w:rFonts w:ascii="Calibri" w:hAnsi="Calibri"/>
          <w:sz w:val="22"/>
          <w:szCs w:val="22"/>
        </w:rPr>
      </w:pPr>
      <w:r w:rsidRPr="005F18BA">
        <w:rPr>
          <w:rFonts w:ascii="Calibri" w:hAnsi="Calibri"/>
          <w:sz w:val="22"/>
          <w:szCs w:val="22"/>
        </w:rPr>
        <w:t>În cadrul cererii de finanţare vor fi identificate un număr de maxim 3 rezultate aşteptate.</w:t>
      </w:r>
    </w:p>
    <w:p w14:paraId="1934FF6D" w14:textId="25E70F06" w:rsidR="00110D1C" w:rsidRPr="005F18BA" w:rsidRDefault="00110D1C" w:rsidP="005F18BA">
      <w:pPr>
        <w:spacing w:before="0" w:after="0"/>
        <w:jc w:val="both"/>
        <w:rPr>
          <w:rFonts w:ascii="Calibri" w:hAnsi="Calibri"/>
          <w:sz w:val="22"/>
          <w:szCs w:val="22"/>
        </w:rPr>
      </w:pPr>
      <w:r w:rsidRPr="005F18BA">
        <w:rPr>
          <w:rFonts w:ascii="Calibri" w:hAnsi="Calibri"/>
          <w:sz w:val="22"/>
          <w:szCs w:val="22"/>
        </w:rPr>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29450A06" w:rsidR="00B72DC4" w:rsidRDefault="00110D1C" w:rsidP="005F18BA">
      <w:pPr>
        <w:spacing w:before="0" w:after="0"/>
        <w:jc w:val="both"/>
        <w:rPr>
          <w:rFonts w:ascii="Calibri" w:hAnsi="Calibri"/>
          <w:sz w:val="22"/>
          <w:szCs w:val="22"/>
        </w:rPr>
      </w:pPr>
      <w:r w:rsidRPr="005F18BA">
        <w:rPr>
          <w:rFonts w:ascii="Calibri" w:hAnsi="Calibri"/>
          <w:sz w:val="22"/>
          <w:szCs w:val="22"/>
        </w:rPr>
        <w:t xml:space="preserve">Valorile preconizate trebuie să fie realiste, realizabile </w:t>
      </w:r>
      <w:r w:rsidR="005A3764" w:rsidRPr="005F18BA">
        <w:rPr>
          <w:rFonts w:ascii="Calibri" w:hAnsi="Calibri"/>
          <w:sz w:val="22"/>
          <w:szCs w:val="22"/>
        </w:rPr>
        <w:t>ș</w:t>
      </w:r>
      <w:r w:rsidRPr="005F18BA">
        <w:rPr>
          <w:rFonts w:ascii="Calibri" w:hAnsi="Calibri"/>
          <w:sz w:val="22"/>
          <w:szCs w:val="22"/>
        </w:rPr>
        <w:t>i măsurabile.</w:t>
      </w:r>
    </w:p>
    <w:p w14:paraId="589E482B" w14:textId="77777777" w:rsidR="00D62808" w:rsidRPr="005F18BA" w:rsidRDefault="00D62808" w:rsidP="005F18BA">
      <w:pPr>
        <w:spacing w:before="0" w:after="0"/>
        <w:jc w:val="both"/>
        <w:rPr>
          <w:rFonts w:ascii="Calibri" w:hAnsi="Calibri"/>
          <w:bCs/>
          <w:sz w:val="22"/>
          <w:szCs w:val="22"/>
        </w:rPr>
      </w:pPr>
    </w:p>
    <w:p w14:paraId="452288AD" w14:textId="6C9291CF" w:rsidR="004E43AC" w:rsidRPr="005F18BA" w:rsidRDefault="00F13D4C" w:rsidP="005F18BA">
      <w:pPr>
        <w:pStyle w:val="Heading2"/>
        <w:spacing w:before="0" w:after="0"/>
        <w:rPr>
          <w:rFonts w:ascii="Calibri" w:hAnsi="Calibri" w:cs="Calibri"/>
          <w:sz w:val="22"/>
          <w:szCs w:val="22"/>
        </w:rPr>
      </w:pPr>
      <w:bookmarkStart w:id="93" w:name="_Toc142556359"/>
      <w:bookmarkStart w:id="94" w:name="_Toc199764228"/>
      <w:r w:rsidRPr="005F18BA">
        <w:rPr>
          <w:rFonts w:ascii="Calibri" w:hAnsi="Calibri" w:cs="Calibri"/>
          <w:sz w:val="22"/>
          <w:szCs w:val="22"/>
        </w:rPr>
        <w:t>Operaţiune de importanţă strategică</w:t>
      </w:r>
      <w:bookmarkEnd w:id="93"/>
      <w:bookmarkEnd w:id="94"/>
      <w:r w:rsidR="00D56D62" w:rsidRPr="005F18BA">
        <w:rPr>
          <w:rFonts w:ascii="Calibri" w:hAnsi="Calibri" w:cs="Calibri"/>
          <w:sz w:val="22"/>
          <w:szCs w:val="22"/>
        </w:rPr>
        <w:t xml:space="preserve"> </w:t>
      </w:r>
    </w:p>
    <w:p w14:paraId="25790CEA" w14:textId="621FF7BE" w:rsidR="004E43AC"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7F70198C" w14:textId="77777777" w:rsidR="00D62808" w:rsidRPr="005F18BA" w:rsidRDefault="00D62808" w:rsidP="005F18BA">
      <w:pPr>
        <w:pStyle w:val="5Normal"/>
        <w:spacing w:before="0" w:after="0"/>
        <w:rPr>
          <w:rFonts w:ascii="Calibri" w:hAnsi="Calibri"/>
          <w:sz w:val="22"/>
          <w:szCs w:val="22"/>
        </w:rPr>
      </w:pPr>
    </w:p>
    <w:p w14:paraId="2FF13DDB" w14:textId="5900C899" w:rsidR="004E43AC" w:rsidRPr="005F18BA" w:rsidRDefault="00F13D4C" w:rsidP="005F18BA">
      <w:pPr>
        <w:pStyle w:val="Heading2"/>
        <w:spacing w:before="0" w:after="0"/>
        <w:rPr>
          <w:rFonts w:ascii="Calibri" w:hAnsi="Calibri" w:cs="Calibri"/>
          <w:sz w:val="22"/>
          <w:szCs w:val="22"/>
        </w:rPr>
      </w:pPr>
      <w:bookmarkStart w:id="95" w:name="_Toc142556360"/>
      <w:bookmarkStart w:id="96" w:name="_Toc199764229"/>
      <w:r w:rsidRPr="005F18BA">
        <w:rPr>
          <w:rFonts w:ascii="Calibri" w:hAnsi="Calibri" w:cs="Calibri"/>
          <w:sz w:val="22"/>
          <w:szCs w:val="22"/>
        </w:rPr>
        <w:t>Investiţii teritoriale integrate</w:t>
      </w:r>
      <w:bookmarkEnd w:id="95"/>
      <w:bookmarkEnd w:id="96"/>
    </w:p>
    <w:p w14:paraId="21D59AB9" w14:textId="29DFC84B" w:rsidR="006005C0" w:rsidRDefault="006E1251" w:rsidP="005F18BA">
      <w:pPr>
        <w:spacing w:before="0" w:after="0"/>
        <w:rPr>
          <w:rFonts w:ascii="Calibri" w:hAnsi="Calibri"/>
          <w:sz w:val="22"/>
          <w:szCs w:val="22"/>
        </w:rPr>
      </w:pPr>
      <w:r w:rsidRPr="005F18BA">
        <w:rPr>
          <w:rFonts w:ascii="Calibri" w:hAnsi="Calibri"/>
          <w:sz w:val="22"/>
          <w:szCs w:val="22"/>
        </w:rPr>
        <w:t>Această secțiune nu se aplică prezentului apel.</w:t>
      </w:r>
    </w:p>
    <w:p w14:paraId="09139C9F" w14:textId="77777777" w:rsidR="00D62808" w:rsidRPr="005F18BA" w:rsidRDefault="00D62808" w:rsidP="005F18BA">
      <w:pPr>
        <w:spacing w:before="0" w:after="0"/>
        <w:rPr>
          <w:rFonts w:ascii="Calibri" w:hAnsi="Calibri"/>
          <w:sz w:val="22"/>
          <w:szCs w:val="22"/>
        </w:rPr>
      </w:pPr>
    </w:p>
    <w:p w14:paraId="1937D208" w14:textId="1EB8A62C" w:rsidR="004E43AC" w:rsidRPr="005F18BA" w:rsidRDefault="00F13D4C" w:rsidP="005F18BA">
      <w:pPr>
        <w:pStyle w:val="Heading2"/>
        <w:spacing w:before="0" w:after="0"/>
        <w:rPr>
          <w:rFonts w:ascii="Calibri" w:hAnsi="Calibri" w:cs="Calibri"/>
          <w:sz w:val="22"/>
          <w:szCs w:val="22"/>
        </w:rPr>
      </w:pPr>
      <w:bookmarkStart w:id="97" w:name="_Toc142556361"/>
      <w:bookmarkStart w:id="98" w:name="_Toc199764230"/>
      <w:r w:rsidRPr="005F18BA">
        <w:rPr>
          <w:rFonts w:ascii="Calibri" w:hAnsi="Calibri" w:cs="Calibri"/>
          <w:sz w:val="22"/>
          <w:szCs w:val="22"/>
        </w:rPr>
        <w:t>Dezvoltare locală plasată sub responsabilitatea comunității</w:t>
      </w:r>
      <w:bookmarkEnd w:id="97"/>
      <w:bookmarkEnd w:id="98"/>
    </w:p>
    <w:p w14:paraId="7E7BCF1D" w14:textId="0ADB09C3"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10122BED" w14:textId="77777777" w:rsidR="00D62808" w:rsidRPr="005F18BA" w:rsidRDefault="00D62808" w:rsidP="005F18BA">
      <w:pPr>
        <w:pStyle w:val="5Normal"/>
        <w:spacing w:before="0" w:after="0"/>
        <w:rPr>
          <w:rFonts w:ascii="Calibri" w:hAnsi="Calibri"/>
          <w:sz w:val="22"/>
          <w:szCs w:val="22"/>
        </w:rPr>
      </w:pPr>
    </w:p>
    <w:p w14:paraId="1E699643" w14:textId="61905FC4" w:rsidR="00D62808" w:rsidRPr="00D62808" w:rsidRDefault="00F13D4C" w:rsidP="00D62808">
      <w:pPr>
        <w:pStyle w:val="Heading2"/>
        <w:spacing w:before="0" w:after="0"/>
        <w:rPr>
          <w:rFonts w:ascii="Calibri" w:hAnsi="Calibri" w:cs="Calibri"/>
          <w:sz w:val="22"/>
          <w:szCs w:val="22"/>
        </w:rPr>
      </w:pPr>
      <w:bookmarkStart w:id="99" w:name="_Toc142556362"/>
      <w:bookmarkStart w:id="100" w:name="_Toc199764231"/>
      <w:r w:rsidRPr="005F18BA">
        <w:rPr>
          <w:rFonts w:ascii="Calibri" w:hAnsi="Calibri" w:cs="Calibri"/>
          <w:sz w:val="22"/>
          <w:szCs w:val="22"/>
        </w:rPr>
        <w:t>Reguli privind ajutorul</w:t>
      </w:r>
      <w:r w:rsidR="007946C2" w:rsidRPr="005F18BA">
        <w:rPr>
          <w:rFonts w:ascii="Calibri" w:hAnsi="Calibri" w:cs="Calibri"/>
          <w:sz w:val="22"/>
          <w:szCs w:val="22"/>
        </w:rPr>
        <w:t xml:space="preserve"> de</w:t>
      </w:r>
      <w:r w:rsidR="00395523" w:rsidRPr="005F18BA">
        <w:rPr>
          <w:rFonts w:ascii="Calibri" w:hAnsi="Calibri" w:cs="Calibri"/>
          <w:sz w:val="22"/>
          <w:szCs w:val="22"/>
        </w:rPr>
        <w:t xml:space="preserve"> </w:t>
      </w:r>
      <w:r w:rsidR="006C301E" w:rsidRPr="005F18BA">
        <w:rPr>
          <w:rFonts w:ascii="Calibri" w:hAnsi="Calibri" w:cs="Calibri"/>
          <w:sz w:val="22"/>
          <w:szCs w:val="22"/>
        </w:rPr>
        <w:t>minimis</w:t>
      </w:r>
      <w:r w:rsidR="007946C2" w:rsidRPr="005F18BA">
        <w:rPr>
          <w:rFonts w:ascii="Calibri" w:hAnsi="Calibri" w:cs="Calibri"/>
          <w:sz w:val="22"/>
          <w:szCs w:val="22"/>
        </w:rPr>
        <w:t xml:space="preserve"> </w:t>
      </w:r>
      <w:bookmarkEnd w:id="99"/>
      <w:r w:rsidR="00212A5B" w:rsidRPr="005F18BA">
        <w:rPr>
          <w:rFonts w:ascii="Calibri" w:hAnsi="Calibri" w:cs="Calibri"/>
          <w:sz w:val="22"/>
          <w:szCs w:val="22"/>
        </w:rPr>
        <w:t>și ajutorul de stat regional</w:t>
      </w:r>
      <w:bookmarkEnd w:id="100"/>
    </w:p>
    <w:p w14:paraId="0CD2E18D" w14:textId="07993FC2" w:rsidR="00395523" w:rsidRPr="00D62808" w:rsidRDefault="00395523" w:rsidP="005F18BA">
      <w:pPr>
        <w:pStyle w:val="Heading3"/>
        <w:spacing w:before="0" w:after="0"/>
        <w:rPr>
          <w:rFonts w:cs="Calibri"/>
          <w:i w:val="0"/>
          <w:iCs/>
          <w:sz w:val="22"/>
          <w:szCs w:val="22"/>
        </w:rPr>
      </w:pPr>
      <w:bookmarkStart w:id="101" w:name="_Toc199764232"/>
      <w:r w:rsidRPr="00D62808">
        <w:rPr>
          <w:rFonts w:cs="Calibri"/>
          <w:i w:val="0"/>
          <w:iCs/>
          <w:sz w:val="22"/>
          <w:szCs w:val="22"/>
        </w:rPr>
        <w:t>Reguli privind ajutorul de minimis</w:t>
      </w:r>
      <w:bookmarkEnd w:id="101"/>
    </w:p>
    <w:p w14:paraId="0D3D3F0B" w14:textId="085D1800" w:rsidR="006D5592" w:rsidRPr="005F18BA" w:rsidRDefault="000D2ABE" w:rsidP="005F18BA">
      <w:pPr>
        <w:spacing w:before="0" w:after="0"/>
        <w:jc w:val="both"/>
        <w:rPr>
          <w:rFonts w:ascii="Calibri" w:hAnsi="Calibri"/>
          <w:sz w:val="22"/>
          <w:szCs w:val="22"/>
        </w:rPr>
      </w:pPr>
      <w:r w:rsidRPr="005F18BA">
        <w:rPr>
          <w:rFonts w:ascii="Calibri" w:hAnsi="Calibri"/>
          <w:sz w:val="22"/>
          <w:szCs w:val="22"/>
        </w:rPr>
        <w:t xml:space="preserve">Acordarea </w:t>
      </w:r>
      <w:r w:rsidR="006D5592" w:rsidRPr="005F18BA">
        <w:rPr>
          <w:rFonts w:ascii="Calibri" w:hAnsi="Calibri"/>
          <w:sz w:val="22"/>
          <w:szCs w:val="22"/>
        </w:rPr>
        <w:t xml:space="preserve">ajutorului de minimis se realizează cu respectarea criteriilor prevăzute în Regulamentul (UE) nr. </w:t>
      </w:r>
      <w:r w:rsidR="002A6D5C" w:rsidRPr="005F18BA">
        <w:rPr>
          <w:rFonts w:ascii="Calibri" w:hAnsi="Calibri"/>
          <w:sz w:val="22"/>
          <w:szCs w:val="22"/>
        </w:rPr>
        <w:t>20</w:t>
      </w:r>
      <w:r w:rsidR="005A3764" w:rsidRPr="005F18BA">
        <w:rPr>
          <w:rFonts w:ascii="Calibri" w:hAnsi="Calibri"/>
          <w:sz w:val="22"/>
          <w:szCs w:val="22"/>
        </w:rPr>
        <w:t>2</w:t>
      </w:r>
      <w:r w:rsidR="002A6D5C" w:rsidRPr="005F18BA">
        <w:rPr>
          <w:rFonts w:ascii="Calibri" w:hAnsi="Calibri"/>
          <w:sz w:val="22"/>
          <w:szCs w:val="22"/>
        </w:rPr>
        <w:t>3/</w:t>
      </w:r>
      <w:r w:rsidR="005A3764" w:rsidRPr="005F18BA">
        <w:rPr>
          <w:rFonts w:ascii="Calibri" w:hAnsi="Calibri"/>
          <w:sz w:val="22"/>
          <w:szCs w:val="22"/>
        </w:rPr>
        <w:t>2</w:t>
      </w:r>
      <w:r w:rsidR="006D5592" w:rsidRPr="005F18BA">
        <w:rPr>
          <w:rFonts w:ascii="Calibri" w:hAnsi="Calibri"/>
          <w:sz w:val="22"/>
          <w:szCs w:val="22"/>
        </w:rPr>
        <w:t>.</w:t>
      </w:r>
      <w:r w:rsidR="005A3764" w:rsidRPr="005F18BA">
        <w:rPr>
          <w:rFonts w:ascii="Calibri" w:hAnsi="Calibri"/>
          <w:sz w:val="22"/>
          <w:szCs w:val="22"/>
        </w:rPr>
        <w:t>831</w:t>
      </w:r>
      <w:r w:rsidR="006D5592" w:rsidRPr="005F18BA">
        <w:rPr>
          <w:rFonts w:ascii="Calibri" w:hAnsi="Calibri"/>
          <w:sz w:val="22"/>
          <w:szCs w:val="22"/>
        </w:rPr>
        <w:t xml:space="preserve"> al Comisiei din </w:t>
      </w:r>
      <w:r w:rsidR="005A3764" w:rsidRPr="005F18BA">
        <w:rPr>
          <w:rFonts w:ascii="Calibri" w:hAnsi="Calibri"/>
          <w:sz w:val="22"/>
          <w:szCs w:val="22"/>
        </w:rPr>
        <w:t>13</w:t>
      </w:r>
      <w:r w:rsidR="006D5592" w:rsidRPr="005F18BA">
        <w:rPr>
          <w:rFonts w:ascii="Calibri" w:hAnsi="Calibri"/>
          <w:sz w:val="22"/>
          <w:szCs w:val="22"/>
        </w:rPr>
        <w:t xml:space="preserve"> decembrie 20</w:t>
      </w:r>
      <w:r w:rsidR="005A3764" w:rsidRPr="005F18BA">
        <w:rPr>
          <w:rFonts w:ascii="Calibri" w:hAnsi="Calibri"/>
          <w:sz w:val="22"/>
          <w:szCs w:val="22"/>
        </w:rPr>
        <w:t>2</w:t>
      </w:r>
      <w:r w:rsidR="006D5592" w:rsidRPr="005F18BA">
        <w:rPr>
          <w:rFonts w:ascii="Calibri" w:hAnsi="Calibri"/>
          <w:sz w:val="22"/>
          <w:szCs w:val="22"/>
        </w:rPr>
        <w:t>3 privind aplicarea articolelor 107 şi 108 din Tratatul privind funcţionarea Uniunii Europene ajutoarelor de minimis, cu modificările și completările ulterioare.</w:t>
      </w:r>
    </w:p>
    <w:p w14:paraId="5421C147" w14:textId="3CC3E90C"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bookmarkStart w:id="102" w:name="_Hlk132273836"/>
      <w:r w:rsidRPr="005F18BA">
        <w:rPr>
          <w:rFonts w:ascii="Calibri" w:hAnsi="Calibri"/>
          <w:sz w:val="22"/>
          <w:szCs w:val="22"/>
        </w:rPr>
        <w:lastRenderedPageBreak/>
        <w:t xml:space="preserve">Respectarea plafonului </w:t>
      </w:r>
      <w:r w:rsidRPr="005F18BA">
        <w:rPr>
          <w:rFonts w:ascii="Calibri" w:hAnsi="Calibri"/>
          <w:i/>
          <w:sz w:val="22"/>
          <w:szCs w:val="22"/>
        </w:rPr>
        <w:t>de minimis</w:t>
      </w:r>
      <w:r w:rsidRPr="005F18BA">
        <w:rPr>
          <w:rFonts w:ascii="Calibri" w:hAnsi="Calibri"/>
          <w:sz w:val="22"/>
          <w:szCs w:val="22"/>
        </w:rPr>
        <w:t xml:space="preserve"> se aplică pentru o întreprindere unică, așa cum este aceasta definită la </w:t>
      </w:r>
      <w:r w:rsidR="00781B1F" w:rsidRPr="005F18BA">
        <w:rPr>
          <w:rFonts w:ascii="Calibri" w:hAnsi="Calibri"/>
          <w:sz w:val="22"/>
          <w:szCs w:val="22"/>
        </w:rPr>
        <w:t xml:space="preserve">Secțiunea </w:t>
      </w:r>
      <w:r w:rsidR="00C936D9" w:rsidRPr="005F18BA">
        <w:rPr>
          <w:rFonts w:ascii="Calibri" w:hAnsi="Calibri"/>
          <w:sz w:val="22"/>
          <w:szCs w:val="22"/>
        </w:rPr>
        <w:t>1</w:t>
      </w:r>
      <w:r w:rsidR="00781B1F" w:rsidRPr="005F18BA">
        <w:rPr>
          <w:rFonts w:ascii="Calibri" w:hAnsi="Calibri"/>
          <w:sz w:val="22"/>
          <w:szCs w:val="22"/>
        </w:rPr>
        <w:t>.3 Glosar</w:t>
      </w:r>
      <w:r w:rsidR="00BE5589" w:rsidRPr="005F18BA">
        <w:rPr>
          <w:rFonts w:ascii="Calibri" w:hAnsi="Calibri"/>
          <w:sz w:val="22"/>
          <w:szCs w:val="22"/>
        </w:rPr>
        <w:t>;</w:t>
      </w:r>
    </w:p>
    <w:p w14:paraId="1401A376" w14:textId="7C141DEA" w:rsidR="00C936D9" w:rsidRPr="005F18BA" w:rsidRDefault="00C936D9" w:rsidP="00023CA7">
      <w:pPr>
        <w:pStyle w:val="ListParagraph"/>
        <w:numPr>
          <w:ilvl w:val="0"/>
          <w:numId w:val="31"/>
        </w:numPr>
        <w:spacing w:before="0" w:after="0"/>
        <w:ind w:left="426" w:hanging="426"/>
        <w:jc w:val="both"/>
        <w:rPr>
          <w:rFonts w:ascii="Calibri" w:hAnsi="Calibri"/>
          <w:sz w:val="22"/>
          <w:szCs w:val="22"/>
          <w:lang w:eastAsia="en-GB"/>
        </w:rPr>
      </w:pPr>
      <w:r w:rsidRPr="005F18BA">
        <w:rPr>
          <w:rFonts w:ascii="Calibri" w:hAnsi="Calibri"/>
          <w:sz w:val="22"/>
          <w:szCs w:val="22"/>
          <w:lang w:eastAsia="en-GB"/>
        </w:rPr>
        <w:t>Valoarea totală a ajutoarelor de minimis acordate unei întreprinderi unice, cumulată cu valoarea finanțării nerambursabile acordate în conformitate cu prevederile Scheme</w:t>
      </w:r>
      <w:r w:rsidR="002A6D5C" w:rsidRPr="005F18BA">
        <w:rPr>
          <w:rFonts w:ascii="Calibri" w:hAnsi="Calibri"/>
          <w:sz w:val="22"/>
          <w:szCs w:val="22"/>
          <w:lang w:eastAsia="en-GB"/>
        </w:rPr>
        <w:t xml:space="preserve">i de ajutor de </w:t>
      </w:r>
      <w:r w:rsidR="00A84398" w:rsidRPr="005F18BA">
        <w:rPr>
          <w:rFonts w:ascii="Calibri" w:hAnsi="Calibri"/>
          <w:sz w:val="22"/>
          <w:szCs w:val="22"/>
          <w:lang w:eastAsia="en-GB"/>
        </w:rPr>
        <w:t xml:space="preserve">minimis </w:t>
      </w:r>
      <w:r w:rsidR="006222C7" w:rsidRPr="005F18BA">
        <w:rPr>
          <w:rFonts w:ascii="Calibri" w:hAnsi="Calibri"/>
          <w:sz w:val="22"/>
          <w:szCs w:val="22"/>
          <w:lang w:eastAsia="en-GB"/>
        </w:rPr>
        <w:t>și ajutor de stat regional nr.</w:t>
      </w:r>
      <w:r w:rsidR="00C30889" w:rsidRPr="005F18BA">
        <w:rPr>
          <w:rFonts w:ascii="Calibri" w:hAnsi="Calibri"/>
          <w:sz w:val="22"/>
          <w:szCs w:val="22"/>
          <w:lang w:eastAsia="en-GB"/>
        </w:rPr>
        <w:t xml:space="preserve"> 328/21.05.2025</w:t>
      </w:r>
      <w:r w:rsidRPr="005F18BA">
        <w:rPr>
          <w:rFonts w:ascii="Calibri" w:hAnsi="Calibri"/>
          <w:sz w:val="22"/>
          <w:szCs w:val="22"/>
          <w:lang w:eastAsia="en-GB"/>
        </w:rPr>
        <w:t xml:space="preserve">, nu poate depăşi echivalentul în lei a </w:t>
      </w:r>
      <w:r w:rsidR="006222C7" w:rsidRPr="005F18BA">
        <w:rPr>
          <w:rFonts w:ascii="Calibri" w:hAnsi="Calibri"/>
          <w:sz w:val="22"/>
          <w:szCs w:val="22"/>
          <w:lang w:eastAsia="en-GB"/>
        </w:rPr>
        <w:t>3</w:t>
      </w:r>
      <w:r w:rsidRPr="005F18BA">
        <w:rPr>
          <w:rFonts w:ascii="Calibri" w:hAnsi="Calibri"/>
          <w:sz w:val="22"/>
          <w:szCs w:val="22"/>
          <w:lang w:eastAsia="en-GB"/>
        </w:rPr>
        <w:t>00.000 euro, calculat la momentul acordării ajutorului, pe o perioadă de trei ani consecutivi</w:t>
      </w:r>
      <w:r w:rsidR="002A6D5C" w:rsidRPr="005F18BA">
        <w:rPr>
          <w:rFonts w:ascii="Calibri" w:hAnsi="Calibri"/>
          <w:sz w:val="22"/>
          <w:szCs w:val="22"/>
          <w:lang w:eastAsia="en-GB"/>
        </w:rPr>
        <w:t xml:space="preserve"> (</w:t>
      </w:r>
      <w:r w:rsidR="00583EDE" w:rsidRPr="005F18BA">
        <w:rPr>
          <w:rFonts w:ascii="Calibri" w:hAnsi="Calibri"/>
          <w:sz w:val="22"/>
          <w:szCs w:val="22"/>
          <w:lang w:eastAsia="en-GB"/>
        </w:rPr>
        <w:t xml:space="preserve">ultimii 3 ani </w:t>
      </w:r>
      <w:r w:rsidR="00DD17B2" w:rsidRPr="005F18BA">
        <w:rPr>
          <w:rFonts w:ascii="Calibri" w:hAnsi="Calibri"/>
          <w:sz w:val="22"/>
          <w:szCs w:val="22"/>
          <w:lang w:eastAsia="en-GB"/>
        </w:rPr>
        <w:t>înainte de date acordării ajutorului de minimis</w:t>
      </w:r>
      <w:r w:rsidR="002A6D5C" w:rsidRPr="005F18BA">
        <w:rPr>
          <w:rFonts w:ascii="Calibri" w:hAnsi="Calibri"/>
          <w:sz w:val="22"/>
          <w:szCs w:val="22"/>
          <w:lang w:eastAsia="en-GB"/>
        </w:rPr>
        <w:t>)</w:t>
      </w:r>
      <w:r w:rsidRPr="005F18BA">
        <w:rPr>
          <w:rFonts w:ascii="Calibri" w:hAnsi="Calibri"/>
          <w:sz w:val="22"/>
          <w:szCs w:val="22"/>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380855AB"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În cazul în care, prin acordarea unor noi ajutoare </w:t>
      </w:r>
      <w:r w:rsidRPr="005F18BA">
        <w:rPr>
          <w:rFonts w:ascii="Calibri" w:hAnsi="Calibri"/>
          <w:i/>
          <w:sz w:val="22"/>
          <w:szCs w:val="22"/>
        </w:rPr>
        <w:t>de minimis</w:t>
      </w:r>
      <w:r w:rsidRPr="005F18BA">
        <w:rPr>
          <w:rFonts w:ascii="Calibri" w:hAnsi="Calibri"/>
          <w:sz w:val="22"/>
          <w:szCs w:val="22"/>
        </w:rPr>
        <w:t>, s-ar depăși plafonul maxim menționat la alineatul (2), întreprinderea poate beneficia, dacă solicită acest lucru, de prevederile Scheme</w:t>
      </w:r>
      <w:r w:rsidR="006222C7" w:rsidRPr="005F18BA">
        <w:rPr>
          <w:rFonts w:ascii="Calibri" w:hAnsi="Calibri"/>
          <w:sz w:val="22"/>
          <w:szCs w:val="22"/>
        </w:rPr>
        <w:t>i de ajutor de minimis și de ajutor de stat regional nr.</w:t>
      </w:r>
      <w:r w:rsidR="00C30889" w:rsidRPr="005F18BA">
        <w:rPr>
          <w:rFonts w:ascii="Calibri" w:hAnsi="Calibri"/>
          <w:sz w:val="22"/>
          <w:szCs w:val="22"/>
        </w:rPr>
        <w:t xml:space="preserve"> 328/21.05.2025</w:t>
      </w:r>
      <w:r w:rsidRPr="005F18BA">
        <w:rPr>
          <w:rFonts w:ascii="Calibri" w:hAnsi="Calibri"/>
          <w:i/>
          <w:sz w:val="22"/>
          <w:szCs w:val="22"/>
        </w:rPr>
        <w:t xml:space="preserve"> </w:t>
      </w:r>
      <w:r w:rsidRPr="005F18BA">
        <w:rPr>
          <w:rFonts w:ascii="Calibri" w:hAnsi="Calibri"/>
          <w:sz w:val="22"/>
          <w:szCs w:val="22"/>
        </w:rPr>
        <w:t>doar pentru acea fracțiune din ajutor care, cumulată cu restul ajutoarelor de minimis primite anterior, nu depășește acest plafon</w:t>
      </w:r>
      <w:r w:rsidRPr="005F18BA">
        <w:rPr>
          <w:rFonts w:ascii="Calibri" w:hAnsi="Calibri"/>
          <w:sz w:val="22"/>
          <w:szCs w:val="22"/>
          <w:vertAlign w:val="superscript"/>
        </w:rPr>
        <w:footnoteReference w:id="4"/>
      </w:r>
      <w:r w:rsidR="002F4138" w:rsidRPr="005F18BA">
        <w:rPr>
          <w:rFonts w:ascii="Calibri" w:hAnsi="Calibri"/>
          <w:sz w:val="22"/>
          <w:szCs w:val="22"/>
        </w:rPr>
        <w:t>;</w:t>
      </w:r>
    </w:p>
    <w:p w14:paraId="063C6458" w14:textId="2BFE2FFB"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bookmarkStart w:id="103" w:name="_Hlk142314748"/>
      <w:r w:rsidRPr="005F18BA">
        <w:rPr>
          <w:rFonts w:ascii="Calibri" w:hAnsi="Calibri"/>
          <w:sz w:val="22"/>
          <w:szCs w:val="22"/>
        </w:rPr>
        <w:t xml:space="preserve">În cazul fuziunilor sau al achizițiilor, atunci când se stabilește dacă un nou ajutor </w:t>
      </w:r>
      <w:r w:rsidRPr="005F18BA">
        <w:rPr>
          <w:rFonts w:ascii="Calibri" w:hAnsi="Calibri"/>
          <w:i/>
          <w:sz w:val="22"/>
          <w:szCs w:val="22"/>
        </w:rPr>
        <w:t>de minimis</w:t>
      </w:r>
      <w:r w:rsidRPr="005F18BA">
        <w:rPr>
          <w:rFonts w:ascii="Calibri" w:hAnsi="Calibri"/>
          <w:sz w:val="22"/>
          <w:szCs w:val="22"/>
        </w:rPr>
        <w:t xml:space="preserve"> acordat întreprinderii rezultate ca urmare a procesului de fuziune/achizitie sau întreprinderii care face achiziția, depășește plafonul relevant, se iau în considerare toate ajutoarele </w:t>
      </w:r>
      <w:r w:rsidRPr="005F18BA">
        <w:rPr>
          <w:rFonts w:ascii="Calibri" w:hAnsi="Calibri"/>
          <w:i/>
          <w:sz w:val="22"/>
          <w:szCs w:val="22"/>
        </w:rPr>
        <w:t>de minimis</w:t>
      </w:r>
      <w:r w:rsidRPr="005F18BA">
        <w:rPr>
          <w:rFonts w:ascii="Calibri" w:hAnsi="Calibri"/>
          <w:sz w:val="22"/>
          <w:szCs w:val="22"/>
        </w:rPr>
        <w:t xml:space="preserve"> anterioare acordate tuturor întreprinderilor care fuzionează. Ajutoarele </w:t>
      </w:r>
      <w:r w:rsidRPr="005F18BA">
        <w:rPr>
          <w:rFonts w:ascii="Calibri" w:hAnsi="Calibri"/>
          <w:i/>
          <w:sz w:val="22"/>
          <w:szCs w:val="22"/>
        </w:rPr>
        <w:t>de minimis</w:t>
      </w:r>
      <w:r w:rsidRPr="005F18BA">
        <w:rPr>
          <w:rFonts w:ascii="Calibri" w:hAnsi="Calibri"/>
          <w:sz w:val="22"/>
          <w:szCs w:val="22"/>
        </w:rPr>
        <w:t xml:space="preserve"> acordate legal înainte de fuziune sau achiziție rămân legal acordate</w:t>
      </w:r>
      <w:r w:rsidR="00F44AAD" w:rsidRPr="005F18BA">
        <w:rPr>
          <w:rFonts w:ascii="Calibri" w:hAnsi="Calibri"/>
          <w:sz w:val="22"/>
          <w:szCs w:val="22"/>
        </w:rPr>
        <w:t>;</w:t>
      </w:r>
      <w:r w:rsidRPr="005F18BA">
        <w:rPr>
          <w:rFonts w:ascii="Calibri" w:hAnsi="Calibri"/>
          <w:sz w:val="22"/>
          <w:szCs w:val="22"/>
        </w:rPr>
        <w:t xml:space="preserve"> </w:t>
      </w:r>
    </w:p>
    <w:bookmarkEnd w:id="103"/>
    <w:p w14:paraId="55E24A8D" w14:textId="3E0DDCF5"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În cazul în care o întreprindere se împarte în două sau mai multe întreprinderi separate, ajutoarele </w:t>
      </w:r>
      <w:r w:rsidRPr="005F18BA">
        <w:rPr>
          <w:rFonts w:ascii="Calibri" w:hAnsi="Calibri"/>
          <w:i/>
          <w:sz w:val="22"/>
          <w:szCs w:val="22"/>
        </w:rPr>
        <w:t>de minimis</w:t>
      </w:r>
      <w:r w:rsidRPr="005F18BA">
        <w:rPr>
          <w:rFonts w:ascii="Calibri" w:hAnsi="Calibri"/>
          <w:sz w:val="22"/>
          <w:szCs w:val="22"/>
        </w:rPr>
        <w:t xml:space="preserve"> acordate înainte de separare se alocă întreprinderii care a beneficiat de acestea, și anume, în principiu, întreprinderii care preia activitățile pentru care au fost utilizate ajutoarele </w:t>
      </w:r>
      <w:r w:rsidRPr="005F18BA">
        <w:rPr>
          <w:rFonts w:ascii="Calibri" w:hAnsi="Calibri"/>
          <w:i/>
          <w:sz w:val="22"/>
          <w:szCs w:val="22"/>
        </w:rPr>
        <w:t>de minimis</w:t>
      </w:r>
      <w:r w:rsidRPr="005F18BA">
        <w:rPr>
          <w:rFonts w:ascii="Calibri" w:hAnsi="Calibri"/>
          <w:sz w:val="22"/>
          <w:szCs w:val="22"/>
        </w:rPr>
        <w:t xml:space="preserve">. În cazul în care o astfel de alocare nu este posibilă, ajutoarele </w:t>
      </w:r>
      <w:r w:rsidRPr="005F18BA">
        <w:rPr>
          <w:rFonts w:ascii="Calibri" w:hAnsi="Calibri"/>
          <w:i/>
          <w:sz w:val="22"/>
          <w:szCs w:val="22"/>
        </w:rPr>
        <w:t>de minimis</w:t>
      </w:r>
      <w:r w:rsidRPr="005F18BA">
        <w:rPr>
          <w:rFonts w:ascii="Calibri" w:hAnsi="Calibri"/>
          <w:sz w:val="22"/>
          <w:szCs w:val="22"/>
        </w:rPr>
        <w:t xml:space="preserve"> se alocă proporțional pe baza valorii contabile a capitalului social al noilor întreprinderi la data la care separarea produce efecte</w:t>
      </w:r>
      <w:r w:rsidR="00F44AAD" w:rsidRPr="005F18BA">
        <w:rPr>
          <w:rFonts w:ascii="Calibri" w:hAnsi="Calibri"/>
          <w:sz w:val="22"/>
          <w:szCs w:val="22"/>
        </w:rPr>
        <w:t>;</w:t>
      </w:r>
    </w:p>
    <w:p w14:paraId="3792B980" w14:textId="7C2699BF"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Valoarea ajutorului va fi exprimată ca sumă brută înainte de deducerea taxelor sau a </w:t>
      </w:r>
      <w:r w:rsidR="00DD17B2" w:rsidRPr="005F18BA">
        <w:rPr>
          <w:rFonts w:ascii="Calibri" w:hAnsi="Calibri"/>
          <w:sz w:val="22"/>
          <w:szCs w:val="22"/>
        </w:rPr>
        <w:t>impozitelor</w:t>
      </w:r>
      <w:r w:rsidR="00F44AAD" w:rsidRPr="005F18BA">
        <w:rPr>
          <w:rFonts w:ascii="Calibri" w:hAnsi="Calibri"/>
          <w:sz w:val="22"/>
          <w:szCs w:val="22"/>
        </w:rPr>
        <w:t>;</w:t>
      </w:r>
    </w:p>
    <w:p w14:paraId="12E34489" w14:textId="2F02BF62"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Din perspectiva monitorizării cumulului ajutoarelor </w:t>
      </w:r>
      <w:r w:rsidRPr="005F18BA">
        <w:rPr>
          <w:rFonts w:ascii="Calibri" w:hAnsi="Calibri"/>
          <w:i/>
          <w:sz w:val="22"/>
          <w:szCs w:val="22"/>
        </w:rPr>
        <w:t>de minimis</w:t>
      </w:r>
      <w:r w:rsidRPr="005F18BA">
        <w:rPr>
          <w:rFonts w:ascii="Calibri" w:hAnsi="Calibri"/>
          <w:sz w:val="22"/>
          <w:szCs w:val="22"/>
        </w:rPr>
        <w:t xml:space="preserve"> de care poate beneficia o întreprindere unică pe parcursul a 3 ani consecutivi (ultimii </w:t>
      </w:r>
      <w:r w:rsidR="006222C7" w:rsidRPr="005F18BA">
        <w:rPr>
          <w:rFonts w:ascii="Calibri" w:hAnsi="Calibri"/>
          <w:sz w:val="22"/>
          <w:szCs w:val="22"/>
        </w:rPr>
        <w:t>3</w:t>
      </w:r>
      <w:r w:rsidRPr="005F18BA">
        <w:rPr>
          <w:rFonts w:ascii="Calibri" w:hAnsi="Calibri"/>
          <w:sz w:val="22"/>
          <w:szCs w:val="22"/>
        </w:rPr>
        <w:t xml:space="preserve"> ani înainte de data acordării ajutorului de minimis), în conformitate cu prevederile Regulamentului (UE) nr. </w:t>
      </w:r>
      <w:r w:rsidR="002A6D5C" w:rsidRPr="005F18BA">
        <w:rPr>
          <w:rFonts w:ascii="Calibri" w:hAnsi="Calibri"/>
          <w:sz w:val="22"/>
          <w:szCs w:val="22"/>
        </w:rPr>
        <w:t>20</w:t>
      </w:r>
      <w:r w:rsidR="00262F18" w:rsidRPr="005F18BA">
        <w:rPr>
          <w:rFonts w:ascii="Calibri" w:hAnsi="Calibri"/>
          <w:sz w:val="22"/>
          <w:szCs w:val="22"/>
        </w:rPr>
        <w:t>2</w:t>
      </w:r>
      <w:r w:rsidR="002A6D5C" w:rsidRPr="005F18BA">
        <w:rPr>
          <w:rFonts w:ascii="Calibri" w:hAnsi="Calibri"/>
          <w:sz w:val="22"/>
          <w:szCs w:val="22"/>
        </w:rPr>
        <w:t>3/</w:t>
      </w:r>
      <w:r w:rsidR="00262F18" w:rsidRPr="005F18BA">
        <w:rPr>
          <w:rFonts w:ascii="Calibri" w:hAnsi="Calibri"/>
          <w:sz w:val="22"/>
          <w:szCs w:val="22"/>
        </w:rPr>
        <w:t>2831</w:t>
      </w:r>
      <w:r w:rsidRPr="005F18BA">
        <w:rPr>
          <w:rFonts w:ascii="Calibri" w:hAnsi="Calibri"/>
          <w:sz w:val="22"/>
          <w:szCs w:val="22"/>
        </w:rPr>
        <w:t xml:space="preserve">, momentul acordării ajutorului </w:t>
      </w:r>
      <w:r w:rsidRPr="005F18BA">
        <w:rPr>
          <w:rFonts w:ascii="Calibri" w:hAnsi="Calibri"/>
          <w:i/>
          <w:sz w:val="22"/>
          <w:szCs w:val="22"/>
        </w:rPr>
        <w:t>de minimis</w:t>
      </w:r>
      <w:r w:rsidRPr="005F18BA">
        <w:rPr>
          <w:rFonts w:ascii="Calibri" w:hAnsi="Calibri"/>
          <w:sz w:val="22"/>
          <w:szCs w:val="22"/>
        </w:rPr>
        <w:t xml:space="preserve"> se consideră data semnării contractului de finanțare, indiferent de data la care ajutoarele de minimis se plătesc întreprinderii respective</w:t>
      </w:r>
      <w:r w:rsidR="00F44AAD" w:rsidRPr="005F18BA">
        <w:rPr>
          <w:rFonts w:ascii="Calibri" w:hAnsi="Calibri"/>
          <w:sz w:val="22"/>
          <w:szCs w:val="22"/>
        </w:rPr>
        <w:t>;</w:t>
      </w:r>
    </w:p>
    <w:p w14:paraId="0B8AF4B9" w14:textId="08B8BAFC" w:rsidR="00585B1D" w:rsidRPr="005F18BA" w:rsidRDefault="00585B1D" w:rsidP="00023CA7">
      <w:pPr>
        <w:pStyle w:val="ListParagraph"/>
        <w:numPr>
          <w:ilvl w:val="0"/>
          <w:numId w:val="31"/>
        </w:numPr>
        <w:spacing w:before="0" w:after="0"/>
        <w:ind w:left="426" w:hanging="426"/>
        <w:jc w:val="both"/>
        <w:rPr>
          <w:rFonts w:ascii="Calibri" w:hAnsi="Calibri"/>
          <w:sz w:val="22"/>
          <w:szCs w:val="22"/>
        </w:rPr>
      </w:pPr>
      <w:r w:rsidRPr="005F18BA">
        <w:rPr>
          <w:rFonts w:ascii="Calibri" w:hAnsi="Calibri"/>
          <w:sz w:val="22"/>
          <w:szCs w:val="22"/>
        </w:rPr>
        <w:t xml:space="preserve">Pentru respectarea regulilor de cumul, solicitantul ajutorului de minimis va prezenta </w:t>
      </w:r>
      <w:r w:rsidR="00FA2ECC" w:rsidRPr="005F18BA">
        <w:rPr>
          <w:rFonts w:ascii="Calibri" w:hAnsi="Calibri"/>
          <w:sz w:val="22"/>
          <w:szCs w:val="22"/>
        </w:rPr>
        <w:t>în</w:t>
      </w:r>
      <w:r w:rsidRPr="005F18BA">
        <w:rPr>
          <w:rFonts w:ascii="Calibri" w:hAnsi="Calibri"/>
          <w:sz w:val="22"/>
          <w:szCs w:val="22"/>
        </w:rPr>
        <w:t xml:space="preserve"> </w:t>
      </w:r>
      <w:r w:rsidR="00FA2ECC" w:rsidRPr="005F18BA">
        <w:rPr>
          <w:rFonts w:ascii="Calibri" w:hAnsi="Calibri"/>
          <w:sz w:val="22"/>
          <w:szCs w:val="22"/>
        </w:rPr>
        <w:t>D</w:t>
      </w:r>
      <w:r w:rsidRPr="005F18BA">
        <w:rPr>
          <w:rFonts w:ascii="Calibri" w:hAnsi="Calibri"/>
          <w:sz w:val="22"/>
          <w:szCs w:val="22"/>
        </w:rPr>
        <w:t>eclaraţi</w:t>
      </w:r>
      <w:r w:rsidR="00FA2ECC" w:rsidRPr="005F18BA">
        <w:rPr>
          <w:rFonts w:ascii="Calibri" w:hAnsi="Calibri"/>
          <w:sz w:val="22"/>
          <w:szCs w:val="22"/>
        </w:rPr>
        <w:t>a IMM</w:t>
      </w:r>
      <w:r w:rsidRPr="005F18BA">
        <w:rPr>
          <w:rFonts w:ascii="Calibri" w:hAnsi="Calibri"/>
          <w:sz w:val="22"/>
          <w:szCs w:val="22"/>
        </w:rPr>
        <w:t xml:space="preserve"> </w:t>
      </w:r>
      <w:r w:rsidR="00262F18" w:rsidRPr="005F18BA">
        <w:rPr>
          <w:rFonts w:ascii="Calibri" w:hAnsi="Calibri"/>
          <w:sz w:val="22"/>
          <w:szCs w:val="22"/>
        </w:rPr>
        <w:t>(anexa 15)</w:t>
      </w:r>
      <w:r w:rsidRPr="005F18BA">
        <w:rPr>
          <w:rFonts w:ascii="Calibri" w:hAnsi="Calibri"/>
          <w:sz w:val="22"/>
          <w:szCs w:val="22"/>
        </w:rPr>
        <w:t xml:space="preserve">, </w:t>
      </w:r>
      <w:r w:rsidR="00262F18" w:rsidRPr="005F18BA">
        <w:rPr>
          <w:rFonts w:ascii="Calibri" w:hAnsi="Calibri"/>
          <w:sz w:val="22"/>
          <w:szCs w:val="22"/>
        </w:rPr>
        <w:t xml:space="preserve">pe propria răspundere, </w:t>
      </w:r>
      <w:r w:rsidRPr="005F18BA">
        <w:rPr>
          <w:rFonts w:ascii="Calibri" w:hAnsi="Calibri"/>
          <w:sz w:val="22"/>
          <w:szCs w:val="22"/>
        </w:rPr>
        <w:t xml:space="preserve">informaţiile referitoare la orice alt ajutor de minimis primit de acesta și de întreprinderile cu care formează, împreună, o întreprindere unică, în ultimii </w:t>
      </w:r>
      <w:r w:rsidR="00262F18" w:rsidRPr="005F18BA">
        <w:rPr>
          <w:rFonts w:ascii="Calibri" w:hAnsi="Calibri"/>
          <w:sz w:val="22"/>
          <w:szCs w:val="22"/>
        </w:rPr>
        <w:t>3</w:t>
      </w:r>
      <w:r w:rsidRPr="005F18BA">
        <w:rPr>
          <w:rFonts w:ascii="Calibri" w:hAnsi="Calibri"/>
          <w:sz w:val="22"/>
          <w:szCs w:val="22"/>
        </w:rPr>
        <w:t xml:space="preserve"> ani. Declarația</w:t>
      </w:r>
      <w:r w:rsidR="00262F18" w:rsidRPr="005F18BA">
        <w:rPr>
          <w:rFonts w:ascii="Calibri" w:hAnsi="Calibri"/>
          <w:sz w:val="22"/>
          <w:szCs w:val="22"/>
        </w:rPr>
        <w:t xml:space="preserve"> IMM</w:t>
      </w:r>
      <w:r w:rsidRPr="005F18BA">
        <w:rPr>
          <w:rFonts w:ascii="Calibri" w:hAnsi="Calibri"/>
          <w:sz w:val="22"/>
          <w:szCs w:val="22"/>
        </w:rPr>
        <w:t xml:space="preserve"> va fi actualizată de către solicitantul ajutorului de minimis înainte de încheierea contractului de finanțare</w:t>
      </w:r>
      <w:r w:rsidR="00262F18" w:rsidRPr="005F18BA">
        <w:rPr>
          <w:rFonts w:ascii="Calibri" w:hAnsi="Calibri"/>
          <w:sz w:val="22"/>
          <w:szCs w:val="22"/>
        </w:rPr>
        <w:t>, astfel încât să se poată verifica situația pe ultimii 3 ani anteriori semnării contractului de finanțare</w:t>
      </w:r>
      <w:r w:rsidRPr="005F18BA">
        <w:rPr>
          <w:rFonts w:ascii="Calibri" w:hAnsi="Calibri"/>
          <w:sz w:val="22"/>
          <w:szCs w:val="22"/>
        </w:rPr>
        <w:t>.</w:t>
      </w:r>
      <w:r w:rsidR="00395523" w:rsidRPr="005F18BA">
        <w:rPr>
          <w:rFonts w:ascii="Calibri" w:hAnsi="Calibri"/>
          <w:sz w:val="22"/>
          <w:szCs w:val="22"/>
        </w:rPr>
        <w:t xml:space="preserve"> Declarația va conține atât informațiile privind ajutoarele de minimis, cât și ajutoarele de stat de care a mai beneficiat </w:t>
      </w:r>
      <w:r w:rsidR="00DD17B2" w:rsidRPr="005F18BA">
        <w:rPr>
          <w:rFonts w:ascii="Calibri" w:hAnsi="Calibri"/>
          <w:sz w:val="22"/>
          <w:szCs w:val="22"/>
        </w:rPr>
        <w:t>întreprinderea unică</w:t>
      </w:r>
      <w:r w:rsidR="00395523" w:rsidRPr="005F18BA">
        <w:rPr>
          <w:rFonts w:ascii="Calibri" w:hAnsi="Calibri"/>
          <w:sz w:val="22"/>
          <w:szCs w:val="22"/>
        </w:rPr>
        <w:t>.</w:t>
      </w:r>
    </w:p>
    <w:p w14:paraId="3FD9A6B0" w14:textId="47507759" w:rsidR="009550D7" w:rsidRPr="005F18BA" w:rsidRDefault="00262F18"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Ajutoarele de minimis acordate în cadrul prezentei scheme pot fi cumulate cu ajutoarele de minimis acordate în conformitate cu Regulamentul (UE) nr. 2023/2832 al Comisiei  în limita plafonului stabilit în regulamentul respectiv. Ajutoarele de minimis acordate în condițiile prezentei scheme pot fi cumulate cu ajutoare de minimis acordate în conformitate cu </w:t>
      </w:r>
      <w:r w:rsidR="00DD17B2" w:rsidRPr="005F18BA">
        <w:rPr>
          <w:rFonts w:ascii="Calibri" w:hAnsi="Calibri"/>
          <w:sz w:val="22"/>
          <w:szCs w:val="22"/>
          <w:lang w:val="ro-MD"/>
        </w:rPr>
        <w:t>Regulamentele (UE) nr. 1408/2013 şi (UE) nr. 717/2014 ale Comisiei în limita plafonului relevant prevăzut la alin. (2)</w:t>
      </w:r>
      <w:r w:rsidR="00290869" w:rsidRPr="005F18BA">
        <w:rPr>
          <w:rFonts w:ascii="Calibri" w:hAnsi="Calibri"/>
          <w:sz w:val="22"/>
          <w:szCs w:val="22"/>
        </w:rPr>
        <w:t>;</w:t>
      </w:r>
    </w:p>
    <w:p w14:paraId="1BDC79C4" w14:textId="4EACA247"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Ajutoarele </w:t>
      </w:r>
      <w:r w:rsidRPr="005F18BA">
        <w:rPr>
          <w:rFonts w:ascii="Calibri" w:hAnsi="Calibri"/>
          <w:i/>
          <w:sz w:val="22"/>
          <w:szCs w:val="22"/>
        </w:rPr>
        <w:t xml:space="preserve">de minimis </w:t>
      </w:r>
      <w:r w:rsidRPr="005F18BA">
        <w:rPr>
          <w:rFonts w:ascii="Calibri" w:hAnsi="Calibri"/>
          <w:sz w:val="22"/>
          <w:szCs w:val="22"/>
        </w:rPr>
        <w:t xml:space="preserve">acordate în cadrul prezentei scheme nu se vor cumula cu alte ajutoare de stat acordate pentru aceleași costuri eligibile dacă un astfel de cumul ar depăși intensitatea sau valoarea </w:t>
      </w:r>
      <w:r w:rsidRPr="005F18BA">
        <w:rPr>
          <w:rFonts w:ascii="Calibri" w:hAnsi="Calibri"/>
          <w:sz w:val="22"/>
          <w:szCs w:val="22"/>
        </w:rPr>
        <w:lastRenderedPageBreak/>
        <w:t>maximă relevantă a ajutorului stabilită pentru condițiile specifice ale fiecărui caz de un regulament sau de o decizie de exceptare pe categorii adoptată de Comisie</w:t>
      </w:r>
      <w:r w:rsidR="005E5A56" w:rsidRPr="005F18BA">
        <w:rPr>
          <w:rFonts w:ascii="Calibri" w:hAnsi="Calibri"/>
          <w:sz w:val="22"/>
          <w:szCs w:val="22"/>
        </w:rPr>
        <w:t>;</w:t>
      </w:r>
    </w:p>
    <w:p w14:paraId="4FDA6ADA" w14:textId="5E9AE38A" w:rsidR="00262F18" w:rsidRPr="005F18BA" w:rsidRDefault="00262F18" w:rsidP="005F18BA">
      <w:pPr>
        <w:widowControl w:val="0"/>
        <w:spacing w:before="0" w:after="0"/>
        <w:ind w:left="426"/>
        <w:jc w:val="both"/>
        <w:rPr>
          <w:rFonts w:ascii="Calibri" w:eastAsia="Times New Roman" w:hAnsi="Calibri"/>
          <w:bCs/>
          <w:sz w:val="22"/>
          <w:szCs w:val="22"/>
        </w:rPr>
      </w:pPr>
      <w:r w:rsidRPr="005F18BA">
        <w:rPr>
          <w:rFonts w:ascii="Calibri" w:eastAsia="Times New Roman" w:hAnsi="Calibri"/>
          <w:bCs/>
          <w:sz w:val="22"/>
          <w:szCs w:val="22"/>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2D267A8B" w14:textId="74FF7A14" w:rsidR="006A47BC"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Contractul de finanţare, precum şi toate drepturile şi obligaţiile decurgând din executarea acestuia</w:t>
      </w:r>
      <w:r w:rsidR="00DD17B2" w:rsidRPr="005F18BA">
        <w:rPr>
          <w:rFonts w:ascii="Calibri" w:hAnsi="Calibri"/>
          <w:sz w:val="22"/>
          <w:szCs w:val="22"/>
        </w:rPr>
        <w:t>,</w:t>
      </w:r>
      <w:r w:rsidRPr="005F18BA">
        <w:rPr>
          <w:rFonts w:ascii="Calibri" w:hAnsi="Calibri"/>
          <w:sz w:val="22"/>
          <w:szCs w:val="22"/>
        </w:rPr>
        <w:t xml:space="preserve"> nu pot face obiectul cesiunii totale sau parţiale, novaţiei, subrogaţiei sau al oricărui alt mecanism de transmisiune şi/sau transformare a obligaţiilor şi drepturilor din contract de către beneficiarul ajutorului de minimis.</w:t>
      </w:r>
    </w:p>
    <w:p w14:paraId="461A2B87" w14:textId="66753799" w:rsidR="00821236" w:rsidRPr="00D62808" w:rsidRDefault="00821236" w:rsidP="005F18BA">
      <w:pPr>
        <w:pStyle w:val="Heading3"/>
        <w:spacing w:before="0" w:after="0"/>
        <w:rPr>
          <w:rFonts w:cs="Calibri"/>
          <w:i w:val="0"/>
          <w:iCs/>
          <w:sz w:val="22"/>
          <w:szCs w:val="22"/>
        </w:rPr>
      </w:pPr>
      <w:bookmarkStart w:id="104" w:name="_Toc199764233"/>
      <w:r w:rsidRPr="00D62808">
        <w:rPr>
          <w:rFonts w:cs="Calibri"/>
          <w:i w:val="0"/>
          <w:iCs/>
          <w:sz w:val="22"/>
          <w:szCs w:val="22"/>
        </w:rPr>
        <w:t>Reguli privind ajutorul de stat regional</w:t>
      </w:r>
      <w:bookmarkEnd w:id="104"/>
    </w:p>
    <w:p w14:paraId="00880489" w14:textId="690CAAAB" w:rsidR="00115DBA" w:rsidRPr="005F18BA" w:rsidRDefault="00115DBA" w:rsidP="005F18BA">
      <w:pPr>
        <w:spacing w:before="0" w:after="0"/>
        <w:jc w:val="both"/>
        <w:rPr>
          <w:rFonts w:ascii="Calibri" w:hAnsi="Calibri"/>
          <w:sz w:val="22"/>
          <w:szCs w:val="22"/>
        </w:rPr>
      </w:pPr>
      <w:bookmarkStart w:id="105" w:name="_Hlk163129118"/>
      <w:r w:rsidRPr="005F18BA">
        <w:rPr>
          <w:rFonts w:ascii="Calibri" w:hAnsi="Calibri"/>
          <w:sz w:val="22"/>
          <w:szCs w:val="22"/>
        </w:rPr>
        <w:t>Acordarea</w:t>
      </w:r>
      <w:r w:rsidRPr="005F18BA">
        <w:rPr>
          <w:rFonts w:ascii="Calibri" w:eastAsia="Times New Roman" w:hAnsi="Calibri"/>
          <w:b/>
          <w:bCs/>
          <w:i/>
          <w:iCs/>
          <w:sz w:val="22"/>
          <w:szCs w:val="22"/>
        </w:rPr>
        <w:t xml:space="preserve"> </w:t>
      </w:r>
      <w:r w:rsidRPr="005F18BA">
        <w:rPr>
          <w:rFonts w:ascii="Calibri" w:eastAsia="Times New Roman" w:hAnsi="Calibri"/>
          <w:b/>
          <w:bCs/>
          <w:iCs/>
          <w:sz w:val="22"/>
          <w:szCs w:val="22"/>
        </w:rPr>
        <w:t xml:space="preserve">ajutorului de stat regional pentru investiţii </w:t>
      </w:r>
      <w:r w:rsidRPr="005F18BA">
        <w:rPr>
          <w:rFonts w:ascii="Calibri" w:hAnsi="Calibri"/>
          <w:sz w:val="22"/>
          <w:szCs w:val="22"/>
        </w:rPr>
        <w:t>se realizează</w:t>
      </w:r>
      <w:r w:rsidRPr="005F18BA">
        <w:rPr>
          <w:rFonts w:ascii="Calibri" w:eastAsia="Times New Roman" w:hAnsi="Calibri"/>
          <w:sz w:val="22"/>
          <w:szCs w:val="22"/>
        </w:rPr>
        <w:t xml:space="preserve"> </w:t>
      </w:r>
      <w:r w:rsidRPr="005F18BA">
        <w:rPr>
          <w:rFonts w:ascii="Calibri" w:hAnsi="Calibri"/>
          <w:sz w:val="22"/>
          <w:szCs w:val="22"/>
        </w:rPr>
        <w:t xml:space="preserve">cu respectarea prevederilor </w:t>
      </w:r>
      <w:r w:rsidR="00C75E25" w:rsidRPr="005F18BA">
        <w:rPr>
          <w:rFonts w:ascii="Calibri" w:hAnsi="Calibri"/>
          <w:sz w:val="22"/>
          <w:szCs w:val="22"/>
        </w:rPr>
        <w:t xml:space="preserve">din </w:t>
      </w:r>
      <w:r w:rsidRPr="005F18BA">
        <w:rPr>
          <w:rFonts w:ascii="Calibri" w:hAnsi="Calibri"/>
          <w:sz w:val="22"/>
          <w:szCs w:val="22"/>
        </w:rPr>
        <w:t>Capitolul I</w:t>
      </w:r>
      <w:r w:rsidR="00016D19" w:rsidRPr="005F18BA">
        <w:rPr>
          <w:rFonts w:ascii="Calibri" w:hAnsi="Calibri"/>
          <w:sz w:val="22"/>
          <w:szCs w:val="22"/>
        </w:rPr>
        <w:t xml:space="preserve"> și</w:t>
      </w:r>
      <w:r w:rsidR="00BD365B" w:rsidRPr="005F18BA">
        <w:rPr>
          <w:rFonts w:ascii="Calibri" w:hAnsi="Calibri"/>
          <w:sz w:val="22"/>
          <w:szCs w:val="22"/>
        </w:rPr>
        <w:t xml:space="preserve"> </w:t>
      </w:r>
      <w:r w:rsidRPr="005F18BA">
        <w:rPr>
          <w:rFonts w:ascii="Calibri" w:hAnsi="Calibri"/>
          <w:sz w:val="22"/>
          <w:szCs w:val="22"/>
        </w:rPr>
        <w:t xml:space="preserve">art. 14 din Regulamentul (UE) nr. </w:t>
      </w:r>
      <w:r w:rsidR="00395523" w:rsidRPr="005F18BA">
        <w:rPr>
          <w:rFonts w:ascii="Calibri" w:hAnsi="Calibri"/>
          <w:sz w:val="22"/>
          <w:szCs w:val="22"/>
        </w:rPr>
        <w:t>2014</w:t>
      </w:r>
      <w:r w:rsidRPr="005F18BA">
        <w:rPr>
          <w:rFonts w:ascii="Calibri" w:hAnsi="Calibri"/>
          <w:sz w:val="22"/>
          <w:szCs w:val="22"/>
        </w:rPr>
        <w:t>/</w:t>
      </w:r>
      <w:r w:rsidR="00395523"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w:t>
      </w:r>
      <w:r w:rsidR="00832E06" w:rsidRPr="005F18BA">
        <w:rPr>
          <w:rFonts w:ascii="Calibri" w:hAnsi="Calibri"/>
          <w:sz w:val="22"/>
          <w:szCs w:val="22"/>
        </w:rPr>
        <w:t>al.</w:t>
      </w:r>
    </w:p>
    <w:p w14:paraId="5F4879C9" w14:textId="3CDD66F2" w:rsidR="00341C72" w:rsidRPr="005F18BA" w:rsidRDefault="00341C72" w:rsidP="00023CA7">
      <w:pPr>
        <w:pStyle w:val="ListParagraph"/>
        <w:numPr>
          <w:ilvl w:val="0"/>
          <w:numId w:val="48"/>
        </w:numPr>
        <w:spacing w:before="0" w:after="0"/>
        <w:ind w:left="426" w:hanging="426"/>
        <w:jc w:val="both"/>
        <w:rPr>
          <w:rFonts w:ascii="Calibri" w:hAnsi="Calibri"/>
          <w:color w:val="FF0000"/>
          <w:sz w:val="22"/>
          <w:szCs w:val="22"/>
        </w:rPr>
      </w:pPr>
      <w:r w:rsidRPr="005F18BA">
        <w:rPr>
          <w:rFonts w:ascii="Calibri" w:hAnsi="Calibri"/>
          <w:color w:val="000000" w:themeColor="text1"/>
          <w:sz w:val="22"/>
          <w:szCs w:val="22"/>
        </w:rPr>
        <w:t xml:space="preserve">Costurile eligibile sunt </w:t>
      </w:r>
      <w:r w:rsidRPr="005F18BA">
        <w:rPr>
          <w:rFonts w:ascii="Calibri" w:hAnsi="Calibri"/>
          <w:sz w:val="22"/>
          <w:szCs w:val="22"/>
        </w:rPr>
        <w:t>costurile investițiilor în active corporale și necorporale;</w:t>
      </w:r>
      <w:r w:rsidR="008F4D70" w:rsidRPr="005F18BA">
        <w:rPr>
          <w:rFonts w:ascii="Calibri" w:hAnsi="Calibri"/>
          <w:sz w:val="22"/>
          <w:szCs w:val="22"/>
        </w:rPr>
        <w:t xml:space="preserve"> </w:t>
      </w:r>
    </w:p>
    <w:p w14:paraId="0803F4DC" w14:textId="438DD3A6" w:rsidR="00341C72" w:rsidRPr="005F18BA" w:rsidRDefault="00341C72"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Activele necorporale sunt eligibile pentru calculul costurilor de investiții dacă îndeplinesc următoarele condiții:</w:t>
      </w:r>
    </w:p>
    <w:p w14:paraId="1AD56248" w14:textId="6F64BEF2"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utilizate exclusiv în cadrul unității care primește ajutorul;</w:t>
      </w:r>
    </w:p>
    <w:p w14:paraId="07282D24" w14:textId="06FE3045"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amortizabile;</w:t>
      </w:r>
    </w:p>
    <w:p w14:paraId="2B586E69" w14:textId="608E7F56"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achiziționate în condițiile pieței de la terți care nu au legături cu cumpărătorul; și</w:t>
      </w:r>
    </w:p>
    <w:p w14:paraId="11802BF6" w14:textId="55B7EFE4"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incluse în activele întreprinderii care beneficiază de ajutor și trebuie să rămână asociate proiectului</w:t>
      </w:r>
      <w:r w:rsidR="008D67D5" w:rsidRPr="005F18BA">
        <w:rPr>
          <w:rFonts w:ascii="Calibri" w:hAnsi="Calibri"/>
          <w:color w:val="000000" w:themeColor="text1"/>
          <w:sz w:val="22"/>
          <w:szCs w:val="22"/>
        </w:rPr>
        <w:t xml:space="preserve"> </w:t>
      </w:r>
      <w:r w:rsidRPr="005F18BA">
        <w:rPr>
          <w:rFonts w:ascii="Calibri" w:hAnsi="Calibri"/>
          <w:color w:val="000000" w:themeColor="text1"/>
          <w:sz w:val="22"/>
          <w:szCs w:val="22"/>
        </w:rPr>
        <w:t xml:space="preserve">pentru care s-a acordat ajutorul pe o perioadă </w:t>
      </w:r>
      <w:r w:rsidRPr="005F18BA">
        <w:rPr>
          <w:rFonts w:ascii="Calibri" w:hAnsi="Calibri"/>
          <w:sz w:val="22"/>
          <w:szCs w:val="22"/>
        </w:rPr>
        <w:t xml:space="preserve">de minimum trei </w:t>
      </w:r>
      <w:r w:rsidRPr="005F18BA">
        <w:rPr>
          <w:rFonts w:ascii="Calibri" w:hAnsi="Calibri"/>
          <w:color w:val="000000" w:themeColor="text1"/>
          <w:sz w:val="22"/>
          <w:szCs w:val="22"/>
        </w:rPr>
        <w:t>ani în cazul IMM-urilor.</w:t>
      </w:r>
    </w:p>
    <w:p w14:paraId="7D3E4947" w14:textId="144D23CE" w:rsidR="00016D19" w:rsidRPr="005F18BA" w:rsidRDefault="00016D19" w:rsidP="005F18BA">
      <w:pPr>
        <w:spacing w:before="0" w:after="0"/>
        <w:ind w:left="426"/>
        <w:jc w:val="both"/>
        <w:rPr>
          <w:rFonts w:ascii="Calibri" w:hAnsi="Calibri"/>
          <w:color w:val="000000" w:themeColor="text1"/>
          <w:sz w:val="22"/>
          <w:szCs w:val="22"/>
        </w:rPr>
      </w:pPr>
      <w:r w:rsidRPr="005F18BA">
        <w:rPr>
          <w:rFonts w:ascii="Calibri" w:hAnsi="Calibri"/>
          <w:color w:val="000000" w:themeColor="text1"/>
          <w:sz w:val="22"/>
          <w:szCs w:val="22"/>
        </w:rPr>
        <w:t>Pentru IMM-uri, costurile activelor necorporale sunt eligibile 100%.</w:t>
      </w:r>
    </w:p>
    <w:p w14:paraId="4DCBE7DF" w14:textId="366E7EBC" w:rsidR="00E82406" w:rsidRPr="005F18BA" w:rsidRDefault="00341C72"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Intensitatea ajutorului nu depășește intensitatea maximă a </w:t>
      </w:r>
      <w:r w:rsidR="00E47786" w:rsidRPr="005F18BA">
        <w:rPr>
          <w:rFonts w:ascii="Calibri" w:hAnsi="Calibri"/>
          <w:color w:val="000000" w:themeColor="text1"/>
          <w:sz w:val="22"/>
          <w:szCs w:val="22"/>
        </w:rPr>
        <w:t>a</w:t>
      </w:r>
      <w:r w:rsidRPr="005F18BA">
        <w:rPr>
          <w:rFonts w:ascii="Calibri" w:hAnsi="Calibri"/>
          <w:color w:val="000000" w:themeColor="text1"/>
          <w:sz w:val="22"/>
          <w:szCs w:val="22"/>
        </w:rPr>
        <w:t>jutorului stabilită în</w:t>
      </w:r>
      <w:r w:rsidR="00517588" w:rsidRPr="005F18BA">
        <w:rPr>
          <w:rFonts w:ascii="Calibri" w:hAnsi="Calibri"/>
          <w:color w:val="000000" w:themeColor="text1"/>
          <w:sz w:val="22"/>
          <w:szCs w:val="22"/>
        </w:rPr>
        <w:t xml:space="preserve"> </w:t>
      </w:r>
      <w:r w:rsidRPr="005F18BA">
        <w:rPr>
          <w:rFonts w:ascii="Calibri" w:hAnsi="Calibri"/>
          <w:color w:val="000000" w:themeColor="text1"/>
          <w:sz w:val="22"/>
          <w:szCs w:val="22"/>
        </w:rPr>
        <w:t xml:space="preserve">harta ajutoarelor regionale în vigoare la momentul acordării ajutorului în zona în cauză. </w:t>
      </w:r>
    </w:p>
    <w:p w14:paraId="6CE62E66" w14:textId="37C970DA" w:rsidR="00E82406" w:rsidRPr="005F18BA" w:rsidRDefault="001363D3"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Beneficiarul ajutorului trebuie să asigure o contribuţie financiară de cel puţin 25 % din costurile eligibile, fie prin resurse proprii, fie prin finanţare externă, sub o formă care să nu facă obiectul niciunui alt </w:t>
      </w:r>
      <w:r w:rsidR="00AD180F" w:rsidRPr="005F18BA">
        <w:rPr>
          <w:rFonts w:ascii="Calibri" w:hAnsi="Calibri"/>
          <w:color w:val="000000" w:themeColor="text1"/>
          <w:sz w:val="22"/>
          <w:szCs w:val="22"/>
        </w:rPr>
        <w:t>sprijin</w:t>
      </w:r>
      <w:r w:rsidRPr="005F18BA">
        <w:rPr>
          <w:rFonts w:ascii="Calibri" w:hAnsi="Calibri"/>
          <w:color w:val="000000" w:themeColor="text1"/>
          <w:sz w:val="22"/>
          <w:szCs w:val="22"/>
        </w:rPr>
        <w:t xml:space="preserve"> public. </w:t>
      </w:r>
    </w:p>
    <w:p w14:paraId="2FEEB364" w14:textId="45FB30B1" w:rsidR="00B80F00" w:rsidRPr="005F18BA" w:rsidRDefault="00B80F00"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Beneficiarul confirmă că, </w:t>
      </w:r>
      <w:bookmarkStart w:id="106" w:name="_Hlk163207276"/>
      <w:r w:rsidRPr="005F18BA">
        <w:rPr>
          <w:rFonts w:ascii="Calibri" w:hAnsi="Calibri"/>
          <w:color w:val="000000" w:themeColor="text1"/>
          <w:sz w:val="22"/>
          <w:szCs w:val="22"/>
        </w:rPr>
        <w:t>în cei doi ani anteriori cererii de ajutor</w:t>
      </w:r>
      <w:bookmarkEnd w:id="106"/>
      <w:r w:rsidRPr="005F18BA">
        <w:rPr>
          <w:rFonts w:ascii="Calibri" w:hAnsi="Calibri"/>
          <w:color w:val="000000" w:themeColor="text1"/>
          <w:sz w:val="22"/>
          <w:szCs w:val="22"/>
        </w:rPr>
        <w:t xml:space="preserve">, </w:t>
      </w:r>
      <w:bookmarkStart w:id="107" w:name="_Hlk163207303"/>
      <w:r w:rsidRPr="005F18BA">
        <w:rPr>
          <w:rFonts w:ascii="Calibri" w:hAnsi="Calibri"/>
          <w:color w:val="000000" w:themeColor="text1"/>
          <w:sz w:val="22"/>
          <w:szCs w:val="22"/>
        </w:rPr>
        <w:t>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bookmarkEnd w:id="107"/>
      <w:r w:rsidRPr="005F18BA">
        <w:rPr>
          <w:rFonts w:ascii="Calibri" w:hAnsi="Calibri"/>
          <w:color w:val="000000" w:themeColor="text1"/>
          <w:sz w:val="22"/>
          <w:szCs w:val="22"/>
        </w:rPr>
        <w:t xml:space="preserve">. </w:t>
      </w:r>
    </w:p>
    <w:p w14:paraId="71955720" w14:textId="77777777" w:rsidR="00AD180F" w:rsidRPr="005F18BA" w:rsidRDefault="00AD180F" w:rsidP="00023CA7">
      <w:pPr>
        <w:pStyle w:val="ListParagraph"/>
        <w:numPr>
          <w:ilvl w:val="0"/>
          <w:numId w:val="48"/>
        </w:numPr>
        <w:spacing w:before="0" w:after="0"/>
        <w:ind w:left="426" w:hanging="426"/>
        <w:jc w:val="both"/>
        <w:rPr>
          <w:rFonts w:ascii="Calibri" w:hAnsi="Calibri"/>
          <w:sz w:val="22"/>
          <w:szCs w:val="22"/>
        </w:rPr>
      </w:pPr>
      <w:r w:rsidRPr="005F18BA">
        <w:rPr>
          <w:rFonts w:ascii="Calibri" w:hAnsi="Calibri"/>
          <w:sz w:val="22"/>
          <w:szCs w:val="22"/>
          <w:shd w:val="clear" w:color="auto" w:fill="FFFFFF"/>
        </w:rPr>
        <w:t>Investiţia trebuie menţinută în regiunea în cauză pentru o perioadă de cel puţin puţin trei ani de la finalizarea investiţiilor. Această condiţie nu împiedică înlocuirea unei instalaţii sau a unui echipament care a devenit depăşit sau a fost distrus în această perioadă, cu condiţia ca activitatea economică să fie menţinută în regiunea în cauză pentru perioada minimă.</w:t>
      </w:r>
    </w:p>
    <w:p w14:paraId="093C4A82" w14:textId="77777777" w:rsidR="00AD180F" w:rsidRPr="005F18BA" w:rsidRDefault="00AD180F" w:rsidP="00023CA7">
      <w:pPr>
        <w:pStyle w:val="ListParagraph"/>
        <w:numPr>
          <w:ilvl w:val="0"/>
          <w:numId w:val="48"/>
        </w:numPr>
        <w:spacing w:before="0" w:after="0"/>
        <w:ind w:left="425" w:hanging="425"/>
        <w:jc w:val="both"/>
        <w:rPr>
          <w:rFonts w:ascii="Calibri" w:hAnsi="Calibri"/>
          <w:sz w:val="22"/>
          <w:szCs w:val="22"/>
        </w:rPr>
      </w:pPr>
      <w:r w:rsidRPr="005F18BA">
        <w:rPr>
          <w:rFonts w:ascii="Calibri" w:hAnsi="Calibri"/>
          <w:sz w:val="22"/>
          <w:szCs w:val="22"/>
          <w:shd w:val="clear" w:color="auto" w:fill="FFFFFF"/>
        </w:rPr>
        <w:t>Orice investiţie iniţială care vizează aceeaşi activitate sau o activitate similară demarată de acelaşi beneficiar (la nivel de grup) într-un interval de 3 ani de la data de începere a lucrărilor la o altă investiţie care beneficiază de ajutor în aceeaşi regiune de nivel 3 din Nomenclatorul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690315A5" w14:textId="77777777" w:rsidR="00AD180F" w:rsidRPr="005F18BA" w:rsidRDefault="00AD180F" w:rsidP="00023CA7">
      <w:pPr>
        <w:numPr>
          <w:ilvl w:val="0"/>
          <w:numId w:val="48"/>
        </w:numPr>
        <w:spacing w:before="0" w:after="0"/>
        <w:ind w:left="426" w:hanging="426"/>
        <w:jc w:val="both"/>
        <w:rPr>
          <w:rFonts w:ascii="Calibri" w:hAnsi="Calibri"/>
          <w:sz w:val="22"/>
          <w:szCs w:val="22"/>
          <w:shd w:val="clear" w:color="auto" w:fill="FFFFFF"/>
          <w:lang w:val="en-US"/>
        </w:rPr>
      </w:pPr>
      <w:proofErr w:type="spellStart"/>
      <w:r w:rsidRPr="005F18BA">
        <w:rPr>
          <w:rFonts w:ascii="Calibri" w:hAnsi="Calibri"/>
          <w:sz w:val="22"/>
          <w:szCs w:val="22"/>
          <w:shd w:val="clear" w:color="auto" w:fill="FFFFFF"/>
          <w:lang w:val="en-US"/>
        </w:rPr>
        <w:t>Ajutoarele</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regionale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acordate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condițiile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prezentei</w:t>
      </w:r>
      <w:proofErr w:type="spellEnd"/>
      <w:r w:rsidRPr="005F18BA">
        <w:rPr>
          <w:rFonts w:ascii="Calibri" w:hAnsi="Calibri"/>
          <w:sz w:val="22"/>
          <w:szCs w:val="22"/>
          <w:shd w:val="clear" w:color="auto" w:fill="FFFFFF"/>
          <w:lang w:val="en-US"/>
        </w:rPr>
        <w:t xml:space="preserve"> scheme pot fi cumulate cu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alte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ajutoare</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minimis</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atât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timp</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cât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măsurile</w:t>
      </w:r>
      <w:proofErr w:type="spellEnd"/>
      <w:r w:rsidRPr="005F18BA">
        <w:rPr>
          <w:rFonts w:ascii="Calibri" w:hAnsi="Calibri"/>
          <w:sz w:val="22"/>
          <w:szCs w:val="22"/>
          <w:shd w:val="clear" w:color="auto" w:fill="FFFFFF"/>
          <w:lang w:val="en-US"/>
        </w:rPr>
        <w:t xml:space="preserve"> respective </w:t>
      </w:r>
      <w:proofErr w:type="spellStart"/>
      <w:r w:rsidRPr="005F18BA">
        <w:rPr>
          <w:rFonts w:ascii="Calibri" w:hAnsi="Calibri"/>
          <w:sz w:val="22"/>
          <w:szCs w:val="22"/>
          <w:shd w:val="clear" w:color="auto" w:fill="FFFFFF"/>
          <w:lang w:val="en-US"/>
        </w:rPr>
        <w:t>vizează</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identificabile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diferite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alt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minimis</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legătură</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aceleași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suprapun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parțial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integral, </w:t>
      </w:r>
      <w:proofErr w:type="spellStart"/>
      <w:r w:rsidRPr="005F18BA">
        <w:rPr>
          <w:rFonts w:ascii="Calibri" w:hAnsi="Calibri"/>
          <w:sz w:val="22"/>
          <w:szCs w:val="22"/>
          <w:shd w:val="clear" w:color="auto" w:fill="FFFFFF"/>
          <w:lang w:val="en-US"/>
        </w:rPr>
        <w:t>numai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cazul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care </w:t>
      </w:r>
      <w:proofErr w:type="spellStart"/>
      <w:r w:rsidRPr="005F18BA">
        <w:rPr>
          <w:rFonts w:ascii="Calibri" w:hAnsi="Calibri"/>
          <w:sz w:val="22"/>
          <w:szCs w:val="22"/>
          <w:shd w:val="clear" w:color="auto" w:fill="FFFFFF"/>
          <w:lang w:val="en-US"/>
        </w:rPr>
        <w:t>cumulul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respectiv</w:t>
      </w:r>
      <w:proofErr w:type="spellEnd"/>
      <w:r w:rsidRPr="005F18BA">
        <w:rPr>
          <w:rFonts w:ascii="Calibri" w:hAnsi="Calibri"/>
          <w:sz w:val="22"/>
          <w:szCs w:val="22"/>
          <w:shd w:val="clear" w:color="auto" w:fill="FFFFFF"/>
          <w:lang w:val="en-US"/>
        </w:rPr>
        <w:t xml:space="preserve"> nu are </w:t>
      </w:r>
      <w:proofErr w:type="spellStart"/>
      <w:r w:rsidRPr="005F18BA">
        <w:rPr>
          <w:rFonts w:ascii="Calibri" w:hAnsi="Calibri"/>
          <w:sz w:val="22"/>
          <w:szCs w:val="22"/>
          <w:shd w:val="clear" w:color="auto" w:fill="FFFFFF"/>
          <w:lang w:val="en-US"/>
        </w:rPr>
        <w:t>drept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rezultat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depășirea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celui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ridicat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nivel</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intensitate</w:t>
      </w:r>
      <w:proofErr w:type="spellEnd"/>
      <w:r w:rsidRPr="005F18BA">
        <w:rPr>
          <w:rFonts w:ascii="Calibri" w:hAnsi="Calibri"/>
          <w:sz w:val="22"/>
          <w:szCs w:val="22"/>
          <w:shd w:val="clear" w:color="auto" w:fill="FFFFFF"/>
          <w:lang w:val="en-US"/>
        </w:rPr>
        <w:t xml:space="preserve"> a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a </w:t>
      </w:r>
      <w:proofErr w:type="spellStart"/>
      <w:r w:rsidRPr="005F18BA">
        <w:rPr>
          <w:rFonts w:ascii="Calibri" w:hAnsi="Calibri"/>
          <w:sz w:val="22"/>
          <w:szCs w:val="22"/>
          <w:shd w:val="clear" w:color="auto" w:fill="FFFFFF"/>
          <w:lang w:val="en-US"/>
        </w:rPr>
        <w:t>celui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ridicat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cuantum</w:t>
      </w:r>
      <w:proofErr w:type="spellEnd"/>
      <w:r w:rsidRPr="005F18BA">
        <w:rPr>
          <w:rFonts w:ascii="Calibri" w:hAnsi="Calibri"/>
          <w:sz w:val="22"/>
          <w:szCs w:val="22"/>
          <w:shd w:val="clear" w:color="auto" w:fill="FFFFFF"/>
          <w:lang w:val="en-US"/>
        </w:rPr>
        <w:t xml:space="preserve"> al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aplicabil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respectiv</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temeiul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Regulamentului</w:t>
      </w:r>
      <w:proofErr w:type="spellEnd"/>
      <w:r w:rsidRPr="005F18BA">
        <w:rPr>
          <w:rFonts w:ascii="Calibri" w:hAnsi="Calibri"/>
          <w:sz w:val="22"/>
          <w:szCs w:val="22"/>
          <w:shd w:val="clear" w:color="auto" w:fill="FFFFFF"/>
          <w:lang w:val="en-US"/>
        </w:rPr>
        <w:t xml:space="preserve"> (UE) nr. 651/2014 al </w:t>
      </w:r>
      <w:proofErr w:type="spellStart"/>
      <w:r w:rsidRPr="005F18BA">
        <w:rPr>
          <w:rFonts w:ascii="Calibri" w:hAnsi="Calibri"/>
          <w:sz w:val="22"/>
          <w:szCs w:val="22"/>
          <w:shd w:val="clear" w:color="auto" w:fill="FFFFFF"/>
          <w:lang w:val="en-US"/>
        </w:rPr>
        <w:t>Comisiei</w:t>
      </w:r>
      <w:proofErr w:type="spellEnd"/>
      <w:r w:rsidRPr="005F18BA">
        <w:rPr>
          <w:rFonts w:ascii="Calibri" w:hAnsi="Calibri"/>
          <w:sz w:val="22"/>
          <w:szCs w:val="22"/>
          <w:shd w:val="clear" w:color="auto" w:fill="FFFFFF"/>
          <w:lang w:val="en-US"/>
        </w:rPr>
        <w:t>.</w:t>
      </w:r>
    </w:p>
    <w:p w14:paraId="2ABE9007" w14:textId="7AB6C7F4" w:rsidR="00AD180F" w:rsidRDefault="00AD180F" w:rsidP="00023CA7">
      <w:pPr>
        <w:numPr>
          <w:ilvl w:val="0"/>
          <w:numId w:val="48"/>
        </w:numPr>
        <w:spacing w:before="0" w:after="0"/>
        <w:ind w:left="426" w:hanging="426"/>
        <w:jc w:val="both"/>
        <w:rPr>
          <w:rFonts w:ascii="Calibri" w:hAnsi="Calibri"/>
          <w:sz w:val="22"/>
          <w:szCs w:val="22"/>
          <w:shd w:val="clear" w:color="auto" w:fill="FFFFFF"/>
          <w:lang w:val="en-US"/>
        </w:rPr>
      </w:pPr>
      <w:proofErr w:type="spellStart"/>
      <w:r w:rsidRPr="005F18BA">
        <w:rPr>
          <w:rFonts w:ascii="Calibri" w:hAnsi="Calibri"/>
          <w:sz w:val="22"/>
          <w:szCs w:val="22"/>
          <w:shd w:val="clear" w:color="auto" w:fill="FFFFFF"/>
          <w:lang w:val="en-US"/>
        </w:rPr>
        <w:lastRenderedPageBreak/>
        <w:t>Pentru</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respectarea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regulilor</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cumul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solicitantul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va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Anexa</w:t>
      </w:r>
      <w:proofErr w:type="spellEnd"/>
      <w:r w:rsidRPr="005F18BA">
        <w:rPr>
          <w:rFonts w:ascii="Calibri" w:hAnsi="Calibri"/>
          <w:sz w:val="22"/>
          <w:szCs w:val="22"/>
          <w:shd w:val="clear" w:color="auto" w:fill="FFFFFF"/>
          <w:lang w:val="en-US"/>
        </w:rPr>
        <w:t xml:space="preserve"> 15 </w:t>
      </w:r>
      <w:proofErr w:type="spellStart"/>
      <w:r w:rsidRPr="005F18BA">
        <w:rPr>
          <w:rFonts w:ascii="Calibri" w:hAnsi="Calibri"/>
          <w:sz w:val="22"/>
          <w:szCs w:val="22"/>
          <w:shd w:val="clear" w:color="auto" w:fill="FFFFFF"/>
          <w:lang w:val="en-US"/>
        </w:rPr>
        <w:t>Declarația</w:t>
      </w:r>
      <w:proofErr w:type="spellEnd"/>
      <w:r w:rsidRPr="005F18BA">
        <w:rPr>
          <w:rFonts w:ascii="Calibri" w:hAnsi="Calibri"/>
          <w:sz w:val="22"/>
          <w:szCs w:val="22"/>
          <w:shd w:val="clear" w:color="auto" w:fill="FFFFFF"/>
          <w:lang w:val="en-US"/>
        </w:rPr>
        <w:t xml:space="preserve"> IMM,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vor</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menționa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informaţiile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referitoare</w:t>
      </w:r>
      <w:proofErr w:type="spellEnd"/>
      <w:r w:rsidRPr="005F18BA">
        <w:rPr>
          <w:rFonts w:ascii="Calibri" w:hAnsi="Calibri"/>
          <w:sz w:val="22"/>
          <w:szCs w:val="22"/>
          <w:shd w:val="clear" w:color="auto" w:fill="FFFFFF"/>
          <w:lang w:val="en-US"/>
        </w:rPr>
        <w:t xml:space="preserve"> la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alt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minimis</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primit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solicitat</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acesta</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referire</w:t>
      </w:r>
      <w:proofErr w:type="spellEnd"/>
      <w:r w:rsidRPr="005F18BA">
        <w:rPr>
          <w:rFonts w:ascii="Calibri" w:hAnsi="Calibri"/>
          <w:sz w:val="22"/>
          <w:szCs w:val="22"/>
          <w:shd w:val="clear" w:color="auto" w:fill="FFFFFF"/>
          <w:lang w:val="en-US"/>
        </w:rPr>
        <w:t xml:space="preserve"> la </w:t>
      </w:r>
      <w:proofErr w:type="spellStart"/>
      <w:r w:rsidRPr="005F18BA">
        <w:rPr>
          <w:rFonts w:ascii="Calibri" w:hAnsi="Calibri"/>
          <w:sz w:val="22"/>
          <w:szCs w:val="22"/>
          <w:shd w:val="clear" w:color="auto" w:fill="FFFFFF"/>
          <w:lang w:val="en-US"/>
        </w:rPr>
        <w:t>aceleași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ale </w:t>
      </w:r>
      <w:proofErr w:type="spellStart"/>
      <w:r w:rsidRPr="005F18BA">
        <w:rPr>
          <w:rFonts w:ascii="Calibri" w:hAnsi="Calibri"/>
          <w:sz w:val="22"/>
          <w:szCs w:val="22"/>
          <w:shd w:val="clear" w:color="auto" w:fill="FFFFFF"/>
          <w:lang w:val="en-US"/>
        </w:rPr>
        <w:t>proiectului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pentru</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solicită</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baza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prezentei</w:t>
      </w:r>
      <w:proofErr w:type="spellEnd"/>
      <w:r w:rsidRPr="005F18BA">
        <w:rPr>
          <w:rFonts w:ascii="Calibri" w:hAnsi="Calibri"/>
          <w:sz w:val="22"/>
          <w:szCs w:val="22"/>
          <w:shd w:val="clear" w:color="auto" w:fill="FFFFFF"/>
          <w:lang w:val="en-US"/>
        </w:rPr>
        <w:t xml:space="preserve"> scheme.</w:t>
      </w:r>
    </w:p>
    <w:p w14:paraId="5121CF1B" w14:textId="77777777" w:rsidR="00D62808" w:rsidRPr="005F18BA" w:rsidRDefault="00D62808" w:rsidP="00D62808">
      <w:pPr>
        <w:spacing w:before="0" w:after="0"/>
        <w:ind w:left="426"/>
        <w:jc w:val="both"/>
        <w:rPr>
          <w:rFonts w:ascii="Calibri" w:hAnsi="Calibri"/>
          <w:sz w:val="22"/>
          <w:szCs w:val="22"/>
          <w:shd w:val="clear" w:color="auto" w:fill="FFFFFF"/>
          <w:lang w:val="en-US"/>
        </w:rPr>
      </w:pPr>
    </w:p>
    <w:p w14:paraId="2942B991" w14:textId="77777777" w:rsidR="009550D7" w:rsidRPr="00D62808" w:rsidRDefault="009550D7" w:rsidP="005F18BA">
      <w:pPr>
        <w:pStyle w:val="Heading3"/>
        <w:spacing w:before="0" w:after="0"/>
        <w:rPr>
          <w:rFonts w:cs="Calibri"/>
          <w:i w:val="0"/>
          <w:iCs/>
          <w:sz w:val="22"/>
          <w:szCs w:val="22"/>
        </w:rPr>
      </w:pPr>
      <w:bookmarkStart w:id="108" w:name="_Toc199764234"/>
      <w:bookmarkEnd w:id="105"/>
      <w:r w:rsidRPr="00D62808">
        <w:rPr>
          <w:rFonts w:cs="Calibri"/>
          <w:i w:val="0"/>
          <w:iCs/>
          <w:sz w:val="22"/>
          <w:szCs w:val="22"/>
        </w:rPr>
        <w:t>Reguli privind publicarea, informarea, raportarea și monitorizarea ajutoarelor</w:t>
      </w:r>
      <w:bookmarkEnd w:id="108"/>
    </w:p>
    <w:p w14:paraId="4035F130" w14:textId="23256580"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bookmarkStart w:id="109" w:name="_Hlk163130020"/>
      <w:bookmarkStart w:id="110" w:name="_Toc135380758"/>
      <w:r w:rsidRPr="005F18BA">
        <w:rPr>
          <w:rFonts w:ascii="Calibri" w:hAnsi="Calibri"/>
          <w:sz w:val="22"/>
          <w:szCs w:val="22"/>
        </w:rPr>
        <w:t>Raportarea şi monitorizarea ajutoarelor acordate în baza prezentei Scheme se fac în conformitate cu prevederile legislaţiei naţionale şi europene în vigoare</w:t>
      </w:r>
      <w:r w:rsidR="0054245B" w:rsidRPr="005F18BA">
        <w:rPr>
          <w:rFonts w:ascii="Calibri" w:hAnsi="Calibri"/>
          <w:sz w:val="22"/>
          <w:szCs w:val="22"/>
        </w:rPr>
        <w:t xml:space="preserve"> și a contractului de finanțare</w:t>
      </w:r>
      <w:r w:rsidRPr="005F18BA">
        <w:rPr>
          <w:rFonts w:ascii="Calibri" w:hAnsi="Calibri"/>
          <w:sz w:val="22"/>
          <w:szCs w:val="22"/>
        </w:rPr>
        <w:t>.</w:t>
      </w:r>
    </w:p>
    <w:p w14:paraId="05A6168A" w14:textId="4517E195"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vederea asigurării transparenţei şi a unui control eficient al ajutoarelor de stat, în conformitate cu art. 3 din Regulamentul (UE) nr. 2015/1588, furnizorul de ajutor de stat aplică prevederile referitoare la procedura de informare şi de avizare prevăzute în Ordonanţa de urgenţă a Guvernului nr. 77/2014, aprobată cu modificări şi completări prin Legea nr. 20/2015, cu modificările și completările ulterioare.</w:t>
      </w:r>
    </w:p>
    <w:p w14:paraId="4FBB6C59" w14:textId="5DB9AADC"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are obligaţia de a transmite Consiliului Concurenţei toate datele şi informaţiile necesare pentru monitorizarea ajutoarelor de minimis și ajutoarelor de stat regionale la nivel naţional, în formatul şi în termenul prevăzute de Regulamentul privind procedurile de monitorizare a ajutoarelor de stat şi de minimis, pus în aplicare prin Ordinul preşedintelui Consiliului Concurenţei nr. 441/2022, precum şi datele şi informaţiile necesare pentru întocmirea inventarului ajutoarelor de stat/de minimis şi a rapoartelor şi informărilor necesare îndeplinirii obligaţiilor României în calitate de stat membru al Uniunii Europene.</w:t>
      </w:r>
    </w:p>
    <w:p w14:paraId="64385F5B"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61AF1BC5"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Schemei are obligația de a înregistra Schema în Registrul ajutoarelor de stat (RegAS), în termen de maxim 10 zile lucrătoare de la data intrării în vigoare a acesteia, respectiv de la data modificării acesteia.</w:t>
      </w:r>
    </w:p>
    <w:p w14:paraId="15C93C1F"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Contractele de finanțare se vor încărca în RegAS în termen de maxim 7 zile lucrătoare de la data semnării contractului.</w:t>
      </w:r>
    </w:p>
    <w:p w14:paraId="641425C9"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Plățile realizate în cadrul acestor măsuri se vor încărca în RegAS în termen de maxim 10 zile lucrătoare de la data efectuării lor.</w:t>
      </w:r>
    </w:p>
    <w:p w14:paraId="73FA7685"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6AA1B8BC"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măsurii de ajutor este responsabil pentru datele și informațiile încărcate în RegAS.</w:t>
      </w:r>
    </w:p>
    <w:p w14:paraId="5938FE34" w14:textId="5BC84564"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de ajutor de minimis</w:t>
      </w:r>
      <w:r w:rsidR="005D3455" w:rsidRPr="005F18BA">
        <w:rPr>
          <w:rFonts w:ascii="Calibri" w:hAnsi="Calibri"/>
          <w:sz w:val="22"/>
          <w:szCs w:val="22"/>
        </w:rPr>
        <w:t xml:space="preserve"> și de ajutor de stat regional</w:t>
      </w:r>
      <w:r w:rsidRPr="005F18BA">
        <w:rPr>
          <w:rFonts w:ascii="Calibri" w:hAnsi="Calibri"/>
          <w:sz w:val="22"/>
          <w:szCs w:val="22"/>
        </w:rPr>
        <w:t>,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7A7CFF08"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2850D68F" w14:textId="2A7CD22C"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Beneficiarii de ajutor de minimis</w:t>
      </w:r>
      <w:r w:rsidR="005D3455" w:rsidRPr="005F18BA">
        <w:rPr>
          <w:rFonts w:ascii="Calibri" w:hAnsi="Calibri"/>
          <w:sz w:val="22"/>
          <w:szCs w:val="22"/>
        </w:rPr>
        <w:t xml:space="preserve"> și de ajutor de stat regional</w:t>
      </w:r>
      <w:r w:rsidRPr="005F18BA">
        <w:rPr>
          <w:rFonts w:ascii="Calibri" w:hAnsi="Calibri"/>
          <w:sz w:val="22"/>
          <w:szCs w:val="22"/>
        </w:rPr>
        <w:t>, vor transmite, după caz, furnizorului raportări periodice, precum şi alte informaţii cu privire la ajutorul acordat, conform solicitării acestora.</w:t>
      </w:r>
    </w:p>
    <w:p w14:paraId="40440125" w14:textId="47E63A6A"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Beneficiarii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acordat și furnizorul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w:t>
      </w:r>
      <w:r w:rsidRPr="005F18BA">
        <w:rPr>
          <w:rFonts w:ascii="Calibri" w:hAnsi="Calibri"/>
          <w:sz w:val="22"/>
          <w:szCs w:val="22"/>
        </w:rPr>
        <w:lastRenderedPageBreak/>
        <w:t>ajutorului, originea acestuia, durata, metoda de calcul al ajutoarelor acordate. Acesta poate să realizeze, cu respectarea dispozițiilor legale în vigoare, controale la faţa locului. De asemenea, furnizorul va verifica respectarea condi</w:t>
      </w:r>
      <w:r w:rsidR="0066319B" w:rsidRPr="005F18BA">
        <w:rPr>
          <w:rFonts w:ascii="Calibri" w:hAnsi="Calibri"/>
          <w:sz w:val="22"/>
          <w:szCs w:val="22"/>
        </w:rPr>
        <w:t>ț</w:t>
      </w:r>
      <w:r w:rsidRPr="005F18BA">
        <w:rPr>
          <w:rFonts w:ascii="Calibri" w:hAnsi="Calibri"/>
          <w:sz w:val="22"/>
          <w:szCs w:val="22"/>
        </w:rPr>
        <w:t xml:space="preserve">iilor de acordare a ajutoarelor </w:t>
      </w:r>
      <w:r w:rsidR="0066319B" w:rsidRPr="005F18BA">
        <w:rPr>
          <w:rFonts w:ascii="Calibri" w:hAnsi="Calibri"/>
          <w:sz w:val="22"/>
          <w:szCs w:val="22"/>
        </w:rPr>
        <w:t>ș</w:t>
      </w:r>
      <w:r w:rsidRPr="005F18BA">
        <w:rPr>
          <w:rFonts w:ascii="Calibri" w:hAnsi="Calibri"/>
          <w:sz w:val="22"/>
          <w:szCs w:val="22"/>
        </w:rPr>
        <w:t>i va dispune m</w:t>
      </w:r>
      <w:r w:rsidR="0066319B" w:rsidRPr="005F18BA">
        <w:rPr>
          <w:rFonts w:ascii="Calibri" w:hAnsi="Calibri"/>
          <w:sz w:val="22"/>
          <w:szCs w:val="22"/>
        </w:rPr>
        <w:t>ă</w:t>
      </w:r>
      <w:r w:rsidRPr="005F18BA">
        <w:rPr>
          <w:rFonts w:ascii="Calibri" w:hAnsi="Calibri"/>
          <w:sz w:val="22"/>
          <w:szCs w:val="22"/>
        </w:rPr>
        <w:t xml:space="preserve">surile ce se impun </w:t>
      </w:r>
      <w:r w:rsidR="0066319B" w:rsidRPr="005F18BA">
        <w:rPr>
          <w:rFonts w:ascii="Calibri" w:hAnsi="Calibri"/>
          <w:sz w:val="22"/>
          <w:szCs w:val="22"/>
        </w:rPr>
        <w:t>î</w:t>
      </w:r>
      <w:r w:rsidRPr="005F18BA">
        <w:rPr>
          <w:rFonts w:ascii="Calibri" w:hAnsi="Calibri"/>
          <w:sz w:val="22"/>
          <w:szCs w:val="22"/>
        </w:rPr>
        <w:t>n situa</w:t>
      </w:r>
      <w:r w:rsidR="0066319B" w:rsidRPr="005F18BA">
        <w:rPr>
          <w:rFonts w:ascii="Calibri" w:hAnsi="Calibri"/>
          <w:sz w:val="22"/>
          <w:szCs w:val="22"/>
        </w:rPr>
        <w:t>ț</w:t>
      </w:r>
      <w:r w:rsidRPr="005F18BA">
        <w:rPr>
          <w:rFonts w:ascii="Calibri" w:hAnsi="Calibri"/>
          <w:sz w:val="22"/>
          <w:szCs w:val="22"/>
        </w:rPr>
        <w:t xml:space="preserve">ia </w:t>
      </w:r>
      <w:r w:rsidR="0066319B" w:rsidRPr="005F18BA">
        <w:rPr>
          <w:rFonts w:ascii="Calibri" w:hAnsi="Calibri"/>
          <w:sz w:val="22"/>
          <w:szCs w:val="22"/>
        </w:rPr>
        <w:t>î</w:t>
      </w:r>
      <w:r w:rsidRPr="005F18BA">
        <w:rPr>
          <w:rFonts w:ascii="Calibri" w:hAnsi="Calibri"/>
          <w:sz w:val="22"/>
          <w:szCs w:val="22"/>
        </w:rPr>
        <w:t>n care aceste condi</w:t>
      </w:r>
      <w:r w:rsidR="0066319B" w:rsidRPr="005F18BA">
        <w:rPr>
          <w:rFonts w:ascii="Calibri" w:hAnsi="Calibri"/>
          <w:sz w:val="22"/>
          <w:szCs w:val="22"/>
        </w:rPr>
        <w:t>ț</w:t>
      </w:r>
      <w:r w:rsidRPr="005F18BA">
        <w:rPr>
          <w:rFonts w:ascii="Calibri" w:hAnsi="Calibri"/>
          <w:sz w:val="22"/>
          <w:szCs w:val="22"/>
        </w:rPr>
        <w:t>ii nu au fost respectate;</w:t>
      </w:r>
    </w:p>
    <w:p w14:paraId="0BECB014"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Beneficiarii de ajutor vor permite publicarea pe pagina de internet a ADR SE, Autoritatea de Management pentru Programul Regional Sud-Est 2021-2027, la adresa https://regiosudest.ro/, a informațiilor privind activitățile finanțate din ajutorul acordat.</w:t>
      </w:r>
    </w:p>
    <w:p w14:paraId="122B9542" w14:textId="3F5218F9"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Furnizorul schemei de ajutor de minimis </w:t>
      </w:r>
      <w:r w:rsidR="005D3455" w:rsidRPr="005F18BA">
        <w:rPr>
          <w:rFonts w:ascii="Calibri" w:hAnsi="Calibri"/>
          <w:sz w:val="22"/>
          <w:szCs w:val="22"/>
        </w:rPr>
        <w:t xml:space="preserve">și de ajutor de stat regional </w:t>
      </w:r>
      <w:r w:rsidRPr="005F18BA">
        <w:rPr>
          <w:rFonts w:ascii="Calibri" w:hAnsi="Calibri"/>
          <w:sz w:val="22"/>
          <w:szCs w:val="22"/>
        </w:rPr>
        <w:t>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77/2014, aprobată cu modificări și completări prin Legea nr. 20/2015, cu modificările și completările ulterioare, și celorlalte prevederi europene în vigoare.</w:t>
      </w:r>
    </w:p>
    <w:p w14:paraId="2D09BBFA"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cazul în care furnizorul nu are date definitive privind valoarea ajutorului, acesta va transmite Consiliului Concurenței valori estimative.</w:t>
      </w:r>
    </w:p>
    <w:p w14:paraId="697D25BB"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Erorile constatate de furnizor și corecțiile legale, anulările, recalculările, recuperările și rambursările, se raportează Consiliului Concurenței până la data de 31 martie a anului următor anului de raportare.</w:t>
      </w:r>
    </w:p>
    <w:p w14:paraId="011D74D1"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2E821BBF" w14:textId="665BD9A9"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Ajutorul de minimis </w:t>
      </w:r>
      <w:r w:rsidR="005D3455" w:rsidRPr="005F18BA">
        <w:rPr>
          <w:rFonts w:ascii="Calibri" w:hAnsi="Calibri"/>
          <w:sz w:val="22"/>
          <w:szCs w:val="22"/>
        </w:rPr>
        <w:t xml:space="preserve">și ajutorul de stat regional </w:t>
      </w:r>
      <w:r w:rsidRPr="005F18BA">
        <w:rPr>
          <w:rFonts w:ascii="Calibri" w:hAnsi="Calibri"/>
          <w:sz w:val="22"/>
          <w:szCs w:val="22"/>
        </w:rPr>
        <w:t>se recuperează în integralitate în cazul în care se constată nerespectarea condițiilor de eligibilitate oricând pe durata de derulare a schemei, în termenul de presc</w:t>
      </w:r>
      <w:r w:rsidR="0066319B" w:rsidRPr="005F18BA">
        <w:rPr>
          <w:rFonts w:ascii="Calibri" w:hAnsi="Calibri"/>
          <w:sz w:val="22"/>
          <w:szCs w:val="22"/>
        </w:rPr>
        <w:t>r</w:t>
      </w:r>
      <w:r w:rsidRPr="005F18BA">
        <w:rPr>
          <w:rFonts w:ascii="Calibri" w:hAnsi="Calibri"/>
          <w:sz w:val="22"/>
          <w:szCs w:val="22"/>
        </w:rPr>
        <w:t>ipție de zece ani, precum şi în situaţiile în care se constată că beneficiarii:</w:t>
      </w:r>
    </w:p>
    <w:p w14:paraId="506F3C76" w14:textId="77777777"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nu au respectat obligaţia menţinerii activităţii pentru care au primit finanţare timp de 3 ani de la data ultimei plăți;</w:t>
      </w:r>
    </w:p>
    <w:p w14:paraId="566F5F0C" w14:textId="23BB72F3"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au făcut declaraţii incomplete sau neconforme cu realitatea pentru a obţine ajutorul de minimis</w:t>
      </w:r>
      <w:r w:rsidR="005D3455" w:rsidRPr="005F18BA">
        <w:rPr>
          <w:rFonts w:ascii="Calibri" w:hAnsi="Calibri"/>
          <w:sz w:val="22"/>
          <w:szCs w:val="22"/>
        </w:rPr>
        <w:t xml:space="preserve"> și ajutorul de stat regional</w:t>
      </w:r>
      <w:r w:rsidRPr="005F18BA">
        <w:rPr>
          <w:rFonts w:ascii="Calibri" w:hAnsi="Calibri"/>
          <w:sz w:val="22"/>
          <w:szCs w:val="22"/>
        </w:rPr>
        <w:t>;</w:t>
      </w:r>
    </w:p>
    <w:p w14:paraId="099E2395" w14:textId="4A37B426"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nu au respectat obligaţiile prevăzute în contractul de finanţare, pentru care este prevăzută această sancțiune</w:t>
      </w:r>
      <w:r w:rsidR="005D3455" w:rsidRPr="005F18BA">
        <w:rPr>
          <w:rFonts w:ascii="Calibri" w:hAnsi="Calibri"/>
          <w:sz w:val="22"/>
          <w:szCs w:val="22"/>
        </w:rPr>
        <w:t>;</w:t>
      </w:r>
    </w:p>
    <w:p w14:paraId="12C7C4E7" w14:textId="35B605BE"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nr. </w:t>
      </w:r>
      <w:r w:rsidR="005D3455" w:rsidRPr="005F18BA">
        <w:rPr>
          <w:rFonts w:ascii="Calibri" w:hAnsi="Calibri"/>
          <w:sz w:val="22"/>
          <w:szCs w:val="22"/>
        </w:rPr>
        <w:t>2023</w:t>
      </w:r>
      <w:r w:rsidRPr="005F18BA">
        <w:rPr>
          <w:rFonts w:ascii="Calibri" w:hAnsi="Calibri"/>
          <w:sz w:val="22"/>
          <w:szCs w:val="22"/>
        </w:rPr>
        <w:t>/</w:t>
      </w:r>
      <w:r w:rsidR="005D3455" w:rsidRPr="005F18BA">
        <w:rPr>
          <w:rFonts w:ascii="Calibri" w:hAnsi="Calibri"/>
          <w:sz w:val="22"/>
          <w:szCs w:val="22"/>
        </w:rPr>
        <w:t>2831</w:t>
      </w:r>
      <w:r w:rsidRPr="005F18BA">
        <w:rPr>
          <w:rFonts w:ascii="Calibri" w:hAnsi="Calibri"/>
          <w:sz w:val="22"/>
          <w:szCs w:val="22"/>
        </w:rPr>
        <w:t>;</w:t>
      </w:r>
    </w:p>
    <w:p w14:paraId="64AE2CE5" w14:textId="16CAF915" w:rsidR="005D3455" w:rsidRPr="005F18BA" w:rsidRDefault="005D3455"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nerespectarea prevederilor Regulamentului (UE) nr. 2014/651;</w:t>
      </w:r>
    </w:p>
    <w:p w14:paraId="14D9871F" w14:textId="03701A4A"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w:t>
      </w:r>
      <w:r w:rsidR="005D3455" w:rsidRPr="005F18BA">
        <w:rPr>
          <w:rFonts w:ascii="Calibri" w:hAnsi="Calibri"/>
          <w:sz w:val="22"/>
          <w:szCs w:val="22"/>
        </w:rPr>
        <w:t>2021</w:t>
      </w:r>
      <w:r w:rsidRPr="005F18BA">
        <w:rPr>
          <w:rFonts w:ascii="Calibri" w:hAnsi="Calibri"/>
          <w:sz w:val="22"/>
          <w:szCs w:val="22"/>
        </w:rPr>
        <w:t>/</w:t>
      </w:r>
      <w:r w:rsidR="005D3455" w:rsidRPr="005F18BA">
        <w:rPr>
          <w:rFonts w:ascii="Calibri" w:hAnsi="Calibri"/>
          <w:sz w:val="22"/>
          <w:szCs w:val="22"/>
        </w:rPr>
        <w:t>1060</w:t>
      </w:r>
      <w:r w:rsidRPr="005F18BA">
        <w:rPr>
          <w:rFonts w:ascii="Calibri" w:hAnsi="Calibri"/>
          <w:sz w:val="22"/>
          <w:szCs w:val="22"/>
        </w:rPr>
        <w:t>;</w:t>
      </w:r>
    </w:p>
    <w:p w14:paraId="78216263" w14:textId="199F7EAA"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w:t>
      </w:r>
      <w:r w:rsidR="005D3455" w:rsidRPr="005F18BA">
        <w:rPr>
          <w:rFonts w:ascii="Calibri" w:hAnsi="Calibri"/>
          <w:sz w:val="22"/>
          <w:szCs w:val="22"/>
        </w:rPr>
        <w:t>2021</w:t>
      </w:r>
      <w:r w:rsidRPr="005F18BA">
        <w:rPr>
          <w:rFonts w:ascii="Calibri" w:hAnsi="Calibri"/>
          <w:sz w:val="22"/>
          <w:szCs w:val="22"/>
        </w:rPr>
        <w:t>/</w:t>
      </w:r>
      <w:r w:rsidR="005D3455" w:rsidRPr="005F18BA">
        <w:rPr>
          <w:rFonts w:ascii="Calibri" w:hAnsi="Calibri"/>
          <w:sz w:val="22"/>
          <w:szCs w:val="22"/>
        </w:rPr>
        <w:t>1058</w:t>
      </w:r>
      <w:r w:rsidRPr="005F18BA">
        <w:rPr>
          <w:rFonts w:ascii="Calibri" w:hAnsi="Calibri"/>
          <w:sz w:val="22"/>
          <w:szCs w:val="22"/>
        </w:rPr>
        <w:t xml:space="preserve">; </w:t>
      </w:r>
    </w:p>
    <w:p w14:paraId="33C85DA9" w14:textId="77777777"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nerealizarea a niciunuia dintre obiectivele asumate prin proiect;</w:t>
      </w:r>
    </w:p>
    <w:p w14:paraId="28BDF33D" w14:textId="49681D38"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înstrăinarea proiectului ori a bunurilor obținute prin finanțarea prevăzută în prezenta schemă în perioada de durabilitate a proiectului. Se are în vedere atât înstrăinarea parțială cât și totală. În raport de formă, prin înstrăinare se înțelege atât cea oneroasă cât și cea gratuită.</w:t>
      </w:r>
    </w:p>
    <w:p w14:paraId="1A2932A5" w14:textId="3830BB3E"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nerespectarea criteriilor de eligibilitate impuse prin prezenta schem</w:t>
      </w:r>
      <w:r w:rsidR="0066319B" w:rsidRPr="005F18BA">
        <w:rPr>
          <w:rFonts w:ascii="Calibri" w:hAnsi="Calibri"/>
          <w:sz w:val="22"/>
          <w:szCs w:val="22"/>
        </w:rPr>
        <w:t>ă</w:t>
      </w:r>
      <w:r w:rsidRPr="005F18BA">
        <w:rPr>
          <w:rFonts w:ascii="Calibri" w:hAnsi="Calibri"/>
          <w:sz w:val="22"/>
          <w:szCs w:val="22"/>
        </w:rPr>
        <w:t>, inclusiv în cazul constatării ulterioare.</w:t>
      </w:r>
    </w:p>
    <w:p w14:paraId="3988A25B" w14:textId="3AF9AAC8"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 Constituie motive de restituire parțială a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primit: </w:t>
      </w:r>
    </w:p>
    <w:p w14:paraId="49C962A9" w14:textId="77777777" w:rsidR="00E47786" w:rsidRPr="005F18BA"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t>a)</w:t>
      </w:r>
      <w:r w:rsidRPr="005F18BA">
        <w:rPr>
          <w:rFonts w:ascii="Calibri" w:hAnsi="Calibri"/>
          <w:sz w:val="22"/>
          <w:szCs w:val="22"/>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DDAD2EC" w14:textId="77777777" w:rsidR="00E47786" w:rsidRPr="005F18BA"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t>b)</w:t>
      </w:r>
      <w:r w:rsidRPr="005F18BA">
        <w:rPr>
          <w:rFonts w:ascii="Calibri" w:hAnsi="Calibri"/>
          <w:sz w:val="22"/>
          <w:szCs w:val="22"/>
        </w:rPr>
        <w:tab/>
        <w:t>atingerea parțială a obiectivelor și indicatorilor de realizare și de rezultat din cadrul proiectului aprobat.</w:t>
      </w:r>
    </w:p>
    <w:p w14:paraId="5EDA864B" w14:textId="77303082" w:rsidR="00E47786"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lastRenderedPageBreak/>
        <w:t>c)</w:t>
      </w:r>
      <w:r w:rsidRPr="005F18BA">
        <w:rPr>
          <w:rFonts w:ascii="Calibri" w:hAnsi="Calibri"/>
          <w:sz w:val="22"/>
          <w:szCs w:val="22"/>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EC1E271" w14:textId="77777777" w:rsidR="00D62808" w:rsidRPr="005F18BA" w:rsidRDefault="00D62808"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p>
    <w:p w14:paraId="3921CFAC" w14:textId="4D960814" w:rsidR="009550D7" w:rsidRPr="00D62808" w:rsidRDefault="009550D7" w:rsidP="005F18BA">
      <w:pPr>
        <w:pStyle w:val="Heading3"/>
        <w:spacing w:before="0" w:after="0"/>
        <w:rPr>
          <w:rFonts w:cs="Calibri"/>
          <w:i w:val="0"/>
          <w:iCs/>
          <w:sz w:val="22"/>
          <w:szCs w:val="22"/>
        </w:rPr>
      </w:pPr>
      <w:bookmarkStart w:id="111" w:name="_Toc199764235"/>
      <w:bookmarkEnd w:id="109"/>
      <w:r w:rsidRPr="00D62808">
        <w:rPr>
          <w:rFonts w:cs="Calibri"/>
          <w:i w:val="0"/>
          <w:iCs/>
          <w:sz w:val="22"/>
          <w:szCs w:val="22"/>
        </w:rPr>
        <w:t>Recuperarea ajutorului de minimis</w:t>
      </w:r>
      <w:bookmarkEnd w:id="110"/>
      <w:r w:rsidRPr="00D62808">
        <w:rPr>
          <w:rFonts w:cs="Calibri"/>
          <w:i w:val="0"/>
          <w:iCs/>
          <w:sz w:val="22"/>
          <w:szCs w:val="22"/>
        </w:rPr>
        <w:t xml:space="preserve"> </w:t>
      </w:r>
      <w:r w:rsidR="006C06B2" w:rsidRPr="00D62808">
        <w:rPr>
          <w:rFonts w:cs="Calibri"/>
          <w:bCs/>
          <w:i w:val="0"/>
          <w:iCs/>
          <w:sz w:val="22"/>
          <w:szCs w:val="22"/>
        </w:rPr>
        <w:t>și ajutorului de stat</w:t>
      </w:r>
      <w:bookmarkEnd w:id="111"/>
    </w:p>
    <w:p w14:paraId="58643816" w14:textId="5AB379EA" w:rsidR="00BA4F64" w:rsidRPr="005F18BA" w:rsidRDefault="00D94462"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Recuperarea ajutorului de minimis și ajutorului de stat regional se realizează de către furnizorul schemei, conform prevederilor Ordonanţei de urgenţă a Guvernului nr. 77/2014, cu modificările şi completările ulterioare, și ale prezentei scheme</w:t>
      </w:r>
      <w:r w:rsidR="00BA4F64" w:rsidRPr="005F18BA">
        <w:rPr>
          <w:rFonts w:ascii="Calibri" w:hAnsi="Calibri"/>
          <w:sz w:val="22"/>
          <w:szCs w:val="22"/>
        </w:rPr>
        <w:t xml:space="preserve"> și în conformitate cu Acordul-cadru de delegare a atribuțiilor privind implementarea </w:t>
      </w:r>
      <w:r w:rsidR="00D62808">
        <w:rPr>
          <w:rFonts w:ascii="Calibri" w:hAnsi="Calibri"/>
          <w:sz w:val="22"/>
          <w:szCs w:val="22"/>
        </w:rPr>
        <w:t>PR SE</w:t>
      </w:r>
      <w:r w:rsidR="00BA4F64" w:rsidRPr="005F18BA">
        <w:rPr>
          <w:rFonts w:ascii="Calibri" w:hAnsi="Calibri"/>
          <w:sz w:val="22"/>
          <w:szCs w:val="22"/>
        </w:rPr>
        <w:t xml:space="preserve"> 2021-2027 cu numărul 497/ADR/04.08.2022, respectiv cu numărului MF 12974/04.08.2022, capitolul III – Drepturi și obligații OI SIFE, art. 4, alin. 4.1. </w:t>
      </w:r>
    </w:p>
    <w:p w14:paraId="6128CE4D" w14:textId="65CD5D08" w:rsidR="009550D7" w:rsidRPr="005F18BA" w:rsidRDefault="00BA4F64" w:rsidP="005F18BA">
      <w:pPr>
        <w:shd w:val="clear" w:color="auto" w:fill="FFFFFF"/>
        <w:spacing w:before="0" w:after="0"/>
        <w:ind w:left="284"/>
        <w:jc w:val="both"/>
        <w:rPr>
          <w:rFonts w:ascii="Calibri" w:hAnsi="Calibri"/>
          <w:sz w:val="22"/>
          <w:szCs w:val="22"/>
        </w:rPr>
      </w:pPr>
      <w:bookmarkStart w:id="112" w:name="_Hlk163130446"/>
      <w:r w:rsidRPr="005F18BA">
        <w:rPr>
          <w:rFonts w:ascii="Calibri" w:hAnsi="Calibri"/>
          <w:sz w:val="22"/>
          <w:szCs w:val="22"/>
        </w:rPr>
        <w:t>În acest sens se va aplica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bookmarkEnd w:id="112"/>
    <w:p w14:paraId="757F517C" w14:textId="77777777" w:rsidR="009550D7" w:rsidRPr="005F18BA" w:rsidRDefault="009550D7"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 xml:space="preserve">Valoarea sumelor care fac obiectul recuperării va fi dedusă din costul total eligibil al proiectului, pe baza prevederilor legale aplicabile contractului de finanțare. </w:t>
      </w:r>
    </w:p>
    <w:p w14:paraId="3066095E" w14:textId="6A5742B9" w:rsidR="009550D7" w:rsidRPr="005F18BA" w:rsidRDefault="009550D7"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 xml:space="preserve">Valoarea ajutorului de minimis </w:t>
      </w:r>
      <w:r w:rsidR="00D94462" w:rsidRPr="005F18BA">
        <w:rPr>
          <w:rFonts w:ascii="Calibri" w:hAnsi="Calibri"/>
          <w:sz w:val="22"/>
          <w:szCs w:val="22"/>
        </w:rPr>
        <w:t xml:space="preserve">și a ajutorului de stat regional </w:t>
      </w:r>
      <w:r w:rsidRPr="005F18BA">
        <w:rPr>
          <w:rFonts w:ascii="Calibri" w:hAnsi="Calibri"/>
          <w:sz w:val="22"/>
          <w:szCs w:val="22"/>
        </w:rPr>
        <w:t xml:space="preserve">care trebuie recuperat se completează și cu valoarea dobânzii aferente, datorate de la data plății ajutorului până la data recuperării acestuia. </w:t>
      </w:r>
      <w:r w:rsidR="002A67DB" w:rsidRPr="005F18BA">
        <w:rPr>
          <w:rFonts w:ascii="Calibri" w:eastAsia="Times New Roman" w:hAnsi="Calibri"/>
          <w:sz w:val="22"/>
          <w:szCs w:val="22"/>
          <w:lang w:val="ro-MD"/>
        </w:rPr>
        <w:t>Procedura de calcul al dobânzii este stabilită prin instrucţiunile emise de Consiliul Concurenţei</w:t>
      </w:r>
      <w:r w:rsidR="002A67DB" w:rsidRPr="005F18BA">
        <w:rPr>
          <w:rStyle w:val="FootnoteReference"/>
          <w:rFonts w:ascii="Calibri" w:hAnsi="Calibri"/>
          <w:sz w:val="22"/>
          <w:szCs w:val="22"/>
          <w:shd w:val="clear" w:color="auto" w:fill="FFFFFF"/>
          <w:lang w:val="ro-MD"/>
        </w:rPr>
        <w:footnoteReference w:id="5"/>
      </w:r>
      <w:r w:rsidR="002A67DB" w:rsidRPr="005F18BA">
        <w:rPr>
          <w:rFonts w:ascii="Calibri" w:hAnsi="Calibri"/>
          <w:sz w:val="22"/>
          <w:szCs w:val="22"/>
          <w:shd w:val="clear" w:color="auto" w:fill="FFFFFF"/>
          <w:lang w:val="ro-MD"/>
        </w:rPr>
        <w:t xml:space="preserve">. </w:t>
      </w:r>
      <w:r w:rsidRPr="005F18BA">
        <w:rPr>
          <w:rFonts w:ascii="Calibri" w:hAnsi="Calibri"/>
          <w:sz w:val="22"/>
          <w:szCs w:val="22"/>
        </w:rPr>
        <w:t xml:space="preserve">Rata dobânzii aplicabile este cea stabilită prin Regulamentul (CE) nr. </w:t>
      </w:r>
      <w:r w:rsidR="002A6D5C" w:rsidRPr="005F18BA">
        <w:rPr>
          <w:rFonts w:ascii="Calibri" w:hAnsi="Calibri"/>
          <w:sz w:val="22"/>
          <w:szCs w:val="22"/>
        </w:rPr>
        <w:t>2004/</w:t>
      </w:r>
      <w:r w:rsidRPr="005F18BA">
        <w:rPr>
          <w:rFonts w:ascii="Calibri" w:hAnsi="Calibri"/>
          <w:sz w:val="22"/>
          <w:szCs w:val="22"/>
        </w:rPr>
        <w:t xml:space="preserve">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432F7D99" w:rsidR="009550D7" w:rsidRPr="005F18BA" w:rsidRDefault="00414AE9" w:rsidP="00023CA7">
      <w:pPr>
        <w:widowControl w:val="0"/>
        <w:numPr>
          <w:ilvl w:val="0"/>
          <w:numId w:val="33"/>
        </w:numPr>
        <w:shd w:val="clear" w:color="auto" w:fill="FFFFFF"/>
        <w:spacing w:before="0" w:after="0"/>
        <w:ind w:left="284" w:hanging="284"/>
        <w:jc w:val="both"/>
        <w:rPr>
          <w:rFonts w:ascii="Calibri" w:eastAsia="Times New Roman" w:hAnsi="Calibri"/>
          <w:b/>
          <w:sz w:val="22"/>
          <w:szCs w:val="22"/>
        </w:rPr>
      </w:pPr>
      <w:r w:rsidRPr="005F18BA">
        <w:rPr>
          <w:rFonts w:ascii="Calibri" w:hAnsi="Calibri"/>
          <w:sz w:val="22"/>
          <w:szCs w:val="22"/>
        </w:rPr>
        <w:t>F</w:t>
      </w:r>
      <w:r w:rsidR="009550D7" w:rsidRPr="005F18BA">
        <w:rPr>
          <w:rFonts w:ascii="Calibri" w:hAnsi="Calibri"/>
          <w:sz w:val="22"/>
          <w:szCs w:val="22"/>
        </w:rPr>
        <w:t xml:space="preserve">urnizorul își rezervă dreptul de a stopa acordarea / plata ajutorului de minimis </w:t>
      </w:r>
      <w:r w:rsidRPr="005F18BA">
        <w:rPr>
          <w:rFonts w:ascii="Calibri" w:hAnsi="Calibri"/>
          <w:sz w:val="22"/>
          <w:szCs w:val="22"/>
        </w:rPr>
        <w:t xml:space="preserve">și ajutorului de stat regional </w:t>
      </w:r>
      <w:r w:rsidR="009550D7" w:rsidRPr="005F18BA">
        <w:rPr>
          <w:rFonts w:ascii="Calibri" w:hAnsi="Calibri"/>
          <w:sz w:val="22"/>
          <w:szCs w:val="22"/>
        </w:rPr>
        <w:t>sau de a solicita recuperarea ajutorului deja plătit, în cazul în care documentele şi informaţiile furnizate de către beneficiar în documentele depuse se dovedesc a fi incorecte sau false.</w:t>
      </w:r>
    </w:p>
    <w:p w14:paraId="260C0E4B" w14:textId="4BAD9D8B" w:rsidR="00414AE9" w:rsidRPr="005F18BA" w:rsidRDefault="00414AE9" w:rsidP="00023CA7">
      <w:pPr>
        <w:widowControl w:val="0"/>
        <w:numPr>
          <w:ilvl w:val="0"/>
          <w:numId w:val="33"/>
        </w:numPr>
        <w:shd w:val="clear" w:color="auto" w:fill="FFFFFF"/>
        <w:spacing w:before="0" w:after="0"/>
        <w:ind w:left="284" w:hanging="284"/>
        <w:jc w:val="both"/>
        <w:rPr>
          <w:rFonts w:ascii="Calibri" w:eastAsia="Times New Roman" w:hAnsi="Calibri"/>
          <w:bCs/>
          <w:sz w:val="22"/>
          <w:szCs w:val="22"/>
        </w:rPr>
      </w:pPr>
      <w:r w:rsidRPr="005F18BA">
        <w:rPr>
          <w:rFonts w:ascii="Calibri" w:eastAsia="Times New Roman" w:hAnsi="Calibri"/>
          <w:bCs/>
          <w:sz w:val="22"/>
          <w:szCs w:val="22"/>
        </w:rPr>
        <w:t xml:space="preserve">În vederea dispunerii stopării sau recuperării ajutoarelor de stat și de minimis acordate, </w:t>
      </w:r>
      <w:r w:rsidR="00087DE2" w:rsidRPr="005F18BA">
        <w:rPr>
          <w:rFonts w:ascii="Calibri" w:eastAsia="Times New Roman" w:hAnsi="Calibri"/>
          <w:bCs/>
          <w:sz w:val="22"/>
          <w:szCs w:val="22"/>
        </w:rPr>
        <w:t>OI SIFE</w:t>
      </w:r>
      <w:r w:rsidRPr="005F18BA">
        <w:rPr>
          <w:rFonts w:ascii="Calibri" w:eastAsia="Times New Roman" w:hAnsi="Calibri"/>
          <w:bCs/>
          <w:sz w:val="22"/>
          <w:szCs w:val="22"/>
        </w:rPr>
        <w:t xml:space="preserve"> emite decizii care au caracter de titlu executoriu, pe care le </w:t>
      </w:r>
      <w:r w:rsidR="00087DE2" w:rsidRPr="005F18BA">
        <w:rPr>
          <w:rFonts w:ascii="Calibri" w:eastAsia="Times New Roman" w:hAnsi="Calibri"/>
          <w:bCs/>
          <w:sz w:val="22"/>
          <w:szCs w:val="22"/>
        </w:rPr>
        <w:t>transmit către beneficiar și AM. Furnizorul măsurii de ajutor de minimis și ajutor de stat regional transmite aceste decizii la Consiliul Concurenței,</w:t>
      </w:r>
      <w:r w:rsidRPr="005F18BA">
        <w:rPr>
          <w:rFonts w:ascii="Calibri" w:eastAsia="Times New Roman" w:hAnsi="Calibri"/>
          <w:bCs/>
          <w:sz w:val="22"/>
          <w:szCs w:val="22"/>
        </w:rPr>
        <w:t xml:space="preserve"> spre informare, în termen de maximum </w:t>
      </w:r>
      <w:r w:rsidR="00087DE2" w:rsidRPr="005F18BA">
        <w:rPr>
          <w:rFonts w:ascii="Calibri" w:eastAsia="Times New Roman" w:hAnsi="Calibri"/>
          <w:bCs/>
          <w:sz w:val="22"/>
          <w:szCs w:val="22"/>
        </w:rPr>
        <w:t>7</w:t>
      </w:r>
      <w:r w:rsidRPr="005F18BA">
        <w:rPr>
          <w:rFonts w:ascii="Calibri" w:eastAsia="Times New Roman" w:hAnsi="Calibri"/>
          <w:bCs/>
          <w:sz w:val="22"/>
          <w:szCs w:val="22"/>
        </w:rPr>
        <w:t xml:space="preserve"> zile lucrătoare de la </w:t>
      </w:r>
      <w:r w:rsidR="00087DE2" w:rsidRPr="005F18BA">
        <w:rPr>
          <w:rFonts w:ascii="Calibri" w:eastAsia="Times New Roman" w:hAnsi="Calibri"/>
          <w:bCs/>
          <w:sz w:val="22"/>
          <w:szCs w:val="22"/>
        </w:rPr>
        <w:t>emiterea lui</w:t>
      </w:r>
      <w:r w:rsidRPr="005F18BA">
        <w:rPr>
          <w:rFonts w:ascii="Calibri" w:eastAsia="Times New Roman" w:hAnsi="Calibri"/>
          <w:bCs/>
          <w:sz w:val="22"/>
          <w:szCs w:val="22"/>
        </w:rPr>
        <w:t>.</w:t>
      </w:r>
    </w:p>
    <w:p w14:paraId="7AA3522E" w14:textId="3258F919" w:rsidR="006E4820" w:rsidRDefault="006E4820" w:rsidP="00023CA7">
      <w:pPr>
        <w:widowControl w:val="0"/>
        <w:numPr>
          <w:ilvl w:val="0"/>
          <w:numId w:val="33"/>
        </w:numPr>
        <w:shd w:val="clear" w:color="auto" w:fill="FFFFFF"/>
        <w:spacing w:before="0" w:after="0"/>
        <w:ind w:left="284" w:hanging="284"/>
        <w:jc w:val="both"/>
        <w:rPr>
          <w:rFonts w:ascii="Calibri" w:eastAsia="Times New Roman" w:hAnsi="Calibri"/>
          <w:bCs/>
          <w:sz w:val="22"/>
          <w:szCs w:val="22"/>
        </w:rPr>
      </w:pPr>
      <w:r w:rsidRPr="005F18BA">
        <w:rPr>
          <w:rFonts w:ascii="Calibri" w:eastAsia="Times New Roman" w:hAnsi="Calibri"/>
          <w:bCs/>
          <w:sz w:val="22"/>
          <w:szCs w:val="22"/>
        </w:rPr>
        <w:t xml:space="preserve"> În vederea recuperării ajutorului de stat</w:t>
      </w:r>
      <w:r w:rsidR="00087DE2" w:rsidRPr="005F18BA">
        <w:rPr>
          <w:rFonts w:ascii="Calibri" w:eastAsia="Times New Roman" w:hAnsi="Calibri"/>
          <w:bCs/>
          <w:sz w:val="22"/>
          <w:szCs w:val="22"/>
        </w:rPr>
        <w:t xml:space="preserve"> regional și ajutorului de minimis</w:t>
      </w:r>
      <w:r w:rsidRPr="005F18BA">
        <w:rPr>
          <w:rFonts w:ascii="Calibri" w:eastAsia="Times New Roman" w:hAnsi="Calibri"/>
          <w:bCs/>
          <w:sz w:val="22"/>
          <w:szCs w:val="22"/>
        </w:rPr>
        <w:t xml:space="preserve">, furnizorul are obligația emiterii, prin acte administrative, de norme metodologice proprii. </w:t>
      </w:r>
    </w:p>
    <w:p w14:paraId="1A590DEC" w14:textId="77777777" w:rsidR="00D62808" w:rsidRPr="005F18BA" w:rsidRDefault="00D62808" w:rsidP="00D62808">
      <w:pPr>
        <w:widowControl w:val="0"/>
        <w:shd w:val="clear" w:color="auto" w:fill="FFFFFF"/>
        <w:spacing w:before="0" w:after="0"/>
        <w:ind w:left="284"/>
        <w:jc w:val="both"/>
        <w:rPr>
          <w:rFonts w:ascii="Calibri" w:eastAsia="Times New Roman" w:hAnsi="Calibri"/>
          <w:bCs/>
          <w:sz w:val="22"/>
          <w:szCs w:val="22"/>
        </w:rPr>
      </w:pPr>
    </w:p>
    <w:p w14:paraId="10793644" w14:textId="07813E60" w:rsidR="00F13D4C" w:rsidRPr="005F18BA" w:rsidRDefault="00F13D4C" w:rsidP="005F18BA">
      <w:pPr>
        <w:pStyle w:val="Heading2"/>
        <w:spacing w:before="0" w:after="0"/>
        <w:rPr>
          <w:rFonts w:ascii="Calibri" w:hAnsi="Calibri" w:cs="Calibri"/>
          <w:sz w:val="22"/>
          <w:szCs w:val="22"/>
        </w:rPr>
      </w:pPr>
      <w:bookmarkStart w:id="113" w:name="_Toc142556363"/>
      <w:bookmarkStart w:id="114" w:name="_Toc199764236"/>
      <w:bookmarkEnd w:id="102"/>
      <w:r w:rsidRPr="005F18BA">
        <w:rPr>
          <w:rFonts w:ascii="Calibri" w:hAnsi="Calibri" w:cs="Calibri"/>
          <w:sz w:val="22"/>
          <w:szCs w:val="22"/>
        </w:rPr>
        <w:t>Reguli privind instrumente financiare</w:t>
      </w:r>
      <w:bookmarkEnd w:id="113"/>
      <w:bookmarkEnd w:id="114"/>
      <w:r w:rsidR="00D56D62" w:rsidRPr="005F18BA">
        <w:rPr>
          <w:rFonts w:ascii="Calibri" w:hAnsi="Calibri" w:cs="Calibri"/>
          <w:sz w:val="22"/>
          <w:szCs w:val="22"/>
        </w:rPr>
        <w:t xml:space="preserve"> </w:t>
      </w:r>
    </w:p>
    <w:p w14:paraId="6EC58930" w14:textId="2D199A89"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4A4A49B8" w14:textId="77777777" w:rsidR="00D62808" w:rsidRPr="005F18BA" w:rsidRDefault="00D62808" w:rsidP="005F18BA">
      <w:pPr>
        <w:pStyle w:val="5Normal"/>
        <w:spacing w:before="0" w:after="0"/>
        <w:rPr>
          <w:rFonts w:ascii="Calibri" w:hAnsi="Calibri"/>
          <w:sz w:val="22"/>
          <w:szCs w:val="22"/>
        </w:rPr>
      </w:pPr>
    </w:p>
    <w:p w14:paraId="3B4CFB34" w14:textId="5E8DB762" w:rsidR="00F13D4C" w:rsidRPr="005F18BA" w:rsidRDefault="00F13D4C" w:rsidP="005F18BA">
      <w:pPr>
        <w:pStyle w:val="Heading2"/>
        <w:spacing w:before="0" w:after="0"/>
        <w:rPr>
          <w:rFonts w:ascii="Calibri" w:hAnsi="Calibri" w:cs="Calibri"/>
          <w:sz w:val="22"/>
          <w:szCs w:val="22"/>
        </w:rPr>
      </w:pPr>
      <w:bookmarkStart w:id="115" w:name="_Toc142556364"/>
      <w:bookmarkStart w:id="116" w:name="_Toc199764237"/>
      <w:r w:rsidRPr="005F18BA">
        <w:rPr>
          <w:rFonts w:ascii="Calibri" w:hAnsi="Calibri" w:cs="Calibri"/>
          <w:sz w:val="22"/>
          <w:szCs w:val="22"/>
        </w:rPr>
        <w:t xml:space="preserve">Acţiuni </w:t>
      </w:r>
      <w:r w:rsidR="000F3451" w:rsidRPr="005F18BA">
        <w:rPr>
          <w:rFonts w:ascii="Calibri" w:hAnsi="Calibri" w:cs="Calibri"/>
          <w:sz w:val="22"/>
          <w:szCs w:val="22"/>
        </w:rPr>
        <w:t>interregionale, transfrontaliere şi transnaţionale</w:t>
      </w:r>
      <w:bookmarkEnd w:id="115"/>
      <w:bookmarkEnd w:id="116"/>
      <w:r w:rsidR="00D56D62" w:rsidRPr="005F18BA">
        <w:rPr>
          <w:rFonts w:ascii="Calibri" w:hAnsi="Calibri" w:cs="Calibri"/>
          <w:sz w:val="22"/>
          <w:szCs w:val="22"/>
        </w:rPr>
        <w:t xml:space="preserve"> </w:t>
      </w:r>
    </w:p>
    <w:p w14:paraId="2B2CE7CE" w14:textId="612D62E1"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2537485A" w14:textId="77777777" w:rsidR="00D62808" w:rsidRPr="005F18BA" w:rsidRDefault="00D62808" w:rsidP="005F18BA">
      <w:pPr>
        <w:pStyle w:val="5Normal"/>
        <w:spacing w:before="0" w:after="0"/>
        <w:rPr>
          <w:rFonts w:ascii="Calibri" w:hAnsi="Calibri"/>
          <w:sz w:val="22"/>
          <w:szCs w:val="22"/>
        </w:rPr>
      </w:pPr>
    </w:p>
    <w:p w14:paraId="39053FD1" w14:textId="77777777" w:rsidR="00575AA8" w:rsidRPr="005F18BA" w:rsidRDefault="000F3451" w:rsidP="005F18BA">
      <w:pPr>
        <w:pStyle w:val="Heading2"/>
        <w:spacing w:before="0" w:after="0"/>
        <w:rPr>
          <w:rFonts w:ascii="Calibri" w:hAnsi="Calibri" w:cs="Calibri"/>
          <w:sz w:val="22"/>
          <w:szCs w:val="22"/>
        </w:rPr>
      </w:pPr>
      <w:bookmarkStart w:id="117" w:name="_Toc142556365"/>
      <w:bookmarkStart w:id="118" w:name="_Toc199764238"/>
      <w:r w:rsidRPr="005F18BA">
        <w:rPr>
          <w:rFonts w:ascii="Calibri" w:hAnsi="Calibri" w:cs="Calibri"/>
          <w:sz w:val="22"/>
          <w:szCs w:val="22"/>
        </w:rPr>
        <w:t>Principii orizontale</w:t>
      </w:r>
      <w:bookmarkEnd w:id="117"/>
      <w:bookmarkEnd w:id="118"/>
      <w:r w:rsidRPr="005F18BA">
        <w:rPr>
          <w:rFonts w:ascii="Calibri" w:hAnsi="Calibri" w:cs="Calibri"/>
          <w:sz w:val="22"/>
          <w:szCs w:val="22"/>
        </w:rPr>
        <w:t xml:space="preserve"> </w:t>
      </w:r>
    </w:p>
    <w:p w14:paraId="316D3276" w14:textId="039B0F13" w:rsidR="009A1430"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O atenție deosebită este acordată respectării principiilor orizontale menționate la nivelul </w:t>
      </w:r>
      <w:r w:rsidR="00D62808">
        <w:rPr>
          <w:rFonts w:ascii="Calibri" w:hAnsi="Calibri" w:cs="Calibri"/>
          <w:color w:val="auto"/>
          <w:sz w:val="22"/>
          <w:szCs w:val="22"/>
        </w:rPr>
        <w:t>PR SE</w:t>
      </w:r>
      <w:r w:rsidR="008F6633" w:rsidRPr="005F18BA">
        <w:rPr>
          <w:rFonts w:ascii="Calibri" w:hAnsi="Calibri" w:cs="Calibri"/>
          <w:color w:val="auto"/>
          <w:sz w:val="22"/>
          <w:szCs w:val="22"/>
        </w:rPr>
        <w:t xml:space="preserve"> 2021-2027</w:t>
      </w:r>
      <w:r w:rsidRPr="005F18BA">
        <w:rPr>
          <w:rFonts w:ascii="Calibri" w:hAnsi="Calibri" w:cs="Calibri"/>
          <w:color w:val="auto"/>
          <w:sz w:val="22"/>
          <w:szCs w:val="22"/>
        </w:rPr>
        <w:t xml:space="preserve">. </w:t>
      </w:r>
    </w:p>
    <w:p w14:paraId="33F98AC3" w14:textId="2C8574F3" w:rsidR="009A1430"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Proiectele trebuie să descrie și să demonstreze modul în care principiile </w:t>
      </w:r>
      <w:r w:rsidR="00665AB9" w:rsidRPr="005F18BA">
        <w:rPr>
          <w:rFonts w:ascii="Calibri" w:hAnsi="Calibri" w:cs="Calibri"/>
          <w:color w:val="auto"/>
          <w:sz w:val="22"/>
          <w:szCs w:val="22"/>
        </w:rPr>
        <w:t>orizontale</w:t>
      </w:r>
      <w:r w:rsidRPr="005F18BA">
        <w:rPr>
          <w:rFonts w:ascii="Calibri" w:hAnsi="Calibri" w:cs="Calibr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5F18BA" w:rsidRDefault="009F742E" w:rsidP="005F18BA">
      <w:pPr>
        <w:autoSpaceDE w:val="0"/>
        <w:autoSpaceDN w:val="0"/>
        <w:adjustRightInd w:val="0"/>
        <w:spacing w:before="0" w:after="0"/>
        <w:rPr>
          <w:rFonts w:ascii="Calibri" w:hAnsi="Calibri"/>
          <w:color w:val="000000"/>
          <w:sz w:val="22"/>
          <w:szCs w:val="22"/>
          <w:lang w:eastAsia="ro-RO"/>
        </w:rPr>
      </w:pPr>
      <w:r w:rsidRPr="005F18BA">
        <w:rPr>
          <w:rFonts w:ascii="Calibri" w:hAnsi="Calibri"/>
          <w:color w:val="000000"/>
          <w:sz w:val="22"/>
          <w:szCs w:val="22"/>
          <w:lang w:eastAsia="ro-RO"/>
        </w:rPr>
        <w:t xml:space="preserve">În procesul de pregătire, verificare, implementare și durabilitate a proiectului, solicitantul asigură: </w:t>
      </w:r>
    </w:p>
    <w:p w14:paraId="0C81C3D3" w14:textId="77777777" w:rsidR="009F742E" w:rsidRPr="005F18BA" w:rsidRDefault="009F742E" w:rsidP="00023CA7">
      <w:pPr>
        <w:numPr>
          <w:ilvl w:val="0"/>
          <w:numId w:val="41"/>
        </w:numPr>
        <w:autoSpaceDE w:val="0"/>
        <w:autoSpaceDN w:val="0"/>
        <w:adjustRightInd w:val="0"/>
        <w:spacing w:before="0" w:after="0"/>
        <w:contextualSpacing/>
        <w:jc w:val="both"/>
        <w:rPr>
          <w:rFonts w:ascii="Calibri" w:hAnsi="Calibri"/>
          <w:color w:val="000000"/>
          <w:sz w:val="22"/>
          <w:szCs w:val="22"/>
          <w:lang w:eastAsia="ro-RO"/>
        </w:rPr>
      </w:pPr>
      <w:r w:rsidRPr="005F18BA">
        <w:rPr>
          <w:rFonts w:ascii="Calibri" w:hAnsi="Calibri"/>
          <w:color w:val="000000"/>
          <w:sz w:val="22"/>
          <w:szCs w:val="22"/>
          <w:lang w:eastAsia="ro-RO"/>
        </w:rPr>
        <w:t xml:space="preserve">Respectarea drepturilor fundamentale și a Cartei drepturilor fundamentale a Uniunii Europene </w:t>
      </w:r>
    </w:p>
    <w:p w14:paraId="69423437" w14:textId="05FEC128" w:rsidR="009F742E" w:rsidRPr="005F18BA" w:rsidRDefault="009F742E" w:rsidP="00023CA7">
      <w:pPr>
        <w:numPr>
          <w:ilvl w:val="0"/>
          <w:numId w:val="41"/>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Respectarea egalității între </w:t>
      </w:r>
      <w:r w:rsidR="002A6D5C" w:rsidRPr="005F18BA">
        <w:rPr>
          <w:rFonts w:ascii="Calibri" w:hAnsi="Calibri"/>
          <w:sz w:val="22"/>
          <w:szCs w:val="22"/>
          <w:lang w:eastAsia="ro-RO"/>
        </w:rPr>
        <w:t xml:space="preserve">femei și </w:t>
      </w:r>
      <w:r w:rsidRPr="005F18BA">
        <w:rPr>
          <w:rFonts w:ascii="Calibri" w:hAnsi="Calibri"/>
          <w:sz w:val="22"/>
          <w:szCs w:val="22"/>
          <w:lang w:eastAsia="ro-RO"/>
        </w:rPr>
        <w:t xml:space="preserve">bărbați, integrarea perspectivei de gen și abordarea aspectelor de gen </w:t>
      </w:r>
    </w:p>
    <w:p w14:paraId="2BDA1585" w14:textId="77777777" w:rsidR="009F742E" w:rsidRPr="005F18BA" w:rsidRDefault="009F742E" w:rsidP="00023CA7">
      <w:pPr>
        <w:numPr>
          <w:ilvl w:val="0"/>
          <w:numId w:val="41"/>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5F18BA" w:rsidRDefault="009F742E" w:rsidP="00023CA7">
      <w:pPr>
        <w:numPr>
          <w:ilvl w:val="0"/>
          <w:numId w:val="41"/>
        </w:numPr>
        <w:spacing w:before="0" w:after="0"/>
        <w:contextualSpacing/>
        <w:jc w:val="both"/>
        <w:rPr>
          <w:rFonts w:ascii="Calibri" w:hAnsi="Calibri"/>
          <w:color w:val="000000"/>
          <w:sz w:val="22"/>
          <w:szCs w:val="22"/>
        </w:rPr>
      </w:pPr>
      <w:r w:rsidRPr="005F18BA">
        <w:rPr>
          <w:rFonts w:ascii="Calibri" w:hAnsi="Calibr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5F18BA" w:rsidRDefault="002C450D" w:rsidP="005F18BA">
      <w:pPr>
        <w:pStyle w:val="Default"/>
        <w:jc w:val="both"/>
        <w:rPr>
          <w:rFonts w:ascii="Calibri" w:hAnsi="Calibri" w:cs="Calibri"/>
          <w:color w:val="auto"/>
          <w:sz w:val="22"/>
          <w:szCs w:val="22"/>
        </w:rPr>
      </w:pPr>
    </w:p>
    <w:p w14:paraId="327F3B9B" w14:textId="77777777" w:rsidR="00FB54BC" w:rsidRPr="005F18BA" w:rsidRDefault="00A34BC0" w:rsidP="005F18BA">
      <w:pPr>
        <w:pStyle w:val="Heading2"/>
        <w:spacing w:before="0" w:after="0"/>
        <w:rPr>
          <w:rFonts w:ascii="Calibri" w:hAnsi="Calibri" w:cs="Calibri"/>
          <w:sz w:val="22"/>
          <w:szCs w:val="22"/>
        </w:rPr>
      </w:pPr>
      <w:bookmarkStart w:id="119" w:name="_Toc142556366"/>
      <w:bookmarkStart w:id="120" w:name="_Toc199764239"/>
      <w:r w:rsidRPr="005F18BA">
        <w:rPr>
          <w:rFonts w:ascii="Calibri" w:hAnsi="Calibri" w:cs="Calibri"/>
          <w:sz w:val="22"/>
          <w:szCs w:val="22"/>
        </w:rPr>
        <w:t>Aspecte de mediu (inclusiv aplicarea Directivei 2011/92/UE a Parlamentului European și a Consiliului). Aplicarea principiului  DNSH. Imunizarea la schimbările climatice</w:t>
      </w:r>
      <w:bookmarkEnd w:id="119"/>
      <w:bookmarkEnd w:id="120"/>
    </w:p>
    <w:p w14:paraId="0EFA48E0" w14:textId="77777777"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color w:val="000000"/>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5F18BA">
        <w:rPr>
          <w:rFonts w:ascii="Calibri" w:hAnsi="Calibri"/>
          <w:sz w:val="22"/>
          <w:szCs w:val="22"/>
        </w:rPr>
        <w:t xml:space="preserve">semnificativ” (DNSH), în conformitate cu Regulamentul (UE) 2020/852 (”Regulamentul privind taxonomia”). Legislația aplicabilă și modul de îndeplinire a acestora sunt detaliate în cadrul </w:t>
      </w:r>
      <w:r w:rsidRPr="005F18BA">
        <w:rPr>
          <w:rFonts w:ascii="Calibri" w:hAnsi="Calibri"/>
          <w:i/>
          <w:iCs/>
          <w:sz w:val="22"/>
          <w:szCs w:val="22"/>
        </w:rPr>
        <w:t>Metodologiei privind abordarea principiului DNSH și imunizarea infrastructurii la schimbări climatice în cadrul Programului Regional Sud-Est 2021-2027</w:t>
      </w:r>
      <w:r w:rsidRPr="005F18BA">
        <w:rPr>
          <w:rFonts w:ascii="Calibri" w:hAnsi="Calibri"/>
          <w:sz w:val="22"/>
          <w:szCs w:val="22"/>
        </w:rPr>
        <w:t xml:space="preserve"> elaborată de AM PR SE în sprijinul solicitanților la finanțare document ce poate fi accesat la adresa: </w:t>
      </w:r>
      <w:r w:rsidR="007F022B">
        <w:fldChar w:fldCharType="begin"/>
      </w:r>
      <w:r w:rsidR="007F022B">
        <w:instrText xml:space="preserve"> HYPERLINK "https://regiosudest.ro/" </w:instrText>
      </w:r>
      <w:r w:rsidR="007F022B">
        <w:fldChar w:fldCharType="separate"/>
      </w:r>
      <w:r w:rsidRPr="005F18BA">
        <w:rPr>
          <w:rFonts w:ascii="Calibri" w:hAnsi="Calibri"/>
          <w:sz w:val="22"/>
          <w:szCs w:val="22"/>
          <w:u w:val="single"/>
        </w:rPr>
        <w:t>https://regiosudest.ro/</w:t>
      </w:r>
      <w:r w:rsidR="007F022B">
        <w:rPr>
          <w:rFonts w:ascii="Calibri" w:hAnsi="Calibri"/>
          <w:sz w:val="22"/>
          <w:szCs w:val="22"/>
          <w:u w:val="single"/>
        </w:rPr>
        <w:fldChar w:fldCharType="end"/>
      </w:r>
      <w:r w:rsidRPr="005F18BA">
        <w:rPr>
          <w:rFonts w:ascii="Calibri" w:hAnsi="Calibri"/>
          <w:sz w:val="22"/>
          <w:szCs w:val="22"/>
        </w:rPr>
        <w:t>.</w:t>
      </w:r>
    </w:p>
    <w:p w14:paraId="32CA6356" w14:textId="77777777" w:rsidR="002E2593" w:rsidRPr="005F18BA" w:rsidRDefault="002E2593" w:rsidP="005F18BA">
      <w:pPr>
        <w:autoSpaceDE w:val="0"/>
        <w:autoSpaceDN w:val="0"/>
        <w:adjustRightInd w:val="0"/>
        <w:spacing w:before="0" w:after="0"/>
        <w:jc w:val="both"/>
        <w:rPr>
          <w:rFonts w:ascii="Calibri" w:hAnsi="Calibri"/>
          <w:b/>
          <w:bCs/>
          <w:color w:val="000000"/>
          <w:sz w:val="22"/>
          <w:szCs w:val="22"/>
        </w:rPr>
      </w:pPr>
    </w:p>
    <w:p w14:paraId="1951A94B" w14:textId="408C19F5" w:rsidR="002E2593" w:rsidRPr="005F18BA" w:rsidRDefault="002E2593" w:rsidP="005F18BA">
      <w:pPr>
        <w:autoSpaceDE w:val="0"/>
        <w:autoSpaceDN w:val="0"/>
        <w:adjustRightInd w:val="0"/>
        <w:spacing w:before="0" w:after="0"/>
        <w:jc w:val="both"/>
        <w:rPr>
          <w:rFonts w:ascii="Calibri" w:hAnsi="Calibri"/>
          <w:color w:val="000000"/>
          <w:sz w:val="22"/>
          <w:szCs w:val="22"/>
        </w:rPr>
      </w:pPr>
      <w:r w:rsidRPr="005F18BA">
        <w:rPr>
          <w:rFonts w:ascii="Calibri" w:hAnsi="Calibri"/>
          <w:color w:val="000000"/>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59CC9D13"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a) atenuarea schimbărilor climatice; </w:t>
      </w:r>
    </w:p>
    <w:p w14:paraId="45FDE21B" w14:textId="19B2D046"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b) adaptarea la schimbările climatice; </w:t>
      </w:r>
    </w:p>
    <w:p w14:paraId="37D80AE3"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c) utilizarea durabilă și protecția resurselor de apă și a celor marine; </w:t>
      </w:r>
    </w:p>
    <w:p w14:paraId="76268193"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d) tranziția către o economie circulară; </w:t>
      </w:r>
    </w:p>
    <w:p w14:paraId="3E45DFCF"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e) prevenirea și controlul poluării; </w:t>
      </w:r>
    </w:p>
    <w:p w14:paraId="19A7E856"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f) protecția și refacerea biodiversității și a ecosistemelor. </w:t>
      </w:r>
    </w:p>
    <w:p w14:paraId="5988E071" w14:textId="77777777" w:rsidR="002E2593" w:rsidRPr="005F18BA" w:rsidRDefault="002E2593" w:rsidP="005F18BA">
      <w:pPr>
        <w:autoSpaceDE w:val="0"/>
        <w:autoSpaceDN w:val="0"/>
        <w:adjustRightInd w:val="0"/>
        <w:spacing w:before="0" w:after="0"/>
        <w:jc w:val="both"/>
        <w:rPr>
          <w:rFonts w:ascii="Calibri" w:hAnsi="Calibri"/>
          <w:color w:val="000000"/>
          <w:sz w:val="22"/>
          <w:szCs w:val="22"/>
        </w:rPr>
      </w:pPr>
    </w:p>
    <w:p w14:paraId="7317278A"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ro-RO"/>
        </w:rPr>
      </w:pPr>
    </w:p>
    <w:p w14:paraId="015C89DD" w14:textId="47E49118" w:rsidR="002E2593" w:rsidRPr="005F18BA" w:rsidRDefault="002E2593" w:rsidP="005F18BA">
      <w:pPr>
        <w:autoSpaceDE w:val="0"/>
        <w:autoSpaceDN w:val="0"/>
        <w:adjustRightInd w:val="0"/>
        <w:spacing w:before="0" w:after="0"/>
        <w:jc w:val="both"/>
        <w:rPr>
          <w:rFonts w:ascii="Calibri" w:hAnsi="Calibri"/>
          <w:color w:val="000000"/>
          <w:sz w:val="22"/>
          <w:szCs w:val="22"/>
        </w:rPr>
      </w:pPr>
      <w:r w:rsidRPr="005F18BA">
        <w:rPr>
          <w:rFonts w:ascii="Calibri" w:hAnsi="Calibri"/>
          <w:color w:val="000000"/>
          <w:sz w:val="22"/>
          <w:szCs w:val="22"/>
          <w:lang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w:t>
      </w:r>
      <w:r w:rsidR="0066319B" w:rsidRPr="005F18BA">
        <w:rPr>
          <w:rFonts w:ascii="Calibri" w:hAnsi="Calibri"/>
          <w:color w:val="000000"/>
          <w:sz w:val="22"/>
          <w:szCs w:val="22"/>
          <w:lang w:eastAsia="ro-RO"/>
        </w:rPr>
        <w:t>î</w:t>
      </w:r>
      <w:r w:rsidRPr="005F18BA">
        <w:rPr>
          <w:rFonts w:ascii="Calibri" w:hAnsi="Calibri"/>
          <w:color w:val="000000"/>
          <w:sz w:val="22"/>
          <w:szCs w:val="22"/>
          <w:lang w:eastAsia="ro-RO"/>
        </w:rPr>
        <w:t>n conformitate cu Legea nr 292/2018.</w:t>
      </w:r>
    </w:p>
    <w:p w14:paraId="56218467" w14:textId="77777777" w:rsidR="002E2593" w:rsidRPr="005F18BA" w:rsidRDefault="002E2593" w:rsidP="005F18BA">
      <w:pPr>
        <w:pStyle w:val="Default"/>
        <w:jc w:val="both"/>
        <w:rPr>
          <w:rFonts w:ascii="Calibri" w:hAnsi="Calibri" w:cs="Calibri"/>
          <w:sz w:val="22"/>
          <w:szCs w:val="22"/>
        </w:rPr>
      </w:pPr>
    </w:p>
    <w:p w14:paraId="5EE14832" w14:textId="77777777" w:rsidR="002E2593" w:rsidRPr="005F18BA" w:rsidRDefault="002E2593" w:rsidP="005F18BA">
      <w:pPr>
        <w:pStyle w:val="Default"/>
        <w:jc w:val="both"/>
        <w:rPr>
          <w:rFonts w:ascii="Calibri" w:hAnsi="Calibri" w:cs="Calibri"/>
          <w:sz w:val="22"/>
          <w:szCs w:val="22"/>
        </w:rPr>
      </w:pPr>
      <w:r w:rsidRPr="005F18BA">
        <w:rPr>
          <w:rFonts w:ascii="Calibri" w:hAnsi="Calibri" w:cs="Calibr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9B973C" w14:textId="77777777" w:rsidR="002E2593" w:rsidRPr="005F18BA" w:rsidRDefault="002E2593" w:rsidP="005F18BA">
      <w:pPr>
        <w:pStyle w:val="Default"/>
        <w:jc w:val="both"/>
        <w:rPr>
          <w:rFonts w:ascii="Calibri" w:hAnsi="Calibri" w:cs="Calibri"/>
          <w:sz w:val="22"/>
          <w:szCs w:val="22"/>
        </w:rPr>
      </w:pPr>
    </w:p>
    <w:p w14:paraId="03058FF3" w14:textId="77777777" w:rsidR="002E2593" w:rsidRPr="005F18BA" w:rsidRDefault="002E2593" w:rsidP="005F18BA">
      <w:pPr>
        <w:autoSpaceDE w:val="0"/>
        <w:autoSpaceDN w:val="0"/>
        <w:adjustRightInd w:val="0"/>
        <w:spacing w:before="0" w:after="0"/>
        <w:jc w:val="both"/>
        <w:rPr>
          <w:rFonts w:ascii="Calibri" w:hAnsi="Calibri"/>
          <w:color w:val="FF0000"/>
          <w:sz w:val="22"/>
          <w:szCs w:val="22"/>
        </w:rPr>
      </w:pPr>
      <w:r w:rsidRPr="005F18BA">
        <w:rPr>
          <w:rFonts w:ascii="Calibri" w:hAnsi="Calibri"/>
          <w:sz w:val="22"/>
          <w:szCs w:val="22"/>
        </w:rPr>
        <w:t xml:space="preserve">Investițiile în infrastructură care au o durată de viață preconizată de cel puțin cinci ani trebuie să demonstreze imunizarea față de schimbările climatice în conformitate cu cerințele din </w:t>
      </w:r>
      <w:r w:rsidRPr="005F18BA">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r w:rsidRPr="005F18BA">
        <w:rPr>
          <w:rFonts w:ascii="Calibri" w:hAnsi="Calibri"/>
          <w:color w:val="000000" w:themeColor="text1"/>
          <w:sz w:val="22"/>
          <w:szCs w:val="22"/>
        </w:rPr>
        <w:t xml:space="preserve">Imunizarea la schimbările climatice este un proces care integrează măsuri de </w:t>
      </w:r>
      <w:r w:rsidRPr="005F18BA">
        <w:rPr>
          <w:rFonts w:ascii="Calibri" w:hAnsi="Calibri"/>
          <w:i/>
          <w:iCs/>
          <w:color w:val="000000" w:themeColor="text1"/>
          <w:sz w:val="22"/>
          <w:szCs w:val="22"/>
        </w:rPr>
        <w:t xml:space="preserve">adaptare </w:t>
      </w:r>
      <w:r w:rsidRPr="005F18BA">
        <w:rPr>
          <w:rFonts w:ascii="Calibri" w:hAnsi="Calibri"/>
          <w:color w:val="000000" w:themeColor="text1"/>
          <w:sz w:val="22"/>
          <w:szCs w:val="22"/>
        </w:rPr>
        <w:t xml:space="preserve">a schimbărilor climatice și – dacă este cazul -  măsuri de </w:t>
      </w:r>
      <w:r w:rsidRPr="005F18BA">
        <w:rPr>
          <w:rFonts w:ascii="Calibri" w:hAnsi="Calibri"/>
          <w:i/>
          <w:iCs/>
          <w:color w:val="000000" w:themeColor="text1"/>
          <w:sz w:val="22"/>
          <w:szCs w:val="22"/>
        </w:rPr>
        <w:t>atenuare (compensare)</w:t>
      </w:r>
      <w:r w:rsidRPr="005F18BA">
        <w:rPr>
          <w:rFonts w:ascii="Calibri" w:hAnsi="Calibri"/>
          <w:color w:val="000000" w:themeColor="text1"/>
          <w:sz w:val="22"/>
          <w:szCs w:val="22"/>
        </w:rPr>
        <w:t xml:space="preserve"> la schimbările climatice în dezvoltarea proiectelor de infrastructură. </w:t>
      </w:r>
    </w:p>
    <w:p w14:paraId="077004C5" w14:textId="77777777" w:rsidR="002E2593" w:rsidRPr="005F18BA" w:rsidRDefault="002E2593" w:rsidP="005F18BA">
      <w:pPr>
        <w:pStyle w:val="Default"/>
        <w:jc w:val="both"/>
        <w:rPr>
          <w:rFonts w:ascii="Calibri" w:hAnsi="Calibri" w:cs="Calibri"/>
          <w:color w:val="auto"/>
          <w:sz w:val="22"/>
          <w:szCs w:val="22"/>
        </w:rPr>
      </w:pPr>
    </w:p>
    <w:p w14:paraId="6F73A27A"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Aceasta presupune: </w:t>
      </w:r>
    </w:p>
    <w:p w14:paraId="422D19E6"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i/>
          <w:iCs/>
          <w:color w:val="auto"/>
          <w:sz w:val="22"/>
          <w:szCs w:val="22"/>
        </w:rPr>
        <w:t xml:space="preserve">a. În etapa analizei de opțiuni </w:t>
      </w:r>
      <w:r w:rsidRPr="005F18BA">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i/>
          <w:iCs/>
          <w:color w:val="auto"/>
          <w:sz w:val="22"/>
          <w:szCs w:val="22"/>
        </w:rPr>
        <w:t xml:space="preserve">b. În etapa detalierii/proiectării opțiunii preferate </w:t>
      </w:r>
      <w:r w:rsidRPr="005F18BA">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6655E336" w14:textId="77777777" w:rsidR="002E2593" w:rsidRPr="005F18BA" w:rsidRDefault="002E2593" w:rsidP="005F18BA">
      <w:pPr>
        <w:spacing w:before="0" w:after="0"/>
        <w:jc w:val="both"/>
        <w:rPr>
          <w:rFonts w:ascii="Calibri" w:hAnsi="Calibri"/>
          <w:b/>
          <w:bCs/>
          <w:sz w:val="22"/>
          <w:szCs w:val="22"/>
        </w:rPr>
      </w:pPr>
    </w:p>
    <w:p w14:paraId="07FA72F3" w14:textId="06843A76" w:rsidR="002E2593" w:rsidRPr="005F18BA" w:rsidRDefault="002E2593" w:rsidP="005F18BA">
      <w:pPr>
        <w:spacing w:before="0" w:after="0"/>
        <w:jc w:val="both"/>
        <w:rPr>
          <w:rFonts w:ascii="Calibri" w:hAnsi="Calibri"/>
          <w:b/>
          <w:bCs/>
          <w:color w:val="000000" w:themeColor="text1"/>
          <w:sz w:val="22"/>
          <w:szCs w:val="22"/>
        </w:rPr>
      </w:pPr>
      <w:r w:rsidRPr="005F18BA">
        <w:rPr>
          <w:rFonts w:ascii="Calibri" w:hAnsi="Calibri"/>
          <w:color w:val="000000" w:themeColor="text1"/>
          <w:sz w:val="22"/>
          <w:szCs w:val="22"/>
        </w:rPr>
        <w:t>Solicitantul de finanțare va avea în vedere</w:t>
      </w:r>
      <w:r w:rsidRPr="005F18BA">
        <w:rPr>
          <w:rFonts w:ascii="Calibri" w:hAnsi="Calibri"/>
          <w:b/>
          <w:bCs/>
          <w:color w:val="000000" w:themeColor="text1"/>
          <w:sz w:val="22"/>
          <w:szCs w:val="22"/>
        </w:rPr>
        <w:t xml:space="preserve"> </w:t>
      </w:r>
      <w:r w:rsidRPr="005F18BA">
        <w:rPr>
          <w:rFonts w:ascii="Calibri" w:hAnsi="Calibri"/>
          <w:color w:val="000000" w:themeColor="text1"/>
          <w:sz w:val="22"/>
          <w:szCs w:val="22"/>
        </w:rPr>
        <w:t xml:space="preserve">Metodologia privind abordarea DNSH (principiul “a nu aduce prejudicii semnificative”) </w:t>
      </w:r>
      <w:r w:rsidRPr="005F18BA">
        <w:rPr>
          <w:rFonts w:ascii="Calibri" w:hAnsi="Calibri"/>
          <w:iCs/>
          <w:color w:val="000000" w:themeColor="text1"/>
          <w:sz w:val="22"/>
          <w:szCs w:val="22"/>
        </w:rPr>
        <w:t>și imunizarea la schimbările climatice</w:t>
      </w:r>
      <w:r w:rsidRPr="005F18BA">
        <w:rPr>
          <w:rFonts w:ascii="Calibri" w:hAnsi="Calibri"/>
          <w:i/>
          <w:color w:val="000000" w:themeColor="text1"/>
          <w:sz w:val="22"/>
          <w:szCs w:val="22"/>
        </w:rPr>
        <w:t xml:space="preserve"> </w:t>
      </w:r>
      <w:r w:rsidRPr="005F18BA">
        <w:rPr>
          <w:rFonts w:ascii="Calibri" w:hAnsi="Calibri"/>
          <w:color w:val="000000" w:themeColor="text1"/>
          <w:sz w:val="22"/>
          <w:szCs w:val="22"/>
        </w:rPr>
        <w:t xml:space="preserve">în cadrul </w:t>
      </w:r>
      <w:r w:rsidR="00D62808">
        <w:rPr>
          <w:rFonts w:ascii="Calibri" w:hAnsi="Calibri"/>
          <w:color w:val="000000" w:themeColor="text1"/>
          <w:sz w:val="22"/>
          <w:szCs w:val="22"/>
        </w:rPr>
        <w:t>PR SE</w:t>
      </w:r>
      <w:r w:rsidR="00EF057D" w:rsidRPr="005F18BA">
        <w:rPr>
          <w:rFonts w:ascii="Calibri" w:hAnsi="Calibri"/>
          <w:color w:val="000000" w:themeColor="text1"/>
          <w:sz w:val="22"/>
          <w:szCs w:val="22"/>
        </w:rPr>
        <w:t xml:space="preserve"> </w:t>
      </w:r>
      <w:r w:rsidRPr="005F18BA">
        <w:rPr>
          <w:rFonts w:ascii="Calibri" w:hAnsi="Calibri"/>
          <w:color w:val="000000" w:themeColor="text1"/>
          <w:sz w:val="22"/>
          <w:szCs w:val="22"/>
        </w:rPr>
        <w:t>2021-2027</w:t>
      </w:r>
      <w:r w:rsidRPr="005F18BA">
        <w:rPr>
          <w:rFonts w:ascii="Calibri" w:hAnsi="Calibri"/>
          <w:b/>
          <w:bCs/>
          <w:color w:val="000000" w:themeColor="text1"/>
          <w:sz w:val="22"/>
          <w:szCs w:val="22"/>
        </w:rPr>
        <w:t xml:space="preserve"> </w:t>
      </w:r>
      <w:r w:rsidRPr="005F18BA">
        <w:rPr>
          <w:rFonts w:ascii="Calibri" w:hAnsi="Calibri"/>
          <w:color w:val="000000" w:themeColor="text1"/>
          <w:sz w:val="22"/>
          <w:szCs w:val="22"/>
        </w:rPr>
        <w:t xml:space="preserve">(Anexa </w:t>
      </w:r>
      <w:r w:rsidR="00B85DE9" w:rsidRPr="005F18BA">
        <w:rPr>
          <w:rFonts w:ascii="Calibri" w:hAnsi="Calibri"/>
          <w:color w:val="000000" w:themeColor="text1"/>
          <w:sz w:val="22"/>
          <w:szCs w:val="22"/>
        </w:rPr>
        <w:t>9</w:t>
      </w:r>
      <w:r w:rsidRPr="005F18BA">
        <w:rPr>
          <w:rFonts w:ascii="Calibri" w:hAnsi="Calibri"/>
          <w:color w:val="000000" w:themeColor="text1"/>
          <w:sz w:val="22"/>
          <w:szCs w:val="22"/>
        </w:rPr>
        <w:t>)</w:t>
      </w:r>
      <w:r w:rsidRPr="005F18BA">
        <w:rPr>
          <w:rStyle w:val="cf01"/>
          <w:rFonts w:ascii="Calibri" w:hAnsi="Calibri" w:cs="Calibri"/>
          <w:color w:val="000000" w:themeColor="text1"/>
          <w:sz w:val="22"/>
          <w:szCs w:val="22"/>
        </w:rPr>
        <w:t>.</w:t>
      </w:r>
    </w:p>
    <w:p w14:paraId="2E189012" w14:textId="77777777" w:rsidR="002E2593" w:rsidRPr="005F18BA" w:rsidRDefault="002E2593" w:rsidP="005F18BA">
      <w:pPr>
        <w:pStyle w:val="Default"/>
        <w:jc w:val="both"/>
        <w:rPr>
          <w:rFonts w:ascii="Calibri" w:hAnsi="Calibri" w:cs="Calibri"/>
          <w:b/>
          <w:bCs/>
          <w:sz w:val="22"/>
          <w:szCs w:val="22"/>
        </w:rPr>
      </w:pPr>
    </w:p>
    <w:p w14:paraId="7F5BDA6D" w14:textId="77777777" w:rsidR="002E2593" w:rsidRPr="005F18BA" w:rsidRDefault="002E2593" w:rsidP="005F18BA">
      <w:pPr>
        <w:spacing w:before="0" w:after="0"/>
        <w:jc w:val="both"/>
        <w:rPr>
          <w:rFonts w:ascii="Calibri" w:hAnsi="Calibri"/>
          <w:sz w:val="22"/>
          <w:szCs w:val="22"/>
        </w:rPr>
      </w:pPr>
      <w:r w:rsidRPr="005F18BA">
        <w:rPr>
          <w:rFonts w:ascii="Calibri" w:hAnsi="Calibri"/>
          <w:sz w:val="22"/>
          <w:szCs w:val="22"/>
        </w:rPr>
        <w:t>Documentațiile tehnico-economice trebuie să aibă integrate aspecte privind imunizarea la schimbările climatice</w:t>
      </w:r>
      <w:r w:rsidRPr="005F18BA">
        <w:rPr>
          <w:rFonts w:ascii="Calibri" w:hAnsi="Calibri"/>
          <w:b/>
          <w:bCs/>
          <w:sz w:val="22"/>
          <w:szCs w:val="22"/>
        </w:rPr>
        <w:t xml:space="preserve"> </w:t>
      </w:r>
      <w:r w:rsidRPr="005F18BA">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5F18BA" w:rsidRDefault="002E2593" w:rsidP="005F18BA">
      <w:pPr>
        <w:autoSpaceDE w:val="0"/>
        <w:autoSpaceDN w:val="0"/>
        <w:adjustRightInd w:val="0"/>
        <w:spacing w:before="0" w:after="0"/>
        <w:jc w:val="both"/>
        <w:rPr>
          <w:rFonts w:ascii="Calibri" w:hAnsi="Calibri"/>
          <w:sz w:val="22"/>
          <w:szCs w:val="22"/>
        </w:rPr>
      </w:pPr>
    </w:p>
    <w:p w14:paraId="44E070E0" w14:textId="77777777"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43B269CA"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În acest sens, solicitantul va descrie la secțiunea relevantă din cererea de finanțare </w:t>
      </w:r>
      <w:r w:rsidR="0066319B" w:rsidRPr="005F18BA">
        <w:rPr>
          <w:rFonts w:ascii="Calibri" w:hAnsi="Calibri"/>
          <w:sz w:val="22"/>
          <w:szCs w:val="22"/>
        </w:rPr>
        <w:t>ș</w:t>
      </w:r>
      <w:r w:rsidRPr="005F18BA">
        <w:rPr>
          <w:rFonts w:ascii="Calibri" w:hAnsi="Calibri"/>
          <w:sz w:val="22"/>
          <w:szCs w:val="22"/>
        </w:rPr>
        <w:t>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5F18BA" w:rsidRDefault="002E2593" w:rsidP="005F18BA">
      <w:pPr>
        <w:pStyle w:val="Default"/>
        <w:jc w:val="both"/>
        <w:rPr>
          <w:rFonts w:ascii="Calibri" w:hAnsi="Calibri" w:cs="Calibri"/>
          <w:color w:val="auto"/>
          <w:sz w:val="22"/>
          <w:szCs w:val="22"/>
        </w:rPr>
      </w:pPr>
    </w:p>
    <w:p w14:paraId="4F3BE389" w14:textId="36CDA1CB"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sz w:val="22"/>
          <w:szCs w:val="22"/>
          <w:lang w:eastAsia="en-GB"/>
        </w:rPr>
        <w:t xml:space="preserve">Proiectele care includ măsuri suplimentare cadrului legal </w:t>
      </w:r>
      <w:r w:rsidR="0066319B" w:rsidRPr="005F18BA">
        <w:rPr>
          <w:rFonts w:ascii="Calibri" w:hAnsi="Calibri"/>
          <w:sz w:val="22"/>
          <w:szCs w:val="22"/>
          <w:lang w:eastAsia="en-GB"/>
        </w:rPr>
        <w:t>î</w:t>
      </w:r>
      <w:r w:rsidRPr="005F18BA">
        <w:rPr>
          <w:rFonts w:ascii="Calibri" w:hAnsi="Calibri"/>
          <w:sz w:val="22"/>
          <w:szCs w:val="22"/>
          <w:lang w:eastAsia="en-GB"/>
        </w:rPr>
        <w:t>n vigoare,</w:t>
      </w:r>
      <w:r w:rsidRPr="005F18BA">
        <w:rPr>
          <w:rFonts w:ascii="Calibri" w:hAnsi="Calibri"/>
          <w:color w:val="000000"/>
          <w:sz w:val="22"/>
          <w:szCs w:val="22"/>
          <w:lang w:eastAsia="en-GB"/>
        </w:rPr>
        <w:t xml:space="preserve"> vor fi punctate în grila de evaluare tehnică </w:t>
      </w:r>
      <w:r w:rsidR="0066319B" w:rsidRPr="005F18BA">
        <w:rPr>
          <w:rFonts w:ascii="Calibri" w:hAnsi="Calibri"/>
          <w:color w:val="000000"/>
          <w:sz w:val="22"/>
          <w:szCs w:val="22"/>
          <w:lang w:eastAsia="en-GB"/>
        </w:rPr>
        <w:t>ș</w:t>
      </w:r>
      <w:r w:rsidRPr="005F18BA">
        <w:rPr>
          <w:rFonts w:ascii="Calibri" w:hAnsi="Calibri"/>
          <w:color w:val="000000"/>
          <w:sz w:val="22"/>
          <w:szCs w:val="22"/>
          <w:lang w:eastAsia="en-GB"/>
        </w:rPr>
        <w:t xml:space="preserve">i financiară, </w:t>
      </w:r>
      <w:r w:rsidR="0066319B" w:rsidRPr="005F18BA">
        <w:rPr>
          <w:rFonts w:ascii="Calibri" w:hAnsi="Calibri"/>
          <w:color w:val="000000"/>
          <w:sz w:val="22"/>
          <w:szCs w:val="22"/>
          <w:lang w:eastAsia="en-GB"/>
        </w:rPr>
        <w:t>î</w:t>
      </w:r>
      <w:r w:rsidRPr="005F18BA">
        <w:rPr>
          <w:rFonts w:ascii="Calibri" w:hAnsi="Calibri"/>
          <w:color w:val="000000"/>
          <w:sz w:val="22"/>
          <w:szCs w:val="22"/>
          <w:lang w:eastAsia="en-GB"/>
        </w:rPr>
        <w:t>n cadrul Sec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iunii I. Totodată, în faza de selec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ie se va verifica dacă proiectele propuse respect</w:t>
      </w:r>
      <w:r w:rsidR="0066319B" w:rsidRPr="005F18BA">
        <w:rPr>
          <w:rFonts w:ascii="Calibri" w:hAnsi="Calibri"/>
          <w:color w:val="000000"/>
          <w:sz w:val="22"/>
          <w:szCs w:val="22"/>
          <w:lang w:eastAsia="en-GB"/>
        </w:rPr>
        <w:t>ă</w:t>
      </w:r>
      <w:r w:rsidRPr="005F18BA">
        <w:rPr>
          <w:rFonts w:ascii="Calibri" w:hAnsi="Calibri"/>
          <w:color w:val="000000"/>
          <w:sz w:val="22"/>
          <w:szCs w:val="22"/>
          <w:lang w:eastAsia="en-GB"/>
        </w:rPr>
        <w:t xml:space="preserve"> </w:t>
      </w:r>
      <w:r w:rsidRPr="005F18BA">
        <w:rPr>
          <w:rFonts w:ascii="Calibri" w:hAnsi="Calibri"/>
          <w:color w:val="000000"/>
          <w:sz w:val="22"/>
          <w:szCs w:val="22"/>
          <w:lang w:eastAsia="en-GB"/>
        </w:rPr>
        <w:lastRenderedPageBreak/>
        <w:t>cerin</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 xml:space="preserve">ele minime obligatorii referitoare la abordarea principiului DNSH prin punctarea în Secțiunea II a grilei de evaluare tehnico-financiară, </w:t>
      </w:r>
      <w:r w:rsidR="0066319B" w:rsidRPr="005F18BA">
        <w:rPr>
          <w:rFonts w:ascii="Calibri" w:hAnsi="Calibri"/>
          <w:color w:val="000000"/>
          <w:sz w:val="22"/>
          <w:szCs w:val="22"/>
          <w:lang w:eastAsia="en-GB"/>
        </w:rPr>
        <w:t>î</w:t>
      </w:r>
      <w:r w:rsidRPr="005F18BA">
        <w:rPr>
          <w:rFonts w:ascii="Calibri" w:hAnsi="Calibri"/>
          <w:color w:val="000000"/>
          <w:sz w:val="22"/>
          <w:szCs w:val="22"/>
          <w:lang w:eastAsia="en-GB"/>
        </w:rPr>
        <w:t>n cadrul Sec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iunii II.</w:t>
      </w:r>
    </w:p>
    <w:p w14:paraId="4794D623"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p>
    <w:p w14:paraId="33E7CE9D"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De asemenea, solicitantul va avea în vedere, în mod special: </w:t>
      </w:r>
    </w:p>
    <w:p w14:paraId="5EEE24F7" w14:textId="5E42D8B7"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”Ghidul pentru aplicarea Cartei Drepturilor Fundamentale a UE în implementarea fondurilor europene nerambursabile” disponibil</w:t>
      </w:r>
      <w:r w:rsidR="002A6D5C" w:rsidRPr="005F18BA">
        <w:rPr>
          <w:rFonts w:ascii="Calibri" w:hAnsi="Calibri"/>
          <w:color w:val="000000"/>
          <w:sz w:val="22"/>
          <w:szCs w:val="22"/>
          <w:lang w:eastAsia="en-GB"/>
        </w:rPr>
        <w:t xml:space="preserve"> la</w:t>
      </w:r>
      <w:r w:rsidRPr="005F18BA">
        <w:rPr>
          <w:rFonts w:ascii="Calibri" w:hAnsi="Calibri"/>
          <w:color w:val="000000"/>
          <w:sz w:val="22"/>
          <w:szCs w:val="22"/>
          <w:lang w:eastAsia="en-GB"/>
        </w:rPr>
        <w:t xml:space="preserve"> </w:t>
      </w:r>
      <w:hyperlink r:id="rId9" w:history="1">
        <w:r w:rsidRPr="005F18BA">
          <w:rPr>
            <w:rStyle w:val="Hyperlink"/>
            <w:rFonts w:ascii="Calibri" w:hAnsi="Calibri"/>
            <w:sz w:val="22"/>
            <w:szCs w:val="22"/>
            <w:lang w:eastAsia="en-GB"/>
          </w:rPr>
          <w:t>https://mfe.gov.ro/minister/perioade-de-programare/perioada-2021-2027/</w:t>
        </w:r>
      </w:hyperlink>
      <w:r w:rsidRPr="005F18BA">
        <w:rPr>
          <w:rFonts w:ascii="Calibri" w:hAnsi="Calibri"/>
          <w:color w:val="000000"/>
          <w:sz w:val="22"/>
          <w:szCs w:val="22"/>
          <w:lang w:eastAsia="en-GB"/>
        </w:rPr>
        <w:t xml:space="preserve">  </w:t>
      </w:r>
    </w:p>
    <w:p w14:paraId="710CFFF4" w14:textId="08825E51"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Strategia națională privind drepturile persoanelor cu dizabilități 2022-2027; Ghidul CDPD - Ghid privind Reflectarea Convenției ONU privind drepturile persoanelor cu dizabilit</w:t>
      </w:r>
      <w:r w:rsidR="0066319B" w:rsidRPr="005F18BA">
        <w:rPr>
          <w:rFonts w:ascii="Calibri" w:hAnsi="Calibri"/>
          <w:color w:val="000000"/>
          <w:sz w:val="22"/>
          <w:szCs w:val="22"/>
          <w:lang w:eastAsia="en-GB"/>
        </w:rPr>
        <w:t>ăț</w:t>
      </w:r>
      <w:r w:rsidRPr="005F18BA">
        <w:rPr>
          <w:rFonts w:ascii="Calibri" w:hAnsi="Calibri"/>
          <w:color w:val="000000"/>
          <w:sz w:val="22"/>
          <w:szCs w:val="22"/>
          <w:lang w:eastAsia="en-GB"/>
        </w:rPr>
        <w:t>i în pregătirea și implementarea programelor și proiectelor cu finanțare nerambursabilă alocată României în perioada 2021–2027</w:t>
      </w:r>
      <w:r w:rsidR="002A6D5C" w:rsidRPr="005F18BA">
        <w:rPr>
          <w:rFonts w:ascii="Calibri" w:hAnsi="Calibri"/>
          <w:color w:val="000000"/>
          <w:sz w:val="22"/>
          <w:szCs w:val="22"/>
          <w:lang w:eastAsia="en-GB"/>
        </w:rPr>
        <w:t xml:space="preserve"> disponibilă la</w:t>
      </w:r>
      <w:r w:rsidRPr="005F18BA">
        <w:rPr>
          <w:rFonts w:ascii="Calibri" w:hAnsi="Calibri"/>
          <w:color w:val="000000"/>
          <w:sz w:val="22"/>
          <w:szCs w:val="22"/>
          <w:lang w:eastAsia="en-GB"/>
        </w:rPr>
        <w:t xml:space="preserve">: </w:t>
      </w:r>
      <w:hyperlink r:id="rId10" w:history="1">
        <w:r w:rsidRPr="005F18BA">
          <w:rPr>
            <w:rStyle w:val="Hyperlink"/>
            <w:rFonts w:ascii="Calibri" w:hAnsi="Calibri"/>
            <w:sz w:val="22"/>
            <w:szCs w:val="22"/>
            <w:lang w:eastAsia="en-GB"/>
          </w:rPr>
          <w:t>https://mfe.gov.ro/minister/punctul-de-contact-pentru-implementarea-conventiei-privind-drepturile-persoanelor-cu-dizabilitati/</w:t>
        </w:r>
      </w:hyperlink>
      <w:r w:rsidRPr="005F18BA">
        <w:rPr>
          <w:rFonts w:ascii="Calibri" w:hAnsi="Calibri"/>
          <w:color w:val="000000"/>
          <w:sz w:val="22"/>
          <w:szCs w:val="22"/>
          <w:lang w:eastAsia="en-GB"/>
        </w:rPr>
        <w:t xml:space="preserve">;  </w:t>
      </w:r>
    </w:p>
    <w:p w14:paraId="1AC426E2" w14:textId="6375FB74"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Raportul de mediu pentru Programul Regional Sud-Est 2021-2027, Analiza privind evaluarea principiului DNSH în PR SE 2021-2027, </w:t>
      </w:r>
      <w:r w:rsidRPr="005F18BA">
        <w:rPr>
          <w:rFonts w:ascii="Calibri" w:hAnsi="Calibri"/>
          <w:sz w:val="22"/>
          <w:szCs w:val="22"/>
        </w:rPr>
        <w:t xml:space="preserve">Metodologia privind abordarea DNSH </w:t>
      </w:r>
      <w:bookmarkStart w:id="121" w:name="_Hlk121482610"/>
      <w:r w:rsidRPr="005F18BA">
        <w:rPr>
          <w:rFonts w:ascii="Calibri" w:hAnsi="Calibri"/>
          <w:sz w:val="22"/>
          <w:szCs w:val="22"/>
        </w:rPr>
        <w:t xml:space="preserve">(principiul “a nu aduce prejudicii semnificative”) </w:t>
      </w:r>
      <w:bookmarkEnd w:id="121"/>
      <w:r w:rsidRPr="005F18BA">
        <w:rPr>
          <w:rFonts w:ascii="Calibri" w:hAnsi="Calibri"/>
          <w:iCs/>
          <w:sz w:val="22"/>
          <w:szCs w:val="22"/>
        </w:rPr>
        <w:t>și imunizarea la schimbările climatice</w:t>
      </w:r>
      <w:r w:rsidRPr="005F18BA">
        <w:rPr>
          <w:rFonts w:ascii="Calibri" w:hAnsi="Calibri"/>
          <w:i/>
          <w:sz w:val="22"/>
          <w:szCs w:val="22"/>
        </w:rPr>
        <w:t xml:space="preserve"> </w:t>
      </w:r>
      <w:r w:rsidRPr="005F18BA">
        <w:rPr>
          <w:rFonts w:ascii="Calibri" w:hAnsi="Calibri"/>
          <w:sz w:val="22"/>
          <w:szCs w:val="22"/>
        </w:rPr>
        <w:t>în cadrul PR SE 2021-2027</w:t>
      </w:r>
      <w:r w:rsidR="002A6D5C" w:rsidRPr="005F18BA">
        <w:rPr>
          <w:rFonts w:ascii="Calibri" w:hAnsi="Calibri"/>
          <w:sz w:val="22"/>
          <w:szCs w:val="22"/>
        </w:rPr>
        <w:t xml:space="preserve"> disponibil la</w:t>
      </w:r>
      <w:r w:rsidRPr="005F18BA">
        <w:rPr>
          <w:rFonts w:ascii="Calibri" w:hAnsi="Calibri"/>
          <w:color w:val="000000"/>
          <w:sz w:val="22"/>
          <w:szCs w:val="22"/>
          <w:lang w:eastAsia="en-GB"/>
        </w:rPr>
        <w:t xml:space="preserve">: </w:t>
      </w:r>
      <w:hyperlink r:id="rId11" w:history="1">
        <w:r w:rsidRPr="005F18BA">
          <w:rPr>
            <w:rStyle w:val="Hyperlink"/>
            <w:rFonts w:ascii="Calibri" w:hAnsi="Calibri"/>
            <w:sz w:val="22"/>
            <w:szCs w:val="22"/>
            <w:lang w:eastAsia="en-GB"/>
          </w:rPr>
          <w:t>www.regiosudest.ro</w:t>
        </w:r>
      </w:hyperlink>
      <w:r w:rsidRPr="005F18BA">
        <w:rPr>
          <w:rFonts w:ascii="Calibri" w:hAnsi="Calibri"/>
          <w:color w:val="000000"/>
          <w:sz w:val="22"/>
          <w:szCs w:val="22"/>
          <w:lang w:eastAsia="en-GB"/>
        </w:rPr>
        <w:t xml:space="preserve">. </w:t>
      </w:r>
    </w:p>
    <w:p w14:paraId="72146DA9" w14:textId="19C38548" w:rsidR="002E2593" w:rsidRDefault="002E2593" w:rsidP="005F18BA">
      <w:pPr>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Se va avea în vedere includerea unor factori adecvați de evaluare a ofertelor de echipamente/servicii în vederea gestion</w:t>
      </w:r>
      <w:r w:rsidR="0066319B" w:rsidRPr="005F18BA">
        <w:rPr>
          <w:rFonts w:ascii="Calibri" w:hAnsi="Calibri"/>
          <w:color w:val="000000"/>
          <w:sz w:val="22"/>
          <w:szCs w:val="22"/>
          <w:lang w:eastAsia="en-GB"/>
        </w:rPr>
        <w:t>ă</w:t>
      </w:r>
      <w:r w:rsidRPr="005F18BA">
        <w:rPr>
          <w:rFonts w:ascii="Calibri" w:hAnsi="Calibri"/>
          <w:color w:val="000000"/>
          <w:sz w:val="22"/>
          <w:szCs w:val="22"/>
          <w:lang w:eastAsia="en-GB"/>
        </w:rPr>
        <w:t xml:space="preserve">rii mai eficiente a consumului de energie. Solicitanții de finanțare vor adopta criteriile „verzi" ale UE în ceea ce privește achizițiile (în acord cu strategiile UE transpuse prin </w:t>
      </w:r>
      <w:r w:rsidR="00406996" w:rsidRPr="005F18BA">
        <w:rPr>
          <w:rFonts w:ascii="Calibri" w:hAnsi="Calibri"/>
          <w:color w:val="000000"/>
          <w:sz w:val="22"/>
          <w:szCs w:val="22"/>
          <w:lang w:eastAsia="en-GB"/>
        </w:rPr>
        <w:t>Hotărârea nr. 554 din 12 iunie 2023 pentru aprobarea Strategiei naţionale în domeniul achiziţiilor publice 2023-2027, OUG nr. 3 din 25 ianuarie 2024</w:t>
      </w:r>
      <w:r w:rsidR="008F6633" w:rsidRPr="005F18BA">
        <w:rPr>
          <w:rFonts w:ascii="Calibri" w:hAnsi="Calibri"/>
          <w:color w:val="000000"/>
          <w:sz w:val="22"/>
          <w:szCs w:val="22"/>
          <w:lang w:eastAsia="en-GB"/>
        </w:rPr>
        <w:t xml:space="preserve"> </w:t>
      </w:r>
      <w:r w:rsidR="00406996" w:rsidRPr="005F18BA">
        <w:rPr>
          <w:rFonts w:ascii="Calibri" w:hAnsi="Calibri"/>
          <w:color w:val="000000"/>
          <w:sz w:val="22"/>
          <w:szCs w:val="22"/>
          <w:lang w:eastAsia="en-GB"/>
        </w:rPr>
        <w:t>pentru modificarea şi completarea Ordonanţei de urgenţă a Guvernului nr. 19/2022 privind unele măsuri referitoare la garanţiile de bună execuţie constituite în cadrul contractelor de achiziţie publică şi al contractelor sectoriale şi pentru abrogarea Legii nr. 69/2016 privind achiziţiile publice verzi</w:t>
      </w:r>
      <w:r w:rsidR="00513277" w:rsidRPr="005F18BA">
        <w:rPr>
          <w:rFonts w:ascii="Calibri" w:hAnsi="Calibri"/>
          <w:color w:val="000000"/>
          <w:sz w:val="22"/>
          <w:szCs w:val="22"/>
          <w:lang w:eastAsia="en-GB"/>
        </w:rPr>
        <w:t>,</w:t>
      </w:r>
      <w:r w:rsidR="00406996" w:rsidRPr="005F18BA">
        <w:rPr>
          <w:rFonts w:ascii="Calibri" w:hAnsi="Calibri"/>
          <w:color w:val="000000"/>
          <w:sz w:val="22"/>
          <w:szCs w:val="22"/>
          <w:lang w:eastAsia="en-GB"/>
        </w:rPr>
        <w:t xml:space="preserve"> </w:t>
      </w:r>
      <w:r w:rsidRPr="005F18BA">
        <w:rPr>
          <w:rFonts w:ascii="Calibri" w:hAnsi="Calibri"/>
          <w:color w:val="000000"/>
          <w:sz w:val="22"/>
          <w:szCs w:val="22"/>
          <w:lang w:eastAsia="en-GB"/>
        </w:rPr>
        <w:t xml:space="preserve">și prin Ordinul </w:t>
      </w:r>
      <w:r w:rsidR="002A6D5C" w:rsidRPr="005F18BA">
        <w:rPr>
          <w:rFonts w:ascii="Calibri" w:hAnsi="Calibri"/>
          <w:color w:val="000000"/>
          <w:sz w:val="22"/>
          <w:szCs w:val="22"/>
          <w:lang w:eastAsia="en-GB"/>
        </w:rPr>
        <w:t xml:space="preserve">viceprim-ministrului, ministrului mediului și președintele Agenției Naționale pentru Achiziții Publice </w:t>
      </w:r>
      <w:r w:rsidRPr="005F18BA">
        <w:rPr>
          <w:rFonts w:ascii="Calibri" w:hAnsi="Calibri"/>
          <w:color w:val="000000"/>
          <w:sz w:val="22"/>
          <w:szCs w:val="22"/>
          <w:lang w:eastAsia="en-GB"/>
        </w:rPr>
        <w:t xml:space="preserve">nr. </w:t>
      </w:r>
      <w:r w:rsidR="00F02D91" w:rsidRPr="005F18BA">
        <w:rPr>
          <w:rFonts w:ascii="Calibri" w:hAnsi="Calibri"/>
          <w:color w:val="000000"/>
          <w:sz w:val="22"/>
          <w:szCs w:val="22"/>
          <w:lang w:eastAsia="en-GB"/>
        </w:rPr>
        <w:t>1946</w:t>
      </w:r>
      <w:r w:rsidRPr="005F18BA">
        <w:rPr>
          <w:rFonts w:ascii="Calibri" w:hAnsi="Calibri"/>
          <w:color w:val="000000"/>
          <w:sz w:val="22"/>
          <w:szCs w:val="22"/>
          <w:lang w:eastAsia="en-GB"/>
        </w:rPr>
        <w:t>/</w:t>
      </w:r>
      <w:r w:rsidR="00F02D91" w:rsidRPr="005F18BA">
        <w:rPr>
          <w:rFonts w:ascii="Calibri" w:hAnsi="Calibri"/>
          <w:color w:val="000000"/>
          <w:sz w:val="22"/>
          <w:szCs w:val="22"/>
          <w:lang w:eastAsia="en-GB"/>
        </w:rPr>
        <w:t xml:space="preserve">2024 </w:t>
      </w:r>
      <w:r w:rsidRPr="005F18BA">
        <w:rPr>
          <w:rFonts w:ascii="Calibri" w:hAnsi="Calibri"/>
          <w:color w:val="000000"/>
          <w:sz w:val="22"/>
          <w:szCs w:val="22"/>
          <w:lang w:eastAsia="en-GB"/>
        </w:rPr>
        <w:t>pentru aprobarea Ghidului de achiziții publice verzi).</w:t>
      </w:r>
    </w:p>
    <w:p w14:paraId="7CDCC869" w14:textId="77777777" w:rsidR="00D62808" w:rsidRPr="005F18BA" w:rsidRDefault="00D62808" w:rsidP="005F18BA">
      <w:pPr>
        <w:spacing w:before="0" w:after="0"/>
        <w:jc w:val="both"/>
        <w:rPr>
          <w:rFonts w:ascii="Calibri" w:hAnsi="Calibri"/>
          <w:color w:val="000000"/>
          <w:sz w:val="22"/>
          <w:szCs w:val="22"/>
          <w:lang w:eastAsia="en-GB"/>
        </w:rPr>
      </w:pPr>
    </w:p>
    <w:p w14:paraId="7220EA5C" w14:textId="77777777" w:rsidR="00C41E70" w:rsidRPr="005F18BA" w:rsidRDefault="00FB54BC" w:rsidP="005F18BA">
      <w:pPr>
        <w:pStyle w:val="Heading2"/>
        <w:spacing w:before="0" w:after="0"/>
        <w:rPr>
          <w:rFonts w:ascii="Calibri" w:hAnsi="Calibri" w:cs="Calibri"/>
          <w:sz w:val="22"/>
          <w:szCs w:val="22"/>
        </w:rPr>
      </w:pPr>
      <w:bookmarkStart w:id="122" w:name="_Toc142556367"/>
      <w:bookmarkStart w:id="123" w:name="_Toc199764240"/>
      <w:r w:rsidRPr="005F18BA">
        <w:rPr>
          <w:rFonts w:ascii="Calibri" w:hAnsi="Calibri" w:cs="Calibri"/>
          <w:sz w:val="22"/>
          <w:szCs w:val="22"/>
        </w:rPr>
        <w:t>Caracterul durabil al proiectului</w:t>
      </w:r>
      <w:bookmarkEnd w:id="122"/>
      <w:bookmarkEnd w:id="123"/>
    </w:p>
    <w:p w14:paraId="493BD428" w14:textId="7B033AC1" w:rsidR="009A1430" w:rsidRPr="005F18BA" w:rsidRDefault="009A342A"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Solicitantul se angajează să asigure sustenabilitatea proiectului, respectiv să asigure desfășurarea activității pentru o perioadă de minimum 3 ani de la efectuarea plății finale în cadrul proiectului.  </w:t>
      </w:r>
    </w:p>
    <w:p w14:paraId="64598C63" w14:textId="3607006E" w:rsidR="00344170" w:rsidRPr="005F18BA" w:rsidRDefault="00344170" w:rsidP="005F18BA">
      <w:pPr>
        <w:spacing w:before="0" w:after="0"/>
        <w:jc w:val="both"/>
        <w:rPr>
          <w:rFonts w:ascii="Calibri" w:hAnsi="Calibri"/>
          <w:sz w:val="22"/>
          <w:szCs w:val="22"/>
        </w:rPr>
      </w:pPr>
      <w:r w:rsidRPr="005F18BA">
        <w:rPr>
          <w:rFonts w:ascii="Calibri" w:eastAsia="Times New Roman" w:hAnsi="Calibri"/>
          <w:sz w:val="22"/>
          <w:szCs w:val="22"/>
        </w:rPr>
        <w:t>Pe perioada de durabilitate, respectiv 3 ani de la plata finală în cadrul contractului de finanțare sau în termenul prevăzut de normele privind ajutorul de stat, după caz, solicitantul nu trebuie să:</w:t>
      </w:r>
    </w:p>
    <w:p w14:paraId="5A6B9671" w14:textId="77777777"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înceteze sau delocalizeze activitatea productivă în afara regiunii de dezvoltare în cadrul căreia a fost prevăzută inițial implementarea proiectului;</w:t>
      </w:r>
    </w:p>
    <w:p w14:paraId="6C775D24" w14:textId="77777777"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realizeze o modificare a proprietății asupra unui element de infrastructură care dă un avantaj nejustificat unui terț;</w:t>
      </w:r>
    </w:p>
    <w:p w14:paraId="3A3D2417" w14:textId="6D9FF5D3"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realizeze o modificare substanțială care afectează natura, obiectivele sau condițiile de realizare și care ar determina subminarea obiectivelor inițiale ale acesteia.</w:t>
      </w:r>
    </w:p>
    <w:p w14:paraId="61B37540" w14:textId="00C84FEB" w:rsidR="00583326" w:rsidRPr="005F18BA" w:rsidRDefault="00583326"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În vederea asigurării celor 3 condiții de mai sus, solicitantul va completa </w:t>
      </w:r>
      <w:r w:rsidR="002A6D5C" w:rsidRPr="005F18BA">
        <w:rPr>
          <w:rFonts w:ascii="Calibri" w:hAnsi="Calibri"/>
          <w:color w:val="000000"/>
          <w:sz w:val="22"/>
          <w:szCs w:val="22"/>
          <w:lang w:eastAsia="ro-RO"/>
        </w:rPr>
        <w:t xml:space="preserve">și semna </w:t>
      </w:r>
      <w:r w:rsidRPr="005F18BA">
        <w:rPr>
          <w:rFonts w:ascii="Calibri" w:hAnsi="Calibri"/>
          <w:color w:val="000000"/>
          <w:sz w:val="22"/>
          <w:szCs w:val="22"/>
          <w:lang w:eastAsia="ro-RO"/>
        </w:rPr>
        <w:t>Declarația unică.</w:t>
      </w:r>
    </w:p>
    <w:p w14:paraId="28E26F16" w14:textId="32E43466" w:rsidR="00583326" w:rsidRPr="00D62808" w:rsidRDefault="00583326" w:rsidP="005F18BA">
      <w:pPr>
        <w:autoSpaceDE w:val="0"/>
        <w:autoSpaceDN w:val="0"/>
        <w:adjustRightInd w:val="0"/>
        <w:spacing w:before="0" w:after="0"/>
        <w:jc w:val="both"/>
        <w:rPr>
          <w:rFonts w:ascii="Calibri" w:hAnsi="Calibri"/>
          <w:color w:val="000000"/>
          <w:sz w:val="22"/>
          <w:szCs w:val="22"/>
          <w:lang w:eastAsia="ro-RO"/>
        </w:rPr>
      </w:pPr>
      <w:r w:rsidRPr="00D62808">
        <w:rPr>
          <w:rFonts w:ascii="Calibri" w:hAnsi="Calibri"/>
          <w:b/>
          <w:bCs/>
          <w:color w:val="000000"/>
          <w:sz w:val="22"/>
          <w:szCs w:val="22"/>
          <w:lang w:eastAsia="ro-RO"/>
        </w:rPr>
        <w:t>Notă!</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BAF163" w:rsidR="00583326" w:rsidRPr="00D62808" w:rsidRDefault="00583326" w:rsidP="005F18BA">
      <w:pPr>
        <w:autoSpaceDE w:val="0"/>
        <w:autoSpaceDN w:val="0"/>
        <w:adjustRightInd w:val="0"/>
        <w:spacing w:before="0" w:after="0"/>
        <w:jc w:val="both"/>
        <w:rPr>
          <w:rFonts w:ascii="Calibri" w:hAnsi="Calibri"/>
          <w:color w:val="000000"/>
          <w:sz w:val="22"/>
          <w:szCs w:val="22"/>
          <w:lang w:eastAsia="ro-RO"/>
        </w:rPr>
      </w:pPr>
      <w:r w:rsidRPr="00D62808">
        <w:rPr>
          <w:rFonts w:ascii="Calibri" w:hAnsi="Calibri"/>
          <w:color w:val="000000"/>
          <w:sz w:val="22"/>
          <w:szCs w:val="22"/>
          <w:lang w:eastAsia="ro-RO"/>
        </w:rPr>
        <w:t>Solicitantul este obligat să asigure toate costurile de funcționare și întreținere a investiției în perioada de durabilitate.</w:t>
      </w:r>
    </w:p>
    <w:p w14:paraId="59CB55FB" w14:textId="77777777" w:rsidR="00D62808" w:rsidRPr="005F18BA" w:rsidRDefault="00D62808" w:rsidP="005F18BA">
      <w:pPr>
        <w:autoSpaceDE w:val="0"/>
        <w:autoSpaceDN w:val="0"/>
        <w:adjustRightInd w:val="0"/>
        <w:spacing w:before="0" w:after="0"/>
        <w:jc w:val="both"/>
        <w:rPr>
          <w:rFonts w:ascii="Calibri" w:hAnsi="Calibri"/>
          <w:i/>
          <w:iCs/>
          <w:color w:val="000000"/>
          <w:sz w:val="22"/>
          <w:szCs w:val="22"/>
          <w:lang w:eastAsia="ro-RO"/>
        </w:rPr>
      </w:pPr>
    </w:p>
    <w:p w14:paraId="5F38D051" w14:textId="77777777" w:rsidR="00B07206" w:rsidRPr="005F18BA" w:rsidRDefault="00C41E70" w:rsidP="005F18BA">
      <w:pPr>
        <w:pStyle w:val="Heading2"/>
        <w:spacing w:before="0" w:after="0"/>
        <w:rPr>
          <w:rFonts w:ascii="Calibri" w:hAnsi="Calibri" w:cs="Calibri"/>
          <w:sz w:val="22"/>
          <w:szCs w:val="22"/>
        </w:rPr>
      </w:pPr>
      <w:bookmarkStart w:id="124" w:name="_Toc142556368"/>
      <w:bookmarkStart w:id="125" w:name="_Toc199764241"/>
      <w:r w:rsidRPr="005F18BA">
        <w:rPr>
          <w:rFonts w:ascii="Calibri" w:hAnsi="Calibri" w:cs="Calibri"/>
          <w:sz w:val="22"/>
          <w:szCs w:val="22"/>
        </w:rPr>
        <w:lastRenderedPageBreak/>
        <w:t>Acțiuni menite să garanteze egalitatea de șanse, de gen, incluziunea și nediscriminarea</w:t>
      </w:r>
      <w:bookmarkEnd w:id="124"/>
      <w:bookmarkEnd w:id="125"/>
    </w:p>
    <w:p w14:paraId="3830788A" w14:textId="25E08341"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1182DC7"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368D0500" w14:textId="77777777"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1. Respectarea drepturilor fundamentale și a Cartei drepturilor fundamentale a Uniunii Europene </w:t>
      </w:r>
    </w:p>
    <w:p w14:paraId="5B0593AF" w14:textId="3727C416"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Carta drepturilor fundamentale a Uniunii Europene (Anexa </w:t>
      </w:r>
      <w:r w:rsidR="00B85DE9" w:rsidRPr="005F18BA">
        <w:rPr>
          <w:rFonts w:ascii="Calibri" w:hAnsi="Calibri"/>
          <w:color w:val="000000"/>
          <w:sz w:val="22"/>
          <w:szCs w:val="22"/>
          <w:lang w:eastAsia="ro-RO"/>
        </w:rPr>
        <w:t>8</w:t>
      </w:r>
      <w:r w:rsidRPr="005F18BA">
        <w:rPr>
          <w:rFonts w:ascii="Calibri" w:hAnsi="Calibri"/>
          <w:color w:val="000000"/>
          <w:sz w:val="22"/>
          <w:szCs w:val="22"/>
          <w:lang w:eastAsia="ro-RO"/>
        </w:rPr>
        <w:t xml:space="preserve">) este un document adoptat de Comisia Europeană, Parlamentul European și Consiliul Uniunii Europene la 7 decembrie 2000, în cadrul Consiliului European de la Nisa. </w:t>
      </w:r>
    </w:p>
    <w:p w14:paraId="7FFF93BC" w14:textId="07A10AFB"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se va asigura de respectarea drepturilor fundamentale și a Cartei drepturilor fundamentale a Uniunii Europene pe întreg ciclul de viață al proiectului. </w:t>
      </w:r>
    </w:p>
    <w:p w14:paraId="482EF0F0"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0AD39A79" w14:textId="4909E8BD"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2. Respectarea egalității între </w:t>
      </w:r>
      <w:r w:rsidR="002B073E" w:rsidRPr="005F18BA">
        <w:rPr>
          <w:rFonts w:ascii="Calibri" w:hAnsi="Calibri"/>
          <w:b/>
          <w:bCs/>
          <w:color w:val="000000"/>
          <w:sz w:val="22"/>
          <w:szCs w:val="22"/>
          <w:lang w:eastAsia="ro-RO"/>
        </w:rPr>
        <w:t xml:space="preserve">femei și </w:t>
      </w:r>
      <w:r w:rsidRPr="005F18BA">
        <w:rPr>
          <w:rFonts w:ascii="Calibri" w:hAnsi="Calibri"/>
          <w:b/>
          <w:bCs/>
          <w:color w:val="000000"/>
          <w:sz w:val="22"/>
          <w:szCs w:val="22"/>
          <w:lang w:eastAsia="ro-RO"/>
        </w:rPr>
        <w:t xml:space="preserve">bărbați, integrarea perspectivei de gen și abordarea aspectelor de gen </w:t>
      </w:r>
    </w:p>
    <w:p w14:paraId="72D9BB24" w14:textId="71BD044F"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sidRPr="005F18BA">
        <w:rPr>
          <w:rFonts w:ascii="Calibri" w:hAnsi="Calibri"/>
          <w:color w:val="000000"/>
          <w:sz w:val="22"/>
          <w:szCs w:val="22"/>
          <w:lang w:eastAsia="ro-RO"/>
        </w:rPr>
        <w:t xml:space="preserve">femeile și </w:t>
      </w:r>
      <w:r w:rsidRPr="005F18BA">
        <w:rPr>
          <w:rFonts w:ascii="Calibri" w:hAnsi="Calibri"/>
          <w:color w:val="000000"/>
          <w:sz w:val="22"/>
          <w:szCs w:val="22"/>
          <w:lang w:eastAsia="ro-RO"/>
        </w:rPr>
        <w:t xml:space="preserve">bărbații au aceleași drepturi, responsabilități și oportunități în toate sectoarele societății și atunci când diferitele interese, nevoi și priorități ale </w:t>
      </w:r>
      <w:r w:rsidR="002B073E" w:rsidRPr="005F18BA">
        <w:rPr>
          <w:rFonts w:ascii="Calibri" w:hAnsi="Calibri"/>
          <w:color w:val="000000"/>
          <w:sz w:val="22"/>
          <w:szCs w:val="22"/>
          <w:lang w:eastAsia="ro-RO"/>
        </w:rPr>
        <w:t xml:space="preserve">femeilor și </w:t>
      </w:r>
      <w:r w:rsidRPr="005F18BA">
        <w:rPr>
          <w:rFonts w:ascii="Calibri" w:hAnsi="Calibri"/>
          <w:color w:val="000000"/>
          <w:sz w:val="22"/>
          <w:szCs w:val="22"/>
          <w:lang w:eastAsia="ro-RO"/>
        </w:rPr>
        <w:t xml:space="preserve">bărbaților sunt evaluate în mod egal. </w:t>
      </w:r>
    </w:p>
    <w:p w14:paraId="25ED5435" w14:textId="77777777" w:rsidR="00DD65A1" w:rsidRPr="005F18BA" w:rsidRDefault="00DD65A1" w:rsidP="005F18BA">
      <w:pPr>
        <w:pStyle w:val="Default"/>
        <w:jc w:val="both"/>
        <w:rPr>
          <w:rFonts w:ascii="Calibri" w:hAnsi="Calibri" w:cs="Calibri"/>
          <w:sz w:val="22"/>
          <w:szCs w:val="22"/>
          <w:lang w:eastAsia="ro-RO"/>
        </w:rPr>
      </w:pPr>
      <w:r w:rsidRPr="005F18BA">
        <w:rPr>
          <w:rFonts w:ascii="Calibri" w:hAnsi="Calibri" w:cs="Calibri"/>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CC4401C" w14:textId="4BDDF20A"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1C9B5515"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2FDC3742" w14:textId="77777777"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B77102F" w14:textId="77777777" w:rsidR="0014165D" w:rsidRDefault="0014165D" w:rsidP="005F18BA">
      <w:pPr>
        <w:autoSpaceDE w:val="0"/>
        <w:autoSpaceDN w:val="0"/>
        <w:adjustRightInd w:val="0"/>
        <w:spacing w:before="0" w:after="0"/>
        <w:jc w:val="both"/>
        <w:rPr>
          <w:rFonts w:ascii="Calibri" w:hAnsi="Calibri"/>
          <w:color w:val="000000"/>
          <w:sz w:val="22"/>
          <w:szCs w:val="22"/>
          <w:lang w:eastAsia="ro-RO"/>
        </w:rPr>
      </w:pPr>
    </w:p>
    <w:p w14:paraId="739A88EF" w14:textId="0E1BCC3E" w:rsidR="00DD65A1" w:rsidRPr="005F18BA" w:rsidRDefault="00DD65A1" w:rsidP="005F18BA">
      <w:pPr>
        <w:autoSpaceDE w:val="0"/>
        <w:autoSpaceDN w:val="0"/>
        <w:adjustRightInd w:val="0"/>
        <w:spacing w:before="0" w:after="0"/>
        <w:jc w:val="both"/>
        <w:rPr>
          <w:rFonts w:ascii="Calibri" w:hAnsi="Calibri"/>
          <w:sz w:val="22"/>
          <w:szCs w:val="22"/>
          <w:lang w:eastAsia="ro-RO"/>
        </w:rPr>
      </w:pPr>
      <w:r w:rsidRPr="005F18BA">
        <w:rPr>
          <w:rFonts w:ascii="Calibri" w:hAnsi="Calibri"/>
          <w:color w:val="000000"/>
          <w:sz w:val="22"/>
          <w:szCs w:val="22"/>
          <w:lang w:eastAsia="ro-RO"/>
        </w:rPr>
        <w:t xml:space="preserve">În ceea ce privește </w:t>
      </w:r>
      <w:r w:rsidRPr="005F18BA">
        <w:rPr>
          <w:rFonts w:ascii="Calibri" w:hAnsi="Calibri"/>
          <w:b/>
          <w:bCs/>
          <w:color w:val="000000"/>
          <w:sz w:val="22"/>
          <w:szCs w:val="22"/>
          <w:lang w:eastAsia="ro-RO"/>
        </w:rPr>
        <w:t>accesibilitatea pentru persoanele cu dizabilități</w:t>
      </w:r>
      <w:r w:rsidRPr="005F18BA">
        <w:rPr>
          <w:rFonts w:ascii="Calibri" w:hAnsi="Calibri"/>
          <w:color w:val="000000"/>
          <w:sz w:val="22"/>
          <w:szCs w:val="22"/>
          <w:lang w:eastAsia="ro-RO"/>
        </w:rPr>
        <w:t xml:space="preserve">, solicitantul va descrie în secțiunea relevantă din cererea de </w:t>
      </w:r>
      <w:r w:rsidRPr="005F18BA">
        <w:rPr>
          <w:rFonts w:ascii="Calibri" w:hAnsi="Calibri"/>
          <w:sz w:val="22"/>
          <w:szCs w:val="22"/>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5F18BA" w:rsidRDefault="00DD65A1" w:rsidP="005F18BA">
      <w:pPr>
        <w:pStyle w:val="Default"/>
        <w:jc w:val="both"/>
        <w:rPr>
          <w:rFonts w:ascii="Calibri" w:hAnsi="Calibri" w:cs="Calibri"/>
          <w:color w:val="auto"/>
          <w:sz w:val="22"/>
          <w:szCs w:val="22"/>
          <w:lang w:eastAsia="ro-RO"/>
        </w:rPr>
      </w:pPr>
      <w:r w:rsidRPr="005F18BA">
        <w:rPr>
          <w:rFonts w:ascii="Calibri" w:hAnsi="Calibri" w:cs="Calibr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ED3605" w14:textId="656F9691" w:rsidR="00DD65A1" w:rsidRPr="005F18BA" w:rsidRDefault="00DD65A1" w:rsidP="00023CA7">
      <w:pPr>
        <w:pStyle w:val="Default"/>
        <w:numPr>
          <w:ilvl w:val="0"/>
          <w:numId w:val="75"/>
        </w:numPr>
        <w:jc w:val="both"/>
        <w:rPr>
          <w:rFonts w:ascii="Calibri" w:hAnsi="Calibri" w:cs="Calibri"/>
          <w:color w:val="auto"/>
          <w:sz w:val="22"/>
          <w:szCs w:val="22"/>
        </w:rPr>
      </w:pPr>
      <w:r w:rsidRPr="005F18BA">
        <w:rPr>
          <w:rFonts w:ascii="Calibri" w:hAnsi="Calibri" w:cs="Calibri"/>
          <w:color w:val="auto"/>
          <w:sz w:val="22"/>
          <w:szCs w:val="22"/>
        </w:rPr>
        <w:t>Strategia națională privind drepturile persoanelor cu dizabilități 2022-2027</w:t>
      </w:r>
      <w:r w:rsidR="0066319B" w:rsidRPr="005F18BA">
        <w:rPr>
          <w:rFonts w:ascii="Calibri" w:hAnsi="Calibri" w:cs="Calibri"/>
          <w:color w:val="auto"/>
          <w:sz w:val="22"/>
          <w:szCs w:val="22"/>
        </w:rPr>
        <w:t>;</w:t>
      </w:r>
    </w:p>
    <w:p w14:paraId="263E08FA" w14:textId="77777777" w:rsidR="00DD65A1"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Strategia UE pentru persoanele cu dizabilități 2021-2030;</w:t>
      </w:r>
    </w:p>
    <w:p w14:paraId="34EB2A46" w14:textId="77777777" w:rsidR="00DD65A1"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Legea nr. 221/2010 pentru ratificarea Convenţiei ONU privind drepturile persoanelor cu dizabilităţi;</w:t>
      </w:r>
    </w:p>
    <w:p w14:paraId="616C5BF2" w14:textId="77777777" w:rsidR="001215A0"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 xml:space="preserve">Legea nr. 448/2006 privind protecţia şi promovarea drepturilor persoanelor cu </w:t>
      </w:r>
      <w:r w:rsidRPr="005F18BA">
        <w:rPr>
          <w:rFonts w:ascii="Calibri" w:eastAsia="Times New Roman" w:hAnsi="Calibri"/>
          <w:sz w:val="22"/>
          <w:szCs w:val="22"/>
          <w:lang w:eastAsia="en-GB"/>
        </w:rPr>
        <w:t>dizabilităţi</w:t>
      </w:r>
      <w:r w:rsidRPr="005F18BA">
        <w:rPr>
          <w:rFonts w:ascii="Calibri" w:hAnsi="Calibri"/>
          <w:sz w:val="22"/>
          <w:szCs w:val="22"/>
          <w:lang w:eastAsia="ro-RO"/>
        </w:rPr>
        <w:t>, cu modificările și completările ulterioare, alte strategii și acte normative relevante</w:t>
      </w:r>
      <w:r w:rsidR="001215A0" w:rsidRPr="005F18BA">
        <w:rPr>
          <w:rFonts w:ascii="Calibri" w:hAnsi="Calibri"/>
          <w:sz w:val="22"/>
          <w:szCs w:val="22"/>
          <w:lang w:eastAsia="ro-RO"/>
        </w:rPr>
        <w:t>;</w:t>
      </w:r>
    </w:p>
    <w:p w14:paraId="04978D50" w14:textId="109FCF97" w:rsidR="001215A0" w:rsidRPr="005F18BA" w:rsidRDefault="001215A0"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Legea nr. 232/2022 privind cerințele de accesibilitate aplicabile produselor şi serviciilor</w:t>
      </w:r>
      <w:r w:rsidR="00BE42FF" w:rsidRPr="005F18BA">
        <w:rPr>
          <w:rFonts w:ascii="Calibri" w:hAnsi="Calibri"/>
          <w:sz w:val="22"/>
          <w:szCs w:val="22"/>
          <w:lang w:eastAsia="ro-RO"/>
        </w:rPr>
        <w:t>, cu modificările și completările ulterioare</w:t>
      </w:r>
      <w:r w:rsidRPr="005F18BA">
        <w:rPr>
          <w:rFonts w:ascii="Calibri" w:hAnsi="Calibri"/>
          <w:sz w:val="22"/>
          <w:szCs w:val="22"/>
          <w:lang w:eastAsia="ro-RO"/>
        </w:rPr>
        <w:t>;</w:t>
      </w:r>
    </w:p>
    <w:p w14:paraId="3CC195E6" w14:textId="35175BBD" w:rsidR="00DD65A1" w:rsidRPr="005F18BA" w:rsidRDefault="001215A0"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Ordonanța de Urgență nr. 112/2018 privind accesibilitatea site-urilor web și a aplicațiilor mobile ale organismelor din sectorul public</w:t>
      </w:r>
      <w:r w:rsidR="00BE42FF" w:rsidRPr="005F18BA">
        <w:rPr>
          <w:rFonts w:ascii="Calibri" w:hAnsi="Calibri"/>
          <w:sz w:val="22"/>
          <w:szCs w:val="22"/>
          <w:lang w:eastAsia="ro-RO"/>
        </w:rPr>
        <w:t>, cu modificările și completările ulterioare</w:t>
      </w:r>
      <w:r w:rsidR="0014165D">
        <w:rPr>
          <w:rFonts w:ascii="Calibri" w:hAnsi="Calibri"/>
          <w:sz w:val="22"/>
          <w:szCs w:val="22"/>
          <w:lang w:eastAsia="ro-RO"/>
        </w:rPr>
        <w:t>.</w:t>
      </w:r>
    </w:p>
    <w:p w14:paraId="69A0638E" w14:textId="5C273641" w:rsidR="00DD65A1" w:rsidRDefault="00DD65A1" w:rsidP="005F18BA">
      <w:pPr>
        <w:pStyle w:val="Default"/>
        <w:jc w:val="both"/>
        <w:rPr>
          <w:rFonts w:ascii="Calibri" w:hAnsi="Calibri" w:cs="Calibri"/>
          <w:color w:val="auto"/>
          <w:sz w:val="22"/>
          <w:szCs w:val="22"/>
        </w:rPr>
      </w:pPr>
      <w:r w:rsidRPr="005F18BA">
        <w:rPr>
          <w:rFonts w:ascii="Calibri" w:hAnsi="Calibri" w:cs="Calibri"/>
          <w:color w:val="auto"/>
          <w:sz w:val="22"/>
          <w:szCs w:val="22"/>
        </w:rPr>
        <w:t>Solicitantul va declara în cadrul Declaraţiei unice că va respecta obligaţiile prevăzute în legislaţia comunitară şi naţională în domeniul dezvoltării durabile, egalităţii de şanse</w:t>
      </w:r>
      <w:r w:rsidR="0066319B" w:rsidRPr="005F18BA">
        <w:rPr>
          <w:rFonts w:ascii="Calibri" w:hAnsi="Calibri" w:cs="Calibri"/>
          <w:color w:val="auto"/>
          <w:sz w:val="22"/>
          <w:szCs w:val="22"/>
        </w:rPr>
        <w:t>,</w:t>
      </w:r>
      <w:r w:rsidRPr="005F18BA">
        <w:rPr>
          <w:rFonts w:ascii="Calibri" w:hAnsi="Calibri" w:cs="Calibri"/>
          <w:color w:val="auto"/>
          <w:sz w:val="22"/>
          <w:szCs w:val="22"/>
        </w:rPr>
        <w:t xml:space="preserve"> gen, nediscriminării şi accesibilităţii persoanelor cu dizabilităţi. </w:t>
      </w:r>
    </w:p>
    <w:p w14:paraId="67593839" w14:textId="77777777" w:rsidR="0014165D" w:rsidRPr="005F18BA" w:rsidRDefault="0014165D" w:rsidP="005F18BA">
      <w:pPr>
        <w:pStyle w:val="Default"/>
        <w:jc w:val="both"/>
        <w:rPr>
          <w:rFonts w:ascii="Calibri" w:hAnsi="Calibri" w:cs="Calibri"/>
          <w:color w:val="auto"/>
          <w:sz w:val="22"/>
          <w:szCs w:val="22"/>
        </w:rPr>
      </w:pPr>
    </w:p>
    <w:p w14:paraId="248516DB" w14:textId="3048CE17" w:rsidR="00B07206" w:rsidRPr="005F18BA" w:rsidRDefault="00B07206" w:rsidP="005F18BA">
      <w:pPr>
        <w:pStyle w:val="Heading2"/>
        <w:spacing w:before="0" w:after="0"/>
        <w:rPr>
          <w:rFonts w:ascii="Calibri" w:hAnsi="Calibri" w:cs="Calibri"/>
          <w:sz w:val="22"/>
          <w:szCs w:val="22"/>
        </w:rPr>
      </w:pPr>
      <w:bookmarkStart w:id="126" w:name="_Toc142556369"/>
      <w:bookmarkStart w:id="127" w:name="_Toc199764242"/>
      <w:r w:rsidRPr="005F18BA">
        <w:rPr>
          <w:rFonts w:ascii="Calibri" w:hAnsi="Calibri" w:cs="Calibri"/>
          <w:sz w:val="22"/>
          <w:szCs w:val="22"/>
        </w:rPr>
        <w:lastRenderedPageBreak/>
        <w:t>Teme secundare</w:t>
      </w:r>
      <w:bookmarkEnd w:id="126"/>
      <w:bookmarkEnd w:id="127"/>
    </w:p>
    <w:p w14:paraId="093CB64C" w14:textId="64CED007" w:rsidR="00406DF0" w:rsidRDefault="00406DF0"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6D0F76E7" w14:textId="77777777" w:rsidR="0014165D" w:rsidRPr="005F18BA" w:rsidRDefault="0014165D" w:rsidP="005F18BA">
      <w:pPr>
        <w:pStyle w:val="5Normal"/>
        <w:spacing w:before="0" w:after="0"/>
        <w:rPr>
          <w:rFonts w:ascii="Calibri" w:hAnsi="Calibri"/>
          <w:sz w:val="22"/>
          <w:szCs w:val="22"/>
        </w:rPr>
      </w:pPr>
    </w:p>
    <w:p w14:paraId="292A8E8C" w14:textId="3722F8AD" w:rsidR="00F1083B" w:rsidRPr="005F18BA" w:rsidRDefault="00B07206" w:rsidP="005F18BA">
      <w:pPr>
        <w:pStyle w:val="Heading2"/>
        <w:spacing w:before="0" w:after="0"/>
        <w:rPr>
          <w:rFonts w:ascii="Calibri" w:hAnsi="Calibri" w:cs="Calibri"/>
          <w:sz w:val="22"/>
          <w:szCs w:val="22"/>
        </w:rPr>
      </w:pPr>
      <w:bookmarkStart w:id="128" w:name="_Toc142556370"/>
      <w:bookmarkStart w:id="129" w:name="_Toc199764243"/>
      <w:r w:rsidRPr="005F18BA">
        <w:rPr>
          <w:rFonts w:ascii="Calibri" w:hAnsi="Calibri" w:cs="Calibri"/>
          <w:sz w:val="22"/>
          <w:szCs w:val="22"/>
        </w:rPr>
        <w:t>Informarea şi vizibilitatea sprijinului din fonduri</w:t>
      </w:r>
      <w:bookmarkEnd w:id="128"/>
      <w:bookmarkEnd w:id="129"/>
    </w:p>
    <w:p w14:paraId="7117484E" w14:textId="05E0CBFD" w:rsidR="00F13D4C" w:rsidRPr="005F18BA" w:rsidRDefault="006F05BC" w:rsidP="005F18BA">
      <w:pPr>
        <w:spacing w:before="0" w:after="0"/>
        <w:jc w:val="both"/>
        <w:rPr>
          <w:rFonts w:ascii="Calibri" w:eastAsia="Times New Roman" w:hAnsi="Calibri"/>
          <w:bCs/>
          <w:iCs/>
          <w:sz w:val="22"/>
          <w:szCs w:val="22"/>
        </w:rPr>
      </w:pPr>
      <w:r w:rsidRPr="005F18BA">
        <w:rPr>
          <w:rFonts w:ascii="Calibri" w:eastAsia="Times New Roman" w:hAnsi="Calibr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63CCE5E6" w:rsidR="006F05BC" w:rsidRPr="005F18BA" w:rsidRDefault="006F05BC" w:rsidP="005F18BA">
      <w:pPr>
        <w:spacing w:before="0" w:after="0"/>
        <w:jc w:val="both"/>
        <w:rPr>
          <w:rFonts w:ascii="Calibri" w:hAnsi="Calibri"/>
          <w:sz w:val="22"/>
          <w:szCs w:val="22"/>
          <w:lang w:eastAsia="en-GB"/>
        </w:rPr>
      </w:pPr>
      <w:r w:rsidRPr="005F18BA">
        <w:rPr>
          <w:rFonts w:ascii="Calibri" w:hAnsi="Calibri"/>
          <w:sz w:val="22"/>
          <w:szCs w:val="22"/>
        </w:rPr>
        <w:t>Pentru îndeplinirea obligațiilor privind comunicarea și vizibilitatea, beneficiarii vor respecta prevederile din Manualul de Identitate Vizuală PR</w:t>
      </w:r>
      <w:r w:rsidR="008F6633" w:rsidRPr="005F18BA">
        <w:rPr>
          <w:rFonts w:ascii="Calibri" w:hAnsi="Calibri"/>
          <w:sz w:val="22"/>
          <w:szCs w:val="22"/>
        </w:rPr>
        <w:t xml:space="preserve"> </w:t>
      </w:r>
      <w:r w:rsidRPr="005F18BA">
        <w:rPr>
          <w:rFonts w:ascii="Calibri" w:hAnsi="Calibri"/>
          <w:sz w:val="22"/>
          <w:szCs w:val="22"/>
        </w:rPr>
        <w:t xml:space="preserve">SE 2021-2027 care va fi pus la dispoziție, în format electronic pe site-ul dedicat programului, </w:t>
      </w:r>
      <w:r w:rsidR="007F022B">
        <w:fldChar w:fldCharType="begin"/>
      </w:r>
      <w:r w:rsidR="007F022B">
        <w:instrText xml:space="preserve"> HYPERLINK "http://www.regiosudest.ro" </w:instrText>
      </w:r>
      <w:r w:rsidR="007F022B">
        <w:fldChar w:fldCharType="separate"/>
      </w:r>
      <w:r w:rsidRPr="005F18BA">
        <w:rPr>
          <w:rStyle w:val="Hyperlink"/>
          <w:rFonts w:ascii="Calibri" w:hAnsi="Calibri"/>
          <w:color w:val="auto"/>
          <w:sz w:val="22"/>
          <w:szCs w:val="22"/>
        </w:rPr>
        <w:t>www.regiosudest.ro</w:t>
      </w:r>
      <w:r w:rsidR="007F022B">
        <w:rPr>
          <w:rStyle w:val="Hyperlink"/>
          <w:rFonts w:ascii="Calibri" w:hAnsi="Calibri"/>
          <w:color w:val="auto"/>
          <w:sz w:val="22"/>
          <w:szCs w:val="22"/>
        </w:rPr>
        <w:fldChar w:fldCharType="end"/>
      </w:r>
      <w:r w:rsidR="008F6633" w:rsidRPr="005F18BA">
        <w:rPr>
          <w:rFonts w:ascii="Calibri" w:hAnsi="Calibri"/>
          <w:sz w:val="22"/>
          <w:szCs w:val="22"/>
        </w:rPr>
        <w:t>.</w:t>
      </w:r>
      <w:r w:rsidRPr="005F18BA">
        <w:rPr>
          <w:rFonts w:ascii="Calibri" w:hAnsi="Calibri"/>
          <w:sz w:val="22"/>
          <w:szCs w:val="22"/>
        </w:rPr>
        <w:t xml:space="preserve"> </w:t>
      </w:r>
    </w:p>
    <w:p w14:paraId="4CB160D0" w14:textId="4DD62CCE" w:rsidR="006F05BC" w:rsidRDefault="006F05BC" w:rsidP="005F18BA">
      <w:pPr>
        <w:spacing w:before="0" w:after="0"/>
        <w:jc w:val="both"/>
        <w:rPr>
          <w:rFonts w:ascii="Calibri" w:hAnsi="Calibri"/>
          <w:sz w:val="22"/>
          <w:szCs w:val="22"/>
        </w:rPr>
      </w:pPr>
      <w:r w:rsidRPr="005F18BA">
        <w:rPr>
          <w:rFonts w:ascii="Calibri" w:hAnsi="Calibri"/>
          <w:sz w:val="22"/>
          <w:szCs w:val="22"/>
        </w:rPr>
        <w:t>Beneficiarii sunt obligați să utilizeze, pentru toate materialele de comunicare și vizibilitate realizate în cadrul proiectelor finanțate prin PR</w:t>
      </w:r>
      <w:r w:rsidR="008F6633" w:rsidRPr="005F18BA">
        <w:rPr>
          <w:rFonts w:ascii="Calibri" w:hAnsi="Calibri"/>
          <w:sz w:val="22"/>
          <w:szCs w:val="22"/>
        </w:rPr>
        <w:t xml:space="preserve"> </w:t>
      </w:r>
      <w:r w:rsidRPr="005F18BA">
        <w:rPr>
          <w:rFonts w:ascii="Calibri" w:hAnsi="Calibri"/>
          <w:sz w:val="22"/>
          <w:szCs w:val="22"/>
        </w:rPr>
        <w:t>SE 2021-2027, indicațiile tehnice din Manualul de Identitate Vizuală</w:t>
      </w:r>
      <w:r w:rsidR="002B073E" w:rsidRPr="005F18BA">
        <w:rPr>
          <w:rFonts w:ascii="Calibri" w:hAnsi="Calibri"/>
          <w:sz w:val="22"/>
          <w:szCs w:val="22"/>
        </w:rPr>
        <w:t xml:space="preserve"> în vigoare</w:t>
      </w:r>
      <w:r w:rsidRPr="005F18BA">
        <w:rPr>
          <w:rFonts w:ascii="Calibri" w:hAnsi="Calibri"/>
          <w:sz w:val="22"/>
          <w:szCs w:val="22"/>
        </w:rPr>
        <w:t>.</w:t>
      </w:r>
    </w:p>
    <w:p w14:paraId="2C81B02E" w14:textId="77777777" w:rsidR="0014165D" w:rsidRPr="005F18BA" w:rsidRDefault="0014165D" w:rsidP="005F18BA">
      <w:pPr>
        <w:spacing w:before="0" w:after="0"/>
        <w:jc w:val="both"/>
        <w:rPr>
          <w:rFonts w:ascii="Calibri" w:hAnsi="Calibri"/>
          <w:sz w:val="22"/>
          <w:szCs w:val="22"/>
        </w:rPr>
      </w:pPr>
    </w:p>
    <w:p w14:paraId="05A24D43" w14:textId="4A911ED0" w:rsidR="00CA605F" w:rsidRDefault="000F3451" w:rsidP="005F18BA">
      <w:pPr>
        <w:pStyle w:val="Heading1"/>
        <w:spacing w:before="0" w:after="0"/>
        <w:rPr>
          <w:rFonts w:ascii="Calibri" w:hAnsi="Calibri" w:cs="Calibri"/>
          <w:sz w:val="22"/>
          <w:szCs w:val="22"/>
        </w:rPr>
      </w:pPr>
      <w:bookmarkStart w:id="130" w:name="_Toc142556371"/>
      <w:bookmarkStart w:id="131" w:name="_Toc199764244"/>
      <w:r w:rsidRPr="005F18BA">
        <w:rPr>
          <w:rFonts w:ascii="Calibri" w:hAnsi="Calibri" w:cs="Calibri"/>
          <w:sz w:val="22"/>
          <w:szCs w:val="22"/>
        </w:rPr>
        <w:t>INFORMAȚII ADMINISTRATIVE DESPRE APELUL DE PROIECTE</w:t>
      </w:r>
      <w:bookmarkEnd w:id="130"/>
      <w:bookmarkEnd w:id="131"/>
    </w:p>
    <w:p w14:paraId="3C57F0CC" w14:textId="77777777" w:rsidR="0014165D" w:rsidRPr="0014165D" w:rsidRDefault="0014165D" w:rsidP="0014165D">
      <w:pPr>
        <w:rPr>
          <w:lang w:eastAsia="ja-JP"/>
        </w:rPr>
      </w:pPr>
    </w:p>
    <w:p w14:paraId="577A72F2" w14:textId="6BA0D00D" w:rsidR="000F3451" w:rsidRPr="005F18BA" w:rsidRDefault="000F3451" w:rsidP="005F18BA">
      <w:pPr>
        <w:pStyle w:val="Heading2"/>
        <w:spacing w:before="0" w:after="0"/>
        <w:rPr>
          <w:rFonts w:ascii="Calibri" w:hAnsi="Calibri" w:cs="Calibri"/>
          <w:sz w:val="22"/>
          <w:szCs w:val="22"/>
        </w:rPr>
      </w:pPr>
      <w:bookmarkStart w:id="132" w:name="_Toc142556372"/>
      <w:bookmarkStart w:id="133" w:name="_Toc199764245"/>
      <w:r w:rsidRPr="005F18BA">
        <w:rPr>
          <w:rFonts w:ascii="Calibri" w:hAnsi="Calibri" w:cs="Calibri"/>
          <w:sz w:val="22"/>
          <w:szCs w:val="22"/>
        </w:rPr>
        <w:t>Data deschiderii apelului de pro</w:t>
      </w:r>
      <w:r w:rsidR="00CA605F" w:rsidRPr="005F18BA">
        <w:rPr>
          <w:rFonts w:ascii="Calibri" w:hAnsi="Calibri" w:cs="Calibri"/>
          <w:sz w:val="22"/>
          <w:szCs w:val="22"/>
        </w:rPr>
        <w:t>i</w:t>
      </w:r>
      <w:r w:rsidRPr="005F18BA">
        <w:rPr>
          <w:rFonts w:ascii="Calibri" w:hAnsi="Calibri" w:cs="Calibri"/>
          <w:sz w:val="22"/>
          <w:szCs w:val="22"/>
        </w:rPr>
        <w:t>ecte</w:t>
      </w:r>
      <w:bookmarkEnd w:id="132"/>
      <w:bookmarkEnd w:id="133"/>
    </w:p>
    <w:p w14:paraId="68FDF7DD" w14:textId="6A156D8E" w:rsidR="00CA605F" w:rsidRDefault="00A01233" w:rsidP="005F18BA">
      <w:pPr>
        <w:pStyle w:val="5Normal"/>
        <w:spacing w:before="0" w:after="0"/>
        <w:rPr>
          <w:rFonts w:ascii="Calibri" w:hAnsi="Calibri"/>
          <w:sz w:val="22"/>
          <w:szCs w:val="22"/>
        </w:rPr>
      </w:pPr>
      <w:r w:rsidRPr="005F18BA">
        <w:rPr>
          <w:rFonts w:ascii="Calibri" w:hAnsi="Calibri"/>
          <w:sz w:val="22"/>
          <w:szCs w:val="22"/>
        </w:rPr>
        <w:t xml:space="preserve">Prezentul apel de proiecte se lansează în data de </w:t>
      </w:r>
      <w:r w:rsidR="0014165D" w:rsidRPr="0014165D">
        <w:rPr>
          <w:rFonts w:ascii="Calibri" w:hAnsi="Calibri"/>
          <w:color w:val="2F5496" w:themeColor="accent1" w:themeShade="BF"/>
          <w:sz w:val="22"/>
          <w:szCs w:val="22"/>
        </w:rPr>
        <w:t>02.06</w:t>
      </w:r>
      <w:r w:rsidR="007468B6" w:rsidRPr="0014165D">
        <w:rPr>
          <w:rFonts w:ascii="Calibri" w:hAnsi="Calibri"/>
          <w:color w:val="2F5496" w:themeColor="accent1" w:themeShade="BF"/>
          <w:sz w:val="22"/>
          <w:szCs w:val="22"/>
        </w:rPr>
        <w:t>.2025</w:t>
      </w:r>
      <w:r w:rsidRPr="0014165D">
        <w:rPr>
          <w:rFonts w:ascii="Calibri" w:hAnsi="Calibri"/>
          <w:color w:val="2F5496" w:themeColor="accent1" w:themeShade="BF"/>
          <w:sz w:val="22"/>
          <w:szCs w:val="22"/>
        </w:rPr>
        <w:t xml:space="preserve">, </w:t>
      </w:r>
      <w:r w:rsidRPr="005F18BA">
        <w:rPr>
          <w:rFonts w:ascii="Calibri" w:hAnsi="Calibri"/>
          <w:sz w:val="22"/>
          <w:szCs w:val="22"/>
        </w:rPr>
        <w:t>data de la care solicitanții pot depune cereri de finanțare în sistemul informatic MySMIS2021.</w:t>
      </w:r>
    </w:p>
    <w:p w14:paraId="5318E163" w14:textId="77777777" w:rsidR="0014165D" w:rsidRPr="005F18BA" w:rsidRDefault="0014165D" w:rsidP="005F18BA">
      <w:pPr>
        <w:pStyle w:val="5Normal"/>
        <w:spacing w:before="0" w:after="0"/>
        <w:rPr>
          <w:rFonts w:ascii="Calibri" w:hAnsi="Calibri"/>
          <w:b/>
          <w:i/>
          <w:sz w:val="22"/>
          <w:szCs w:val="22"/>
        </w:rPr>
      </w:pPr>
    </w:p>
    <w:p w14:paraId="7E1BE2B8" w14:textId="04BD8B54" w:rsidR="000F3451" w:rsidRPr="005F18BA" w:rsidRDefault="000F3451" w:rsidP="005F18BA">
      <w:pPr>
        <w:pStyle w:val="Heading2"/>
        <w:spacing w:before="0" w:after="0"/>
        <w:rPr>
          <w:rFonts w:ascii="Calibri" w:hAnsi="Calibri" w:cs="Calibri"/>
          <w:sz w:val="22"/>
          <w:szCs w:val="22"/>
        </w:rPr>
      </w:pPr>
      <w:bookmarkStart w:id="134" w:name="_Toc142556373"/>
      <w:bookmarkStart w:id="135" w:name="_Toc199764246"/>
      <w:r w:rsidRPr="005F18BA">
        <w:rPr>
          <w:rFonts w:ascii="Calibri" w:hAnsi="Calibri" w:cs="Calibri"/>
          <w:sz w:val="22"/>
          <w:szCs w:val="22"/>
        </w:rPr>
        <w:t>Perioada de pregătire a proiectelor</w:t>
      </w:r>
      <w:bookmarkEnd w:id="134"/>
      <w:bookmarkEnd w:id="135"/>
      <w:r w:rsidR="000E3380" w:rsidRPr="005F18BA">
        <w:rPr>
          <w:rFonts w:ascii="Calibri" w:hAnsi="Calibri" w:cs="Calibri"/>
          <w:sz w:val="22"/>
          <w:szCs w:val="22"/>
        </w:rPr>
        <w:t xml:space="preserve"> </w:t>
      </w:r>
    </w:p>
    <w:p w14:paraId="7A79F58F" w14:textId="7C8B7604" w:rsidR="00CA605F" w:rsidRDefault="00A01233" w:rsidP="005F18BA">
      <w:pPr>
        <w:spacing w:before="0" w:after="0"/>
        <w:rPr>
          <w:rFonts w:ascii="Calibri" w:hAnsi="Calibri"/>
          <w:sz w:val="22"/>
          <w:szCs w:val="22"/>
        </w:rPr>
      </w:pPr>
      <w:r w:rsidRPr="005F18BA">
        <w:rPr>
          <w:rFonts w:ascii="Calibri" w:hAnsi="Calibri"/>
          <w:sz w:val="22"/>
          <w:szCs w:val="22"/>
        </w:rPr>
        <w:t>Perioada minimă de pregătire a proiectelor este perioada cuprinsă între data publicării prezentului ghid pe site-ul programului www.regiosudest.ro și data lansării apelului de proiecte.</w:t>
      </w:r>
    </w:p>
    <w:p w14:paraId="0D3B7C9B" w14:textId="77777777" w:rsidR="0014165D" w:rsidRPr="005F18BA" w:rsidRDefault="0014165D" w:rsidP="005F18BA">
      <w:pPr>
        <w:spacing w:before="0" w:after="0"/>
        <w:rPr>
          <w:rFonts w:ascii="Calibri" w:hAnsi="Calibri"/>
          <w:sz w:val="22"/>
          <w:szCs w:val="22"/>
          <w:lang w:eastAsia="en-GB"/>
        </w:rPr>
      </w:pPr>
    </w:p>
    <w:p w14:paraId="37A624D9" w14:textId="082DEC56" w:rsidR="000F3451" w:rsidRPr="005F18BA" w:rsidRDefault="000F3451" w:rsidP="005F18BA">
      <w:pPr>
        <w:pStyle w:val="Heading2"/>
        <w:spacing w:before="0" w:after="0"/>
        <w:rPr>
          <w:rFonts w:ascii="Calibri" w:hAnsi="Calibri" w:cs="Calibri"/>
          <w:sz w:val="22"/>
          <w:szCs w:val="22"/>
        </w:rPr>
      </w:pPr>
      <w:bookmarkStart w:id="136" w:name="_Toc142556374"/>
      <w:bookmarkStart w:id="137" w:name="_Toc199764247"/>
      <w:bookmarkStart w:id="138" w:name="_Hlk118198093"/>
      <w:r w:rsidRPr="005F18BA">
        <w:rPr>
          <w:rFonts w:ascii="Calibri" w:hAnsi="Calibri" w:cs="Calibri"/>
          <w:sz w:val="22"/>
          <w:szCs w:val="22"/>
        </w:rPr>
        <w:t>Perioada de depunere a proiectelor</w:t>
      </w:r>
      <w:bookmarkEnd w:id="136"/>
      <w:bookmarkEnd w:id="137"/>
    </w:p>
    <w:p w14:paraId="78E0DD68" w14:textId="1DE5AD9F" w:rsidR="00DF3109" w:rsidRPr="005F18BA" w:rsidRDefault="00E67D1C" w:rsidP="00824A98">
      <w:pPr>
        <w:pStyle w:val="Heading3"/>
        <w:numPr>
          <w:ilvl w:val="0"/>
          <w:numId w:val="0"/>
        </w:numPr>
        <w:spacing w:before="0" w:after="0"/>
        <w:ind w:left="720" w:hanging="720"/>
        <w:rPr>
          <w:rFonts w:cs="Calibri"/>
          <w:b w:val="0"/>
          <w:bCs/>
          <w:i w:val="0"/>
          <w:iCs/>
          <w:sz w:val="22"/>
          <w:szCs w:val="22"/>
        </w:rPr>
      </w:pPr>
      <w:bookmarkStart w:id="139" w:name="_Toc135896965"/>
      <w:bookmarkStart w:id="140" w:name="_Toc199764248"/>
      <w:bookmarkStart w:id="141" w:name="_Toc142556375"/>
      <w:bookmarkEnd w:id="138"/>
      <w:r>
        <w:rPr>
          <w:rFonts w:cs="Calibri"/>
          <w:b w:val="0"/>
          <w:bCs/>
          <w:i w:val="0"/>
          <w:iCs/>
          <w:sz w:val="22"/>
          <w:szCs w:val="22"/>
        </w:rPr>
        <w:t xml:space="preserve">4.3.1. </w:t>
      </w:r>
      <w:r w:rsidR="00A01233" w:rsidRPr="005F18BA">
        <w:rPr>
          <w:rFonts w:cs="Calibri"/>
          <w:b w:val="0"/>
          <w:bCs/>
          <w:i w:val="0"/>
          <w:iCs/>
          <w:sz w:val="22"/>
          <w:szCs w:val="22"/>
        </w:rPr>
        <w:t>Data și ora pentru începerea depunerii de proiecte:</w:t>
      </w:r>
      <w:bookmarkEnd w:id="139"/>
      <w:bookmarkEnd w:id="140"/>
    </w:p>
    <w:p w14:paraId="2C6059FE" w14:textId="58C85C14" w:rsidR="00A01233" w:rsidRPr="00824A98" w:rsidRDefault="00DF3109" w:rsidP="00023CA7">
      <w:pPr>
        <w:pStyle w:val="5Normal"/>
        <w:numPr>
          <w:ilvl w:val="0"/>
          <w:numId w:val="46"/>
        </w:numPr>
        <w:spacing w:before="0" w:after="0"/>
        <w:rPr>
          <w:rFonts w:ascii="Calibri" w:hAnsi="Calibri"/>
          <w:b/>
          <w:i/>
          <w:sz w:val="22"/>
          <w:szCs w:val="22"/>
        </w:rPr>
      </w:pPr>
      <w:r w:rsidRPr="00824A98">
        <w:rPr>
          <w:rFonts w:ascii="Calibri" w:hAnsi="Calibri"/>
          <w:sz w:val="22"/>
          <w:szCs w:val="22"/>
        </w:rPr>
        <w:t>Pentru apelul PRSE/1.6/A.</w:t>
      </w:r>
      <w:r w:rsidR="00C568AD" w:rsidRPr="00824A98">
        <w:rPr>
          <w:rFonts w:ascii="Calibri" w:hAnsi="Calibri"/>
          <w:sz w:val="22"/>
          <w:szCs w:val="22"/>
        </w:rPr>
        <w:t>2</w:t>
      </w:r>
      <w:r w:rsidRPr="00824A98">
        <w:rPr>
          <w:rFonts w:ascii="Calibri" w:hAnsi="Calibri"/>
          <w:sz w:val="22"/>
          <w:szCs w:val="22"/>
        </w:rPr>
        <w:t>/1/</w:t>
      </w:r>
      <w:r w:rsidR="00692E90" w:rsidRPr="00824A98">
        <w:rPr>
          <w:rFonts w:ascii="Calibri" w:hAnsi="Calibri"/>
          <w:sz w:val="22"/>
          <w:szCs w:val="22"/>
        </w:rPr>
        <w:t>2025</w:t>
      </w:r>
      <w:r w:rsidR="0014165D" w:rsidRPr="00824A98">
        <w:rPr>
          <w:rFonts w:ascii="Calibri" w:hAnsi="Calibri"/>
          <w:sz w:val="22"/>
          <w:szCs w:val="22"/>
        </w:rPr>
        <w:t xml:space="preserve"> – 04.08.</w:t>
      </w:r>
      <w:r w:rsidR="007468B6" w:rsidRPr="00824A98">
        <w:rPr>
          <w:rFonts w:ascii="Calibri" w:hAnsi="Calibri"/>
          <w:sz w:val="22"/>
          <w:szCs w:val="22"/>
        </w:rPr>
        <w:t>2025,</w:t>
      </w:r>
      <w:r w:rsidRPr="00824A98">
        <w:rPr>
          <w:rFonts w:ascii="Calibri" w:hAnsi="Calibri"/>
          <w:sz w:val="22"/>
          <w:szCs w:val="22"/>
        </w:rPr>
        <w:t xml:space="preserve"> ora </w:t>
      </w:r>
      <w:bookmarkEnd w:id="141"/>
      <w:r w:rsidR="00D40B3E" w:rsidRPr="00824A98">
        <w:rPr>
          <w:rFonts w:ascii="Calibri" w:hAnsi="Calibri"/>
          <w:sz w:val="22"/>
          <w:szCs w:val="22"/>
        </w:rPr>
        <w:t>10.00.</w:t>
      </w:r>
    </w:p>
    <w:p w14:paraId="117653C8" w14:textId="4A5540BE" w:rsidR="009D2DA3" w:rsidRPr="00824A98" w:rsidRDefault="00E67D1C" w:rsidP="00824A98">
      <w:pPr>
        <w:pStyle w:val="Heading3"/>
        <w:numPr>
          <w:ilvl w:val="0"/>
          <w:numId w:val="0"/>
        </w:numPr>
        <w:spacing w:before="0" w:after="0"/>
        <w:jc w:val="both"/>
        <w:rPr>
          <w:rFonts w:cs="Calibri"/>
          <w:b w:val="0"/>
          <w:bCs/>
          <w:i w:val="0"/>
          <w:iCs/>
          <w:sz w:val="22"/>
          <w:szCs w:val="22"/>
        </w:rPr>
      </w:pPr>
      <w:bookmarkStart w:id="142" w:name="_Toc135896966"/>
      <w:bookmarkStart w:id="143" w:name="_Toc199764249"/>
      <w:bookmarkStart w:id="144" w:name="_Toc142556376"/>
      <w:r w:rsidRPr="00824A98">
        <w:rPr>
          <w:rFonts w:cs="Calibri"/>
          <w:b w:val="0"/>
          <w:bCs/>
          <w:i w:val="0"/>
          <w:iCs/>
          <w:sz w:val="22"/>
          <w:szCs w:val="22"/>
        </w:rPr>
        <w:t xml:space="preserve">4.3.2. </w:t>
      </w:r>
      <w:r w:rsidR="00A01233" w:rsidRPr="00824A98">
        <w:rPr>
          <w:rFonts w:cs="Calibri"/>
          <w:b w:val="0"/>
          <w:bCs/>
          <w:i w:val="0"/>
          <w:iCs/>
          <w:sz w:val="22"/>
          <w:szCs w:val="22"/>
        </w:rPr>
        <w:t>Data și ora închiderii apelului de proiecte:</w:t>
      </w:r>
      <w:bookmarkEnd w:id="142"/>
      <w:bookmarkEnd w:id="143"/>
      <w:r w:rsidR="00A01233" w:rsidRPr="00824A98">
        <w:rPr>
          <w:rFonts w:cs="Calibri"/>
          <w:b w:val="0"/>
          <w:bCs/>
          <w:i w:val="0"/>
          <w:iCs/>
          <w:sz w:val="22"/>
          <w:szCs w:val="22"/>
        </w:rPr>
        <w:t xml:space="preserve"> </w:t>
      </w:r>
    </w:p>
    <w:bookmarkEnd w:id="144"/>
    <w:p w14:paraId="34DF7454" w14:textId="01775FD5" w:rsidR="009D2DA3" w:rsidRPr="00824A98" w:rsidRDefault="009D2DA3" w:rsidP="00023CA7">
      <w:pPr>
        <w:pStyle w:val="5Normal"/>
        <w:numPr>
          <w:ilvl w:val="0"/>
          <w:numId w:val="46"/>
        </w:numPr>
        <w:spacing w:before="0" w:after="0"/>
        <w:rPr>
          <w:rFonts w:ascii="Calibri" w:hAnsi="Calibri"/>
          <w:b/>
          <w:i/>
          <w:sz w:val="22"/>
          <w:szCs w:val="22"/>
        </w:rPr>
      </w:pPr>
      <w:r w:rsidRPr="00824A98">
        <w:rPr>
          <w:rFonts w:ascii="Calibri" w:hAnsi="Calibri"/>
          <w:sz w:val="22"/>
          <w:szCs w:val="22"/>
        </w:rPr>
        <w:t xml:space="preserve">Pentru apelul </w:t>
      </w:r>
      <w:r w:rsidR="00A42FB1" w:rsidRPr="00824A98">
        <w:rPr>
          <w:rFonts w:ascii="Calibri" w:hAnsi="Calibri"/>
          <w:sz w:val="22"/>
          <w:szCs w:val="22"/>
        </w:rPr>
        <w:t>PRSE/1.6/A.2/1/</w:t>
      </w:r>
      <w:r w:rsidR="00692E90" w:rsidRPr="00824A98">
        <w:rPr>
          <w:rFonts w:ascii="Calibri" w:hAnsi="Calibri"/>
          <w:sz w:val="22"/>
          <w:szCs w:val="22"/>
        </w:rPr>
        <w:t>2025</w:t>
      </w:r>
      <w:r w:rsidR="00D40B3E" w:rsidRPr="00824A98">
        <w:rPr>
          <w:rFonts w:ascii="Calibri" w:hAnsi="Calibri"/>
          <w:sz w:val="22"/>
          <w:szCs w:val="22"/>
        </w:rPr>
        <w:t xml:space="preserve"> – 04.09</w:t>
      </w:r>
      <w:r w:rsidR="007468B6" w:rsidRPr="00824A98">
        <w:rPr>
          <w:rFonts w:ascii="Calibri" w:hAnsi="Calibri"/>
          <w:sz w:val="22"/>
          <w:szCs w:val="22"/>
        </w:rPr>
        <w:t>.2025</w:t>
      </w:r>
      <w:r w:rsidRPr="00824A98">
        <w:rPr>
          <w:rFonts w:ascii="Calibri" w:hAnsi="Calibri"/>
          <w:sz w:val="22"/>
          <w:szCs w:val="22"/>
        </w:rPr>
        <w:t xml:space="preserve">, ora </w:t>
      </w:r>
      <w:r w:rsidR="00D40B3E" w:rsidRPr="00824A98">
        <w:rPr>
          <w:rFonts w:ascii="Calibri" w:hAnsi="Calibri"/>
          <w:sz w:val="22"/>
          <w:szCs w:val="22"/>
        </w:rPr>
        <w:t>16.00.</w:t>
      </w:r>
    </w:p>
    <w:p w14:paraId="682075D0" w14:textId="2239289A" w:rsidR="00A01233" w:rsidRDefault="00A01233" w:rsidP="005F18BA">
      <w:pPr>
        <w:spacing w:before="0" w:after="0"/>
        <w:jc w:val="both"/>
        <w:rPr>
          <w:rFonts w:ascii="Calibri" w:hAnsi="Calibri"/>
          <w:bCs/>
          <w:color w:val="000000" w:themeColor="text1"/>
          <w:sz w:val="22"/>
          <w:szCs w:val="22"/>
        </w:rPr>
      </w:pPr>
      <w:r w:rsidRPr="005F18BA">
        <w:rPr>
          <w:rFonts w:ascii="Calibri" w:hAnsi="Calibri"/>
          <w:bCs/>
          <w:color w:val="000000" w:themeColor="text1"/>
          <w:sz w:val="22"/>
          <w:szCs w:val="22"/>
        </w:rPr>
        <w:t>Durata</w:t>
      </w:r>
      <w:r w:rsidR="001C11B1" w:rsidRPr="005F18BA">
        <w:rPr>
          <w:rFonts w:ascii="Calibri" w:hAnsi="Calibri"/>
          <w:bCs/>
          <w:color w:val="000000" w:themeColor="text1"/>
          <w:sz w:val="22"/>
          <w:szCs w:val="22"/>
        </w:rPr>
        <w:t xml:space="preserve"> de depunere va fi de </w:t>
      </w:r>
      <w:r w:rsidR="00A42FB1" w:rsidRPr="005F18BA">
        <w:rPr>
          <w:rFonts w:ascii="Calibri" w:hAnsi="Calibri"/>
          <w:bCs/>
          <w:color w:val="000000" w:themeColor="text1"/>
          <w:sz w:val="22"/>
          <w:szCs w:val="22"/>
        </w:rPr>
        <w:t>o</w:t>
      </w:r>
      <w:r w:rsidRPr="005F18BA">
        <w:rPr>
          <w:rFonts w:ascii="Calibri" w:hAnsi="Calibri"/>
          <w:bCs/>
          <w:color w:val="000000" w:themeColor="text1"/>
          <w:sz w:val="22"/>
          <w:szCs w:val="22"/>
        </w:rPr>
        <w:t xml:space="preserve"> lun</w:t>
      </w:r>
      <w:r w:rsidR="00A42FB1" w:rsidRPr="005F18BA">
        <w:rPr>
          <w:rFonts w:ascii="Calibri" w:hAnsi="Calibri"/>
          <w:bCs/>
          <w:color w:val="000000" w:themeColor="text1"/>
          <w:sz w:val="22"/>
          <w:szCs w:val="22"/>
        </w:rPr>
        <w:t>ă</w:t>
      </w:r>
      <w:r w:rsidRPr="005F18BA">
        <w:rPr>
          <w:rFonts w:ascii="Calibri" w:hAnsi="Calibri"/>
          <w:bCs/>
          <w:color w:val="000000" w:themeColor="text1"/>
          <w:sz w:val="22"/>
          <w:szCs w:val="22"/>
        </w:rPr>
        <w:t xml:space="preserve"> de la </w:t>
      </w:r>
      <w:r w:rsidR="002B073E" w:rsidRPr="005F18BA">
        <w:rPr>
          <w:rFonts w:ascii="Calibri" w:hAnsi="Calibri"/>
          <w:bCs/>
          <w:color w:val="000000" w:themeColor="text1"/>
          <w:sz w:val="22"/>
          <w:szCs w:val="22"/>
        </w:rPr>
        <w:t>î</w:t>
      </w:r>
      <w:r w:rsidRPr="005F18BA">
        <w:rPr>
          <w:rFonts w:ascii="Calibri" w:hAnsi="Calibri"/>
          <w:bCs/>
          <w:color w:val="000000" w:themeColor="text1"/>
          <w:sz w:val="22"/>
          <w:szCs w:val="22"/>
        </w:rPr>
        <w:t>nceperea depunerii proiectelor.</w:t>
      </w:r>
    </w:p>
    <w:p w14:paraId="05D7569E" w14:textId="77777777" w:rsidR="0081647C" w:rsidRPr="005F18BA" w:rsidRDefault="0081647C" w:rsidP="005F18BA">
      <w:pPr>
        <w:spacing w:before="0" w:after="0"/>
        <w:jc w:val="both"/>
        <w:rPr>
          <w:rFonts w:ascii="Calibri" w:hAnsi="Calibri"/>
          <w:bCs/>
          <w:color w:val="000000" w:themeColor="text1"/>
          <w:sz w:val="22"/>
          <w:szCs w:val="22"/>
        </w:rPr>
      </w:pPr>
    </w:p>
    <w:p w14:paraId="46E70F49" w14:textId="5D02DCAE" w:rsidR="00A86515" w:rsidRPr="005F18BA" w:rsidRDefault="00A86515" w:rsidP="005F18BA">
      <w:pPr>
        <w:pStyle w:val="Heading2"/>
        <w:spacing w:before="0" w:after="0"/>
        <w:rPr>
          <w:rFonts w:ascii="Calibri" w:hAnsi="Calibri" w:cs="Calibri"/>
          <w:sz w:val="22"/>
          <w:szCs w:val="22"/>
        </w:rPr>
      </w:pPr>
      <w:bookmarkStart w:id="145" w:name="_Toc142556377"/>
      <w:bookmarkStart w:id="146" w:name="_Toc199764250"/>
      <w:r w:rsidRPr="005F18BA">
        <w:rPr>
          <w:rFonts w:ascii="Calibri" w:hAnsi="Calibri" w:cs="Calibri"/>
          <w:sz w:val="22"/>
          <w:szCs w:val="22"/>
        </w:rPr>
        <w:t>Modalitatea de depunere a proiectelor</w:t>
      </w:r>
      <w:bookmarkEnd w:id="145"/>
      <w:bookmarkEnd w:id="146"/>
    </w:p>
    <w:p w14:paraId="2942345E" w14:textId="092BB1DC" w:rsidR="00A86515" w:rsidRPr="005F18BA" w:rsidRDefault="00A86515" w:rsidP="005F18BA">
      <w:pPr>
        <w:spacing w:before="0" w:after="0"/>
        <w:jc w:val="both"/>
        <w:rPr>
          <w:rFonts w:ascii="Calibri" w:hAnsi="Calibri"/>
          <w:sz w:val="22"/>
          <w:szCs w:val="22"/>
        </w:rPr>
      </w:pPr>
      <w:r w:rsidRPr="005F18BA">
        <w:rPr>
          <w:rFonts w:ascii="Calibri" w:hAnsi="Calibri"/>
          <w:sz w:val="22"/>
          <w:szCs w:val="22"/>
        </w:rPr>
        <w:t>În cadrul prezentului apel de cereri de proiecte, cererile de finanțare se vor depune prin aplicația electronică MySMIS2021</w:t>
      </w:r>
      <w:r w:rsidR="002D39C5" w:rsidRPr="005F18BA">
        <w:rPr>
          <w:rFonts w:ascii="Calibri" w:hAnsi="Calibri"/>
          <w:sz w:val="22"/>
          <w:szCs w:val="22"/>
        </w:rPr>
        <w:t xml:space="preserve">, doar în intervalul </w:t>
      </w:r>
      <w:r w:rsidRPr="005F18BA">
        <w:rPr>
          <w:rFonts w:ascii="Calibri" w:hAnsi="Calibri"/>
          <w:sz w:val="22"/>
          <w:szCs w:val="22"/>
        </w:rPr>
        <w:t xml:space="preserve">menționat la secțiunea </w:t>
      </w:r>
      <w:r w:rsidR="007728CF" w:rsidRPr="005F18BA">
        <w:rPr>
          <w:rFonts w:ascii="Calibri" w:hAnsi="Calibri"/>
          <w:sz w:val="22"/>
          <w:szCs w:val="22"/>
        </w:rPr>
        <w:t>4</w:t>
      </w:r>
      <w:r w:rsidRPr="005F18BA">
        <w:rPr>
          <w:rFonts w:ascii="Calibri" w:hAnsi="Calibri"/>
          <w:sz w:val="22"/>
          <w:szCs w:val="22"/>
        </w:rPr>
        <w:t>.3 a prezentului ghid. Data depunerii cererii de finanțare este considerată data transmiterii aplicației prin sistemul electronic MySMIS2021.</w:t>
      </w:r>
    </w:p>
    <w:p w14:paraId="04C6033C" w14:textId="19805A2D" w:rsidR="00A86515" w:rsidRPr="005F18BA" w:rsidRDefault="00832B2B" w:rsidP="005F18BA">
      <w:pPr>
        <w:spacing w:before="0" w:after="0"/>
        <w:jc w:val="both"/>
        <w:rPr>
          <w:rFonts w:ascii="Calibri" w:hAnsi="Calibri"/>
          <w:sz w:val="22"/>
          <w:szCs w:val="22"/>
        </w:rPr>
      </w:pPr>
      <w:r w:rsidRPr="005F18BA">
        <w:rPr>
          <w:rFonts w:ascii="Calibri" w:hAnsi="Calibri"/>
          <w:sz w:val="22"/>
          <w:szCs w:val="22"/>
        </w:rPr>
        <w:t>Pentru a beneficia de ajutor</w:t>
      </w:r>
      <w:r w:rsidR="00C8350F" w:rsidRPr="005F18BA">
        <w:rPr>
          <w:rFonts w:ascii="Calibri" w:hAnsi="Calibri"/>
          <w:sz w:val="22"/>
          <w:szCs w:val="22"/>
        </w:rPr>
        <w:t>ul</w:t>
      </w:r>
      <w:r w:rsidRPr="005F18BA">
        <w:rPr>
          <w:rFonts w:ascii="Calibri" w:hAnsi="Calibri"/>
          <w:sz w:val="22"/>
          <w:szCs w:val="22"/>
        </w:rPr>
        <w:t xml:space="preserve"> </w:t>
      </w:r>
      <w:r w:rsidR="00C8350F" w:rsidRPr="005F18BA">
        <w:rPr>
          <w:rFonts w:ascii="Calibri" w:hAnsi="Calibri"/>
          <w:sz w:val="22"/>
          <w:szCs w:val="22"/>
        </w:rPr>
        <w:t>de minimis</w:t>
      </w:r>
      <w:r w:rsidR="003211FA" w:rsidRPr="005F18BA">
        <w:rPr>
          <w:rFonts w:ascii="Calibri" w:hAnsi="Calibri"/>
          <w:sz w:val="22"/>
          <w:szCs w:val="22"/>
        </w:rPr>
        <w:t xml:space="preserve"> și de ajutorul de stat regional</w:t>
      </w:r>
      <w:r w:rsidRPr="005F18BA">
        <w:rPr>
          <w:rFonts w:ascii="Calibri" w:hAnsi="Calibri"/>
          <w:sz w:val="22"/>
          <w:szCs w:val="22"/>
        </w:rPr>
        <w:t>, solicitanţii vor depune o cerere de finanţare, care intră în procedura de evaluare, selecţie şi contractare.</w:t>
      </w:r>
      <w:r w:rsidR="0081647C">
        <w:rPr>
          <w:rFonts w:ascii="Calibri" w:hAnsi="Calibri"/>
          <w:sz w:val="22"/>
          <w:szCs w:val="22"/>
        </w:rPr>
        <w:t xml:space="preserve"> </w:t>
      </w:r>
      <w:r w:rsidR="00A86515" w:rsidRPr="005F18BA">
        <w:rPr>
          <w:rFonts w:ascii="Calibri" w:hAnsi="Calibr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5F18BA" w:rsidRDefault="00A86515" w:rsidP="005F18BA">
      <w:pPr>
        <w:spacing w:before="0" w:after="0"/>
        <w:jc w:val="both"/>
        <w:rPr>
          <w:rFonts w:ascii="Calibri" w:hAnsi="Calibri"/>
          <w:sz w:val="22"/>
          <w:szCs w:val="22"/>
        </w:rPr>
      </w:pPr>
      <w:r w:rsidRPr="005F18BA">
        <w:rPr>
          <w:rFonts w:ascii="Calibri" w:hAnsi="Calibr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7056C8D9" w14:textId="6656352E" w:rsidR="00C8350F" w:rsidRPr="005F18BA" w:rsidRDefault="00C8350F" w:rsidP="005F18BA">
      <w:pPr>
        <w:spacing w:before="0" w:after="0"/>
        <w:jc w:val="both"/>
        <w:rPr>
          <w:rFonts w:ascii="Calibri" w:hAnsi="Calibri"/>
          <w:sz w:val="22"/>
          <w:szCs w:val="22"/>
        </w:rPr>
      </w:pPr>
      <w:r w:rsidRPr="005F18BA">
        <w:rPr>
          <w:rFonts w:ascii="Calibri" w:hAnsi="Calibri"/>
          <w:sz w:val="22"/>
          <w:szCs w:val="22"/>
        </w:rPr>
        <w:t>Un potenţial beneficiar poate depune mai multe cereri de finanţare</w:t>
      </w:r>
      <w:r w:rsidR="009D2DA3" w:rsidRPr="005F18BA">
        <w:rPr>
          <w:rFonts w:ascii="Calibri" w:hAnsi="Calibri"/>
          <w:sz w:val="22"/>
          <w:szCs w:val="22"/>
        </w:rPr>
        <w:t>, cu respectarea condițiilor ghidului solicitantului</w:t>
      </w:r>
      <w:r w:rsidRPr="005F18BA">
        <w:rPr>
          <w:rFonts w:ascii="Calibri" w:hAnsi="Calibri"/>
          <w:sz w:val="22"/>
          <w:szCs w:val="22"/>
        </w:rPr>
        <w:t>.</w:t>
      </w:r>
    </w:p>
    <w:p w14:paraId="2A11B2DF" w14:textId="45E15D4B" w:rsidR="006867DA" w:rsidRPr="005F18BA" w:rsidRDefault="00D3791B" w:rsidP="005F18BA">
      <w:pPr>
        <w:spacing w:before="0" w:after="0"/>
        <w:jc w:val="both"/>
        <w:rPr>
          <w:rFonts w:ascii="Calibri" w:hAnsi="Calibri"/>
          <w:sz w:val="22"/>
          <w:szCs w:val="22"/>
        </w:rPr>
      </w:pPr>
      <w:r w:rsidRPr="005F18BA">
        <w:rPr>
          <w:rFonts w:ascii="Calibri" w:hAnsi="Calibri"/>
          <w:sz w:val="22"/>
          <w:szCs w:val="22"/>
        </w:rPr>
        <w:t>Furnizorul îşi rezervă dreptul de a nu achita/acorda ajutor</w:t>
      </w:r>
      <w:r w:rsidR="003E7FD0" w:rsidRPr="005F18BA">
        <w:rPr>
          <w:rFonts w:ascii="Calibri" w:hAnsi="Calibri"/>
          <w:sz w:val="22"/>
          <w:szCs w:val="22"/>
        </w:rPr>
        <w:t>ul</w:t>
      </w:r>
      <w:r w:rsidRPr="005F18BA">
        <w:rPr>
          <w:rFonts w:ascii="Calibri" w:hAnsi="Calibri"/>
          <w:sz w:val="22"/>
          <w:szCs w:val="22"/>
        </w:rPr>
        <w:t xml:space="preserve"> de minimis</w:t>
      </w:r>
      <w:r w:rsidR="003E7FD0" w:rsidRPr="005F18BA">
        <w:rPr>
          <w:rFonts w:ascii="Calibri" w:hAnsi="Calibri"/>
          <w:sz w:val="22"/>
          <w:szCs w:val="22"/>
        </w:rPr>
        <w:t>/</w:t>
      </w:r>
      <w:r w:rsidR="00E345E9" w:rsidRPr="005F18BA">
        <w:rPr>
          <w:rFonts w:ascii="Calibri" w:hAnsi="Calibri"/>
          <w:sz w:val="22"/>
          <w:szCs w:val="22"/>
        </w:rPr>
        <w:t xml:space="preserve"> ajutorului de stat regional </w:t>
      </w:r>
      <w:r w:rsidRPr="005F18BA">
        <w:rPr>
          <w:rFonts w:ascii="Calibri" w:hAnsi="Calibri"/>
          <w:sz w:val="22"/>
          <w:szCs w:val="22"/>
        </w:rPr>
        <w:t xml:space="preserve">sau de a solicita recuperarea ajutoarelor deja acordate, în cazul în care documentele şi informaţiile furnizate de către beneficiar în documentele în baza cărora s-au acordat ajutoarele menţionate se dovedesc a fi incorecte sau </w:t>
      </w:r>
      <w:r w:rsidRPr="005F18BA">
        <w:rPr>
          <w:rFonts w:ascii="Calibri" w:hAnsi="Calibri"/>
          <w:sz w:val="22"/>
          <w:szCs w:val="22"/>
        </w:rPr>
        <w:lastRenderedPageBreak/>
        <w:t>false.</w:t>
      </w:r>
      <w:r w:rsidR="0081647C">
        <w:rPr>
          <w:rFonts w:ascii="Calibri" w:hAnsi="Calibri"/>
          <w:sz w:val="22"/>
          <w:szCs w:val="22"/>
        </w:rPr>
        <w:t xml:space="preserve"> </w:t>
      </w:r>
      <w:r w:rsidRPr="005F18BA">
        <w:rPr>
          <w:rFonts w:ascii="Calibri" w:hAnsi="Calibri"/>
          <w:sz w:val="22"/>
          <w:szCs w:val="22"/>
        </w:rPr>
        <w:t>Furnizorul va informa în scris, prin contractul de finanţare, întreprinderea beneficiară în legătură cu valoarea potenţială a ajutorului de minimis</w:t>
      </w:r>
      <w:r w:rsidR="000B13D2" w:rsidRPr="005F18BA">
        <w:rPr>
          <w:rFonts w:ascii="Calibri" w:hAnsi="Calibri"/>
          <w:sz w:val="22"/>
          <w:szCs w:val="22"/>
        </w:rPr>
        <w:t xml:space="preserve">/ </w:t>
      </w:r>
      <w:r w:rsidR="00F535B6" w:rsidRPr="005F18BA">
        <w:rPr>
          <w:rFonts w:ascii="Calibri" w:hAnsi="Calibri"/>
          <w:sz w:val="22"/>
          <w:szCs w:val="22"/>
        </w:rPr>
        <w:t xml:space="preserve">ajutorului de stat regional </w:t>
      </w:r>
      <w:r w:rsidRPr="005F18BA">
        <w:rPr>
          <w:rFonts w:ascii="Calibri" w:hAnsi="Calibri"/>
          <w:sz w:val="22"/>
          <w:szCs w:val="22"/>
        </w:rPr>
        <w:t>acordat (exprimată ca echivalent brut al finanţării nerambursabile), precum şi în legătură cu caracterul de minimis</w:t>
      </w:r>
      <w:r w:rsidR="009E0CD6" w:rsidRPr="005F18BA">
        <w:rPr>
          <w:rFonts w:ascii="Calibri" w:hAnsi="Calibri"/>
          <w:sz w:val="22"/>
          <w:szCs w:val="22"/>
        </w:rPr>
        <w:t>/ajutor de stat</w:t>
      </w:r>
      <w:r w:rsidRPr="005F18BA">
        <w:rPr>
          <w:rFonts w:ascii="Calibri" w:hAnsi="Calibri"/>
          <w:sz w:val="22"/>
          <w:szCs w:val="22"/>
        </w:rPr>
        <w:t>, cu referire expresă la prevederile Re</w:t>
      </w:r>
      <w:r w:rsidR="008360A2" w:rsidRPr="005F18BA">
        <w:rPr>
          <w:rFonts w:ascii="Calibri" w:hAnsi="Calibri"/>
          <w:sz w:val="22"/>
          <w:szCs w:val="22"/>
        </w:rPr>
        <w:t xml:space="preserve">gulamentului (UE) nr. </w:t>
      </w:r>
      <w:r w:rsidR="003211FA" w:rsidRPr="005F18BA">
        <w:rPr>
          <w:rFonts w:ascii="Calibri" w:hAnsi="Calibri"/>
          <w:sz w:val="22"/>
          <w:szCs w:val="22"/>
        </w:rPr>
        <w:t>2023</w:t>
      </w:r>
      <w:r w:rsidR="008360A2" w:rsidRPr="005F18BA">
        <w:rPr>
          <w:rFonts w:ascii="Calibri" w:hAnsi="Calibri"/>
          <w:sz w:val="22"/>
          <w:szCs w:val="22"/>
        </w:rPr>
        <w:t>/</w:t>
      </w:r>
      <w:r w:rsidR="003211FA" w:rsidRPr="005F18BA">
        <w:rPr>
          <w:rFonts w:ascii="Calibri" w:hAnsi="Calibri"/>
          <w:sz w:val="22"/>
          <w:szCs w:val="22"/>
        </w:rPr>
        <w:t>2831</w:t>
      </w:r>
      <w:r w:rsidR="008360A2" w:rsidRPr="005F18BA">
        <w:rPr>
          <w:rFonts w:ascii="Calibri" w:hAnsi="Calibri"/>
          <w:sz w:val="22"/>
          <w:szCs w:val="22"/>
        </w:rPr>
        <w:t xml:space="preserve"> si la prevederile Capitolul I</w:t>
      </w:r>
      <w:r w:rsidR="003211FA" w:rsidRPr="005F18BA">
        <w:rPr>
          <w:rFonts w:ascii="Calibri" w:hAnsi="Calibri"/>
          <w:sz w:val="22"/>
          <w:szCs w:val="22"/>
        </w:rPr>
        <w:t xml:space="preserve">II, </w:t>
      </w:r>
      <w:r w:rsidR="008360A2" w:rsidRPr="005F18BA">
        <w:rPr>
          <w:rFonts w:ascii="Calibri" w:hAnsi="Calibri"/>
          <w:sz w:val="22"/>
          <w:szCs w:val="22"/>
        </w:rPr>
        <w:t xml:space="preserve">art. 14 din Regulamentul (UE) nr. </w:t>
      </w:r>
      <w:r w:rsidR="003211FA" w:rsidRPr="005F18BA">
        <w:rPr>
          <w:rFonts w:ascii="Calibri" w:hAnsi="Calibri"/>
          <w:sz w:val="22"/>
          <w:szCs w:val="22"/>
        </w:rPr>
        <w:t>2014</w:t>
      </w:r>
      <w:r w:rsidR="008360A2" w:rsidRPr="005F18BA">
        <w:rPr>
          <w:rFonts w:ascii="Calibri" w:hAnsi="Calibri"/>
          <w:sz w:val="22"/>
          <w:szCs w:val="22"/>
        </w:rPr>
        <w:t>/</w:t>
      </w:r>
      <w:r w:rsidR="003211FA" w:rsidRPr="005F18BA">
        <w:rPr>
          <w:rFonts w:ascii="Calibri" w:hAnsi="Calibri"/>
          <w:sz w:val="22"/>
          <w:szCs w:val="22"/>
        </w:rPr>
        <w:t>651</w:t>
      </w:r>
      <w:r w:rsidR="008360A2" w:rsidRPr="005F18BA">
        <w:rPr>
          <w:rFonts w:ascii="Calibri" w:hAnsi="Calibri"/>
          <w:sz w:val="22"/>
          <w:szCs w:val="22"/>
        </w:rPr>
        <w:t>.</w:t>
      </w:r>
    </w:p>
    <w:p w14:paraId="20635025" w14:textId="04E07D23" w:rsidR="006867DA" w:rsidRPr="005F18BA" w:rsidRDefault="00C8350F" w:rsidP="005F18BA">
      <w:pPr>
        <w:spacing w:before="0" w:after="0"/>
        <w:jc w:val="both"/>
        <w:rPr>
          <w:rFonts w:ascii="Calibri" w:eastAsia="SimSun" w:hAnsi="Calibri"/>
          <w:bCs/>
          <w:sz w:val="22"/>
          <w:szCs w:val="22"/>
        </w:rPr>
      </w:pPr>
      <w:r w:rsidRPr="005F18BA">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w:t>
      </w:r>
      <w:r w:rsidR="006867DA" w:rsidRPr="005F18BA">
        <w:rPr>
          <w:rFonts w:ascii="Calibri" w:eastAsia="SimSun" w:hAnsi="Calibr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5F18BA" w:rsidRDefault="006867DA" w:rsidP="005F18BA">
      <w:pPr>
        <w:spacing w:before="0" w:after="0"/>
        <w:jc w:val="both"/>
        <w:rPr>
          <w:rFonts w:ascii="Calibri" w:hAnsi="Calibri"/>
          <w:sz w:val="22"/>
          <w:szCs w:val="22"/>
        </w:rPr>
      </w:pPr>
      <w:r w:rsidRPr="005F18BA">
        <w:rPr>
          <w:rFonts w:ascii="Calibri" w:hAnsi="Calibri"/>
          <w:sz w:val="22"/>
          <w:szCs w:val="22"/>
        </w:rPr>
        <w:t>Pentru informarea corectă a potențialilor solicitanți, AM va publica lunar pe site-ul programului situația proiectelor depuse</w:t>
      </w:r>
      <w:r w:rsidR="002719E2" w:rsidRPr="005F18BA">
        <w:rPr>
          <w:rFonts w:ascii="Calibri" w:hAnsi="Calibri"/>
          <w:sz w:val="22"/>
          <w:szCs w:val="22"/>
        </w:rPr>
        <w:t>,</w:t>
      </w:r>
      <w:r w:rsidRPr="005F18BA">
        <w:rPr>
          <w:rFonts w:ascii="Calibri" w:hAnsi="Calibri"/>
          <w:sz w:val="22"/>
          <w:szCs w:val="22"/>
        </w:rPr>
        <w:t xml:space="preserve"> precum și gradul de acoperire al alocării financiare disponibile. </w:t>
      </w:r>
    </w:p>
    <w:p w14:paraId="1A278FD7" w14:textId="77777777" w:rsidR="006867DA" w:rsidRPr="005F18BA" w:rsidRDefault="006867DA" w:rsidP="005F18BA">
      <w:pPr>
        <w:pBdr>
          <w:top w:val="nil"/>
          <w:left w:val="nil"/>
          <w:bottom w:val="nil"/>
          <w:right w:val="nil"/>
          <w:between w:val="nil"/>
        </w:pBdr>
        <w:spacing w:before="0" w:after="0"/>
        <w:jc w:val="both"/>
        <w:rPr>
          <w:rFonts w:ascii="Calibri" w:eastAsia="Times New Roman" w:hAnsi="Calibri"/>
          <w:b/>
          <w:sz w:val="22"/>
          <w:szCs w:val="22"/>
        </w:rPr>
      </w:pPr>
      <w:bookmarkStart w:id="147" w:name="_Hlk100144350"/>
    </w:p>
    <w:p w14:paraId="2A6E5B50" w14:textId="6E41B605" w:rsidR="006867DA" w:rsidRDefault="006867DA" w:rsidP="005F18BA">
      <w:pPr>
        <w:pBdr>
          <w:top w:val="nil"/>
          <w:left w:val="nil"/>
          <w:bottom w:val="nil"/>
          <w:right w:val="nil"/>
          <w:between w:val="nil"/>
        </w:pBdr>
        <w:spacing w:before="0" w:after="0"/>
        <w:jc w:val="both"/>
        <w:rPr>
          <w:rFonts w:ascii="Calibri" w:eastAsia="Times New Roman" w:hAnsi="Calibri"/>
          <w:sz w:val="22"/>
          <w:szCs w:val="22"/>
        </w:rPr>
      </w:pPr>
      <w:r w:rsidRPr="005F18BA">
        <w:rPr>
          <w:rFonts w:ascii="Calibri" w:eastAsia="Times New Roman" w:hAnsi="Calibri"/>
          <w:b/>
          <w:sz w:val="22"/>
          <w:szCs w:val="22"/>
        </w:rPr>
        <w:t>Redepunerea proiectelor</w:t>
      </w:r>
      <w:r w:rsidR="0081647C">
        <w:rPr>
          <w:rFonts w:ascii="Calibri" w:eastAsia="Times New Roman" w:hAnsi="Calibri"/>
          <w:b/>
          <w:sz w:val="22"/>
          <w:szCs w:val="22"/>
        </w:rPr>
        <w:t xml:space="preserve"> - </w:t>
      </w:r>
      <w:r w:rsidRPr="005F18BA">
        <w:rPr>
          <w:rFonts w:ascii="Calibri" w:eastAsia="Times New Roman" w:hAnsi="Calibri"/>
          <w:sz w:val="22"/>
          <w:szCs w:val="22"/>
        </w:rPr>
        <w:t xml:space="preserve">În cadrul acestui apel, proiectele </w:t>
      </w:r>
      <w:r w:rsidRPr="005F18BA">
        <w:rPr>
          <w:rFonts w:ascii="Calibri" w:eastAsia="Times New Roman" w:hAnsi="Calibri"/>
          <w:bCs/>
          <w:sz w:val="22"/>
          <w:szCs w:val="22"/>
        </w:rPr>
        <w:t>respinse sau retrase</w:t>
      </w:r>
      <w:r w:rsidRPr="005F18BA">
        <w:rPr>
          <w:rFonts w:ascii="Calibri" w:eastAsia="Times New Roman" w:hAnsi="Calibri"/>
          <w:sz w:val="22"/>
          <w:szCs w:val="22"/>
        </w:rPr>
        <w:t xml:space="preserve"> în cadrul oricărei etape de evaluare/selecție/contractare pot fi redepuse atâta timp cât se menține apelul de proiecte deschis.</w:t>
      </w:r>
      <w:r w:rsidR="0081647C">
        <w:rPr>
          <w:rFonts w:ascii="Calibri" w:eastAsia="Times New Roman" w:hAnsi="Calibri"/>
          <w:sz w:val="22"/>
          <w:szCs w:val="22"/>
        </w:rPr>
        <w:t xml:space="preserve"> </w:t>
      </w:r>
      <w:r w:rsidRPr="005F18BA">
        <w:rPr>
          <w:rFonts w:ascii="Calibri" w:eastAsia="Times New Roman" w:hAnsi="Calibri"/>
          <w:sz w:val="22"/>
          <w:szCs w:val="22"/>
        </w:rPr>
        <w:t>Toate proiectele redepuse sunt considerate, din punct de vedere procedural, cereri de finanțare nou-depuse.</w:t>
      </w:r>
    </w:p>
    <w:p w14:paraId="69F0C85D" w14:textId="77777777" w:rsidR="0081647C" w:rsidRPr="005F18BA" w:rsidRDefault="0081647C" w:rsidP="005F18BA">
      <w:pPr>
        <w:pBdr>
          <w:top w:val="nil"/>
          <w:left w:val="nil"/>
          <w:bottom w:val="nil"/>
          <w:right w:val="nil"/>
          <w:between w:val="nil"/>
        </w:pBdr>
        <w:spacing w:before="0" w:after="0"/>
        <w:jc w:val="both"/>
        <w:rPr>
          <w:rFonts w:ascii="Calibri" w:eastAsia="Times New Roman" w:hAnsi="Calibri"/>
          <w:sz w:val="22"/>
          <w:szCs w:val="22"/>
        </w:rPr>
      </w:pPr>
    </w:p>
    <w:p w14:paraId="420891D8" w14:textId="5E2B764E" w:rsidR="00A86515" w:rsidRPr="005F18BA" w:rsidRDefault="00A86515" w:rsidP="005F18BA">
      <w:pPr>
        <w:pStyle w:val="Heading1"/>
        <w:spacing w:before="0" w:after="0"/>
        <w:rPr>
          <w:rFonts w:ascii="Calibri" w:hAnsi="Calibri" w:cs="Calibri"/>
          <w:sz w:val="22"/>
          <w:szCs w:val="22"/>
        </w:rPr>
      </w:pPr>
      <w:bookmarkStart w:id="148" w:name="_Toc142556378"/>
      <w:bookmarkStart w:id="149" w:name="_Toc199764251"/>
      <w:bookmarkEnd w:id="147"/>
      <w:r w:rsidRPr="005F18BA">
        <w:rPr>
          <w:rFonts w:ascii="Calibri" w:hAnsi="Calibri" w:cs="Calibri"/>
          <w:sz w:val="22"/>
          <w:szCs w:val="22"/>
        </w:rPr>
        <w:t>CONDIŢII DE ELIGIBILITATE</w:t>
      </w:r>
      <w:bookmarkEnd w:id="148"/>
      <w:bookmarkEnd w:id="149"/>
    </w:p>
    <w:p w14:paraId="756C9B96" w14:textId="6340D558" w:rsidR="00273FEF" w:rsidRPr="005F18BA" w:rsidRDefault="00273FEF"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 xml:space="preserve">Prezentul ghid se aplică </w:t>
      </w:r>
      <w:r w:rsidR="003211FA" w:rsidRPr="005F18BA">
        <w:rPr>
          <w:rFonts w:ascii="Calibri" w:hAnsi="Calibri"/>
          <w:sz w:val="22"/>
          <w:szCs w:val="22"/>
          <w:lang w:eastAsia="en-GB"/>
        </w:rPr>
        <w:t>în Regiunea de Dezvoltare Sud-Est (Br</w:t>
      </w:r>
      <w:r w:rsidR="0066319B" w:rsidRPr="005F18BA">
        <w:rPr>
          <w:rFonts w:ascii="Calibri" w:hAnsi="Calibri"/>
          <w:sz w:val="22"/>
          <w:szCs w:val="22"/>
          <w:lang w:eastAsia="en-GB"/>
        </w:rPr>
        <w:t>ă</w:t>
      </w:r>
      <w:r w:rsidR="003211FA" w:rsidRPr="005F18BA">
        <w:rPr>
          <w:rFonts w:ascii="Calibri" w:hAnsi="Calibri"/>
          <w:sz w:val="22"/>
          <w:szCs w:val="22"/>
          <w:lang w:eastAsia="en-GB"/>
        </w:rPr>
        <w:t>ila, Buz</w:t>
      </w:r>
      <w:r w:rsidR="0066319B" w:rsidRPr="005F18BA">
        <w:rPr>
          <w:rFonts w:ascii="Calibri" w:hAnsi="Calibri"/>
          <w:sz w:val="22"/>
          <w:szCs w:val="22"/>
          <w:lang w:eastAsia="en-GB"/>
        </w:rPr>
        <w:t>ă</w:t>
      </w:r>
      <w:r w:rsidR="003211FA" w:rsidRPr="005F18BA">
        <w:rPr>
          <w:rFonts w:ascii="Calibri" w:hAnsi="Calibri"/>
          <w:sz w:val="22"/>
          <w:szCs w:val="22"/>
          <w:lang w:eastAsia="en-GB"/>
        </w:rPr>
        <w:t>u, Constan</w:t>
      </w:r>
      <w:r w:rsidR="0066319B" w:rsidRPr="005F18BA">
        <w:rPr>
          <w:rFonts w:ascii="Calibri" w:hAnsi="Calibri"/>
          <w:sz w:val="22"/>
          <w:szCs w:val="22"/>
          <w:lang w:eastAsia="en-GB"/>
        </w:rPr>
        <w:t>ț</w:t>
      </w:r>
      <w:r w:rsidR="003211FA" w:rsidRPr="005F18BA">
        <w:rPr>
          <w:rFonts w:ascii="Calibri" w:hAnsi="Calibri"/>
          <w:sz w:val="22"/>
          <w:szCs w:val="22"/>
          <w:lang w:eastAsia="en-GB"/>
        </w:rPr>
        <w:t>a, Gala</w:t>
      </w:r>
      <w:r w:rsidR="0066319B" w:rsidRPr="005F18BA">
        <w:rPr>
          <w:rFonts w:ascii="Calibri" w:hAnsi="Calibri"/>
          <w:sz w:val="22"/>
          <w:szCs w:val="22"/>
          <w:lang w:eastAsia="en-GB"/>
        </w:rPr>
        <w:t>ț</w:t>
      </w:r>
      <w:r w:rsidR="003211FA" w:rsidRPr="005F18BA">
        <w:rPr>
          <w:rFonts w:ascii="Calibri" w:hAnsi="Calibri"/>
          <w:sz w:val="22"/>
          <w:szCs w:val="22"/>
          <w:lang w:eastAsia="en-GB"/>
        </w:rPr>
        <w:t xml:space="preserve">i, Tulcea, Vrancea) pentru </w:t>
      </w:r>
      <w:r w:rsidRPr="005F18BA">
        <w:rPr>
          <w:rFonts w:ascii="Calibri" w:hAnsi="Calibri"/>
          <w:sz w:val="22"/>
          <w:szCs w:val="22"/>
          <w:lang w:eastAsia="en-GB"/>
        </w:rPr>
        <w:t>microîntreprinderil</w:t>
      </w:r>
      <w:r w:rsidR="003211FA" w:rsidRPr="005F18BA">
        <w:rPr>
          <w:rFonts w:ascii="Calibri" w:hAnsi="Calibri"/>
          <w:sz w:val="22"/>
          <w:szCs w:val="22"/>
          <w:lang w:eastAsia="en-GB"/>
        </w:rPr>
        <w:t>e</w:t>
      </w:r>
      <w:r w:rsidRPr="005F18BA">
        <w:rPr>
          <w:rFonts w:ascii="Calibri" w:hAnsi="Calibri"/>
          <w:sz w:val="22"/>
          <w:szCs w:val="22"/>
          <w:lang w:eastAsia="en-GB"/>
        </w:rPr>
        <w:t>, întreprinderi mici și mijlocii non-agricole  cu sediul social sau punct de lucru înregistrat fiscal în mediul urban și pentru întreprinderi mici și mijlocii non-agricole, cu sediul social sau punct de lucru înregistrat fiscal în mediul rural, cu excepția teritoriului acoperit de ITI Delta Dunării.</w:t>
      </w:r>
    </w:p>
    <w:p w14:paraId="5E1BE411" w14:textId="7202F8DC" w:rsidR="00E00372" w:rsidRPr="00270BFF" w:rsidRDefault="003211FA" w:rsidP="00023CA7">
      <w:pPr>
        <w:pStyle w:val="ListParagraph"/>
        <w:numPr>
          <w:ilvl w:val="0"/>
          <w:numId w:val="22"/>
        </w:numPr>
        <w:tabs>
          <w:tab w:val="left" w:pos="270"/>
        </w:tabs>
        <w:spacing w:before="0" w:after="0"/>
        <w:ind w:left="426"/>
        <w:jc w:val="both"/>
        <w:rPr>
          <w:rFonts w:ascii="Calibri" w:hAnsi="Calibri"/>
          <w:sz w:val="22"/>
          <w:szCs w:val="22"/>
        </w:rPr>
      </w:pPr>
      <w:r w:rsidRPr="005F18BA">
        <w:rPr>
          <w:rFonts w:ascii="Calibri" w:hAnsi="Calibri"/>
          <w:sz w:val="22"/>
          <w:szCs w:val="22"/>
        </w:rPr>
        <w:t xml:space="preserve">Prezentul ghid se aplică întreprinderilor care îşi desfăşoară activitatea într-unul din domeniile eligibile și au autorizate unul din codurile CAEN precizate în Anexa </w:t>
      </w:r>
      <w:r w:rsidR="00F738EE" w:rsidRPr="005F18BA">
        <w:rPr>
          <w:rFonts w:ascii="Calibri" w:hAnsi="Calibri"/>
          <w:sz w:val="22"/>
          <w:szCs w:val="22"/>
        </w:rPr>
        <w:t>5</w:t>
      </w:r>
      <w:r w:rsidRPr="005F18BA">
        <w:rPr>
          <w:rFonts w:ascii="Calibri" w:hAnsi="Calibri"/>
          <w:sz w:val="22"/>
          <w:szCs w:val="22"/>
        </w:rPr>
        <w:t xml:space="preserve"> la prezent</w:t>
      </w:r>
      <w:r w:rsidR="00F738EE" w:rsidRPr="005F18BA">
        <w:rPr>
          <w:rFonts w:ascii="Calibri" w:hAnsi="Calibri"/>
          <w:sz w:val="22"/>
          <w:szCs w:val="22"/>
        </w:rPr>
        <w:t>ul</w:t>
      </w:r>
      <w:r w:rsidRPr="005F18BA">
        <w:rPr>
          <w:rFonts w:ascii="Calibri" w:hAnsi="Calibri"/>
          <w:sz w:val="22"/>
          <w:szCs w:val="22"/>
        </w:rPr>
        <w:t xml:space="preserve"> </w:t>
      </w:r>
      <w:r w:rsidR="00F738EE" w:rsidRPr="005F18BA">
        <w:rPr>
          <w:rFonts w:ascii="Calibri" w:hAnsi="Calibri"/>
          <w:sz w:val="22"/>
          <w:szCs w:val="22"/>
        </w:rPr>
        <w:t>ghid</w:t>
      </w:r>
      <w:r w:rsidRPr="005F18BA">
        <w:rPr>
          <w:rFonts w:ascii="Calibri" w:hAnsi="Calibri"/>
          <w:sz w:val="22"/>
          <w:szCs w:val="22"/>
        </w:rPr>
        <w:t xml:space="preserve">, </w:t>
      </w:r>
      <w:r w:rsidR="00BA72B4" w:rsidRPr="005F18BA">
        <w:rPr>
          <w:rFonts w:ascii="Calibri" w:hAnsi="Calibri"/>
          <w:sz w:val="22"/>
          <w:szCs w:val="22"/>
        </w:rPr>
        <w:t xml:space="preserve">până la </w:t>
      </w:r>
      <w:r w:rsidR="00BA72B4" w:rsidRPr="005F18BA">
        <w:rPr>
          <w:rFonts w:ascii="Calibri" w:eastAsia="Times New Roman" w:hAnsi="Calibri"/>
          <w:sz w:val="22"/>
          <w:szCs w:val="22"/>
        </w:rPr>
        <w:t xml:space="preserve">data finalizării </w:t>
      </w:r>
      <w:r w:rsidR="00BA72B4" w:rsidRPr="00270BFF">
        <w:rPr>
          <w:rFonts w:ascii="Calibri" w:eastAsia="Times New Roman" w:hAnsi="Calibri"/>
          <w:sz w:val="22"/>
          <w:szCs w:val="22"/>
        </w:rPr>
        <w:t>implementarii proiectului</w:t>
      </w:r>
      <w:r w:rsidRPr="00270BFF">
        <w:rPr>
          <w:rFonts w:ascii="Calibri" w:eastAsia="Times New Roman" w:hAnsi="Calibri"/>
          <w:sz w:val="22"/>
          <w:szCs w:val="22"/>
        </w:rPr>
        <w:t>, în cazul în care investiţia pentru care se solicită finanţare presupune înfiinţarea unui punct de lucru înregistrat fiscal</w:t>
      </w:r>
      <w:r w:rsidRPr="00270BFF">
        <w:rPr>
          <w:rFonts w:ascii="Calibri" w:hAnsi="Calibri"/>
          <w:sz w:val="22"/>
          <w:szCs w:val="22"/>
        </w:rPr>
        <w:t>.</w:t>
      </w:r>
    </w:p>
    <w:p w14:paraId="1BBE74A6" w14:textId="5CCE1E33" w:rsidR="007468B6" w:rsidRPr="00270BFF" w:rsidRDefault="007468B6" w:rsidP="005F18BA">
      <w:pPr>
        <w:pStyle w:val="ListParagraph"/>
        <w:tabs>
          <w:tab w:val="left" w:pos="270"/>
        </w:tabs>
        <w:spacing w:before="0" w:after="0"/>
        <w:ind w:left="426"/>
        <w:jc w:val="both"/>
        <w:rPr>
          <w:rFonts w:ascii="Calibri" w:hAnsi="Calibri"/>
          <w:sz w:val="22"/>
          <w:szCs w:val="22"/>
        </w:rPr>
      </w:pPr>
      <w:bookmarkStart w:id="150" w:name="_Hlk199755163"/>
      <w:r w:rsidRPr="00270BFF">
        <w:rPr>
          <w:rFonts w:ascii="Calibri" w:hAnsi="Calibri"/>
          <w:sz w:val="22"/>
          <w:szCs w:val="22"/>
        </w:rPr>
        <w:t xml:space="preserve">La depunerea cererii de finanțare, se va selecta în cadrul MySmis codul CAEN Rev 3 corespunzător, conform corespondenței cu CAEN Rev 2 precizată în Anexa 5 la prezentul ghid. </w:t>
      </w:r>
      <w:bookmarkStart w:id="151" w:name="_Hlk199753384"/>
      <w:r w:rsidRPr="00270BFF">
        <w:rPr>
          <w:rFonts w:ascii="Calibri" w:hAnsi="Calibri"/>
          <w:sz w:val="22"/>
          <w:szCs w:val="22"/>
        </w:rPr>
        <w:t>În cazul în care IMM-ul nu are actu</w:t>
      </w:r>
      <w:r w:rsidR="004D76C1" w:rsidRPr="00270BFF">
        <w:rPr>
          <w:rFonts w:ascii="Calibri" w:hAnsi="Calibri"/>
          <w:sz w:val="22"/>
          <w:szCs w:val="22"/>
        </w:rPr>
        <w:t>a</w:t>
      </w:r>
      <w:r w:rsidRPr="00270BFF">
        <w:rPr>
          <w:rFonts w:ascii="Calibri" w:hAnsi="Calibri"/>
          <w:sz w:val="22"/>
          <w:szCs w:val="22"/>
        </w:rPr>
        <w:t xml:space="preserve">lizat codul CAEN la Rev 3 în </w:t>
      </w:r>
      <w:r w:rsidR="00DA4F8F" w:rsidRPr="00270BFF">
        <w:rPr>
          <w:rFonts w:ascii="Calibri" w:hAnsi="Calibri"/>
          <w:sz w:val="22"/>
          <w:szCs w:val="22"/>
        </w:rPr>
        <w:t>documentele statutare</w:t>
      </w:r>
      <w:r w:rsidR="004D76C1" w:rsidRPr="00270BFF">
        <w:rPr>
          <w:rFonts w:ascii="Calibri" w:hAnsi="Calibri"/>
          <w:sz w:val="22"/>
          <w:szCs w:val="22"/>
        </w:rPr>
        <w:t>, beneficiarul are obligația actualizării acest</w:t>
      </w:r>
      <w:r w:rsidR="00DA4F8F" w:rsidRPr="00270BFF">
        <w:rPr>
          <w:rFonts w:ascii="Calibri" w:hAnsi="Calibri"/>
          <w:sz w:val="22"/>
          <w:szCs w:val="22"/>
        </w:rPr>
        <w:t>ora</w:t>
      </w:r>
      <w:r w:rsidR="004D76C1" w:rsidRPr="00270BFF">
        <w:rPr>
          <w:rFonts w:ascii="Calibri" w:hAnsi="Calibri"/>
          <w:sz w:val="22"/>
          <w:szCs w:val="22"/>
        </w:rPr>
        <w:t xml:space="preserve"> până la finalul implementării proiectului.</w:t>
      </w:r>
      <w:bookmarkEnd w:id="151"/>
    </w:p>
    <w:bookmarkEnd w:id="150"/>
    <w:p w14:paraId="5069284B" w14:textId="0B69FDBC" w:rsidR="00A97870" w:rsidRPr="005F18BA" w:rsidRDefault="00E00372" w:rsidP="00023CA7">
      <w:pPr>
        <w:pStyle w:val="ListParagraph"/>
        <w:numPr>
          <w:ilvl w:val="0"/>
          <w:numId w:val="22"/>
        </w:numPr>
        <w:tabs>
          <w:tab w:val="left" w:pos="270"/>
        </w:tabs>
        <w:spacing w:before="0" w:after="0"/>
        <w:ind w:left="425" w:hanging="357"/>
        <w:jc w:val="both"/>
        <w:rPr>
          <w:rFonts w:ascii="Calibri" w:hAnsi="Calibri"/>
          <w:sz w:val="22"/>
          <w:szCs w:val="22"/>
        </w:rPr>
      </w:pPr>
      <w:r w:rsidRPr="00270BFF">
        <w:rPr>
          <w:rFonts w:ascii="Calibri" w:hAnsi="Calibri"/>
          <w:sz w:val="22"/>
          <w:szCs w:val="22"/>
        </w:rPr>
        <w:t xml:space="preserve">Prezenta măsură se aplică numai </w:t>
      </w:r>
      <w:r w:rsidR="004D76C1" w:rsidRPr="00270BFF">
        <w:rPr>
          <w:rFonts w:ascii="Calibri" w:hAnsi="Calibri"/>
          <w:sz w:val="22"/>
          <w:szCs w:val="22"/>
        </w:rPr>
        <w:t xml:space="preserve">solicitanților </w:t>
      </w:r>
      <w:r w:rsidRPr="00270BFF">
        <w:rPr>
          <w:rFonts w:ascii="Calibri" w:hAnsi="Calibri"/>
          <w:sz w:val="22"/>
          <w:szCs w:val="22"/>
        </w:rPr>
        <w:t xml:space="preserve">care confirmă </w:t>
      </w:r>
      <w:r w:rsidRPr="005F18BA">
        <w:rPr>
          <w:rFonts w:ascii="Calibri" w:hAnsi="Calibri"/>
          <w:sz w:val="22"/>
          <w:szCs w:val="22"/>
        </w:rPr>
        <w:t>faptul că în cei 2 ani anteriori depunerii cererii de finanţare nu au efectuat o relocare către unitatea în care urmează să aibă loc investiţia iniţială pentru care se solicită ajutorul şi care oferă un angajament că nu vor face acest lucru pentru o perioadă de până la 2 ani după finalizarea investiţiei iniţiale pentru care se solicită ajutorul.</w:t>
      </w:r>
    </w:p>
    <w:p w14:paraId="2398319A" w14:textId="77777777" w:rsidR="001538DD" w:rsidRPr="005F18BA" w:rsidRDefault="001538DD"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Prezentul ghid nu se aplică pentru:</w:t>
      </w:r>
    </w:p>
    <w:p w14:paraId="20B396E6"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bookmarkStart w:id="152" w:name="_Hlk158726317"/>
      <w:bookmarkStart w:id="153" w:name="_Hlk158726358"/>
      <w:r w:rsidRPr="005F18BA">
        <w:rPr>
          <w:rFonts w:ascii="Calibri" w:hAnsi="Calibri"/>
          <w:sz w:val="22"/>
          <w:szCs w:val="22"/>
          <w:lang w:eastAsia="en-GB"/>
        </w:rPr>
        <w:t>ajutoarele acordate întreprinderilor care își desfășoară activitatea în domeniul producției primare de produse pescărești și de acvacultură</w:t>
      </w:r>
      <w:bookmarkEnd w:id="152"/>
      <w:r w:rsidRPr="005F18BA">
        <w:rPr>
          <w:rFonts w:ascii="Calibri" w:hAnsi="Calibri"/>
          <w:sz w:val="22"/>
          <w:szCs w:val="22"/>
          <w:lang w:eastAsia="en-GB"/>
        </w:rPr>
        <w:t>;</w:t>
      </w:r>
    </w:p>
    <w:p w14:paraId="24B0AC24" w14:textId="6F41E823"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bookmarkStart w:id="154" w:name="_Hlk158726331"/>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54"/>
      <w:r w:rsidRPr="005F18BA">
        <w:rPr>
          <w:rFonts w:ascii="Calibri" w:hAnsi="Calibri"/>
          <w:sz w:val="22"/>
          <w:szCs w:val="22"/>
          <w:lang w:eastAsia="en-GB"/>
        </w:rPr>
        <w:t>;</w:t>
      </w:r>
    </w:p>
    <w:p w14:paraId="28C8B436" w14:textId="6FE4B103"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își desfășoară activitatea în domeniul producției primare de produse agricole;</w:t>
      </w:r>
    </w:p>
    <w:p w14:paraId="36B6569E" w14:textId="47618C68"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desfășoară activități de prelucrare și comercializare a produselor agricole, în unul din următoarele cazuri:</w:t>
      </w:r>
    </w:p>
    <w:p w14:paraId="0C25C92D" w14:textId="77777777" w:rsidR="001538DD" w:rsidRPr="005F18BA" w:rsidRDefault="001538DD" w:rsidP="005F18BA">
      <w:pPr>
        <w:autoSpaceDE w:val="0"/>
        <w:autoSpaceDN w:val="0"/>
        <w:adjustRightInd w:val="0"/>
        <w:spacing w:before="0" w:after="0"/>
        <w:ind w:left="709"/>
        <w:jc w:val="both"/>
        <w:rPr>
          <w:rFonts w:ascii="Calibri" w:hAnsi="Calibri"/>
          <w:sz w:val="22"/>
          <w:szCs w:val="22"/>
          <w:lang w:eastAsia="en-GB"/>
        </w:rPr>
      </w:pPr>
      <w:r w:rsidRPr="005F18BA">
        <w:rPr>
          <w:rFonts w:ascii="Calibri" w:hAnsi="Calibri"/>
          <w:sz w:val="22"/>
          <w:szCs w:val="22"/>
          <w:lang w:eastAsia="en-GB"/>
        </w:rPr>
        <w:t>(i) atunci când valoarea ajutoarelor este stabilită pe baza prețului sau a cantității de produse de acest tip achiziționate de la producători primari sau introduse pe piață de întreprinderile respective;</w:t>
      </w:r>
    </w:p>
    <w:p w14:paraId="20A37002" w14:textId="77777777" w:rsidR="001538DD" w:rsidRPr="005F18BA" w:rsidRDefault="001538DD" w:rsidP="005F18BA">
      <w:pPr>
        <w:autoSpaceDE w:val="0"/>
        <w:autoSpaceDN w:val="0"/>
        <w:adjustRightInd w:val="0"/>
        <w:spacing w:before="0" w:after="0"/>
        <w:ind w:left="709"/>
        <w:jc w:val="both"/>
        <w:rPr>
          <w:rFonts w:ascii="Calibri" w:hAnsi="Calibri"/>
          <w:sz w:val="22"/>
          <w:szCs w:val="22"/>
          <w:lang w:eastAsia="en-GB"/>
        </w:rPr>
      </w:pPr>
      <w:r w:rsidRPr="005F18BA">
        <w:rPr>
          <w:rFonts w:ascii="Calibri" w:hAnsi="Calibri"/>
          <w:sz w:val="22"/>
          <w:szCs w:val="22"/>
          <w:lang w:eastAsia="en-GB"/>
        </w:rPr>
        <w:t>(ii) atunci când ajutoarele sunt condiționate de transferarea lor parțială sau integrală către producătorii primari;</w:t>
      </w:r>
    </w:p>
    <w:p w14:paraId="390CBA18" w14:textId="70CBDE14"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lastRenderedPageBreak/>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384BFB7E" w14:textId="6C212560"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condiționate de utilizarea preferențială a bunurilor și serviciilor naționale față de bunurile și serviciile importate</w:t>
      </w:r>
      <w:r w:rsidR="00953184" w:rsidRPr="005F18BA">
        <w:rPr>
          <w:rFonts w:ascii="Calibri" w:hAnsi="Calibri"/>
          <w:sz w:val="22"/>
          <w:szCs w:val="22"/>
          <w:lang w:eastAsia="en-GB"/>
        </w:rPr>
        <w:t>;</w:t>
      </w:r>
    </w:p>
    <w:p w14:paraId="55FBE345"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acordate pentru achiziția de vehicule de transport rutier de mărfuri;</w:t>
      </w:r>
    </w:p>
    <w:p w14:paraId="3B4AA762"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pentru activități cu produse cu caracter erotic sau obscen, precum și cele care contravin bunelor moravuri, ordinii publice și/sau prevederilor legale în vigoare;</w:t>
      </w:r>
    </w:p>
    <w:p w14:paraId="3A0421DC"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4B93C4CC"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7EF191B5"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activitățile privind facilitarea închiderii minelor de cărbune necompetitive, astfel cum sunt reglementate de Decizia nr. 787/2010 a Consiliului;</w:t>
      </w:r>
    </w:p>
    <w:p w14:paraId="146FD786" w14:textId="7D75078D"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pentru sectorul siderurgic, sectorul lignitului și sectorul cărbunelui;</w:t>
      </w:r>
    </w:p>
    <w:p w14:paraId="21ABF271" w14:textId="03155915"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C80ACD2" w14:textId="059A15AF"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activitățile din domeniul financiar și de asigurări</w:t>
      </w:r>
      <w:r w:rsidR="00E143D4" w:rsidRPr="005F18BA">
        <w:rPr>
          <w:rFonts w:ascii="Calibri" w:hAnsi="Calibri"/>
          <w:sz w:val="22"/>
          <w:szCs w:val="22"/>
          <w:lang w:eastAsia="en-GB"/>
        </w:rPr>
        <w:t>;</w:t>
      </w:r>
    </w:p>
    <w:p w14:paraId="5255132D" w14:textId="6C0077F1" w:rsidR="00E143D4" w:rsidRPr="005F18BA" w:rsidRDefault="00E143D4"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domeniile excluse conform art. 7 din Regulamentul (UE)  2021/1058 privind Fondul european de dezvoltare regională și Fondul de coeziune.</w:t>
      </w:r>
    </w:p>
    <w:p w14:paraId="4F72D0FA" w14:textId="3B0526E0" w:rsidR="001538DD" w:rsidRPr="005F18BA" w:rsidRDefault="001538DD" w:rsidP="00023CA7">
      <w:pPr>
        <w:numPr>
          <w:ilvl w:val="0"/>
          <w:numId w:val="22"/>
        </w:numPr>
        <w:autoSpaceDE w:val="0"/>
        <w:autoSpaceDN w:val="0"/>
        <w:adjustRightInd w:val="0"/>
        <w:spacing w:before="0" w:after="0"/>
        <w:ind w:left="426"/>
        <w:jc w:val="both"/>
        <w:rPr>
          <w:rFonts w:ascii="Calibri" w:hAnsi="Calibri"/>
          <w:sz w:val="22"/>
          <w:szCs w:val="22"/>
          <w:lang w:eastAsia="en-GB"/>
        </w:rPr>
      </w:pPr>
      <w:bookmarkStart w:id="155" w:name="_Hlk175830958"/>
      <w:bookmarkEnd w:id="153"/>
      <w:r w:rsidRPr="005F18BA">
        <w:rPr>
          <w:rFonts w:ascii="Calibri" w:hAnsi="Calibri"/>
          <w:sz w:val="22"/>
          <w:szCs w:val="22"/>
          <w:lang w:eastAsia="en-GB"/>
        </w:rPr>
        <w:t>În cazul în care o întreprindere își desfășoară activitatea atât în sectoarele excluse menţionate la alin (4), lit. a), b), c) sau d), cât și în sectoarele care intră în domeniul de aplicare al ghidului, pentru a primi finanțare în cadrul apelului, beneficiarul trebuie să asigure o separare a activităților respective, de exemplu printr-o evidență contabilă separată, astfel încât activităţile desfășurate în sectoarele excluse să nu beneficieze de ajutoarele acordate în cadrul prezentului ghid.</w:t>
      </w:r>
    </w:p>
    <w:bookmarkEnd w:id="155"/>
    <w:p w14:paraId="098CE396" w14:textId="77777777" w:rsidR="00A97870" w:rsidRPr="005F18BA" w:rsidRDefault="00A97870"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 xml:space="preserve">Prin </w:t>
      </w:r>
      <w:r w:rsidRPr="005F18BA">
        <w:rPr>
          <w:rFonts w:ascii="Calibri" w:hAnsi="Calibri"/>
          <w:b/>
          <w:bCs/>
          <w:sz w:val="22"/>
          <w:szCs w:val="22"/>
        </w:rPr>
        <w:t>prezentul</w:t>
      </w:r>
      <w:r w:rsidRPr="005F18BA">
        <w:rPr>
          <w:rFonts w:ascii="Calibri" w:hAnsi="Calibri"/>
          <w:sz w:val="22"/>
          <w:szCs w:val="22"/>
          <w:lang w:eastAsia="en-GB"/>
        </w:rPr>
        <w:t xml:space="preserve"> ghid </w:t>
      </w:r>
      <w:r w:rsidRPr="005F18BA">
        <w:rPr>
          <w:rFonts w:ascii="Calibri" w:hAnsi="Calibri"/>
          <w:b/>
          <w:sz w:val="22"/>
          <w:szCs w:val="22"/>
          <w:lang w:eastAsia="en-GB"/>
        </w:rPr>
        <w:t>nu se acordă sprijin financiar pentru</w:t>
      </w:r>
      <w:r w:rsidRPr="005F18BA">
        <w:rPr>
          <w:rFonts w:ascii="Calibri" w:hAnsi="Calibri"/>
          <w:sz w:val="22"/>
          <w:szCs w:val="22"/>
          <w:lang w:eastAsia="en-GB"/>
        </w:rPr>
        <w:t xml:space="preserve">: </w:t>
      </w:r>
    </w:p>
    <w:p w14:paraId="2C471391" w14:textId="67485CF7" w:rsidR="00A97870" w:rsidRPr="005F18BA" w:rsidRDefault="00A97870" w:rsidP="00023CA7">
      <w:pPr>
        <w:pStyle w:val="ListParagraph"/>
        <w:numPr>
          <w:ilvl w:val="1"/>
          <w:numId w:val="48"/>
        </w:numPr>
        <w:tabs>
          <w:tab w:val="left" w:pos="270"/>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Societățile încadrate în categoria întreprinderilor mari;</w:t>
      </w:r>
    </w:p>
    <w:p w14:paraId="1ED452E2" w14:textId="77777777" w:rsidR="00E143D4" w:rsidRPr="005F18BA" w:rsidRDefault="00E143D4" w:rsidP="00023CA7">
      <w:pPr>
        <w:pStyle w:val="ListParagraph"/>
        <w:numPr>
          <w:ilvl w:val="1"/>
          <w:numId w:val="48"/>
        </w:numPr>
        <w:spacing w:before="0" w:after="0"/>
        <w:ind w:left="709" w:hanging="283"/>
        <w:jc w:val="both"/>
        <w:rPr>
          <w:rFonts w:ascii="Calibri" w:hAnsi="Calibri"/>
          <w:sz w:val="22"/>
          <w:szCs w:val="22"/>
          <w:lang w:eastAsia="en-GB"/>
        </w:rPr>
      </w:pPr>
      <w:r w:rsidRPr="005F18BA">
        <w:rPr>
          <w:rFonts w:ascii="Calibri" w:hAnsi="Calibri"/>
          <w:sz w:val="22"/>
          <w:szCs w:val="22"/>
          <w:lang w:eastAsia="en-GB"/>
        </w:rPr>
        <w:t>Sucursalele, agențiile, reprezentanțele sau alte unități fără personalitate juridică;</w:t>
      </w:r>
    </w:p>
    <w:p w14:paraId="374EB496" w14:textId="7AB6AAA5"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IMM-urile care urmăresc obținerea finanțării prin crearea de condiții artificiale de eligibilitate, cu scopul vădit de a se încadra în categoria solicitanților eligibili:</w:t>
      </w:r>
    </w:p>
    <w:p w14:paraId="5F58F8F9" w14:textId="77777777" w:rsidR="00270BFF" w:rsidRDefault="00A97870" w:rsidP="00023CA7">
      <w:pPr>
        <w:pStyle w:val="ListParagraph"/>
        <w:numPr>
          <w:ilvl w:val="0"/>
          <w:numId w:val="51"/>
        </w:numPr>
        <w:autoSpaceDE w:val="0"/>
        <w:autoSpaceDN w:val="0"/>
        <w:adjustRightInd w:val="0"/>
        <w:spacing w:before="0" w:after="0"/>
        <w:jc w:val="both"/>
        <w:rPr>
          <w:rFonts w:ascii="Calibri" w:hAnsi="Calibri"/>
          <w:sz w:val="22"/>
          <w:szCs w:val="22"/>
          <w:lang w:eastAsia="en-GB"/>
        </w:rPr>
      </w:pPr>
      <w:r w:rsidRPr="00270BFF">
        <w:rPr>
          <w:rFonts w:ascii="Calibri" w:hAnsi="Calibri"/>
          <w:sz w:val="22"/>
          <w:szCs w:val="22"/>
          <w:lang w:eastAsia="en-GB"/>
        </w:rPr>
        <w:t>au realizat modificări conjuncturale, cu caracter temporar și care sunt supuse efectelor de volatilitate, de natură să afecteze criteriul de eligibilitate a solicitantului de finanțare privind încadrarea în categoria microîntreprinderilor, întreprinderilor mici sau mijlocii, respectiv au realizat schimbări în structura acționariatului și/sau la nivelul administratorilor, inclusiv ca urmare a unei fuziuni, a unei achiziții, sau divizării societății după data publicării în consultare publică a ghidului solicitantului;</w:t>
      </w:r>
    </w:p>
    <w:p w14:paraId="16D9628E" w14:textId="61178BBF" w:rsidR="00A97870" w:rsidRPr="00270BFF" w:rsidRDefault="00A97870" w:rsidP="00270BFF">
      <w:pPr>
        <w:pStyle w:val="ListParagraph"/>
        <w:autoSpaceDE w:val="0"/>
        <w:autoSpaceDN w:val="0"/>
        <w:adjustRightInd w:val="0"/>
        <w:spacing w:before="0" w:after="0"/>
        <w:ind w:left="2226"/>
        <w:jc w:val="both"/>
        <w:rPr>
          <w:rFonts w:ascii="Calibri" w:hAnsi="Calibri"/>
          <w:sz w:val="22"/>
          <w:szCs w:val="22"/>
          <w:lang w:eastAsia="en-GB"/>
        </w:rPr>
      </w:pPr>
      <w:r w:rsidRPr="00270BFF">
        <w:rPr>
          <w:rFonts w:ascii="Calibri" w:hAnsi="Calibri"/>
          <w:sz w:val="22"/>
          <w:szCs w:val="22"/>
          <w:lang w:eastAsia="en-GB"/>
        </w:rPr>
        <w:t>Excluderea de la finanțare</w:t>
      </w:r>
      <w:r w:rsidR="00594093" w:rsidRPr="00270BFF">
        <w:rPr>
          <w:rFonts w:ascii="Calibri" w:hAnsi="Calibri"/>
          <w:sz w:val="22"/>
          <w:szCs w:val="22"/>
          <w:lang w:eastAsia="en-GB"/>
        </w:rPr>
        <w:t>, și chiar recuperarea ajutorului, dacă este cazul,</w:t>
      </w:r>
      <w:r w:rsidRPr="00270BFF">
        <w:rPr>
          <w:rFonts w:ascii="Calibri" w:hAnsi="Calibri"/>
          <w:sz w:val="22"/>
          <w:szCs w:val="22"/>
          <w:lang w:eastAsia="en-GB"/>
        </w:rPr>
        <w:t xml:space="preserve"> se va realiza în urma verificării IMM-urilor privind crearea de condiții artificiale în etapa de monitorizare, inclusiv în perioada de durabilitate a contractului de finanțare, respectiv 3 ani de la efectuarea plății finale în cadrul contractului de finanțare. Astfel, în această etapă, în cazul în care se revine la structura inițială a  acționariatului și/sau a administratorilor înainte de realizarea schimbărilor, caz în care nu ar mai fi </w:t>
      </w:r>
      <w:r w:rsidRPr="00270BFF">
        <w:rPr>
          <w:rFonts w:ascii="Calibri" w:hAnsi="Calibri"/>
          <w:sz w:val="22"/>
          <w:szCs w:val="22"/>
          <w:lang w:eastAsia="en-GB"/>
        </w:rPr>
        <w:lastRenderedPageBreak/>
        <w:t xml:space="preserve">îndeplinite condițiilor de eligibilitate, proiectul va fi reziliat și se va dispune recuperarea ajutorului deja acordat, </w:t>
      </w:r>
      <w:r w:rsidR="00594093" w:rsidRPr="00270BFF">
        <w:rPr>
          <w:rFonts w:ascii="Calibri" w:hAnsi="Calibri"/>
          <w:sz w:val="22"/>
          <w:szCs w:val="22"/>
          <w:lang w:eastAsia="en-GB"/>
        </w:rPr>
        <w:t xml:space="preserve">împreună cu dobânda aferentă, </w:t>
      </w:r>
      <w:r w:rsidRPr="00270BFF">
        <w:rPr>
          <w:rFonts w:ascii="Calibri" w:hAnsi="Calibri"/>
          <w:sz w:val="22"/>
          <w:szCs w:val="22"/>
          <w:lang w:eastAsia="en-GB"/>
        </w:rPr>
        <w:t>dacă este cazul.</w:t>
      </w:r>
      <w:r w:rsidR="00912546" w:rsidRPr="00270BFF">
        <w:rPr>
          <w:rFonts w:ascii="Calibri" w:hAnsi="Calibri"/>
          <w:sz w:val="22"/>
          <w:szCs w:val="22"/>
          <w:lang w:eastAsia="en-GB"/>
        </w:rPr>
        <w:t xml:space="preserve"> Nu vor fi excluse de la finanțare IMM-urile care au realizat schimbări în structura acționariatului și/sau la nivelul administratorilor în perioada cuprinsă între lansarea ghidului în consultare publică și depunerea proiectului și care nu revin la structura inițială a acționariatului </w:t>
      </w:r>
      <w:r w:rsidR="00F95EC2" w:rsidRPr="00270BFF">
        <w:rPr>
          <w:rFonts w:ascii="Calibri" w:hAnsi="Calibri"/>
          <w:sz w:val="22"/>
          <w:szCs w:val="22"/>
          <w:lang w:eastAsia="en-GB"/>
        </w:rPr>
        <w:t xml:space="preserve">și/sau la nivelul administratorilor </w:t>
      </w:r>
      <w:r w:rsidR="00912546" w:rsidRPr="00270BFF">
        <w:rPr>
          <w:rFonts w:ascii="Calibri" w:hAnsi="Calibri"/>
          <w:sz w:val="22"/>
          <w:szCs w:val="22"/>
          <w:lang w:eastAsia="en-GB"/>
        </w:rPr>
        <w:t>înainte de realizarea schimbărilor, în perioada de durabilitate a contractului de finanțare, respectiv 3 ani de la efectuarea plății finale în cadrul contractului de finanțare.</w:t>
      </w:r>
    </w:p>
    <w:p w14:paraId="2CA6AB64" w14:textId="42091F3A"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Microîntreprinderi care propun investiții care se vor implementa în mediul rural cu excepția celor din satele aparținătoare municipiilor și orașelor din regiune;</w:t>
      </w:r>
    </w:p>
    <w:p w14:paraId="1109F1F3" w14:textId="4F866E4D"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w:t>
      </w:r>
      <w:r w:rsidR="00594093" w:rsidRPr="005F18BA">
        <w:rPr>
          <w:rFonts w:ascii="Calibri" w:hAnsi="Calibri"/>
          <w:sz w:val="22"/>
          <w:szCs w:val="22"/>
          <w:lang w:eastAsia="en-GB"/>
        </w:rPr>
        <w:t xml:space="preserve"> (inclusiv microîntrepriderile)</w:t>
      </w:r>
      <w:r w:rsidRPr="005F18BA">
        <w:rPr>
          <w:rFonts w:ascii="Calibri" w:hAnsi="Calibri"/>
          <w:sz w:val="22"/>
          <w:szCs w:val="22"/>
          <w:lang w:eastAsia="en-GB"/>
        </w:rPr>
        <w:t xml:space="preserve"> care propun investiții în activități din sectoarele excluse de la finanțare sau care nu se regăsesc în </w:t>
      </w:r>
      <w:r w:rsidR="00594093" w:rsidRPr="005F18BA">
        <w:rPr>
          <w:rFonts w:ascii="Calibri" w:hAnsi="Calibri"/>
          <w:sz w:val="22"/>
          <w:szCs w:val="22"/>
          <w:lang w:eastAsia="en-GB"/>
        </w:rPr>
        <w:t>sectoarele/</w:t>
      </w:r>
      <w:r w:rsidRPr="005F18BA">
        <w:rPr>
          <w:rFonts w:ascii="Calibri" w:hAnsi="Calibri"/>
          <w:sz w:val="22"/>
          <w:szCs w:val="22"/>
          <w:lang w:eastAsia="en-GB"/>
        </w:rPr>
        <w:t>domeniile de activitate eligibile menționate în ghidul solicitantului de finanțare;</w:t>
      </w:r>
    </w:p>
    <w:p w14:paraId="4593A9DB" w14:textId="7D7D969D"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 xml:space="preserve">IMM-uri </w:t>
      </w:r>
      <w:r w:rsidR="00594093" w:rsidRPr="005F18BA">
        <w:rPr>
          <w:rFonts w:ascii="Calibri" w:hAnsi="Calibri"/>
          <w:sz w:val="22"/>
          <w:szCs w:val="22"/>
          <w:lang w:eastAsia="en-GB"/>
        </w:rPr>
        <w:t xml:space="preserve">(inclusiv microîntreprinderile) </w:t>
      </w:r>
      <w:r w:rsidRPr="005F18BA">
        <w:rPr>
          <w:rFonts w:ascii="Calibri" w:hAnsi="Calibri"/>
          <w:sz w:val="22"/>
          <w:szCs w:val="22"/>
          <w:lang w:eastAsia="en-GB"/>
        </w:rPr>
        <w:t>care propun proiecte care constau exclusiv în realizarea de lucrări de întreținere/reparare/mentenanță/lucrări de modernizare a construcției/lucrări care nu se supun autorizării în condițiile legislației în vigoare;</w:t>
      </w:r>
    </w:p>
    <w:p w14:paraId="7B8824B8" w14:textId="4FC1CF27"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w:t>
      </w:r>
      <w:r w:rsidR="00594093" w:rsidRPr="005F18BA">
        <w:rPr>
          <w:rFonts w:ascii="Calibri" w:hAnsi="Calibri"/>
          <w:sz w:val="22"/>
          <w:szCs w:val="22"/>
          <w:lang w:eastAsia="en-GB"/>
        </w:rPr>
        <w:t xml:space="preserve"> (inclusiv microîntreprinderile) </w:t>
      </w:r>
      <w:r w:rsidRPr="005F18BA">
        <w:rPr>
          <w:rFonts w:ascii="Calibri" w:hAnsi="Calibri"/>
          <w:sz w:val="22"/>
          <w:szCs w:val="22"/>
          <w:lang w:eastAsia="en-GB"/>
        </w:rPr>
        <w:t xml:space="preserve"> care propun proiecte care constau exclusiv în activități care conduc la obținerea unei economii de energie și/sau activități de internaționalizare și/sau digitalizarea </w:t>
      </w:r>
      <w:r w:rsidR="00942AF4" w:rsidRPr="005F18BA">
        <w:rPr>
          <w:rFonts w:ascii="Calibri" w:hAnsi="Calibri"/>
          <w:sz w:val="22"/>
          <w:szCs w:val="22"/>
          <w:lang w:eastAsia="en-GB"/>
        </w:rPr>
        <w:t>IMM-ului</w:t>
      </w:r>
      <w:r w:rsidRPr="005F18BA">
        <w:rPr>
          <w:rFonts w:ascii="Calibri" w:hAnsi="Calibri"/>
          <w:sz w:val="22"/>
          <w:szCs w:val="22"/>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r w:rsidR="0043102E" w:rsidRPr="005F18BA">
        <w:rPr>
          <w:rFonts w:ascii="Calibri" w:hAnsi="Calibri"/>
          <w:sz w:val="22"/>
          <w:szCs w:val="22"/>
          <w:lang w:eastAsia="en-GB"/>
        </w:rPr>
        <w:t>, în înțelesul investiției inițiale</w:t>
      </w:r>
      <w:r w:rsidRPr="005F18BA">
        <w:rPr>
          <w:rFonts w:ascii="Calibri" w:hAnsi="Calibri"/>
          <w:sz w:val="22"/>
          <w:szCs w:val="22"/>
          <w:lang w:eastAsia="en-GB"/>
        </w:rPr>
        <w:t>;</w:t>
      </w:r>
    </w:p>
    <w:p w14:paraId="30F596F0" w14:textId="73545972" w:rsidR="00A97870"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 xml:space="preserve">IMM-uri </w:t>
      </w:r>
      <w:r w:rsidR="00594093" w:rsidRPr="005F18BA">
        <w:rPr>
          <w:rFonts w:ascii="Calibri" w:hAnsi="Calibri"/>
          <w:sz w:val="22"/>
          <w:szCs w:val="22"/>
          <w:lang w:eastAsia="en-GB"/>
        </w:rPr>
        <w:t xml:space="preserve">(inclusiv microîntreprinderile) </w:t>
      </w:r>
      <w:r w:rsidRPr="005F18BA">
        <w:rPr>
          <w:rFonts w:ascii="Calibri" w:hAnsi="Calibri"/>
          <w:sz w:val="22"/>
          <w:szCs w:val="22"/>
          <w:lang w:eastAsia="en-GB"/>
        </w:rPr>
        <w:t xml:space="preserve">care solicită finanțare pentru investiții demarate, cu excepția activităților </w:t>
      </w:r>
      <w:r w:rsidR="00036021" w:rsidRPr="005F18BA">
        <w:rPr>
          <w:rFonts w:ascii="Calibri" w:hAnsi="Calibri"/>
          <w:sz w:val="22"/>
          <w:szCs w:val="22"/>
          <w:lang w:eastAsia="en-GB"/>
        </w:rPr>
        <w:t>eligibile aferente Capitolului 3 ”Cheltuieli pentru proiectare şi asistenţă tehnică” din devizul general</w:t>
      </w:r>
      <w:r w:rsidR="0043102E" w:rsidRPr="005F18BA">
        <w:rPr>
          <w:rFonts w:ascii="Calibri" w:hAnsi="Calibri"/>
          <w:sz w:val="22"/>
          <w:szCs w:val="22"/>
          <w:lang w:eastAsia="en-GB"/>
        </w:rPr>
        <w:t xml:space="preserve"> conform HG 907/2016 cu modificările și completările ulterioare</w:t>
      </w:r>
      <w:r w:rsidR="00036021" w:rsidRPr="005F18BA">
        <w:rPr>
          <w:rFonts w:ascii="Calibri" w:hAnsi="Calibri"/>
          <w:sz w:val="22"/>
          <w:szCs w:val="22"/>
          <w:lang w:eastAsia="en-GB"/>
        </w:rPr>
        <w:t>.</w:t>
      </w:r>
    </w:p>
    <w:p w14:paraId="05F86753" w14:textId="77777777" w:rsidR="00270BFF" w:rsidRPr="005F18BA" w:rsidRDefault="00270BFF" w:rsidP="00270BFF">
      <w:pPr>
        <w:pStyle w:val="ListParagraph"/>
        <w:spacing w:before="0" w:after="0"/>
        <w:ind w:left="709"/>
        <w:jc w:val="both"/>
        <w:rPr>
          <w:rFonts w:ascii="Calibri" w:hAnsi="Calibri"/>
          <w:sz w:val="22"/>
          <w:szCs w:val="22"/>
          <w:lang w:eastAsia="en-GB"/>
        </w:rPr>
      </w:pPr>
    </w:p>
    <w:p w14:paraId="13891999" w14:textId="44B68841" w:rsidR="00A86515" w:rsidRPr="005F18BA" w:rsidRDefault="00A86515" w:rsidP="005F18BA">
      <w:pPr>
        <w:pStyle w:val="Heading2"/>
        <w:spacing w:before="0" w:after="0"/>
        <w:rPr>
          <w:rFonts w:ascii="Calibri" w:hAnsi="Calibri" w:cs="Calibri"/>
          <w:sz w:val="22"/>
          <w:szCs w:val="22"/>
        </w:rPr>
      </w:pPr>
      <w:bookmarkStart w:id="156" w:name="_Toc142556379"/>
      <w:bookmarkStart w:id="157" w:name="_Toc199764252"/>
      <w:r w:rsidRPr="005F18BA">
        <w:rPr>
          <w:rFonts w:ascii="Calibri" w:hAnsi="Calibri" w:cs="Calibri"/>
          <w:sz w:val="22"/>
          <w:szCs w:val="22"/>
        </w:rPr>
        <w:t>Eligibilitatea solicitanţilor</w:t>
      </w:r>
      <w:bookmarkEnd w:id="156"/>
      <w:bookmarkEnd w:id="157"/>
      <w:r w:rsidRPr="005F18BA">
        <w:rPr>
          <w:rFonts w:ascii="Calibri" w:hAnsi="Calibri" w:cs="Calibri"/>
          <w:sz w:val="22"/>
          <w:szCs w:val="22"/>
        </w:rPr>
        <w:t xml:space="preserve"> </w:t>
      </w:r>
    </w:p>
    <w:p w14:paraId="7BC627AE" w14:textId="616B45AE" w:rsidR="003E0CAF" w:rsidRPr="005F18BA" w:rsidRDefault="003E0CAF" w:rsidP="005F18BA">
      <w:pPr>
        <w:spacing w:before="0" w:after="0"/>
        <w:jc w:val="both"/>
        <w:rPr>
          <w:rFonts w:ascii="Calibri" w:hAnsi="Calibri"/>
          <w:sz w:val="22"/>
          <w:szCs w:val="22"/>
        </w:rPr>
      </w:pPr>
      <w:r w:rsidRPr="005F18BA">
        <w:rPr>
          <w:rFonts w:ascii="Calibri" w:hAnsi="Calibri"/>
          <w:sz w:val="22"/>
          <w:szCs w:val="22"/>
        </w:rPr>
        <w:t>Criteriile de eligibilitate trebuie respectate de c</w:t>
      </w:r>
      <w:r w:rsidR="00A772F5" w:rsidRPr="005F18BA">
        <w:rPr>
          <w:rFonts w:ascii="Calibri" w:hAnsi="Calibri"/>
          <w:sz w:val="22"/>
          <w:szCs w:val="22"/>
        </w:rPr>
        <w:t>ă</w:t>
      </w:r>
      <w:r w:rsidRPr="005F18BA">
        <w:rPr>
          <w:rFonts w:ascii="Calibri" w:hAnsi="Calibri"/>
          <w:sz w:val="22"/>
          <w:szCs w:val="22"/>
        </w:rPr>
        <w:t xml:space="preserve">tre solicitant începând cu data depunerii cererii de finanţare, pe tot parcursul procesului de evaluare, selecție și contractare, </w:t>
      </w:r>
      <w:r w:rsidRPr="005F18BA">
        <w:rPr>
          <w:rFonts w:ascii="Calibri" w:eastAsiaTheme="minorHAnsi" w:hAnsi="Calibri"/>
          <w:bCs/>
          <w:i/>
          <w:sz w:val="22"/>
          <w:szCs w:val="22"/>
        </w:rPr>
        <w:t xml:space="preserve">în perioada de implementare a proiectului, </w:t>
      </w:r>
      <w:r w:rsidRPr="005F18BA">
        <w:rPr>
          <w:rFonts w:ascii="Calibri" w:hAnsi="Calibri"/>
          <w:i/>
          <w:sz w:val="22"/>
          <w:szCs w:val="22"/>
        </w:rPr>
        <w:t>precum și pe perioada de durabilitate</w:t>
      </w:r>
      <w:r w:rsidRPr="005F18BA">
        <w:rPr>
          <w:rFonts w:ascii="Calibri" w:hAnsi="Calibri"/>
          <w:sz w:val="22"/>
          <w:szCs w:val="22"/>
        </w:rPr>
        <w:t xml:space="preserve"> a contractelor de finanțare, în condițiile stipulate de acestea.</w:t>
      </w:r>
      <w:r w:rsidR="00A327CF" w:rsidRPr="005F18BA">
        <w:rPr>
          <w:rFonts w:ascii="Calibri" w:hAnsi="Calibri"/>
          <w:sz w:val="22"/>
          <w:szCs w:val="22"/>
        </w:rPr>
        <w:t xml:space="preserve"> Condiția privind încadrarea în categoria IMM trebuie menținută începând cu data depunerii cererii de finanțare și pe tot parcursul procesului de evaluare, selecție și contractare.</w:t>
      </w:r>
    </w:p>
    <w:p w14:paraId="542A80BD" w14:textId="3DF17C39" w:rsidR="003E0CAF" w:rsidRDefault="003E0CAF" w:rsidP="005F18BA">
      <w:pPr>
        <w:spacing w:before="0" w:after="0"/>
        <w:jc w:val="both"/>
        <w:rPr>
          <w:rFonts w:ascii="Calibri" w:hAnsi="Calibri"/>
          <w:sz w:val="22"/>
          <w:szCs w:val="22"/>
        </w:rPr>
      </w:pPr>
      <w:r w:rsidRPr="005F18BA">
        <w:rPr>
          <w:rFonts w:ascii="Calibri" w:hAnsi="Calibri"/>
          <w:sz w:val="22"/>
          <w:szCs w:val="22"/>
        </w:rPr>
        <w:t>În cadrul subsecţiunilor următoare sunt prezentate criteriile de eligibilitate şi selecţie aplicabile prezentului apel de proiecte.</w:t>
      </w:r>
      <w:r w:rsidR="00270BFF">
        <w:rPr>
          <w:rFonts w:ascii="Calibri" w:hAnsi="Calibri"/>
          <w:sz w:val="22"/>
          <w:szCs w:val="22"/>
        </w:rPr>
        <w:t xml:space="preserve"> </w:t>
      </w:r>
      <w:r w:rsidRPr="005F18BA">
        <w:rPr>
          <w:rFonts w:ascii="Calibri" w:hAnsi="Calibri"/>
          <w:sz w:val="22"/>
          <w:szCs w:val="22"/>
        </w:rPr>
        <w:t>Solicitantul eligibil, în sensul prezentului ghid, reprezintă entitatea care îndeplineşte cumulativ criteriile enumerate și prezentate în cadrul prezentei secțiuni.</w:t>
      </w:r>
    </w:p>
    <w:p w14:paraId="1A61959D" w14:textId="77777777" w:rsidR="00270BFF" w:rsidRPr="005F18BA" w:rsidRDefault="00270BFF" w:rsidP="005F18BA">
      <w:pPr>
        <w:spacing w:before="0" w:after="0"/>
        <w:jc w:val="both"/>
        <w:rPr>
          <w:rFonts w:ascii="Calibri" w:hAnsi="Calibri"/>
          <w:sz w:val="22"/>
          <w:szCs w:val="22"/>
        </w:rPr>
      </w:pPr>
    </w:p>
    <w:p w14:paraId="04A10DCA" w14:textId="7A16D06F" w:rsidR="00270BFF" w:rsidRPr="00270BFF" w:rsidRDefault="0007627B" w:rsidP="00270BFF">
      <w:pPr>
        <w:pStyle w:val="Heading3"/>
        <w:spacing w:before="0" w:after="0"/>
        <w:rPr>
          <w:rFonts w:cs="Calibri"/>
          <w:i w:val="0"/>
          <w:iCs/>
          <w:sz w:val="22"/>
          <w:szCs w:val="22"/>
        </w:rPr>
      </w:pPr>
      <w:bookmarkStart w:id="158" w:name="_Toc142556380"/>
      <w:bookmarkStart w:id="159" w:name="_Toc199764253"/>
      <w:r w:rsidRPr="00270BFF">
        <w:rPr>
          <w:rFonts w:cs="Calibri"/>
          <w:i w:val="0"/>
          <w:iCs/>
          <w:sz w:val="22"/>
          <w:szCs w:val="22"/>
        </w:rPr>
        <w:t>Cerințe privind eli</w:t>
      </w:r>
      <w:r w:rsidR="000E3380" w:rsidRPr="00270BFF">
        <w:rPr>
          <w:rFonts w:cs="Calibri"/>
          <w:i w:val="0"/>
          <w:iCs/>
          <w:sz w:val="22"/>
          <w:szCs w:val="22"/>
        </w:rPr>
        <w:t>gib</w:t>
      </w:r>
      <w:r w:rsidRPr="00270BFF">
        <w:rPr>
          <w:rFonts w:cs="Calibri"/>
          <w:i w:val="0"/>
          <w:iCs/>
          <w:sz w:val="22"/>
          <w:szCs w:val="22"/>
        </w:rPr>
        <w:t>ilitatea solicitanților</w:t>
      </w:r>
      <w:bookmarkEnd w:id="158"/>
      <w:bookmarkEnd w:id="159"/>
    </w:p>
    <w:p w14:paraId="743B2FB5" w14:textId="77777777" w:rsidR="00270BFF" w:rsidRDefault="00CB7401" w:rsidP="00AE61D3">
      <w:pPr>
        <w:pStyle w:val="ListParagraph"/>
        <w:numPr>
          <w:ilvl w:val="1"/>
          <w:numId w:val="44"/>
        </w:numPr>
        <w:autoSpaceDE w:val="0"/>
        <w:autoSpaceDN w:val="0"/>
        <w:adjustRightInd w:val="0"/>
        <w:spacing w:before="0" w:after="0"/>
        <w:ind w:left="284" w:hanging="284"/>
        <w:jc w:val="both"/>
        <w:rPr>
          <w:rFonts w:ascii="Calibri" w:hAnsi="Calibri"/>
          <w:b/>
          <w:sz w:val="22"/>
          <w:szCs w:val="22"/>
          <w:lang w:eastAsia="en-GB"/>
        </w:rPr>
      </w:pPr>
      <w:r w:rsidRPr="005F18BA">
        <w:rPr>
          <w:rFonts w:ascii="Calibri" w:hAnsi="Calibri"/>
          <w:b/>
          <w:sz w:val="22"/>
          <w:szCs w:val="22"/>
          <w:lang w:eastAsia="en-GB"/>
        </w:rPr>
        <w:t>Forma de constituire a solicitantului</w:t>
      </w:r>
      <w:r w:rsidR="00F9689B" w:rsidRPr="005F18BA">
        <w:rPr>
          <w:rFonts w:ascii="Calibri" w:hAnsi="Calibri"/>
          <w:b/>
          <w:sz w:val="22"/>
          <w:szCs w:val="22"/>
          <w:lang w:eastAsia="en-GB"/>
        </w:rPr>
        <w:t>:</w:t>
      </w:r>
    </w:p>
    <w:p w14:paraId="4E77C8D9" w14:textId="1DA21BE1" w:rsidR="0083709D" w:rsidRDefault="0083709D" w:rsidP="00AE61D3">
      <w:pPr>
        <w:pStyle w:val="ListParagraph"/>
        <w:autoSpaceDE w:val="0"/>
        <w:autoSpaceDN w:val="0"/>
        <w:adjustRightInd w:val="0"/>
        <w:spacing w:before="0" w:after="0"/>
        <w:ind w:left="284"/>
        <w:jc w:val="both"/>
        <w:rPr>
          <w:rFonts w:ascii="Calibri" w:hAnsi="Calibri"/>
          <w:sz w:val="22"/>
          <w:szCs w:val="22"/>
          <w:lang w:eastAsia="en-GB"/>
        </w:rPr>
      </w:pPr>
      <w:r w:rsidRPr="00270BFF">
        <w:rPr>
          <w:rFonts w:ascii="Calibri" w:hAnsi="Calibri"/>
          <w:sz w:val="22"/>
          <w:szCs w:val="22"/>
          <w:lang w:eastAsia="en-GB"/>
        </w:rPr>
        <w:t xml:space="preserve">Solicitantul de finanțare se încadrează în categoria solicitanților eligibili, conform </w:t>
      </w:r>
      <w:r w:rsidR="00A772F5" w:rsidRPr="00270BFF">
        <w:rPr>
          <w:rFonts w:ascii="Calibri" w:hAnsi="Calibri"/>
          <w:sz w:val="22"/>
          <w:szCs w:val="22"/>
          <w:lang w:eastAsia="en-GB"/>
        </w:rPr>
        <w:t>secțiunii</w:t>
      </w:r>
      <w:r w:rsidRPr="00270BFF">
        <w:rPr>
          <w:rFonts w:ascii="Calibri" w:hAnsi="Calibri"/>
          <w:sz w:val="22"/>
          <w:szCs w:val="22"/>
          <w:lang w:eastAsia="en-GB"/>
        </w:rPr>
        <w:t xml:space="preserve"> 5.1.2 Categorii de solicitanți eligibili.</w:t>
      </w:r>
      <w:r w:rsidR="00270BFF" w:rsidRPr="00270BFF">
        <w:rPr>
          <w:rFonts w:ascii="Calibri" w:hAnsi="Calibri"/>
          <w:sz w:val="22"/>
          <w:szCs w:val="22"/>
          <w:lang w:eastAsia="en-GB"/>
        </w:rPr>
        <w:t xml:space="preserve"> </w:t>
      </w:r>
      <w:r w:rsidRPr="00270BFF">
        <w:rPr>
          <w:rFonts w:ascii="Calibri" w:hAnsi="Calibri"/>
          <w:sz w:val="22"/>
          <w:szCs w:val="22"/>
          <w:lang w:eastAsia="en-GB"/>
        </w:rPr>
        <w:t>Solicitantul de finanțare trebuie să îndeplinească cumulativ</w:t>
      </w:r>
      <w:r w:rsidR="0071197C" w:rsidRPr="00270BFF">
        <w:rPr>
          <w:rFonts w:ascii="Calibri" w:hAnsi="Calibri"/>
          <w:sz w:val="22"/>
          <w:szCs w:val="22"/>
          <w:lang w:eastAsia="en-GB"/>
        </w:rPr>
        <w:t>, atât la data depunerii cererii de finanțare, cât și la data semnării contractului de finanțare,</w:t>
      </w:r>
      <w:r w:rsidRPr="00270BFF">
        <w:rPr>
          <w:rFonts w:ascii="Calibri" w:hAnsi="Calibri"/>
          <w:sz w:val="22"/>
          <w:szCs w:val="22"/>
          <w:lang w:eastAsia="en-GB"/>
        </w:rPr>
        <w:t xml:space="preserve"> toate cerințele enumerate la </w:t>
      </w:r>
      <w:r w:rsidR="00A772F5" w:rsidRPr="00270BFF">
        <w:rPr>
          <w:rFonts w:ascii="Calibri" w:hAnsi="Calibri"/>
          <w:sz w:val="22"/>
          <w:szCs w:val="22"/>
          <w:lang w:eastAsia="en-GB"/>
        </w:rPr>
        <w:t xml:space="preserve">secțiunea </w:t>
      </w:r>
      <w:r w:rsidRPr="00270BFF">
        <w:rPr>
          <w:rFonts w:ascii="Calibri" w:hAnsi="Calibri"/>
          <w:sz w:val="22"/>
          <w:szCs w:val="22"/>
          <w:lang w:eastAsia="en-GB"/>
        </w:rPr>
        <w:t>5.1.2 Categorii de solicitanți eligibili.</w:t>
      </w:r>
    </w:p>
    <w:p w14:paraId="6F145A95" w14:textId="77777777" w:rsidR="00270BFF" w:rsidRPr="00270BFF" w:rsidRDefault="00270BFF" w:rsidP="00270BFF">
      <w:pPr>
        <w:autoSpaceDE w:val="0"/>
        <w:autoSpaceDN w:val="0"/>
        <w:adjustRightInd w:val="0"/>
        <w:spacing w:before="0" w:after="0"/>
        <w:jc w:val="both"/>
        <w:rPr>
          <w:rFonts w:ascii="Calibri" w:hAnsi="Calibri"/>
          <w:b/>
          <w:sz w:val="22"/>
          <w:szCs w:val="22"/>
          <w:lang w:eastAsia="en-GB"/>
        </w:rPr>
      </w:pPr>
    </w:p>
    <w:p w14:paraId="1AAF40A0" w14:textId="3EB7D198" w:rsidR="00F9689B" w:rsidRPr="005F18BA" w:rsidRDefault="00F9689B" w:rsidP="00AE61D3">
      <w:pPr>
        <w:pStyle w:val="ListParagraph"/>
        <w:numPr>
          <w:ilvl w:val="1"/>
          <w:numId w:val="44"/>
        </w:numPr>
        <w:autoSpaceDE w:val="0"/>
        <w:autoSpaceDN w:val="0"/>
        <w:adjustRightInd w:val="0"/>
        <w:spacing w:before="0" w:after="0"/>
        <w:ind w:left="284" w:hanging="284"/>
        <w:jc w:val="both"/>
        <w:rPr>
          <w:rFonts w:ascii="Calibri" w:hAnsi="Calibri"/>
          <w:bCs/>
          <w:sz w:val="22"/>
          <w:szCs w:val="22"/>
          <w:lang w:eastAsia="en-GB"/>
        </w:rPr>
      </w:pPr>
      <w:r w:rsidRPr="005F18BA">
        <w:rPr>
          <w:rFonts w:ascii="Calibri" w:hAnsi="Calibri"/>
          <w:b/>
          <w:sz w:val="22"/>
          <w:szCs w:val="22"/>
          <w:lang w:eastAsia="en-GB"/>
        </w:rPr>
        <w:t xml:space="preserve">Solicitantul </w:t>
      </w:r>
      <w:r w:rsidR="00CB7401" w:rsidRPr="005F18BA">
        <w:rPr>
          <w:rFonts w:ascii="Calibri" w:hAnsi="Calibri"/>
          <w:b/>
          <w:sz w:val="22"/>
          <w:szCs w:val="22"/>
          <w:lang w:eastAsia="en-GB"/>
        </w:rPr>
        <w:t xml:space="preserve">și reprezentantul legal </w:t>
      </w:r>
      <w:r w:rsidR="00875840" w:rsidRPr="005F18BA">
        <w:rPr>
          <w:rFonts w:ascii="Calibri" w:hAnsi="Calibri"/>
          <w:bCs/>
          <w:sz w:val="22"/>
          <w:szCs w:val="22"/>
          <w:lang w:eastAsia="en-GB"/>
        </w:rPr>
        <w:t xml:space="preserve">al acestuia, </w:t>
      </w:r>
      <w:r w:rsidR="00CB7401" w:rsidRPr="005F18BA">
        <w:rPr>
          <w:rFonts w:ascii="Calibri" w:hAnsi="Calibri"/>
          <w:bCs/>
          <w:sz w:val="22"/>
          <w:szCs w:val="22"/>
          <w:lang w:eastAsia="en-GB"/>
        </w:rPr>
        <w:t>care îşi exercit</w:t>
      </w:r>
      <w:r w:rsidR="00953184" w:rsidRPr="005F18BA">
        <w:rPr>
          <w:rFonts w:ascii="Calibri" w:hAnsi="Calibri"/>
          <w:bCs/>
          <w:sz w:val="22"/>
          <w:szCs w:val="22"/>
          <w:lang w:eastAsia="en-GB"/>
        </w:rPr>
        <w:t>ă</w:t>
      </w:r>
      <w:r w:rsidR="00CB7401" w:rsidRPr="005F18BA">
        <w:rPr>
          <w:rFonts w:ascii="Calibri" w:hAnsi="Calibri"/>
          <w:bCs/>
          <w:sz w:val="22"/>
          <w:szCs w:val="22"/>
          <w:lang w:eastAsia="en-GB"/>
        </w:rPr>
        <w:t xml:space="preserve"> atribuţiile de drept îndeplinesc</w:t>
      </w:r>
      <w:r w:rsidR="00CB7401" w:rsidRPr="005F18BA">
        <w:rPr>
          <w:rFonts w:ascii="Calibri" w:hAnsi="Calibri"/>
          <w:b/>
          <w:sz w:val="22"/>
          <w:szCs w:val="22"/>
          <w:lang w:eastAsia="en-GB"/>
        </w:rPr>
        <w:t xml:space="preserve">, </w:t>
      </w:r>
      <w:r w:rsidR="00CB7401" w:rsidRPr="005F18BA">
        <w:rPr>
          <w:rFonts w:ascii="Calibri" w:hAnsi="Calibri"/>
          <w:bCs/>
          <w:sz w:val="22"/>
          <w:szCs w:val="22"/>
          <w:lang w:eastAsia="en-GB"/>
        </w:rPr>
        <w:t xml:space="preserve">la depunerea cererii de finanțare </w:t>
      </w:r>
      <w:r w:rsidR="00CC073E" w:rsidRPr="005F18BA">
        <w:rPr>
          <w:rFonts w:ascii="Calibri" w:hAnsi="Calibri"/>
          <w:bCs/>
          <w:sz w:val="22"/>
          <w:szCs w:val="22"/>
          <w:lang w:eastAsia="en-GB"/>
        </w:rPr>
        <w:t>și pe tot parcursul procesului de evaluare și contractare</w:t>
      </w:r>
      <w:r w:rsidR="00875840" w:rsidRPr="005F18BA">
        <w:rPr>
          <w:rFonts w:ascii="Calibri" w:hAnsi="Calibri"/>
          <w:bCs/>
          <w:sz w:val="22"/>
          <w:szCs w:val="22"/>
          <w:lang w:eastAsia="en-GB"/>
        </w:rPr>
        <w:t>, respectă și își asumă următoarele</w:t>
      </w:r>
      <w:r w:rsidRPr="005F18BA">
        <w:rPr>
          <w:rFonts w:ascii="Calibri" w:hAnsi="Calibri"/>
          <w:bCs/>
          <w:sz w:val="22"/>
          <w:szCs w:val="22"/>
          <w:lang w:eastAsia="en-GB"/>
        </w:rPr>
        <w:t>:</w:t>
      </w:r>
    </w:p>
    <w:p w14:paraId="64D05703" w14:textId="2D3A0DB4" w:rsidR="00CE20CB"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 xml:space="preserve">nu se află în stare de faliment/insolvenţă </w:t>
      </w:r>
      <w:r w:rsidR="00A327CF" w:rsidRPr="005F18BA">
        <w:rPr>
          <w:rFonts w:ascii="Calibri" w:hAnsi="Calibri"/>
          <w:sz w:val="22"/>
          <w:szCs w:val="22"/>
          <w:lang w:eastAsia="en-GB"/>
        </w:rPr>
        <w:t>și nu</w:t>
      </w:r>
      <w:r w:rsidR="00F9689B" w:rsidRPr="005F18BA">
        <w:rPr>
          <w:rFonts w:ascii="Calibri" w:hAnsi="Calibri"/>
          <w:sz w:val="22"/>
          <w:szCs w:val="22"/>
          <w:lang w:eastAsia="en-GB"/>
        </w:rPr>
        <w:t xml:space="preserve"> face obiectul unei proceduri de lichidare sau de administrare judiciară, nu a încheiat acorduri cu creditorii, nu şi-a suspendat activitatea economică sau nu face obiectul unei proceduri legale în urma acestor situaţii sau se află în situaţii </w:t>
      </w:r>
      <w:r w:rsidR="00F9689B" w:rsidRPr="005F18BA">
        <w:rPr>
          <w:rFonts w:ascii="Calibri" w:hAnsi="Calibri"/>
          <w:sz w:val="22"/>
          <w:szCs w:val="22"/>
          <w:lang w:eastAsia="en-GB"/>
        </w:rPr>
        <w:lastRenderedPageBreak/>
        <w:t>similare în urma unei proceduri de aceeaşi natură prevăzute de legislaţia sau de reglementările naţionale.</w:t>
      </w:r>
    </w:p>
    <w:p w14:paraId="3C2E1127" w14:textId="52974163" w:rsidR="003E6968"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este găsit vinovat, printr-o hotărâre judecătorească definitivă, pentru comiterea unei fraude/</w:t>
      </w:r>
      <w:r w:rsidR="00A327CF" w:rsidRPr="005F18BA">
        <w:rPr>
          <w:rFonts w:ascii="Calibri" w:hAnsi="Calibri"/>
          <w:sz w:val="22"/>
          <w:szCs w:val="22"/>
          <w:lang w:eastAsia="en-GB"/>
        </w:rPr>
        <w:t xml:space="preserve"> fapte de corupție/ </w:t>
      </w:r>
      <w:r w:rsidR="00F9689B" w:rsidRPr="005F18BA">
        <w:rPr>
          <w:rFonts w:ascii="Calibri" w:hAnsi="Calibri"/>
          <w:sz w:val="22"/>
          <w:szCs w:val="22"/>
          <w:lang w:eastAsia="en-GB"/>
        </w:rPr>
        <w:t>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AE8728F" w:rsidR="00FA7EE6"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2F66B7BE" w:rsidR="006036F5"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51EB5186" w:rsidR="00F9689B" w:rsidRPr="005F18BA" w:rsidRDefault="00764173"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 xml:space="preserve">nu se regăsește în situația de a fi fost stabilite debite în sarcina sa, ca urmare a măsurilor legale întreprinse de </w:t>
      </w:r>
      <w:r w:rsidR="00CC073E" w:rsidRPr="005F18BA">
        <w:rPr>
          <w:rFonts w:ascii="Calibri" w:hAnsi="Calibri"/>
          <w:sz w:val="22"/>
          <w:szCs w:val="22"/>
          <w:lang w:eastAsia="en-GB"/>
        </w:rPr>
        <w:t>autoritatea de management inclusiv cele de la lit. c) din prezentul alineat; altele decât cele menționate la lit. c) din prezentul alineat;</w:t>
      </w:r>
    </w:p>
    <w:p w14:paraId="504A0664" w14:textId="13699862" w:rsidR="00F9689B" w:rsidRPr="005F18BA" w:rsidRDefault="00F9689B"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Solicitantul de finanțare nu se află în situațiile prevăzute de Recomandarea Comisiei Europene nr.</w:t>
      </w:r>
      <w:r w:rsidR="00BD42D2" w:rsidRPr="005F18BA">
        <w:rPr>
          <w:rFonts w:ascii="Calibri" w:hAnsi="Calibri"/>
          <w:sz w:val="22"/>
          <w:szCs w:val="22"/>
          <w:lang w:eastAsia="en-GB"/>
        </w:rPr>
        <w:t xml:space="preserve"> </w:t>
      </w:r>
      <w:r w:rsidRPr="005F18BA">
        <w:rPr>
          <w:rFonts w:ascii="Calibri" w:hAnsi="Calibri"/>
          <w:sz w:val="22"/>
          <w:szCs w:val="22"/>
          <w:lang w:eastAsia="en-GB"/>
        </w:rPr>
        <w:t>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5EC157FD" w14:textId="77777777"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este și nu va fi rezident în scopuri fiscale sau înmatriculat în temeiul legilor din jurisdicțiile care figurează pe lista Uniunii Europene a jurisdicțiilor necooperante în scopuri fiscale;</w:t>
      </w:r>
    </w:p>
    <w:p w14:paraId="12180DAB" w14:textId="77777777"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0A5DC5F3"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controlează și nu va controla, direct sau indirect, filialele sau nu deține și nu va deține unități permanente proprii în jurisdicțiile care figurează pe lista Uniunii Europene a jurisdicțiilor nec</w:t>
      </w:r>
      <w:r w:rsidR="002D729C" w:rsidRPr="005F18BA">
        <w:rPr>
          <w:rFonts w:ascii="Calibri" w:hAnsi="Calibri"/>
          <w:sz w:val="22"/>
          <w:szCs w:val="22"/>
          <w:lang w:eastAsia="en-GB"/>
        </w:rPr>
        <w:t xml:space="preserve">ooperante în scopuri fiscale; </w:t>
      </w:r>
      <w:r w:rsidR="00CC073E" w:rsidRPr="005F18BA">
        <w:rPr>
          <w:rFonts w:ascii="Calibri" w:hAnsi="Calibri"/>
          <w:sz w:val="22"/>
          <w:szCs w:val="22"/>
          <w:lang w:eastAsia="en-GB"/>
        </w:rPr>
        <w:t>și</w:t>
      </w:r>
    </w:p>
    <w:p w14:paraId="72C503FA" w14:textId="28C61EC8" w:rsidR="00F9689B"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exercită și nu va exercita dreptul de proprietate în comun cu întreprinderile din jurisdicțiile care figurează pe lista Uniunii Europene a jurisdicțiilor necooperante în scopuri fiscale.</w:t>
      </w:r>
    </w:p>
    <w:p w14:paraId="5908A2C1" w14:textId="578568B0"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legal/Ac</w:t>
      </w:r>
      <w:r w:rsidR="00953184" w:rsidRPr="005F18BA">
        <w:rPr>
          <w:rFonts w:ascii="Calibri" w:hAnsi="Calibri"/>
          <w:sz w:val="22"/>
          <w:szCs w:val="22"/>
          <w:lang w:eastAsia="en-GB"/>
        </w:rPr>
        <w:t>ț</w:t>
      </w:r>
      <w:r w:rsidRPr="005F18BA">
        <w:rPr>
          <w:rFonts w:ascii="Calibri" w:hAnsi="Calibri"/>
          <w:sz w:val="22"/>
          <w:szCs w:val="22"/>
          <w:lang w:eastAsia="en-GB"/>
        </w:rPr>
        <w:t>ionarii al/ai solicitantului de finanțare nu este</w:t>
      </w:r>
      <w:r w:rsidR="00CB7401" w:rsidRPr="005F18BA">
        <w:rPr>
          <w:rFonts w:ascii="Calibri" w:hAnsi="Calibri"/>
          <w:sz w:val="22"/>
          <w:szCs w:val="22"/>
          <w:lang w:eastAsia="en-GB"/>
        </w:rPr>
        <w:t>/sunt</w:t>
      </w:r>
      <w:r w:rsidRPr="005F18BA">
        <w:rPr>
          <w:rFonts w:ascii="Calibri" w:hAnsi="Calibri"/>
          <w:sz w:val="22"/>
          <w:szCs w:val="22"/>
          <w:lang w:eastAsia="en-GB"/>
        </w:rPr>
        <w:t xml:space="preserve"> subiectul unui conflict de interese, definit în conformitate cu prevederile naţionale/europene în vigoare.</w:t>
      </w:r>
    </w:p>
    <w:p w14:paraId="76C8E662" w14:textId="77777777"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 xml:space="preserve">Reprezentantul legal al solicitantului de finanțare nu se află în situația de a induce grav în eroare </w:t>
      </w:r>
      <w:r w:rsidR="00FA190F" w:rsidRPr="005F18BA">
        <w:rPr>
          <w:rFonts w:ascii="Calibri" w:hAnsi="Calibri"/>
          <w:sz w:val="22"/>
          <w:szCs w:val="22"/>
          <w:lang w:eastAsia="en-GB"/>
        </w:rPr>
        <w:t>AM</w:t>
      </w:r>
      <w:r w:rsidRPr="005F18BA">
        <w:rPr>
          <w:rFonts w:ascii="Calibri" w:hAnsi="Calibri"/>
          <w:sz w:val="22"/>
          <w:szCs w:val="22"/>
          <w:lang w:eastAsia="en-GB"/>
        </w:rPr>
        <w:t xml:space="preserve"> sau comisiile de evaluare, selecţie și contractare prin furnizarea de informaţii incorecte și/sau incomplete în cadrul apelurilor de proiecte derulate prin PR SE.</w:t>
      </w:r>
    </w:p>
    <w:p w14:paraId="6AF7877B" w14:textId="77777777"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se află în situația de a încerca/de a fi încercat să obţină informaţii confidenţiale sau să influenţeze comisiile de evaluare sau AM PR SE pe parcursul procesului de evaluare, selecție și contractare în cadrul apelurilor de proiecte derulate prin PR SE.</w:t>
      </w:r>
    </w:p>
    <w:p w14:paraId="0CC42A96" w14:textId="4A446906" w:rsidR="00F9689B"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3D7DECA9" w14:textId="77777777" w:rsidR="00270BFF" w:rsidRPr="005F18BA" w:rsidRDefault="00270BFF" w:rsidP="00270BFF">
      <w:pPr>
        <w:pStyle w:val="ListParagraph"/>
        <w:tabs>
          <w:tab w:val="left" w:pos="142"/>
        </w:tabs>
        <w:autoSpaceDE w:val="0"/>
        <w:autoSpaceDN w:val="0"/>
        <w:adjustRightInd w:val="0"/>
        <w:spacing w:before="0" w:after="0"/>
        <w:ind w:left="1287"/>
        <w:jc w:val="both"/>
        <w:rPr>
          <w:rFonts w:ascii="Calibri" w:hAnsi="Calibri"/>
          <w:sz w:val="22"/>
          <w:szCs w:val="22"/>
          <w:lang w:eastAsia="en-GB"/>
        </w:rPr>
      </w:pPr>
    </w:p>
    <w:p w14:paraId="5CA26E51" w14:textId="104A07B5" w:rsidR="00F9689B" w:rsidRPr="005F18BA" w:rsidRDefault="00F9689B" w:rsidP="00AE61D3">
      <w:pPr>
        <w:pStyle w:val="ListParagraph"/>
        <w:numPr>
          <w:ilvl w:val="1"/>
          <w:numId w:val="44"/>
        </w:numPr>
        <w:autoSpaceDE w:val="0"/>
        <w:autoSpaceDN w:val="0"/>
        <w:adjustRightInd w:val="0"/>
        <w:spacing w:before="0" w:after="0"/>
        <w:ind w:left="426" w:hanging="284"/>
        <w:jc w:val="both"/>
        <w:rPr>
          <w:rFonts w:ascii="Calibri" w:hAnsi="Calibri"/>
          <w:b/>
          <w:sz w:val="22"/>
          <w:szCs w:val="22"/>
          <w:lang w:eastAsia="en-GB"/>
        </w:rPr>
      </w:pPr>
      <w:r w:rsidRPr="005F18BA">
        <w:rPr>
          <w:rFonts w:ascii="Calibri" w:hAnsi="Calibri"/>
          <w:b/>
          <w:sz w:val="22"/>
          <w:szCs w:val="22"/>
          <w:lang w:eastAsia="en-GB"/>
        </w:rPr>
        <w:t xml:space="preserve">Solicitantul </w:t>
      </w:r>
      <w:r w:rsidR="007B5CF5" w:rsidRPr="005F18BA">
        <w:rPr>
          <w:rFonts w:ascii="Calibri" w:hAnsi="Calibri"/>
          <w:b/>
          <w:sz w:val="22"/>
          <w:szCs w:val="22"/>
          <w:lang w:eastAsia="en-GB"/>
        </w:rPr>
        <w:t>de finanțare are capacitatea financiară de a asigura</w:t>
      </w:r>
      <w:r w:rsidRPr="005F18BA">
        <w:rPr>
          <w:rFonts w:ascii="Calibri" w:hAnsi="Calibri"/>
          <w:b/>
          <w:sz w:val="22"/>
          <w:szCs w:val="22"/>
          <w:lang w:eastAsia="en-GB"/>
        </w:rPr>
        <w:t>:</w:t>
      </w:r>
    </w:p>
    <w:p w14:paraId="46C90E37" w14:textId="77777777" w:rsidR="00601BEE"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contribuția proprie din valoarea totală eligibilă a investiției, respectiv suma cheltuielilor eligibile incluse în proiect;</w:t>
      </w:r>
    </w:p>
    <w:p w14:paraId="1BF916AE" w14:textId="77777777" w:rsidR="00601BEE"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lastRenderedPageBreak/>
        <w:t>finanțarea cheltuielilor neeligibile ale proiectului, dacă acestea există;</w:t>
      </w:r>
    </w:p>
    <w:p w14:paraId="2DAC46FC" w14:textId="6346574F" w:rsidR="00F9689B"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resursele financiare necesare implementării optime a proiectului, în condițiile rambursării ulterioare a cheltuielilor eligibile din instrumente structurale</w:t>
      </w:r>
      <w:r w:rsidR="00DB1D72" w:rsidRPr="005F18BA">
        <w:rPr>
          <w:rFonts w:ascii="Calibri" w:hAnsi="Calibri"/>
          <w:sz w:val="22"/>
          <w:szCs w:val="22"/>
          <w:lang w:eastAsia="en-GB"/>
        </w:rPr>
        <w:t>;</w:t>
      </w:r>
    </w:p>
    <w:p w14:paraId="1C906757" w14:textId="22ECF54D" w:rsidR="00DB1D72" w:rsidRDefault="00DB1D72" w:rsidP="00AE61D3">
      <w:pPr>
        <w:pStyle w:val="bullet"/>
        <w:numPr>
          <w:ilvl w:val="0"/>
          <w:numId w:val="35"/>
        </w:numPr>
        <w:spacing w:before="0" w:after="0"/>
        <w:ind w:left="709" w:hanging="283"/>
        <w:rPr>
          <w:rFonts w:ascii="Calibri" w:hAnsi="Calibri" w:cs="Calibri"/>
          <w:sz w:val="22"/>
          <w:szCs w:val="22"/>
          <w:lang w:eastAsia="sk-SK"/>
        </w:rPr>
      </w:pPr>
      <w:r w:rsidRPr="005F18BA">
        <w:rPr>
          <w:rFonts w:ascii="Calibri" w:hAnsi="Calibri" w:cs="Calibr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78B3FA5" w14:textId="77777777" w:rsidR="00270BFF" w:rsidRPr="005F18BA" w:rsidRDefault="00270BFF" w:rsidP="00270BFF">
      <w:pPr>
        <w:pStyle w:val="bullet"/>
        <w:numPr>
          <w:ilvl w:val="0"/>
          <w:numId w:val="0"/>
        </w:numPr>
        <w:spacing w:before="0" w:after="0"/>
        <w:ind w:left="1134"/>
        <w:rPr>
          <w:rFonts w:ascii="Calibri" w:hAnsi="Calibri" w:cs="Calibri"/>
          <w:sz w:val="22"/>
          <w:szCs w:val="22"/>
          <w:lang w:eastAsia="sk-SK"/>
        </w:rPr>
      </w:pPr>
    </w:p>
    <w:p w14:paraId="452BFE0C" w14:textId="6BE111E2" w:rsidR="00F9689B" w:rsidRPr="00270BFF"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Solicitantul de finanțare nu are obligaţii de plată</w:t>
      </w:r>
      <w:r w:rsidR="00561CF2" w:rsidRPr="00270BFF">
        <w:rPr>
          <w:rFonts w:ascii="Calibri" w:hAnsi="Calibri"/>
          <w:b/>
          <w:sz w:val="22"/>
          <w:szCs w:val="22"/>
          <w:lang w:eastAsia="en-GB"/>
        </w:rPr>
        <w:t xml:space="preserve"> nete</w:t>
      </w:r>
      <w:r w:rsidRPr="00270BFF">
        <w:rPr>
          <w:rFonts w:ascii="Calibri" w:hAnsi="Calibri"/>
          <w:b/>
          <w:sz w:val="22"/>
          <w:szCs w:val="22"/>
          <w:lang w:eastAsia="en-GB"/>
        </w:rPr>
        <w:t xml:space="preserve"> neachitate în termen, către bugetul de stat și respectiv bugetul local </w:t>
      </w:r>
      <w:r w:rsidRPr="00270BFF">
        <w:rPr>
          <w:rFonts w:ascii="Calibri" w:hAnsi="Calibri"/>
          <w:bCs/>
          <w:sz w:val="22"/>
          <w:szCs w:val="22"/>
          <w:lang w:eastAsia="en-GB"/>
        </w:rPr>
        <w:t>în ultimul an calendaristic și nu are fapte înscrise în cazierul fiscal.</w:t>
      </w:r>
    </w:p>
    <w:p w14:paraId="6FE55B30" w14:textId="34159162" w:rsidR="00684D4E" w:rsidRDefault="00684D4E" w:rsidP="005F18BA">
      <w:pPr>
        <w:autoSpaceDE w:val="0"/>
        <w:autoSpaceDN w:val="0"/>
        <w:adjustRightInd w:val="0"/>
        <w:spacing w:before="0" w:after="0"/>
        <w:ind w:left="450"/>
        <w:jc w:val="both"/>
        <w:rPr>
          <w:rFonts w:ascii="Calibri" w:hAnsi="Calibri"/>
          <w:sz w:val="22"/>
          <w:szCs w:val="22"/>
          <w:lang w:val="ro-MD" w:eastAsia="en-GB"/>
        </w:rPr>
      </w:pPr>
      <w:r w:rsidRPr="005F18BA">
        <w:rPr>
          <w:rFonts w:ascii="Calibri" w:hAnsi="Calibri"/>
          <w:sz w:val="22"/>
          <w:szCs w:val="22"/>
          <w:lang w:val="ro-MD" w:eastAsia="en-GB"/>
        </w:rPr>
        <w:t>În ceea ce privește datoriile eșalonate, trebuie să existe o decizie a ANAF privind eșalonarea, cu dovada respectării termenelor stabilite cu ANAF.</w:t>
      </w:r>
    </w:p>
    <w:p w14:paraId="3A771A91" w14:textId="77777777" w:rsidR="00270BFF" w:rsidRPr="005F18BA" w:rsidRDefault="00270BFF" w:rsidP="005F18BA">
      <w:pPr>
        <w:autoSpaceDE w:val="0"/>
        <w:autoSpaceDN w:val="0"/>
        <w:adjustRightInd w:val="0"/>
        <w:spacing w:before="0" w:after="0"/>
        <w:ind w:left="450"/>
        <w:jc w:val="both"/>
        <w:rPr>
          <w:rFonts w:ascii="Calibri" w:hAnsi="Calibri"/>
          <w:sz w:val="22"/>
          <w:szCs w:val="22"/>
          <w:lang w:val="ro-MD" w:eastAsia="en-GB"/>
        </w:rPr>
      </w:pPr>
    </w:p>
    <w:p w14:paraId="742562C5" w14:textId="14589A86" w:rsidR="000E16BA"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nu se încadrează în categoria întreprinderilor în dificultate </w:t>
      </w:r>
      <w:r w:rsidRPr="00270BFF">
        <w:rPr>
          <w:rFonts w:ascii="Calibri" w:hAnsi="Calibri"/>
          <w:bCs/>
          <w:sz w:val="22"/>
          <w:szCs w:val="22"/>
          <w:lang w:eastAsia="en-GB"/>
        </w:rPr>
        <w:t>în anul fiscal anterior depunerii cererii de finanțare</w:t>
      </w:r>
      <w:r w:rsidR="00A327CF" w:rsidRPr="00270BFF">
        <w:rPr>
          <w:rFonts w:ascii="Calibri" w:hAnsi="Calibri"/>
          <w:bCs/>
          <w:sz w:val="22"/>
          <w:szCs w:val="22"/>
          <w:lang w:eastAsia="en-GB"/>
        </w:rPr>
        <w:t xml:space="preserve"> și </w:t>
      </w:r>
      <w:r w:rsidR="00561CF2" w:rsidRPr="00270BFF">
        <w:rPr>
          <w:rFonts w:ascii="Calibri" w:hAnsi="Calibri"/>
          <w:bCs/>
          <w:sz w:val="22"/>
          <w:szCs w:val="22"/>
          <w:lang w:eastAsia="en-GB"/>
        </w:rPr>
        <w:t>pe tot parcursul procesului de evaluare și contractare.</w:t>
      </w:r>
      <w:r w:rsidR="00561CF2" w:rsidRPr="00270BFF" w:rsidDel="00561CF2">
        <w:rPr>
          <w:rFonts w:ascii="Calibri" w:hAnsi="Calibri"/>
          <w:bCs/>
          <w:sz w:val="22"/>
          <w:szCs w:val="22"/>
          <w:lang w:eastAsia="en-GB"/>
        </w:rPr>
        <w:t xml:space="preserve"> </w:t>
      </w:r>
    </w:p>
    <w:p w14:paraId="262CB776" w14:textId="77777777" w:rsidR="00270BFF" w:rsidRPr="00270BFF" w:rsidRDefault="00270BFF" w:rsidP="00AE61D3">
      <w:pPr>
        <w:pStyle w:val="ListParagraph"/>
        <w:autoSpaceDE w:val="0"/>
        <w:autoSpaceDN w:val="0"/>
        <w:adjustRightInd w:val="0"/>
        <w:spacing w:before="0" w:after="0"/>
        <w:ind w:left="426" w:hanging="284"/>
        <w:jc w:val="both"/>
        <w:rPr>
          <w:rFonts w:ascii="Calibri" w:hAnsi="Calibri"/>
          <w:bCs/>
          <w:sz w:val="22"/>
          <w:szCs w:val="22"/>
          <w:lang w:eastAsia="en-GB"/>
        </w:rPr>
      </w:pPr>
    </w:p>
    <w:p w14:paraId="6AB8F410" w14:textId="2378C7C3" w:rsidR="00F9689B"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nu a avut activitatea suspendată temporar </w:t>
      </w:r>
      <w:r w:rsidRPr="00270BFF">
        <w:rPr>
          <w:rFonts w:ascii="Calibri" w:hAnsi="Calibri"/>
          <w:bCs/>
          <w:sz w:val="22"/>
          <w:szCs w:val="22"/>
          <w:lang w:eastAsia="en-GB"/>
        </w:rPr>
        <w:t>oricând în anul curent depunerii cererii de finanțare și în anul fiscal anterior.</w:t>
      </w:r>
    </w:p>
    <w:p w14:paraId="6B944985" w14:textId="77777777" w:rsidR="00270BFF" w:rsidRPr="00270BFF" w:rsidRDefault="00270BFF" w:rsidP="00AE61D3">
      <w:pPr>
        <w:autoSpaceDE w:val="0"/>
        <w:autoSpaceDN w:val="0"/>
        <w:adjustRightInd w:val="0"/>
        <w:spacing w:before="0" w:after="0"/>
        <w:ind w:left="426" w:hanging="284"/>
        <w:jc w:val="both"/>
        <w:rPr>
          <w:rFonts w:ascii="Calibri" w:hAnsi="Calibri"/>
          <w:bCs/>
          <w:sz w:val="22"/>
          <w:szCs w:val="22"/>
          <w:lang w:eastAsia="en-GB"/>
        </w:rPr>
      </w:pPr>
    </w:p>
    <w:p w14:paraId="4EA5A6EC" w14:textId="77777777" w:rsidR="00270BFF" w:rsidRDefault="0089191A"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care a avut o rată de creștere anuală a cifrei de afaceri zero sau negativă </w:t>
      </w:r>
      <w:r w:rsidRPr="00270BFF">
        <w:rPr>
          <w:rFonts w:ascii="Calibri" w:hAnsi="Calibri"/>
          <w:bCs/>
          <w:sz w:val="22"/>
          <w:szCs w:val="22"/>
          <w:lang w:eastAsia="en-GB"/>
        </w:rPr>
        <w:t>în anul anterior depunerii proiectului trebuie să aibă o rată de creștere anuală a cifrei de afaceri în cursul anului fiscal după anul finalizării proiectului de cel puțin 2%.</w:t>
      </w:r>
    </w:p>
    <w:p w14:paraId="4401796F" w14:textId="77777777" w:rsidR="00270BFF" w:rsidRPr="00270BFF" w:rsidRDefault="00270BFF" w:rsidP="00AE61D3">
      <w:pPr>
        <w:pStyle w:val="ListParagraph"/>
        <w:ind w:left="426" w:hanging="284"/>
        <w:rPr>
          <w:rFonts w:ascii="Calibri" w:hAnsi="Calibri"/>
          <w:b/>
          <w:sz w:val="22"/>
          <w:szCs w:val="22"/>
          <w:lang w:eastAsia="en-GB"/>
        </w:rPr>
      </w:pPr>
    </w:p>
    <w:p w14:paraId="51B5F417" w14:textId="77777777" w:rsidR="00270BFF" w:rsidRDefault="00774D51"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care a avut o rata de creștere anuală a cifrei de afaceri pozitivă </w:t>
      </w:r>
      <w:r w:rsidRPr="00270BFF">
        <w:rPr>
          <w:rFonts w:ascii="Calibri" w:hAnsi="Calibri"/>
          <w:bCs/>
          <w:sz w:val="22"/>
          <w:szCs w:val="22"/>
          <w:lang w:eastAsia="en-GB"/>
        </w:rPr>
        <w:t>în anul anterior depunerii proiectului trebuie să mențină cel puțin aceeași creștere a anuală a cifrei de afaceri și în primul an fiscal după anul finalizării proiectului.</w:t>
      </w:r>
    </w:p>
    <w:p w14:paraId="4C6209F8" w14:textId="77777777" w:rsidR="00270BFF" w:rsidRPr="00270BFF" w:rsidRDefault="00270BFF" w:rsidP="00AE61D3">
      <w:pPr>
        <w:pStyle w:val="ListParagraph"/>
        <w:ind w:left="426" w:hanging="284"/>
        <w:rPr>
          <w:rFonts w:ascii="Calibri" w:hAnsi="Calibri"/>
          <w:b/>
          <w:sz w:val="22"/>
          <w:szCs w:val="22"/>
          <w:lang w:eastAsia="en-GB"/>
        </w:rPr>
      </w:pPr>
    </w:p>
    <w:p w14:paraId="6967063D" w14:textId="77777777" w:rsidR="00270BFF"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a desfășurat activitate pe o perioadă corespunzătoare cel puțin unui an fiscal integral anterior depunerii cererii de finanțare. </w:t>
      </w:r>
      <w:r w:rsidR="00774D51" w:rsidRPr="00270BFF">
        <w:rPr>
          <w:rFonts w:ascii="Calibri" w:hAnsi="Calibri"/>
          <w:b/>
          <w:sz w:val="22"/>
          <w:szCs w:val="22"/>
          <w:lang w:eastAsia="en-GB"/>
        </w:rPr>
        <w:t xml:space="preserve">Spre exemplu: </w:t>
      </w:r>
      <w:r w:rsidR="00774D51" w:rsidRPr="00270BFF">
        <w:rPr>
          <w:rFonts w:ascii="Calibri" w:hAnsi="Calibri"/>
          <w:bCs/>
          <w:sz w:val="22"/>
          <w:szCs w:val="22"/>
          <w:lang w:eastAsia="en-GB"/>
        </w:rPr>
        <w:t>o</w:t>
      </w:r>
      <w:r w:rsidRPr="00270BFF">
        <w:rPr>
          <w:rFonts w:ascii="Calibri" w:hAnsi="Calibri"/>
          <w:bCs/>
          <w:sz w:val="22"/>
          <w:szCs w:val="22"/>
          <w:lang w:eastAsia="en-GB"/>
        </w:rPr>
        <w:t xml:space="preserve"> întreprindere care depune aplicația de finanţare în cursul anului 202</w:t>
      </w:r>
      <w:r w:rsidR="00774D51" w:rsidRPr="00270BFF">
        <w:rPr>
          <w:rFonts w:ascii="Calibri" w:hAnsi="Calibri"/>
          <w:bCs/>
          <w:sz w:val="22"/>
          <w:szCs w:val="22"/>
          <w:lang w:eastAsia="en-GB"/>
        </w:rPr>
        <w:t>5</w:t>
      </w:r>
      <w:r w:rsidRPr="00270BFF">
        <w:rPr>
          <w:rFonts w:ascii="Calibri" w:hAnsi="Calibri"/>
          <w:bCs/>
          <w:sz w:val="22"/>
          <w:szCs w:val="22"/>
          <w:lang w:eastAsia="en-GB"/>
        </w:rPr>
        <w:t>, trebuie să fi fost înființată cel mai târziu la 3 ianuarie 202</w:t>
      </w:r>
      <w:r w:rsidR="00774D51" w:rsidRPr="00270BFF">
        <w:rPr>
          <w:rFonts w:ascii="Calibri" w:hAnsi="Calibri"/>
          <w:bCs/>
          <w:sz w:val="22"/>
          <w:szCs w:val="22"/>
          <w:lang w:eastAsia="en-GB"/>
        </w:rPr>
        <w:t>4</w:t>
      </w:r>
      <w:r w:rsidRPr="00270BFF">
        <w:rPr>
          <w:rFonts w:ascii="Calibri" w:hAnsi="Calibri"/>
          <w:bCs/>
          <w:sz w:val="22"/>
          <w:szCs w:val="22"/>
          <w:lang w:eastAsia="en-GB"/>
        </w:rPr>
        <w:t xml:space="preserve"> (prima zi lucrătoare din anul 202</w:t>
      </w:r>
      <w:r w:rsidR="00774D51" w:rsidRPr="00270BFF">
        <w:rPr>
          <w:rFonts w:ascii="Calibri" w:hAnsi="Calibri"/>
          <w:bCs/>
          <w:sz w:val="22"/>
          <w:szCs w:val="22"/>
          <w:lang w:eastAsia="en-GB"/>
        </w:rPr>
        <w:t>4</w:t>
      </w:r>
      <w:r w:rsidRPr="00270BFF">
        <w:rPr>
          <w:rFonts w:ascii="Calibri" w:hAnsi="Calibri"/>
          <w:bCs/>
          <w:sz w:val="22"/>
          <w:szCs w:val="22"/>
          <w:lang w:eastAsia="en-GB"/>
        </w:rPr>
        <w:t>);</w:t>
      </w:r>
    </w:p>
    <w:p w14:paraId="30673DD5" w14:textId="77777777" w:rsidR="00270BFF" w:rsidRPr="00270BFF" w:rsidRDefault="00270BFF" w:rsidP="00AE61D3">
      <w:pPr>
        <w:pStyle w:val="ListParagraph"/>
        <w:ind w:left="426" w:hanging="284"/>
        <w:rPr>
          <w:rFonts w:ascii="Calibri" w:hAnsi="Calibri"/>
          <w:b/>
          <w:sz w:val="22"/>
          <w:szCs w:val="22"/>
          <w:lang w:eastAsia="en-GB"/>
        </w:rPr>
      </w:pPr>
    </w:p>
    <w:p w14:paraId="05EEE155" w14:textId="77777777" w:rsidR="00270BFF" w:rsidRDefault="00F9689B" w:rsidP="00AE61D3">
      <w:pPr>
        <w:pStyle w:val="ListParagraph"/>
        <w:numPr>
          <w:ilvl w:val="1"/>
          <w:numId w:val="44"/>
        </w:numPr>
        <w:autoSpaceDE w:val="0"/>
        <w:autoSpaceDN w:val="0"/>
        <w:adjustRightInd w:val="0"/>
        <w:spacing w:before="0" w:after="0"/>
        <w:ind w:left="567" w:hanging="425"/>
        <w:jc w:val="both"/>
        <w:rPr>
          <w:rFonts w:ascii="Calibri" w:hAnsi="Calibri"/>
          <w:bCs/>
          <w:sz w:val="22"/>
          <w:szCs w:val="22"/>
          <w:lang w:eastAsia="en-GB"/>
        </w:rPr>
      </w:pPr>
      <w:r w:rsidRPr="00270BFF">
        <w:rPr>
          <w:rFonts w:ascii="Calibri" w:hAnsi="Calibri"/>
          <w:b/>
          <w:sz w:val="22"/>
          <w:szCs w:val="22"/>
          <w:lang w:eastAsia="en-GB"/>
        </w:rPr>
        <w:t xml:space="preserve">Solicitantul de finanțare a înregistrat profit din exploatare </w:t>
      </w:r>
      <w:r w:rsidRPr="00270BFF">
        <w:rPr>
          <w:rFonts w:ascii="Calibri" w:hAnsi="Calibri"/>
          <w:bCs/>
          <w:sz w:val="22"/>
          <w:szCs w:val="22"/>
          <w:lang w:eastAsia="en-GB"/>
        </w:rPr>
        <w:t>în anul fiscal anterior depunerii cererii de finanțare (Profit</w:t>
      </w:r>
      <w:r w:rsidR="00A327CF" w:rsidRPr="00270BFF">
        <w:rPr>
          <w:rFonts w:ascii="Calibri" w:hAnsi="Calibri"/>
          <w:bCs/>
          <w:sz w:val="22"/>
          <w:szCs w:val="22"/>
          <w:lang w:eastAsia="en-GB"/>
        </w:rPr>
        <w:t xml:space="preserve"> </w:t>
      </w:r>
      <w:r w:rsidRPr="00270BFF">
        <w:rPr>
          <w:rFonts w:ascii="Calibri" w:hAnsi="Calibri"/>
          <w:bCs/>
          <w:sz w:val="22"/>
          <w:szCs w:val="22"/>
          <w:lang w:eastAsia="en-GB"/>
        </w:rPr>
        <w:t xml:space="preserve">exploatare&gt;0). </w:t>
      </w:r>
    </w:p>
    <w:p w14:paraId="38473A8B" w14:textId="77777777" w:rsidR="00270BFF" w:rsidRPr="00270BFF" w:rsidRDefault="00270BFF" w:rsidP="00AE61D3">
      <w:pPr>
        <w:pStyle w:val="ListParagraph"/>
        <w:ind w:left="426" w:hanging="284"/>
        <w:rPr>
          <w:rFonts w:ascii="Calibri" w:hAnsi="Calibri"/>
          <w:b/>
          <w:sz w:val="22"/>
          <w:szCs w:val="22"/>
          <w:lang w:eastAsia="en-GB"/>
        </w:rPr>
      </w:pPr>
    </w:p>
    <w:p w14:paraId="025DBB57" w14:textId="31157DFA" w:rsidR="000A19C1" w:rsidRPr="009155B7" w:rsidRDefault="007B5CF5" w:rsidP="009155B7">
      <w:pPr>
        <w:pStyle w:val="ListParagraph"/>
        <w:numPr>
          <w:ilvl w:val="1"/>
          <w:numId w:val="44"/>
        </w:numPr>
        <w:autoSpaceDE w:val="0"/>
        <w:autoSpaceDN w:val="0"/>
        <w:adjustRightInd w:val="0"/>
        <w:spacing w:before="0" w:after="0"/>
        <w:ind w:left="567" w:hanging="425"/>
        <w:jc w:val="both"/>
        <w:rPr>
          <w:rFonts w:ascii="Calibri" w:hAnsi="Calibri"/>
          <w:bCs/>
          <w:sz w:val="22"/>
          <w:szCs w:val="22"/>
          <w:lang w:eastAsia="en-GB"/>
        </w:rPr>
      </w:pPr>
      <w:r w:rsidRPr="00270BFF">
        <w:rPr>
          <w:rFonts w:ascii="Calibri" w:hAnsi="Calibri"/>
          <w:b/>
          <w:sz w:val="22"/>
          <w:szCs w:val="22"/>
          <w:lang w:eastAsia="en-GB"/>
        </w:rPr>
        <w:t>Solicitantul de finanțare a</w:t>
      </w:r>
      <w:r w:rsidR="00F9689B" w:rsidRPr="00270BFF">
        <w:rPr>
          <w:rFonts w:ascii="Calibri" w:hAnsi="Calibri"/>
          <w:b/>
          <w:sz w:val="22"/>
          <w:szCs w:val="22"/>
          <w:lang w:eastAsia="en-GB"/>
        </w:rPr>
        <w:t xml:space="preserve"> înregistrat un număr mediu de salariaţi de cel puţin unu, </w:t>
      </w:r>
      <w:r w:rsidR="00F9689B" w:rsidRPr="00270BFF">
        <w:rPr>
          <w:rFonts w:ascii="Calibri" w:hAnsi="Calibri"/>
          <w:bCs/>
          <w:sz w:val="22"/>
          <w:szCs w:val="22"/>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293078A8" w14:textId="77777777" w:rsidR="00270BFF" w:rsidRDefault="00270BFF" w:rsidP="005F18BA">
      <w:pPr>
        <w:autoSpaceDE w:val="0"/>
        <w:autoSpaceDN w:val="0"/>
        <w:adjustRightInd w:val="0"/>
        <w:spacing w:before="0" w:after="0"/>
        <w:ind w:left="426"/>
        <w:jc w:val="both"/>
        <w:rPr>
          <w:rFonts w:ascii="Calibri" w:hAnsi="Calibri"/>
          <w:b/>
          <w:sz w:val="22"/>
          <w:szCs w:val="22"/>
          <w:lang w:eastAsia="en-GB"/>
        </w:rPr>
      </w:pPr>
    </w:p>
    <w:p w14:paraId="7061F96B" w14:textId="33641424" w:rsidR="00F9689B" w:rsidRPr="00270BFF" w:rsidRDefault="00F9689B" w:rsidP="00AE61D3">
      <w:pPr>
        <w:pStyle w:val="ListParagraph"/>
        <w:numPr>
          <w:ilvl w:val="1"/>
          <w:numId w:val="44"/>
        </w:numPr>
        <w:autoSpaceDE w:val="0"/>
        <w:autoSpaceDN w:val="0"/>
        <w:adjustRightInd w:val="0"/>
        <w:spacing w:before="0" w:after="0"/>
        <w:ind w:left="567" w:hanging="425"/>
        <w:jc w:val="both"/>
        <w:rPr>
          <w:rFonts w:ascii="Calibri" w:hAnsi="Calibri"/>
          <w:b/>
          <w:sz w:val="22"/>
          <w:szCs w:val="22"/>
          <w:lang w:eastAsia="en-GB"/>
        </w:rPr>
      </w:pPr>
      <w:r w:rsidRPr="00270BFF">
        <w:rPr>
          <w:rFonts w:ascii="Calibri" w:hAnsi="Calibri"/>
          <w:b/>
          <w:sz w:val="22"/>
          <w:szCs w:val="22"/>
          <w:lang w:eastAsia="en-GB"/>
        </w:rPr>
        <w:t>Referitor la codul CAEN eligibil vizat de investiție:</w:t>
      </w:r>
    </w:p>
    <w:p w14:paraId="660ECF61" w14:textId="77777777" w:rsidR="00F27FA9" w:rsidRPr="005F18BA" w:rsidRDefault="00F9689B" w:rsidP="00AE61D3">
      <w:pPr>
        <w:pStyle w:val="ListParagraph"/>
        <w:numPr>
          <w:ilvl w:val="0"/>
          <w:numId w:val="36"/>
        </w:numPr>
        <w:autoSpaceDE w:val="0"/>
        <w:autoSpaceDN w:val="0"/>
        <w:adjustRightInd w:val="0"/>
        <w:spacing w:before="0" w:after="0"/>
        <w:ind w:left="851" w:hanging="284"/>
        <w:jc w:val="both"/>
        <w:rPr>
          <w:rFonts w:ascii="Calibri" w:hAnsi="Calibri"/>
          <w:bCs/>
          <w:sz w:val="22"/>
          <w:szCs w:val="22"/>
          <w:lang w:eastAsia="en-GB"/>
        </w:rPr>
      </w:pPr>
      <w:r w:rsidRPr="005F18BA">
        <w:rPr>
          <w:rFonts w:ascii="Calibri" w:hAnsi="Calibri"/>
          <w:bCs/>
          <w:sz w:val="22"/>
          <w:szCs w:val="22"/>
          <w:lang w:eastAsia="en-GB"/>
        </w:rPr>
        <w:t xml:space="preserve">Solicitantul de finanțare </w:t>
      </w:r>
      <w:r w:rsidRPr="005F18BA">
        <w:rPr>
          <w:rFonts w:ascii="Calibri" w:hAnsi="Calibri"/>
          <w:b/>
          <w:sz w:val="22"/>
          <w:szCs w:val="22"/>
          <w:lang w:eastAsia="en-GB"/>
        </w:rPr>
        <w:t>are autorizat codul CAEN eligibil</w:t>
      </w:r>
      <w:r w:rsidRPr="005F18BA">
        <w:rPr>
          <w:rFonts w:ascii="Calibri" w:hAnsi="Calibri"/>
          <w:bCs/>
          <w:sz w:val="22"/>
          <w:szCs w:val="22"/>
          <w:lang w:eastAsia="en-GB"/>
        </w:rPr>
        <w:t xml:space="preserve"> vizat de investiție, la locația de implementare a proiectului, indiferent dacă acesta desfășoară sau nu activitate pe </w:t>
      </w:r>
      <w:r w:rsidR="00F27FA9" w:rsidRPr="005F18BA">
        <w:rPr>
          <w:rFonts w:ascii="Calibri" w:hAnsi="Calibri"/>
          <w:bCs/>
          <w:sz w:val="22"/>
          <w:szCs w:val="22"/>
          <w:lang w:eastAsia="en-GB"/>
        </w:rPr>
        <w:t xml:space="preserve"> </w:t>
      </w:r>
      <w:r w:rsidRPr="005F18BA">
        <w:rPr>
          <w:rFonts w:ascii="Calibri" w:hAnsi="Calibri"/>
          <w:bCs/>
          <w:sz w:val="22"/>
          <w:szCs w:val="22"/>
          <w:lang w:eastAsia="en-GB"/>
        </w:rPr>
        <w:t>respectivul cod CAEN,</w:t>
      </w:r>
      <w:r w:rsidR="00F27FA9" w:rsidRPr="005F18BA">
        <w:rPr>
          <w:rFonts w:ascii="Calibri" w:hAnsi="Calibri"/>
          <w:bCs/>
          <w:sz w:val="22"/>
          <w:szCs w:val="22"/>
          <w:lang w:eastAsia="en-GB"/>
        </w:rPr>
        <w:t xml:space="preserve"> </w:t>
      </w:r>
      <w:r w:rsidR="00F27FA9" w:rsidRPr="005F18BA">
        <w:rPr>
          <w:rFonts w:ascii="Calibri" w:hAnsi="Calibri"/>
          <w:b/>
          <w:sz w:val="22"/>
          <w:szCs w:val="22"/>
          <w:lang w:eastAsia="en-GB"/>
        </w:rPr>
        <w:t>sau</w:t>
      </w:r>
    </w:p>
    <w:p w14:paraId="3F153F36" w14:textId="129B2CB5" w:rsidR="00F9689B" w:rsidRPr="005F18BA" w:rsidRDefault="00F9689B" w:rsidP="00AE61D3">
      <w:pPr>
        <w:pStyle w:val="ListParagraph"/>
        <w:numPr>
          <w:ilvl w:val="0"/>
          <w:numId w:val="36"/>
        </w:numPr>
        <w:autoSpaceDE w:val="0"/>
        <w:autoSpaceDN w:val="0"/>
        <w:adjustRightInd w:val="0"/>
        <w:spacing w:before="0" w:after="0"/>
        <w:ind w:left="851" w:hanging="284"/>
        <w:jc w:val="both"/>
        <w:rPr>
          <w:rFonts w:ascii="Calibri" w:hAnsi="Calibri"/>
          <w:bCs/>
          <w:sz w:val="22"/>
          <w:szCs w:val="22"/>
          <w:lang w:eastAsia="en-GB"/>
        </w:rPr>
      </w:pPr>
      <w:r w:rsidRPr="005F18BA">
        <w:rPr>
          <w:rFonts w:ascii="Calibri" w:hAnsi="Calibri"/>
          <w:bCs/>
          <w:sz w:val="22"/>
          <w:szCs w:val="22"/>
          <w:lang w:eastAsia="en-GB"/>
        </w:rPr>
        <w:t>În situația în care investiția pentru care se solicită finanțare presupune înființarea unui punct de lucru nou, la momentul depunerii cererii de finanțare solicitantul de finanțare are:</w:t>
      </w:r>
    </w:p>
    <w:p w14:paraId="42A0A17B" w14:textId="2ECC387E" w:rsidR="00F9689B" w:rsidRPr="005F18BA" w:rsidRDefault="00F9689B" w:rsidP="00AE61D3">
      <w:pPr>
        <w:autoSpaceDE w:val="0"/>
        <w:autoSpaceDN w:val="0"/>
        <w:adjustRightInd w:val="0"/>
        <w:spacing w:before="0" w:after="0"/>
        <w:ind w:left="851"/>
        <w:jc w:val="both"/>
        <w:rPr>
          <w:rFonts w:ascii="Calibri" w:hAnsi="Calibri"/>
          <w:bCs/>
          <w:sz w:val="22"/>
          <w:szCs w:val="22"/>
          <w:lang w:eastAsia="en-GB"/>
        </w:rPr>
      </w:pPr>
      <w:r w:rsidRPr="005F18BA">
        <w:rPr>
          <w:rFonts w:ascii="Calibri" w:hAnsi="Calibri"/>
          <w:bCs/>
          <w:sz w:val="22"/>
          <w:szCs w:val="22"/>
          <w:lang w:eastAsia="en-GB"/>
        </w:rPr>
        <w:t xml:space="preserve">i. codul CAEN eligibil vizat de investiție autorizat fie la sediul social/punctele de lucru existente, fie la terți, iar solicitantul de finanțare își asumă </w:t>
      </w:r>
      <w:r w:rsidR="00111C6E" w:rsidRPr="005F18BA">
        <w:rPr>
          <w:rFonts w:ascii="Calibri" w:hAnsi="Calibri"/>
          <w:bCs/>
          <w:sz w:val="22"/>
          <w:szCs w:val="22"/>
          <w:lang w:eastAsia="en-GB"/>
        </w:rPr>
        <w:t xml:space="preserve">(prin declarația unică) </w:t>
      </w:r>
      <w:r w:rsidRPr="005F18BA">
        <w:rPr>
          <w:rFonts w:ascii="Calibri" w:hAnsi="Calibri"/>
          <w:bCs/>
          <w:sz w:val="22"/>
          <w:szCs w:val="22"/>
          <w:lang w:eastAsia="en-GB"/>
        </w:rPr>
        <w:t>ca</w:t>
      </w:r>
      <w:r w:rsidR="00111C6E" w:rsidRPr="005F18BA">
        <w:rPr>
          <w:rFonts w:ascii="Calibri" w:hAnsi="Calibri"/>
          <w:bCs/>
          <w:sz w:val="22"/>
          <w:szCs w:val="22"/>
          <w:lang w:eastAsia="en-GB"/>
        </w:rPr>
        <w:t>, până</w:t>
      </w:r>
      <w:r w:rsidRPr="005F18BA">
        <w:rPr>
          <w:rFonts w:ascii="Calibri" w:hAnsi="Calibri"/>
          <w:bCs/>
          <w:sz w:val="22"/>
          <w:szCs w:val="22"/>
          <w:lang w:eastAsia="en-GB"/>
        </w:rPr>
        <w:t xml:space="preserve"> la finalul etapei de </w:t>
      </w:r>
      <w:r w:rsidRPr="005F18BA">
        <w:rPr>
          <w:rFonts w:ascii="Calibri" w:hAnsi="Calibri"/>
          <w:bCs/>
          <w:sz w:val="22"/>
          <w:szCs w:val="22"/>
          <w:lang w:eastAsia="en-GB"/>
        </w:rPr>
        <w:lastRenderedPageBreak/>
        <w:t>implementare, să facă dovada autorizării codului CAEN inclusiv la locația de implementare a proiectului,</w:t>
      </w:r>
      <w:r w:rsidR="00257C3E" w:rsidRPr="005F18BA">
        <w:rPr>
          <w:rFonts w:ascii="Calibri" w:hAnsi="Calibri"/>
          <w:bCs/>
          <w:sz w:val="22"/>
          <w:szCs w:val="22"/>
          <w:lang w:eastAsia="en-GB"/>
        </w:rPr>
        <w:t xml:space="preserve"> </w:t>
      </w:r>
      <w:r w:rsidR="00257C3E" w:rsidRPr="005F18BA">
        <w:rPr>
          <w:rFonts w:ascii="Calibri" w:hAnsi="Calibri"/>
          <w:b/>
          <w:sz w:val="22"/>
          <w:szCs w:val="22"/>
          <w:lang w:eastAsia="en-GB"/>
        </w:rPr>
        <w:t>sau</w:t>
      </w:r>
    </w:p>
    <w:p w14:paraId="275FD197" w14:textId="77777777" w:rsidR="00F9689B" w:rsidRPr="005F18BA" w:rsidRDefault="00F9689B" w:rsidP="00AE61D3">
      <w:pPr>
        <w:autoSpaceDE w:val="0"/>
        <w:autoSpaceDN w:val="0"/>
        <w:adjustRightInd w:val="0"/>
        <w:spacing w:before="0" w:after="0"/>
        <w:ind w:left="851"/>
        <w:jc w:val="both"/>
        <w:rPr>
          <w:rFonts w:ascii="Calibri" w:hAnsi="Calibri"/>
          <w:sz w:val="22"/>
          <w:szCs w:val="22"/>
          <w:lang w:eastAsia="en-GB"/>
        </w:rPr>
      </w:pPr>
      <w:r w:rsidRPr="005F18BA">
        <w:rPr>
          <w:rFonts w:ascii="Calibri" w:hAnsi="Calibri"/>
          <w:bCs/>
          <w:sz w:val="22"/>
          <w:szCs w:val="22"/>
          <w:lang w:eastAsia="en-GB"/>
        </w:rPr>
        <w:t>ii. codul CAEN eligibil vizat de investiție</w:t>
      </w:r>
      <w:r w:rsidRPr="005F18BA">
        <w:rPr>
          <w:rFonts w:ascii="Calibri" w:hAnsi="Calibri"/>
          <w:sz w:val="22"/>
          <w:szCs w:val="22"/>
          <w:lang w:eastAsia="en-GB"/>
        </w:rPr>
        <w:t xml:space="preserve"> înscris în actul constitutiv, iar solicitantul de finanțare își asumă ca la finalul etapei de implementare să facă dovada autorizării codului CAEN la locația de implementare a proiectului.</w:t>
      </w:r>
    </w:p>
    <w:p w14:paraId="21E13B2F" w14:textId="723E3136" w:rsidR="00353021" w:rsidRPr="00270BFF" w:rsidRDefault="00A327CF" w:rsidP="005F18BA">
      <w:pPr>
        <w:autoSpaceDE w:val="0"/>
        <w:autoSpaceDN w:val="0"/>
        <w:adjustRightInd w:val="0"/>
        <w:spacing w:before="0" w:after="0"/>
        <w:ind w:left="426"/>
        <w:jc w:val="both"/>
        <w:rPr>
          <w:rFonts w:ascii="Calibri" w:hAnsi="Calibri"/>
          <w:bCs/>
          <w:sz w:val="22"/>
          <w:szCs w:val="22"/>
          <w:lang w:eastAsia="en-GB"/>
        </w:rPr>
      </w:pPr>
      <w:r w:rsidRPr="00270BFF">
        <w:rPr>
          <w:rFonts w:ascii="Calibri" w:hAnsi="Calibri"/>
          <w:b/>
          <w:sz w:val="22"/>
          <w:szCs w:val="22"/>
          <w:lang w:eastAsia="en-GB"/>
        </w:rPr>
        <w:t>N</w:t>
      </w:r>
      <w:r w:rsidR="00270BFF" w:rsidRPr="00270BFF">
        <w:rPr>
          <w:rFonts w:ascii="Calibri" w:hAnsi="Calibri"/>
          <w:b/>
          <w:sz w:val="22"/>
          <w:szCs w:val="22"/>
          <w:lang w:eastAsia="en-GB"/>
        </w:rPr>
        <w:t>otă</w:t>
      </w:r>
      <w:r w:rsidR="00353021" w:rsidRPr="00270BFF">
        <w:rPr>
          <w:rFonts w:ascii="Calibri" w:hAnsi="Calibri"/>
          <w:b/>
          <w:sz w:val="22"/>
          <w:szCs w:val="22"/>
          <w:lang w:eastAsia="en-GB"/>
        </w:rPr>
        <w:t>!</w:t>
      </w:r>
      <w:r w:rsidR="00353021" w:rsidRPr="00270BFF">
        <w:rPr>
          <w:rFonts w:ascii="Calibri" w:hAnsi="Calibri"/>
          <w:bCs/>
          <w:sz w:val="22"/>
          <w:szCs w:val="22"/>
          <w:lang w:eastAsia="en-GB"/>
        </w:rPr>
        <w:t xml:space="preserve"> La finalul etapei de implementare, solicitantul de finanțare trebuie să facă dovada autorizării codului CAEN eligibil pentru care a solicitat finanțare la locația de implementare a proiectului.</w:t>
      </w:r>
    </w:p>
    <w:p w14:paraId="0A2B4E7B" w14:textId="77777777" w:rsidR="00270BFF" w:rsidRPr="005F18BA" w:rsidRDefault="00270BFF" w:rsidP="005F18BA">
      <w:pPr>
        <w:autoSpaceDE w:val="0"/>
        <w:autoSpaceDN w:val="0"/>
        <w:adjustRightInd w:val="0"/>
        <w:spacing w:before="0" w:after="0"/>
        <w:ind w:left="426"/>
        <w:jc w:val="both"/>
        <w:rPr>
          <w:rFonts w:ascii="Calibri" w:hAnsi="Calibri"/>
          <w:bCs/>
          <w:i/>
          <w:sz w:val="22"/>
          <w:szCs w:val="22"/>
          <w:lang w:eastAsia="en-GB"/>
        </w:rPr>
      </w:pPr>
    </w:p>
    <w:p w14:paraId="21F84288" w14:textId="78BF6CCA" w:rsidR="00F9689B" w:rsidRP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bookmarkStart w:id="160" w:name="_Hlk163818556"/>
      <w:r w:rsidRPr="00270BFF">
        <w:rPr>
          <w:rFonts w:ascii="Calibri" w:hAnsi="Calibri"/>
          <w:b/>
          <w:sz w:val="22"/>
          <w:szCs w:val="22"/>
          <w:lang w:eastAsia="en-GB"/>
        </w:rPr>
        <w:t>Solicitantul de finanțare deține</w:t>
      </w:r>
      <w:r w:rsidR="00163FD7" w:rsidRPr="00270BFF">
        <w:rPr>
          <w:rFonts w:ascii="Calibri" w:hAnsi="Calibri"/>
          <w:b/>
          <w:sz w:val="22"/>
          <w:szCs w:val="22"/>
          <w:lang w:eastAsia="en-GB"/>
        </w:rPr>
        <w:t xml:space="preserve"> asupra locației de implementare a proiectului, teren și/sau clădire</w:t>
      </w:r>
      <w:r w:rsidRPr="00270BFF">
        <w:rPr>
          <w:rFonts w:ascii="Calibri" w:hAnsi="Calibri"/>
          <w:b/>
          <w:sz w:val="22"/>
          <w:szCs w:val="22"/>
          <w:lang w:eastAsia="en-GB"/>
        </w:rPr>
        <w:t xml:space="preserve">, la depunerea cererii de finanțare, </w:t>
      </w:r>
      <w:r w:rsidR="00DE2387" w:rsidRPr="00270BFF">
        <w:rPr>
          <w:rFonts w:ascii="Calibri" w:hAnsi="Calibri"/>
          <w:b/>
          <w:sz w:val="22"/>
          <w:szCs w:val="22"/>
          <w:lang w:val="ro-MD" w:eastAsia="en-GB"/>
        </w:rPr>
        <w:t>inclusiv în cazul în care se înființează un punct de lucru înregistrat fiscal</w:t>
      </w:r>
      <w:r w:rsidR="00DE2387" w:rsidRPr="00270BFF">
        <w:rPr>
          <w:rFonts w:ascii="Calibri" w:hAnsi="Calibri"/>
          <w:b/>
          <w:sz w:val="22"/>
          <w:szCs w:val="22"/>
          <w:lang w:eastAsia="en-GB"/>
        </w:rPr>
        <w:t xml:space="preserve">, </w:t>
      </w:r>
      <w:r w:rsidRPr="00270BFF">
        <w:rPr>
          <w:rFonts w:ascii="Calibri" w:hAnsi="Calibri"/>
          <w:b/>
          <w:sz w:val="22"/>
          <w:szCs w:val="22"/>
          <w:lang w:eastAsia="en-GB"/>
        </w:rPr>
        <w:t xml:space="preserve">unul din următoarele drepturi </w:t>
      </w:r>
      <w:r w:rsidRPr="00270BFF">
        <w:rPr>
          <w:rFonts w:ascii="Calibri" w:hAnsi="Calibri"/>
          <w:bCs/>
          <w:sz w:val="22"/>
          <w:szCs w:val="22"/>
          <w:lang w:eastAsia="en-GB"/>
        </w:rPr>
        <w:t>reale pe o perioadă care să acopere inclusiv perioada de durabilitate a contractului de finanțare, respectiv 3 ani de la efectuarea plății finale în cadrul contractului de finanțare:</w:t>
      </w:r>
    </w:p>
    <w:p w14:paraId="4C1D297B" w14:textId="3EDC6AA5" w:rsidR="00F9689B" w:rsidRPr="005F18BA" w:rsidRDefault="00F9689B" w:rsidP="00AE61D3">
      <w:pPr>
        <w:pStyle w:val="ListParagraph"/>
        <w:numPr>
          <w:ilvl w:val="0"/>
          <w:numId w:val="37"/>
        </w:numPr>
        <w:autoSpaceDE w:val="0"/>
        <w:autoSpaceDN w:val="0"/>
        <w:adjustRightInd w:val="0"/>
        <w:spacing w:before="0" w:after="0"/>
        <w:ind w:left="709" w:hanging="283"/>
        <w:jc w:val="both"/>
        <w:rPr>
          <w:rFonts w:ascii="Calibri" w:hAnsi="Calibri"/>
          <w:color w:val="FF0000"/>
          <w:sz w:val="22"/>
          <w:szCs w:val="22"/>
          <w:lang w:eastAsia="en-GB"/>
        </w:rPr>
      </w:pPr>
      <w:r w:rsidRPr="005F18BA">
        <w:rPr>
          <w:rFonts w:ascii="Calibri" w:hAnsi="Calibri"/>
          <w:b/>
          <w:bCs/>
          <w:sz w:val="22"/>
          <w:szCs w:val="22"/>
          <w:lang w:eastAsia="en-GB"/>
        </w:rPr>
        <w:t>Pentru investiții</w:t>
      </w:r>
      <w:r w:rsidRPr="005F18BA">
        <w:rPr>
          <w:rFonts w:ascii="Calibri" w:hAnsi="Calibri"/>
          <w:sz w:val="22"/>
          <w:szCs w:val="22"/>
          <w:lang w:eastAsia="en-GB"/>
        </w:rPr>
        <w:t xml:space="preserve"> care includ doar servicii și/sau dotări/ dotare cu echipamente care presupun lucrări de construcție/montaj </w:t>
      </w:r>
      <w:r w:rsidRPr="005F18BA">
        <w:rPr>
          <w:rFonts w:ascii="Calibri" w:hAnsi="Calibri"/>
          <w:b/>
          <w:bCs/>
          <w:sz w:val="22"/>
          <w:szCs w:val="22"/>
          <w:lang w:eastAsia="en-GB"/>
        </w:rPr>
        <w:t>care nu se supun autorizării</w:t>
      </w:r>
      <w:r w:rsidRPr="005F18BA">
        <w:rPr>
          <w:rFonts w:ascii="Calibri" w:hAnsi="Calibri"/>
          <w:sz w:val="22"/>
          <w:szCs w:val="22"/>
          <w:lang w:eastAsia="en-GB"/>
        </w:rPr>
        <w:t>:</w:t>
      </w:r>
    </w:p>
    <w:p w14:paraId="59968990" w14:textId="7F284D73"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proprietate privată</w:t>
      </w:r>
    </w:p>
    <w:p w14:paraId="75907E23" w14:textId="43440BBC"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concesiune</w:t>
      </w:r>
    </w:p>
    <w:p w14:paraId="76ED51B0" w14:textId="77777777"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superficie</w:t>
      </w:r>
    </w:p>
    <w:p w14:paraId="77583A1E" w14:textId="77777777"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uzufruct</w:t>
      </w:r>
    </w:p>
    <w:p w14:paraId="61A93311" w14:textId="2E8F4FA6"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comodat/folosință cu titlu gratuit</w:t>
      </w:r>
    </w:p>
    <w:p w14:paraId="5F92B112" w14:textId="2B9A27E3" w:rsidR="002B7659"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trike/>
          <w:color w:val="0070C0"/>
          <w:sz w:val="22"/>
          <w:szCs w:val="22"/>
          <w:lang w:eastAsia="en-GB"/>
        </w:rPr>
      </w:pPr>
      <w:r w:rsidRPr="005F18BA">
        <w:rPr>
          <w:rFonts w:ascii="Calibri" w:hAnsi="Calibri"/>
          <w:sz w:val="22"/>
          <w:szCs w:val="22"/>
          <w:lang w:eastAsia="en-GB"/>
        </w:rPr>
        <w:t>dreptul de închiriere/locațiune.</w:t>
      </w:r>
    </w:p>
    <w:p w14:paraId="3B39A9BE" w14:textId="77777777" w:rsidR="00F9689B" w:rsidRPr="005F18BA" w:rsidRDefault="00F9689B" w:rsidP="00AE61D3">
      <w:pPr>
        <w:pStyle w:val="ListParagraph"/>
        <w:spacing w:before="0" w:after="0"/>
        <w:ind w:left="774" w:hanging="348"/>
        <w:contextualSpacing w:val="0"/>
        <w:jc w:val="both"/>
        <w:rPr>
          <w:rFonts w:ascii="Calibri" w:hAnsi="Calibri"/>
          <w:sz w:val="22"/>
          <w:szCs w:val="22"/>
          <w:lang w:eastAsia="en-GB"/>
        </w:rPr>
      </w:pPr>
      <w:r w:rsidRPr="005F18BA">
        <w:rPr>
          <w:rFonts w:ascii="Calibri" w:hAnsi="Calibri"/>
          <w:sz w:val="22"/>
          <w:szCs w:val="22"/>
          <w:lang w:eastAsia="en-GB"/>
        </w:rPr>
        <w:t xml:space="preserve">(b) </w:t>
      </w:r>
      <w:r w:rsidRPr="005F18BA">
        <w:rPr>
          <w:rFonts w:ascii="Calibri" w:hAnsi="Calibri"/>
          <w:b/>
          <w:bCs/>
          <w:sz w:val="22"/>
          <w:szCs w:val="22"/>
          <w:lang w:eastAsia="en-GB"/>
        </w:rPr>
        <w:t>Pentru proiectele</w:t>
      </w:r>
      <w:r w:rsidRPr="005F18BA">
        <w:rPr>
          <w:rFonts w:ascii="Calibri" w:hAnsi="Calibri"/>
          <w:sz w:val="22"/>
          <w:szCs w:val="22"/>
          <w:lang w:eastAsia="en-GB"/>
        </w:rPr>
        <w:t xml:space="preserve"> care propun realizarea de lucrări </w:t>
      </w:r>
      <w:r w:rsidRPr="005F18BA">
        <w:rPr>
          <w:rFonts w:ascii="Calibri" w:hAnsi="Calibri"/>
          <w:b/>
          <w:bCs/>
          <w:sz w:val="22"/>
          <w:szCs w:val="22"/>
          <w:lang w:eastAsia="en-GB"/>
        </w:rPr>
        <w:t>care necesită autorizație de construire</w:t>
      </w:r>
      <w:r w:rsidRPr="005F18BA">
        <w:rPr>
          <w:rFonts w:ascii="Calibri" w:hAnsi="Calibri"/>
          <w:sz w:val="22"/>
          <w:szCs w:val="22"/>
          <w:lang w:eastAsia="en-GB"/>
        </w:rPr>
        <w:t xml:space="preserve">: </w:t>
      </w:r>
    </w:p>
    <w:p w14:paraId="01400449" w14:textId="77777777" w:rsidR="00BC6FEF"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dreptul de proprietate privată</w:t>
      </w:r>
    </w:p>
    <w:p w14:paraId="54020905" w14:textId="77777777" w:rsidR="00BC6FEF"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 xml:space="preserve">dreptul de concesiune, </w:t>
      </w:r>
      <w:r w:rsidR="00930F52" w:rsidRPr="005F18BA">
        <w:rPr>
          <w:rFonts w:ascii="Calibri" w:hAnsi="Calibri"/>
          <w:sz w:val="22"/>
          <w:szCs w:val="22"/>
          <w:lang w:eastAsia="en-GB"/>
        </w:rPr>
        <w:t>conform legislației în vigoare</w:t>
      </w:r>
    </w:p>
    <w:p w14:paraId="2D8E5BC6" w14:textId="2862090D" w:rsidR="00F9689B"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dreptul de superficie, respectiv solicitantul are, conform contractului de superficie, dreptul de a realiza investiția propusă prin cererea de finanțare.</w:t>
      </w:r>
    </w:p>
    <w:p w14:paraId="7A4B7CD1" w14:textId="5ECB2E7D" w:rsidR="00930F52" w:rsidRPr="005F18BA" w:rsidRDefault="00930F52" w:rsidP="005F18BA">
      <w:pPr>
        <w:spacing w:before="0" w:after="0"/>
        <w:jc w:val="both"/>
        <w:rPr>
          <w:rFonts w:ascii="Calibri" w:eastAsia="Times New Roman" w:hAnsi="Calibri"/>
          <w:sz w:val="22"/>
          <w:szCs w:val="22"/>
        </w:rPr>
      </w:pPr>
      <w:r w:rsidRPr="005F18BA">
        <w:rPr>
          <w:rFonts w:ascii="Calibri" w:eastAsia="Times New Roman" w:hAnsi="Calibri"/>
          <w:sz w:val="22"/>
          <w:szCs w:val="22"/>
        </w:rPr>
        <w:t>Solicitantul la finanțare trebuie să demonstreze existența dreptului invocat asupra imobilului pe care se propune a se realiza investiția în cadrul cererii de finanțare, conform legislației în vigoare</w:t>
      </w:r>
      <w:r w:rsidRPr="005F18BA">
        <w:rPr>
          <w:rFonts w:ascii="Calibri" w:eastAsia="Times New Roman" w:hAnsi="Calibri"/>
          <w:sz w:val="22"/>
          <w:szCs w:val="22"/>
          <w:vertAlign w:val="superscript"/>
        </w:rPr>
        <w:footnoteReference w:id="6"/>
      </w:r>
      <w:r w:rsidRPr="005F18BA">
        <w:rPr>
          <w:rFonts w:ascii="Calibri" w:eastAsia="Times New Roman" w:hAnsi="Calibri"/>
          <w:sz w:val="22"/>
          <w:szCs w:val="22"/>
        </w:rPr>
        <w:t>.  Prin imobil obiect al proiectului se înţelege terenul şi clădirea ce fac obiectul proiectului.</w:t>
      </w:r>
    </w:p>
    <w:p w14:paraId="3D0062C6" w14:textId="0A63ABF9" w:rsidR="00930F52" w:rsidRPr="005F18BA" w:rsidRDefault="00930F52"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Nu se acceptă înscrierea provizorie a drepturi</w:t>
      </w:r>
      <w:r w:rsidR="008B4CB6" w:rsidRPr="005F18BA">
        <w:rPr>
          <w:rFonts w:ascii="Calibri" w:eastAsia="Times New Roman" w:hAnsi="Calibri"/>
          <w:b/>
          <w:bCs/>
          <w:sz w:val="22"/>
          <w:szCs w:val="22"/>
        </w:rPr>
        <w:t>lor</w:t>
      </w:r>
      <w:r w:rsidRPr="005F18BA">
        <w:rPr>
          <w:rFonts w:ascii="Calibri" w:eastAsia="Times New Roman" w:hAnsi="Calibri"/>
          <w:b/>
          <w:bCs/>
          <w:sz w:val="22"/>
          <w:szCs w:val="22"/>
        </w:rPr>
        <w:t xml:space="preserve"> </w:t>
      </w:r>
      <w:r w:rsidR="002B7659" w:rsidRPr="005F18BA">
        <w:rPr>
          <w:rFonts w:ascii="Calibri" w:eastAsia="Times New Roman" w:hAnsi="Calibri"/>
          <w:b/>
          <w:bCs/>
          <w:sz w:val="22"/>
          <w:szCs w:val="22"/>
        </w:rPr>
        <w:t>pentru proiectele care propun realizarea de lucrări de construcții, indiferent dacă se supun sau nu autorizării</w:t>
      </w:r>
      <w:r w:rsidRPr="005F18BA">
        <w:rPr>
          <w:rFonts w:ascii="Calibri" w:eastAsia="Times New Roman" w:hAnsi="Calibri"/>
          <w:b/>
          <w:bCs/>
          <w:sz w:val="22"/>
          <w:szCs w:val="22"/>
        </w:rPr>
        <w:t>.</w:t>
      </w:r>
    </w:p>
    <w:bookmarkEnd w:id="160"/>
    <w:p w14:paraId="52DA21B7" w14:textId="77777777" w:rsidR="00930F52" w:rsidRPr="005F18BA" w:rsidRDefault="00930F52" w:rsidP="005F18BA">
      <w:pPr>
        <w:spacing w:before="0" w:after="0"/>
        <w:jc w:val="both"/>
        <w:rPr>
          <w:rFonts w:ascii="Calibri" w:eastAsia="Times New Roman" w:hAnsi="Calibri"/>
          <w:bCs/>
          <w:color w:val="FF0000"/>
          <w:sz w:val="22"/>
          <w:szCs w:val="22"/>
          <w:highlight w:val="yellow"/>
        </w:rPr>
      </w:pPr>
    </w:p>
    <w:p w14:paraId="04BA2392" w14:textId="4E9AE11F" w:rsidR="00930F52" w:rsidRDefault="00930F52" w:rsidP="005F18BA">
      <w:pPr>
        <w:spacing w:before="0" w:after="0"/>
        <w:jc w:val="both"/>
        <w:rPr>
          <w:rFonts w:ascii="Calibri" w:eastAsia="Times New Roman" w:hAnsi="Calibri"/>
          <w:sz w:val="22"/>
          <w:szCs w:val="22"/>
        </w:rPr>
      </w:pPr>
      <w:r w:rsidRPr="00270BFF">
        <w:rPr>
          <w:rFonts w:ascii="Calibri" w:eastAsia="Times New Roman" w:hAnsi="Calibri"/>
          <w:b/>
          <w:sz w:val="22"/>
          <w:szCs w:val="22"/>
        </w:rPr>
        <w:t>Notă</w:t>
      </w:r>
      <w:r w:rsidRPr="00270BFF">
        <w:rPr>
          <w:rFonts w:ascii="Calibri" w:eastAsia="Times New Roman" w:hAnsi="Calibri"/>
          <w:bCs/>
          <w:sz w:val="22"/>
          <w:szCs w:val="22"/>
        </w:rPr>
        <w:t>!</w:t>
      </w:r>
      <w:r w:rsidRPr="005F18BA">
        <w:rPr>
          <w:rFonts w:ascii="Calibri" w:eastAsia="Times New Roman" w:hAnsi="Calibri"/>
          <w:sz w:val="22"/>
          <w:szCs w:val="22"/>
        </w:rPr>
        <w:t xml:space="preserve"> Dacă pe parcursul perioadei de implementare a contractului de finanțare</w:t>
      </w:r>
      <w:r w:rsidR="00C87681" w:rsidRPr="005F18BA">
        <w:rPr>
          <w:rFonts w:ascii="Calibri" w:eastAsia="Times New Roman" w:hAnsi="Calibri"/>
          <w:sz w:val="22"/>
          <w:szCs w:val="22"/>
        </w:rPr>
        <w:t xml:space="preserve"> </w:t>
      </w:r>
      <w:r w:rsidRPr="005F18BA">
        <w:rPr>
          <w:rFonts w:ascii="Calibri" w:eastAsia="Times New Roman" w:hAnsi="Calibri"/>
          <w:sz w:val="22"/>
          <w:szCs w:val="22"/>
        </w:rPr>
        <w:t>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404D9970" w:rsidR="00F9689B" w:rsidRPr="005F18BA" w:rsidRDefault="00F9689B" w:rsidP="00AE61D3">
      <w:pPr>
        <w:pStyle w:val="ListParagraph"/>
        <w:numPr>
          <w:ilvl w:val="1"/>
          <w:numId w:val="44"/>
        </w:numPr>
        <w:ind w:left="426" w:hanging="426"/>
        <w:rPr>
          <w:b/>
          <w:lang w:eastAsia="en-GB"/>
        </w:rPr>
      </w:pPr>
      <w:r w:rsidRPr="005F18BA">
        <w:rPr>
          <w:b/>
          <w:lang w:eastAsia="en-GB"/>
        </w:rPr>
        <w:t>Pentru proiecte care implică realizarea de lucrări de construcții, indiferent dacă se supun sau nu autorizării, se asigură că imobilul, teren și/sau clădire:</w:t>
      </w:r>
    </w:p>
    <w:p w14:paraId="1B9AB149" w14:textId="188FF7BE" w:rsidR="002B7659"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este liber de orice sarcini sau interdicții </w:t>
      </w:r>
      <w:r w:rsidR="002B7659" w:rsidRPr="005F18BA">
        <w:rPr>
          <w:rFonts w:ascii="Calibri" w:hAnsi="Calibri"/>
          <w:sz w:val="22"/>
          <w:szCs w:val="22"/>
          <w:lang w:eastAsia="en-GB"/>
        </w:rPr>
        <w:t xml:space="preserve">incompatibile cu realizarea activității proiectului; </w:t>
      </w:r>
    </w:p>
    <w:p w14:paraId="73BA5F3D" w14:textId="53EDA3F1" w:rsidR="002B7659" w:rsidRPr="005F18BA" w:rsidRDefault="002B7659"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nu face obiectul unor garanții, cesionări și nici a unei alte forme de sarcini care ar putea afecta dreptul invocat;</w:t>
      </w:r>
    </w:p>
    <w:p w14:paraId="1904B631" w14:textId="04455AD5" w:rsidR="009B44A0"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nu face obiectul unor litigii având ca obiect dreptul invocat de către solicitant pentru realizarea proiectului, aflate în curs de soluționare la</w:t>
      </w:r>
      <w:r w:rsidR="00AF40E4" w:rsidRPr="005F18BA">
        <w:rPr>
          <w:rFonts w:ascii="Calibri" w:hAnsi="Calibri"/>
          <w:sz w:val="22"/>
          <w:szCs w:val="22"/>
          <w:lang w:eastAsia="en-GB"/>
        </w:rPr>
        <w:t xml:space="preserve"> instanțele judecătorești;</w:t>
      </w:r>
    </w:p>
    <w:p w14:paraId="399F2080" w14:textId="67C5596E" w:rsidR="00F9689B"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lastRenderedPageBreak/>
        <w:t>nu face obiectul revendicărilor potrivit unor legi speciale în materie sau dreptului comun.</w:t>
      </w:r>
    </w:p>
    <w:p w14:paraId="28AE989B" w14:textId="24905C0C" w:rsidR="00F9689B" w:rsidRDefault="00F9689B" w:rsidP="005F18BA">
      <w:pPr>
        <w:pBdr>
          <w:top w:val="none" w:sz="4" w:space="0" w:color="000000"/>
          <w:left w:val="none" w:sz="4" w:space="0" w:color="000000"/>
          <w:bottom w:val="none" w:sz="4" w:space="0" w:color="000000"/>
          <w:right w:val="none" w:sz="4" w:space="0" w:color="000000"/>
          <w:between w:val="none" w:sz="4" w:space="0" w:color="000000"/>
        </w:pBdr>
        <w:spacing w:before="0" w:after="0"/>
        <w:jc w:val="both"/>
        <w:rPr>
          <w:rFonts w:ascii="Calibri" w:hAnsi="Calibri"/>
          <w:sz w:val="22"/>
          <w:szCs w:val="22"/>
          <w:lang w:eastAsia="en-GB"/>
        </w:rPr>
      </w:pPr>
      <w:r w:rsidRPr="005F18BA">
        <w:rPr>
          <w:rFonts w:ascii="Calibri" w:hAnsi="Calibri"/>
          <w:sz w:val="22"/>
          <w:szCs w:val="22"/>
          <w:lang w:eastAsia="en-GB"/>
        </w:rPr>
        <w:t xml:space="preserve">În accepțiunea AM PR SE, servituțile care nu afectează posibilitatea realizării activităților proiectului nu vor conduce la respingerea cererii de finanțare din procesul de evaluare, selecție și contractare, de ex. servitutea de trecere. </w:t>
      </w:r>
      <w:r w:rsidR="00270BFF">
        <w:rPr>
          <w:rFonts w:ascii="Calibri" w:hAnsi="Calibri"/>
          <w:sz w:val="22"/>
          <w:szCs w:val="22"/>
          <w:lang w:eastAsia="en-GB"/>
        </w:rPr>
        <w:t xml:space="preserve"> </w:t>
      </w:r>
      <w:r w:rsidRPr="005F18BA">
        <w:rPr>
          <w:rFonts w:ascii="Calibri" w:hAnsi="Calibri"/>
          <w:sz w:val="22"/>
          <w:szCs w:val="22"/>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w:t>
      </w:r>
      <w:r w:rsidR="00D17348" w:rsidRPr="005F18BA">
        <w:rPr>
          <w:rFonts w:ascii="Calibri" w:hAnsi="Calibri"/>
          <w:sz w:val="22"/>
          <w:szCs w:val="22"/>
          <w:lang w:eastAsia="en-GB"/>
        </w:rPr>
        <w:t>pectarea legislaţiei în vigoare, fără a fi afectată implementarea, respectiv sustenabilitatea în perioada de durabilitate a proiectului finanțat prin ajutor de stat regional și ajutor de minimis.</w:t>
      </w:r>
    </w:p>
    <w:p w14:paraId="51280203" w14:textId="77777777" w:rsidR="00270BFF" w:rsidRPr="005F18BA" w:rsidRDefault="00270BFF" w:rsidP="005F18BA">
      <w:pPr>
        <w:pBdr>
          <w:top w:val="none" w:sz="4" w:space="0" w:color="000000"/>
          <w:left w:val="none" w:sz="4" w:space="0" w:color="000000"/>
          <w:bottom w:val="none" w:sz="4" w:space="0" w:color="000000"/>
          <w:right w:val="none" w:sz="4" w:space="0" w:color="000000"/>
          <w:between w:val="none" w:sz="4" w:space="0" w:color="000000"/>
        </w:pBdr>
        <w:spacing w:before="0" w:after="0"/>
        <w:jc w:val="both"/>
        <w:rPr>
          <w:rFonts w:ascii="Calibri" w:hAnsi="Calibri"/>
          <w:sz w:val="22"/>
          <w:szCs w:val="22"/>
          <w:lang w:eastAsia="en-GB"/>
        </w:rPr>
      </w:pPr>
    </w:p>
    <w:p w14:paraId="4AAABCCF" w14:textId="131A347B" w:rsid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270BFF">
        <w:rPr>
          <w:rFonts w:ascii="Calibri" w:hAnsi="Calibri"/>
          <w:b/>
          <w:sz w:val="22"/>
          <w:szCs w:val="22"/>
          <w:lang w:eastAsia="en-GB"/>
        </w:rPr>
        <w:t xml:space="preserve">Solicitantul se angajează să asigure sustenabilitatea proiectului, </w:t>
      </w:r>
      <w:r w:rsidRPr="00270BFF">
        <w:rPr>
          <w:rFonts w:ascii="Calibri" w:hAnsi="Calibri"/>
          <w:bCs/>
          <w:sz w:val="22"/>
          <w:szCs w:val="22"/>
          <w:lang w:eastAsia="en-GB"/>
        </w:rPr>
        <w:t xml:space="preserve">respectiv să asigure desfășurarea activității pentru o perioadă de minimum 3 ani de la efectuarea plății finale în cadrul proiectului.  </w:t>
      </w:r>
      <w:bookmarkStart w:id="161" w:name="_Hlk132268310"/>
    </w:p>
    <w:p w14:paraId="6F5C2002" w14:textId="77777777" w:rsidR="00270BFF" w:rsidRPr="00270BFF" w:rsidRDefault="00270BFF" w:rsidP="00270BFF">
      <w:pPr>
        <w:autoSpaceDE w:val="0"/>
        <w:autoSpaceDN w:val="0"/>
        <w:adjustRightInd w:val="0"/>
        <w:spacing w:before="0" w:after="0"/>
        <w:ind w:left="1506"/>
        <w:jc w:val="both"/>
        <w:rPr>
          <w:rFonts w:ascii="Calibri" w:hAnsi="Calibri"/>
          <w:bCs/>
          <w:sz w:val="22"/>
          <w:szCs w:val="22"/>
          <w:lang w:eastAsia="en-GB"/>
        </w:rPr>
      </w:pPr>
    </w:p>
    <w:p w14:paraId="0F651725" w14:textId="0A827AB9" w:rsidR="00F9689B" w:rsidRP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270BFF">
        <w:rPr>
          <w:rFonts w:ascii="Calibri" w:hAnsi="Calibri"/>
          <w:b/>
          <w:sz w:val="22"/>
          <w:szCs w:val="22"/>
          <w:lang w:eastAsia="en-GB"/>
        </w:rPr>
        <w:t xml:space="preserve">Pe perioada de durabilitate, respectiv 3 ani de la plata finală în cadrul contractului de finanțare </w:t>
      </w:r>
      <w:r w:rsidR="00F3460E" w:rsidRPr="00270BFF">
        <w:rPr>
          <w:rFonts w:ascii="Calibri" w:hAnsi="Calibri"/>
          <w:b/>
          <w:sz w:val="22"/>
          <w:szCs w:val="22"/>
          <w:lang w:eastAsia="en-GB"/>
        </w:rPr>
        <w:t>beneficiarul</w:t>
      </w:r>
      <w:r w:rsidRPr="00270BFF">
        <w:rPr>
          <w:rFonts w:ascii="Calibri" w:hAnsi="Calibri"/>
          <w:b/>
          <w:sz w:val="22"/>
          <w:szCs w:val="22"/>
          <w:lang w:eastAsia="en-GB"/>
        </w:rPr>
        <w:t xml:space="preserve"> nu trebuie să:</w:t>
      </w:r>
    </w:p>
    <w:p w14:paraId="4AA73177" w14:textId="77777777" w:rsidR="00A81158"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înceteze sau delocalizeze activitatea productivă în afara regiunii de dezvoltare în cadrul căreia a fost prevăzută inițial implementarea proiectului;</w:t>
      </w:r>
    </w:p>
    <w:p w14:paraId="133EC00A" w14:textId="77777777" w:rsidR="00A81158"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realizeze o modificare a proprietății asupra unui element de infrastructură care dă un avantaj nejustificat unui terț;</w:t>
      </w:r>
    </w:p>
    <w:p w14:paraId="68ECCF31" w14:textId="08933AAD" w:rsidR="00F9689B"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realizeze o modificare substanțială care afectează natura, obiectivele sau condițiile de realizare și care ar determina subminarea obiectivelor inițiale ale acesteia.</w:t>
      </w:r>
    </w:p>
    <w:p w14:paraId="2BCFAB48" w14:textId="77777777" w:rsidR="00270BFF" w:rsidRDefault="00270BFF" w:rsidP="005F18BA">
      <w:pPr>
        <w:autoSpaceDE w:val="0"/>
        <w:autoSpaceDN w:val="0"/>
        <w:adjustRightInd w:val="0"/>
        <w:spacing w:before="0" w:after="0"/>
        <w:jc w:val="both"/>
        <w:rPr>
          <w:rFonts w:ascii="Calibri" w:hAnsi="Calibri"/>
          <w:b/>
          <w:sz w:val="22"/>
          <w:szCs w:val="22"/>
          <w:lang w:eastAsia="en-GB"/>
        </w:rPr>
      </w:pPr>
    </w:p>
    <w:p w14:paraId="201B26FC" w14:textId="508BB4EF" w:rsidR="00232DD8" w:rsidRPr="00792ED2" w:rsidRDefault="00D937E8" w:rsidP="00AE61D3">
      <w:pPr>
        <w:pStyle w:val="ListParagraph"/>
        <w:numPr>
          <w:ilvl w:val="1"/>
          <w:numId w:val="44"/>
        </w:numPr>
        <w:autoSpaceDE w:val="0"/>
        <w:autoSpaceDN w:val="0"/>
        <w:adjustRightInd w:val="0"/>
        <w:spacing w:before="0" w:after="0"/>
        <w:ind w:left="426" w:hanging="426"/>
        <w:jc w:val="both"/>
        <w:rPr>
          <w:rFonts w:ascii="Calibri" w:hAnsi="Calibri"/>
          <w:b/>
          <w:sz w:val="22"/>
          <w:szCs w:val="22"/>
          <w:lang w:eastAsia="en-GB"/>
        </w:rPr>
      </w:pPr>
      <w:r w:rsidRPr="00792ED2">
        <w:rPr>
          <w:rFonts w:ascii="Calibri" w:hAnsi="Calibri"/>
          <w:b/>
          <w:sz w:val="22"/>
          <w:szCs w:val="22"/>
          <w:lang w:eastAsia="en-GB"/>
        </w:rPr>
        <w:t>Solicitantul n</w:t>
      </w:r>
      <w:r w:rsidR="00F9689B" w:rsidRPr="00792ED2">
        <w:rPr>
          <w:rFonts w:ascii="Calibri" w:hAnsi="Calibri"/>
          <w:b/>
          <w:sz w:val="22"/>
          <w:szCs w:val="22"/>
          <w:lang w:eastAsia="en-GB"/>
        </w:rPr>
        <w:t xml:space="preserve">u desfășoară activități cu produse/servicii cu caracter erotic sau obscen, activități din </w:t>
      </w:r>
      <w:r w:rsidR="00163894" w:rsidRPr="00792ED2">
        <w:rPr>
          <w:rFonts w:ascii="Calibri" w:hAnsi="Calibri"/>
          <w:b/>
          <w:sz w:val="22"/>
          <w:szCs w:val="22"/>
          <w:lang w:eastAsia="en-GB"/>
        </w:rPr>
        <w:t xml:space="preserve">domeniul </w:t>
      </w:r>
      <w:r w:rsidR="00F9689B" w:rsidRPr="00792ED2">
        <w:rPr>
          <w:rFonts w:ascii="Calibri" w:hAnsi="Calibri"/>
          <w:b/>
          <w:sz w:val="22"/>
          <w:szCs w:val="22"/>
          <w:lang w:eastAsia="en-GB"/>
        </w:rPr>
        <w:t>jocurilor de noroc, precum și cele care contravin ordinii publice și/sau prevederilor legale în vigoare</w:t>
      </w:r>
      <w:r w:rsidR="00792ED2">
        <w:rPr>
          <w:rFonts w:ascii="Calibri" w:hAnsi="Calibri"/>
          <w:b/>
          <w:sz w:val="22"/>
          <w:szCs w:val="22"/>
          <w:lang w:eastAsia="en-GB"/>
        </w:rPr>
        <w:t>.</w:t>
      </w:r>
    </w:p>
    <w:p w14:paraId="3D9385F0" w14:textId="4DB6B3C9" w:rsidR="00EB2173" w:rsidRPr="005F18BA" w:rsidRDefault="00232DD8" w:rsidP="005F18BA">
      <w:pPr>
        <w:autoSpaceDE w:val="0"/>
        <w:autoSpaceDN w:val="0"/>
        <w:adjustRightInd w:val="0"/>
        <w:spacing w:before="0" w:after="0"/>
        <w:jc w:val="both"/>
        <w:rPr>
          <w:rFonts w:ascii="Calibri" w:hAnsi="Calibri"/>
          <w:bCs/>
          <w:sz w:val="22"/>
          <w:szCs w:val="22"/>
          <w:lang w:eastAsia="en-GB"/>
        </w:rPr>
      </w:pPr>
      <w:r w:rsidRPr="005F18BA">
        <w:rPr>
          <w:rFonts w:ascii="Calibri" w:hAnsi="Calibri"/>
          <w:bCs/>
          <w:sz w:val="22"/>
          <w:szCs w:val="22"/>
          <w:lang w:eastAsia="en-GB"/>
        </w:rPr>
        <w:t>Firmele care desfășoară activități de jocuri de noroc/ comerț sexual sunt excluse de la finanțare chiar dacă solicită sprijin pentru un alt cod CAEN</w:t>
      </w:r>
      <w:r w:rsidR="00C32FB3" w:rsidRPr="005F18BA">
        <w:rPr>
          <w:rFonts w:ascii="Calibri" w:hAnsi="Calibri"/>
          <w:bCs/>
          <w:sz w:val="22"/>
          <w:szCs w:val="22"/>
          <w:lang w:eastAsia="en-GB"/>
        </w:rPr>
        <w:t xml:space="preserve"> și</w:t>
      </w:r>
      <w:r w:rsidRPr="005F18BA">
        <w:rPr>
          <w:rFonts w:ascii="Calibri" w:hAnsi="Calibri"/>
          <w:bCs/>
          <w:sz w:val="22"/>
          <w:szCs w:val="22"/>
          <w:lang w:eastAsia="en-GB"/>
        </w:rPr>
        <w:t xml:space="preserve"> </w:t>
      </w:r>
      <w:r w:rsidR="00C32FB3" w:rsidRPr="005F18BA">
        <w:rPr>
          <w:rFonts w:ascii="Calibri" w:hAnsi="Calibri"/>
          <w:bCs/>
          <w:sz w:val="22"/>
          <w:szCs w:val="22"/>
          <w:lang w:eastAsia="en-GB"/>
        </w:rPr>
        <w:t>asigură o separare a activităților respective, de exemplu printr-o evidență contabilită separată</w:t>
      </w:r>
      <w:r w:rsidRPr="005F18BA">
        <w:rPr>
          <w:rFonts w:ascii="Calibri" w:hAnsi="Calibri"/>
          <w:bCs/>
          <w:sz w:val="22"/>
          <w:szCs w:val="22"/>
          <w:lang w:eastAsia="en-GB"/>
        </w:rPr>
        <w:t>.</w:t>
      </w:r>
      <w:r w:rsidR="00F9689B" w:rsidRPr="005F18BA">
        <w:rPr>
          <w:rFonts w:ascii="Calibri" w:hAnsi="Calibri"/>
          <w:bCs/>
          <w:sz w:val="22"/>
          <w:szCs w:val="22"/>
          <w:lang w:eastAsia="en-GB"/>
        </w:rPr>
        <w:t xml:space="preserve"> </w:t>
      </w:r>
    </w:p>
    <w:p w14:paraId="1DDAFBB1" w14:textId="53367521" w:rsidR="00F9689B" w:rsidRPr="00792ED2" w:rsidRDefault="00EB2173"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Solicitantul</w:t>
      </w:r>
      <w:r w:rsidRPr="00792ED2">
        <w:rPr>
          <w:rFonts w:ascii="Calibri" w:eastAsia="Times New Roman" w:hAnsi="Calibri"/>
          <w:b/>
          <w:sz w:val="22"/>
          <w:szCs w:val="22"/>
        </w:rPr>
        <w:t xml:space="preserve"> </w:t>
      </w:r>
      <w:r w:rsidR="008537FE" w:rsidRPr="00792ED2">
        <w:rPr>
          <w:rFonts w:ascii="Calibri" w:eastAsia="Times New Roman" w:hAnsi="Calibri"/>
          <w:b/>
          <w:sz w:val="22"/>
          <w:szCs w:val="22"/>
        </w:rPr>
        <w:t>n</w:t>
      </w:r>
      <w:r w:rsidR="004C06B7" w:rsidRPr="00792ED2">
        <w:rPr>
          <w:rFonts w:ascii="Calibri" w:eastAsia="Times New Roman" w:hAnsi="Calibri"/>
          <w:b/>
          <w:sz w:val="22"/>
          <w:szCs w:val="22"/>
        </w:rPr>
        <w:t xml:space="preserve">u </w:t>
      </w:r>
      <w:r w:rsidR="00F9689B" w:rsidRPr="00792ED2">
        <w:rPr>
          <w:rFonts w:ascii="Calibri" w:eastAsia="Times New Roman" w:hAnsi="Calibri"/>
          <w:b/>
          <w:sz w:val="22"/>
          <w:szCs w:val="22"/>
        </w:rPr>
        <w:t>dețin</w:t>
      </w:r>
      <w:r w:rsidR="008537FE" w:rsidRPr="00792ED2">
        <w:rPr>
          <w:rFonts w:ascii="Calibri" w:eastAsia="Times New Roman" w:hAnsi="Calibri"/>
          <w:b/>
          <w:sz w:val="22"/>
          <w:szCs w:val="22"/>
        </w:rPr>
        <w:t>e</w:t>
      </w:r>
      <w:r w:rsidR="00F9689B" w:rsidRPr="00792ED2">
        <w:rPr>
          <w:rFonts w:ascii="Calibri" w:eastAsia="Times New Roman" w:hAnsi="Calibri"/>
          <w:b/>
          <w:sz w:val="22"/>
          <w:szCs w:val="22"/>
        </w:rPr>
        <w:t xml:space="preserve"> pagini web care conțin acte sau materiale cu caracter obscen, </w:t>
      </w:r>
      <w:r w:rsidR="00F9689B" w:rsidRPr="00792ED2">
        <w:rPr>
          <w:rFonts w:ascii="Calibri" w:eastAsia="Times New Roman" w:hAnsi="Calibri"/>
          <w:bCs/>
          <w:sz w:val="22"/>
          <w:szCs w:val="22"/>
        </w:rPr>
        <w:t>definite conform Legii 196/2003, republicată cu modificările și completările ulterioare</w:t>
      </w:r>
      <w:r w:rsidR="00792ED2">
        <w:rPr>
          <w:rFonts w:ascii="Calibri" w:eastAsia="Times New Roman" w:hAnsi="Calibri"/>
          <w:bCs/>
          <w:sz w:val="22"/>
          <w:szCs w:val="22"/>
        </w:rPr>
        <w:t>.</w:t>
      </w:r>
    </w:p>
    <w:p w14:paraId="6B385D29" w14:textId="77777777" w:rsidR="00792ED2" w:rsidRPr="00792ED2" w:rsidRDefault="00792ED2" w:rsidP="00AE61D3">
      <w:pPr>
        <w:pStyle w:val="ListParagraph"/>
        <w:autoSpaceDE w:val="0"/>
        <w:autoSpaceDN w:val="0"/>
        <w:adjustRightInd w:val="0"/>
        <w:spacing w:before="0" w:after="0"/>
        <w:ind w:left="426" w:hanging="426"/>
        <w:jc w:val="both"/>
        <w:rPr>
          <w:rFonts w:ascii="Calibri" w:hAnsi="Calibri"/>
          <w:bCs/>
          <w:sz w:val="22"/>
          <w:szCs w:val="22"/>
          <w:lang w:eastAsia="en-GB"/>
        </w:rPr>
      </w:pPr>
    </w:p>
    <w:p w14:paraId="74F68998" w14:textId="05DC78FB" w:rsidR="00F9689B" w:rsidRDefault="002F4F88"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Solicitantul nu</w:t>
      </w:r>
      <w:r w:rsidR="00F9689B" w:rsidRPr="00792ED2">
        <w:rPr>
          <w:rFonts w:ascii="Calibri" w:hAnsi="Calibri"/>
          <w:b/>
          <w:sz w:val="22"/>
          <w:szCs w:val="22"/>
          <w:lang w:eastAsia="en-GB"/>
        </w:rPr>
        <w:t xml:space="preserve"> se află în una din situaţiile incompatibile </w:t>
      </w:r>
      <w:r w:rsidR="00F9689B" w:rsidRPr="00792ED2">
        <w:rPr>
          <w:rFonts w:ascii="Calibri" w:hAnsi="Calibri"/>
          <w:bCs/>
          <w:sz w:val="22"/>
          <w:szCs w:val="22"/>
          <w:lang w:eastAsia="en-GB"/>
        </w:rPr>
        <w:t>cu acordarea ajutorului de minimis</w:t>
      </w:r>
      <w:r w:rsidR="00EC7D6F" w:rsidRPr="00792ED2">
        <w:rPr>
          <w:rFonts w:ascii="Calibri" w:hAnsi="Calibri"/>
          <w:bCs/>
          <w:sz w:val="22"/>
          <w:szCs w:val="22"/>
          <w:lang w:eastAsia="en-GB"/>
        </w:rPr>
        <w:t>/</w:t>
      </w:r>
      <w:r w:rsidR="00FE61A9" w:rsidRPr="00792ED2">
        <w:rPr>
          <w:rFonts w:ascii="Calibri" w:hAnsi="Calibri"/>
          <w:bCs/>
          <w:sz w:val="22"/>
          <w:szCs w:val="22"/>
          <w:lang w:eastAsia="en-GB"/>
        </w:rPr>
        <w:t xml:space="preserve"> ajutor de stat regional </w:t>
      </w:r>
      <w:r w:rsidR="00F9689B" w:rsidRPr="00792ED2">
        <w:rPr>
          <w:rFonts w:ascii="Calibri" w:hAnsi="Calibri"/>
          <w:bCs/>
          <w:sz w:val="22"/>
          <w:szCs w:val="22"/>
          <w:lang w:eastAsia="en-GB"/>
        </w:rPr>
        <w:t>din fonduri publice</w:t>
      </w:r>
      <w:r w:rsidR="00EC7D6F" w:rsidRPr="00792ED2">
        <w:rPr>
          <w:rFonts w:ascii="Calibri" w:hAnsi="Calibri"/>
          <w:bCs/>
          <w:sz w:val="22"/>
          <w:szCs w:val="22"/>
          <w:lang w:eastAsia="en-GB"/>
        </w:rPr>
        <w:t xml:space="preserve">, </w:t>
      </w:r>
      <w:r w:rsidR="00EC7D6F" w:rsidRPr="00792ED2">
        <w:rPr>
          <w:rFonts w:ascii="Calibri" w:hAnsi="Calibri"/>
          <w:bCs/>
          <w:sz w:val="22"/>
          <w:szCs w:val="22"/>
          <w:lang w:val="ro-MD" w:eastAsia="en-GB"/>
        </w:rPr>
        <w:t>în conformitate cu prevederile art 4 din schemă</w:t>
      </w:r>
      <w:r w:rsidR="00792ED2">
        <w:rPr>
          <w:rFonts w:ascii="Calibri" w:hAnsi="Calibri"/>
          <w:bCs/>
          <w:sz w:val="22"/>
          <w:szCs w:val="22"/>
          <w:lang w:eastAsia="en-GB"/>
        </w:rPr>
        <w:t>.</w:t>
      </w:r>
    </w:p>
    <w:p w14:paraId="73E38F7D" w14:textId="77777777" w:rsidR="00792ED2" w:rsidRPr="00792ED2" w:rsidRDefault="00792ED2" w:rsidP="00AE61D3">
      <w:pPr>
        <w:autoSpaceDE w:val="0"/>
        <w:autoSpaceDN w:val="0"/>
        <w:adjustRightInd w:val="0"/>
        <w:spacing w:before="0" w:after="0"/>
        <w:ind w:left="426" w:hanging="426"/>
        <w:jc w:val="both"/>
        <w:rPr>
          <w:rFonts w:ascii="Calibri" w:hAnsi="Calibri"/>
          <w:bCs/>
          <w:sz w:val="22"/>
          <w:szCs w:val="22"/>
          <w:lang w:eastAsia="en-GB"/>
        </w:rPr>
      </w:pPr>
    </w:p>
    <w:p w14:paraId="0BC84647" w14:textId="4DC61B34" w:rsidR="00792ED2" w:rsidRDefault="002F4F88" w:rsidP="00AE61D3">
      <w:pPr>
        <w:pStyle w:val="ListParagraph"/>
        <w:numPr>
          <w:ilvl w:val="1"/>
          <w:numId w:val="44"/>
        </w:numPr>
        <w:autoSpaceDE w:val="0"/>
        <w:autoSpaceDN w:val="0"/>
        <w:adjustRightInd w:val="0"/>
        <w:spacing w:before="0" w:after="0"/>
        <w:ind w:left="426" w:hanging="426"/>
        <w:jc w:val="both"/>
        <w:rPr>
          <w:rFonts w:ascii="Calibri" w:hAnsi="Calibri"/>
          <w:b/>
          <w:sz w:val="22"/>
          <w:szCs w:val="22"/>
          <w:lang w:eastAsia="en-GB"/>
        </w:rPr>
      </w:pPr>
      <w:r w:rsidRPr="00792ED2">
        <w:rPr>
          <w:rFonts w:ascii="Calibri" w:hAnsi="Calibri"/>
          <w:b/>
          <w:sz w:val="22"/>
          <w:szCs w:val="22"/>
          <w:lang w:eastAsia="en-GB"/>
        </w:rPr>
        <w:t>Solicitantul nu</w:t>
      </w:r>
      <w:r w:rsidR="00F9689B" w:rsidRPr="00792ED2">
        <w:rPr>
          <w:rFonts w:ascii="Calibri" w:hAnsi="Calibri"/>
          <w:b/>
          <w:sz w:val="22"/>
          <w:szCs w:val="22"/>
          <w:lang w:eastAsia="en-GB"/>
        </w:rPr>
        <w:t xml:space="preserve"> desfășoară comerț sexual</w:t>
      </w:r>
      <w:r w:rsidR="00792ED2">
        <w:rPr>
          <w:rFonts w:ascii="Calibri" w:hAnsi="Calibri"/>
          <w:b/>
          <w:sz w:val="22"/>
          <w:szCs w:val="22"/>
          <w:lang w:eastAsia="en-GB"/>
        </w:rPr>
        <w:t>.</w:t>
      </w:r>
    </w:p>
    <w:p w14:paraId="440E67D1" w14:textId="77777777" w:rsidR="00792ED2" w:rsidRPr="00792ED2" w:rsidRDefault="00792ED2" w:rsidP="00792ED2">
      <w:pPr>
        <w:autoSpaceDE w:val="0"/>
        <w:autoSpaceDN w:val="0"/>
        <w:adjustRightInd w:val="0"/>
        <w:spacing w:before="0" w:after="0"/>
        <w:jc w:val="both"/>
        <w:rPr>
          <w:rFonts w:ascii="Calibri" w:hAnsi="Calibri"/>
          <w:b/>
          <w:sz w:val="22"/>
          <w:szCs w:val="22"/>
          <w:lang w:eastAsia="en-GB"/>
        </w:rPr>
      </w:pPr>
    </w:p>
    <w:p w14:paraId="026076DF" w14:textId="15A1E66A" w:rsidR="00792ED2" w:rsidRPr="00792ED2" w:rsidRDefault="007D62C6"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w:t>
      </w:r>
      <w:r w:rsidR="00F9689B" w:rsidRPr="00792ED2">
        <w:rPr>
          <w:rFonts w:ascii="Calibri" w:hAnsi="Calibri"/>
          <w:b/>
          <w:sz w:val="22"/>
          <w:szCs w:val="22"/>
          <w:lang w:eastAsia="en-GB"/>
        </w:rPr>
        <w:t>olicitantul va declara</w:t>
      </w:r>
      <w:r w:rsidR="00081CA0" w:rsidRPr="00792ED2">
        <w:rPr>
          <w:rFonts w:ascii="Calibri" w:hAnsi="Calibri"/>
          <w:sz w:val="22"/>
          <w:szCs w:val="22"/>
        </w:rPr>
        <w:t xml:space="preserve"> </w:t>
      </w:r>
      <w:r w:rsidR="00081CA0" w:rsidRPr="00792ED2">
        <w:rPr>
          <w:rFonts w:ascii="Calibri" w:hAnsi="Calibri"/>
          <w:b/>
          <w:sz w:val="22"/>
          <w:szCs w:val="22"/>
          <w:lang w:eastAsia="en-GB"/>
        </w:rPr>
        <w:t xml:space="preserve">la depunerea cererii de finanțare și va demonstra </w:t>
      </w:r>
      <w:r w:rsidR="00F9689B" w:rsidRPr="00792ED2">
        <w:rPr>
          <w:rFonts w:ascii="Calibri" w:hAnsi="Calibri"/>
          <w:b/>
          <w:sz w:val="22"/>
          <w:szCs w:val="22"/>
          <w:lang w:eastAsia="en-GB"/>
        </w:rPr>
        <w:t>respectarea obligaţiilor prevăzute în PR SE 2021-2027 pentru implementarea principiului „Do No Significant Harm” (DNSH) (“A nu prejudicia în mod semnificativ”</w:t>
      </w:r>
      <w:r w:rsidR="00792ED2">
        <w:rPr>
          <w:rFonts w:ascii="Calibri" w:hAnsi="Calibri"/>
          <w:b/>
          <w:sz w:val="22"/>
          <w:szCs w:val="22"/>
          <w:lang w:eastAsia="en-GB"/>
        </w:rPr>
        <w:t>),</w:t>
      </w:r>
      <w:r w:rsidR="00F9689B" w:rsidRPr="00792ED2">
        <w:rPr>
          <w:rFonts w:ascii="Calibri" w:hAnsi="Calibri"/>
          <w:b/>
          <w:sz w:val="22"/>
          <w:szCs w:val="22"/>
          <w:lang w:eastAsia="en-GB"/>
        </w:rPr>
        <w:t xml:space="preserve"> </w:t>
      </w:r>
      <w:r w:rsidR="00F9689B" w:rsidRPr="00792ED2">
        <w:rPr>
          <w:rFonts w:ascii="Calibri" w:hAnsi="Calibri"/>
          <w:bCs/>
          <w:sz w:val="22"/>
          <w:szCs w:val="22"/>
          <w:lang w:eastAsia="en-GB"/>
        </w:rPr>
        <w:t>în conformitate cu Orientările tehnice DNSH (2021/C58/01), pe toată perioada de implementare a proiectului.</w:t>
      </w:r>
    </w:p>
    <w:p w14:paraId="280EF7C3" w14:textId="77777777" w:rsidR="008F405A" w:rsidRPr="005F18BA" w:rsidRDefault="008F405A" w:rsidP="005F18BA">
      <w:pPr>
        <w:autoSpaceDE w:val="0"/>
        <w:autoSpaceDN w:val="0"/>
        <w:adjustRightInd w:val="0"/>
        <w:spacing w:before="0" w:after="0"/>
        <w:jc w:val="both"/>
        <w:rPr>
          <w:rFonts w:ascii="Calibri" w:hAnsi="Calibri"/>
          <w:bCs/>
          <w:sz w:val="22"/>
          <w:szCs w:val="22"/>
          <w:lang w:eastAsia="en-GB"/>
        </w:rPr>
      </w:pPr>
    </w:p>
    <w:bookmarkEnd w:id="161"/>
    <w:p w14:paraId="3DC8238C" w14:textId="144042C1" w:rsidR="00A86515" w:rsidRPr="005F18BA" w:rsidRDefault="0081489D" w:rsidP="005F18BA">
      <w:pPr>
        <w:pStyle w:val="Heading3"/>
        <w:tabs>
          <w:tab w:val="left" w:pos="993"/>
        </w:tabs>
        <w:spacing w:before="0" w:after="0"/>
        <w:ind w:hanging="294"/>
        <w:jc w:val="both"/>
        <w:rPr>
          <w:rFonts w:cs="Calibri"/>
          <w:i w:val="0"/>
          <w:sz w:val="22"/>
          <w:szCs w:val="22"/>
        </w:rPr>
      </w:pPr>
      <w:r w:rsidRPr="005F18BA">
        <w:rPr>
          <w:rFonts w:cs="Calibri"/>
          <w:i w:val="0"/>
          <w:sz w:val="22"/>
          <w:szCs w:val="22"/>
        </w:rPr>
        <w:t xml:space="preserve"> </w:t>
      </w:r>
      <w:bookmarkStart w:id="162" w:name="_Toc142556381"/>
      <w:bookmarkStart w:id="163" w:name="_Toc199764254"/>
      <w:r w:rsidR="0007627B" w:rsidRPr="005F18BA">
        <w:rPr>
          <w:rFonts w:cs="Calibri"/>
          <w:i w:val="0"/>
          <w:sz w:val="22"/>
          <w:szCs w:val="22"/>
        </w:rPr>
        <w:t>Categorii de solicitanți eligibili</w:t>
      </w:r>
      <w:bookmarkEnd w:id="162"/>
      <w:bookmarkEnd w:id="163"/>
    </w:p>
    <w:p w14:paraId="39A6B975" w14:textId="77777777" w:rsidR="00FD0067" w:rsidRDefault="00FD0067" w:rsidP="005F18BA">
      <w:pPr>
        <w:tabs>
          <w:tab w:val="left" w:pos="851"/>
        </w:tabs>
        <w:autoSpaceDE w:val="0"/>
        <w:autoSpaceDN w:val="0"/>
        <w:adjustRightInd w:val="0"/>
        <w:spacing w:before="0" w:after="0"/>
        <w:jc w:val="both"/>
        <w:rPr>
          <w:rFonts w:ascii="Calibri" w:hAnsi="Calibri"/>
          <w:b/>
          <w:bCs/>
          <w:sz w:val="22"/>
          <w:szCs w:val="22"/>
        </w:rPr>
      </w:pPr>
    </w:p>
    <w:p w14:paraId="499343D3" w14:textId="28254A79" w:rsidR="00F92D0D" w:rsidRPr="005F18BA" w:rsidRDefault="00F92D0D" w:rsidP="005F18BA">
      <w:pPr>
        <w:tabs>
          <w:tab w:val="left" w:pos="851"/>
        </w:tabs>
        <w:autoSpaceDE w:val="0"/>
        <w:autoSpaceDN w:val="0"/>
        <w:adjustRightInd w:val="0"/>
        <w:spacing w:before="0" w:after="0"/>
        <w:jc w:val="both"/>
        <w:rPr>
          <w:rFonts w:ascii="Calibri" w:hAnsi="Calibri"/>
          <w:b/>
          <w:bCs/>
          <w:sz w:val="22"/>
          <w:szCs w:val="22"/>
        </w:rPr>
      </w:pPr>
      <w:r w:rsidRPr="005F18BA">
        <w:rPr>
          <w:rFonts w:ascii="Calibri" w:hAnsi="Calibri"/>
          <w:b/>
          <w:bCs/>
          <w:sz w:val="22"/>
          <w:szCs w:val="22"/>
        </w:rPr>
        <w:t>Forma de constituire a solicitantului</w:t>
      </w:r>
    </w:p>
    <w:p w14:paraId="67577557" w14:textId="541A85ED" w:rsidR="00187BEE" w:rsidRPr="005F18BA" w:rsidRDefault="00187BEE" w:rsidP="005F18BA">
      <w:pPr>
        <w:pStyle w:val="ListParagraph"/>
        <w:spacing w:before="0" w:after="0"/>
        <w:ind w:left="0"/>
        <w:contextualSpacing w:val="0"/>
        <w:jc w:val="both"/>
        <w:rPr>
          <w:rFonts w:ascii="Calibri" w:hAnsi="Calibri"/>
          <w:sz w:val="22"/>
          <w:szCs w:val="22"/>
        </w:rPr>
      </w:pPr>
      <w:r w:rsidRPr="005F18BA">
        <w:rPr>
          <w:rFonts w:ascii="Calibri" w:hAnsi="Calibri"/>
          <w:sz w:val="22"/>
          <w:szCs w:val="22"/>
        </w:rPr>
        <w:t xml:space="preserve">Pentru a fi considerat eligibil, solicitantul ajutorului de minimis și ajutorului de stat regional trebuie să îndeplinească </w:t>
      </w:r>
      <w:r w:rsidR="00E54E07" w:rsidRPr="005F18BA">
        <w:rPr>
          <w:rFonts w:ascii="Calibri" w:hAnsi="Calibri"/>
          <w:sz w:val="22"/>
          <w:szCs w:val="22"/>
        </w:rPr>
        <w:t xml:space="preserve">cumulativ, atât la data depunerii cererii de finanțare, cât și la data semnării contractului de finanțare, </w:t>
      </w:r>
      <w:r w:rsidRPr="005F18BA">
        <w:rPr>
          <w:rFonts w:ascii="Calibri" w:hAnsi="Calibri"/>
          <w:sz w:val="22"/>
          <w:szCs w:val="22"/>
        </w:rPr>
        <w:t>următoarele condiţii:</w:t>
      </w:r>
    </w:p>
    <w:p w14:paraId="1A2E16D3" w14:textId="327C1C87" w:rsidR="00BF5DFF" w:rsidRPr="005F18BA" w:rsidRDefault="00F3460E" w:rsidP="00023CA7">
      <w:pPr>
        <w:pStyle w:val="ListParagraph"/>
        <w:numPr>
          <w:ilvl w:val="0"/>
          <w:numId w:val="73"/>
        </w:numPr>
        <w:spacing w:before="0" w:after="0"/>
        <w:ind w:left="852" w:hanging="284"/>
        <w:contextualSpacing w:val="0"/>
        <w:jc w:val="both"/>
        <w:rPr>
          <w:rFonts w:ascii="Calibri" w:hAnsi="Calibri"/>
          <w:b/>
          <w:bCs/>
          <w:color w:val="0070C0"/>
          <w:sz w:val="22"/>
          <w:szCs w:val="22"/>
          <w:lang w:eastAsia="en-GB"/>
        </w:rPr>
      </w:pPr>
      <w:bookmarkStart w:id="164" w:name="_Hlk165223135"/>
      <w:r w:rsidRPr="005F18BA">
        <w:rPr>
          <w:rFonts w:ascii="Calibri" w:hAnsi="Calibri"/>
          <w:bCs/>
          <w:sz w:val="22"/>
          <w:szCs w:val="22"/>
          <w:lang w:eastAsia="en-GB"/>
        </w:rPr>
        <w:t>să fie constituit</w:t>
      </w:r>
      <w:r w:rsidR="00BF5DFF" w:rsidRPr="005F18BA">
        <w:rPr>
          <w:rFonts w:ascii="Calibri" w:hAnsi="Calibri"/>
          <w:bCs/>
          <w:sz w:val="22"/>
          <w:szCs w:val="22"/>
          <w:lang w:eastAsia="en-GB"/>
        </w:rPr>
        <w:t xml:space="preserve"> în</w:t>
      </w:r>
      <w:r w:rsidR="002B7659" w:rsidRPr="005F18BA">
        <w:rPr>
          <w:rFonts w:ascii="Calibri" w:hAnsi="Calibri"/>
          <w:bCs/>
          <w:sz w:val="22"/>
          <w:szCs w:val="22"/>
          <w:lang w:eastAsia="en-GB"/>
        </w:rPr>
        <w:t xml:space="preserve"> scop fiscal în</w:t>
      </w:r>
      <w:r w:rsidR="00BF5DFF" w:rsidRPr="005F18BA">
        <w:rPr>
          <w:rFonts w:ascii="Calibri" w:hAnsi="Calibri"/>
          <w:bCs/>
          <w:sz w:val="22"/>
          <w:szCs w:val="22"/>
          <w:lang w:eastAsia="en-GB"/>
        </w:rPr>
        <w:t xml:space="preserve"> baza Legii nr. 31/1990</w:t>
      </w:r>
      <w:r w:rsidR="008B7AC8" w:rsidRPr="005F18BA">
        <w:rPr>
          <w:rFonts w:ascii="Calibri" w:hAnsi="Calibri"/>
          <w:bCs/>
          <w:sz w:val="22"/>
          <w:szCs w:val="22"/>
          <w:lang w:eastAsia="en-GB"/>
        </w:rPr>
        <w:t xml:space="preserve"> privind societățile comerciale</w:t>
      </w:r>
      <w:r w:rsidR="00BF5DFF" w:rsidRPr="005F18BA">
        <w:rPr>
          <w:rFonts w:ascii="Calibri" w:hAnsi="Calibri"/>
          <w:bCs/>
          <w:sz w:val="22"/>
          <w:szCs w:val="22"/>
          <w:lang w:eastAsia="en-GB"/>
        </w:rPr>
        <w:t xml:space="preserve">, republicată, cu modificările şi completările ulterioare </w:t>
      </w:r>
      <w:r w:rsidRPr="005F18BA">
        <w:rPr>
          <w:rFonts w:ascii="Calibri" w:hAnsi="Calibri"/>
          <w:bCs/>
          <w:sz w:val="22"/>
          <w:szCs w:val="22"/>
          <w:lang w:eastAsia="en-GB"/>
        </w:rPr>
        <w:t>sau</w:t>
      </w:r>
      <w:r w:rsidR="00BF5DFF" w:rsidRPr="005F18BA">
        <w:rPr>
          <w:rFonts w:ascii="Calibri" w:hAnsi="Calibri"/>
          <w:bCs/>
          <w:sz w:val="22"/>
          <w:szCs w:val="22"/>
          <w:lang w:eastAsia="en-GB"/>
        </w:rPr>
        <w:t xml:space="preserve"> în baza Legii nr. 1/2005 privind organizarea şi funcţionarea cooperaţiei, republicată cu modificările şi completările ulterioare</w:t>
      </w:r>
      <w:r w:rsidR="008B7AC8" w:rsidRPr="005F18BA">
        <w:rPr>
          <w:rFonts w:ascii="Calibri" w:hAnsi="Calibri"/>
          <w:bCs/>
          <w:sz w:val="22"/>
          <w:szCs w:val="22"/>
          <w:lang w:eastAsia="en-GB"/>
        </w:rPr>
        <w:t xml:space="preserve"> sau în baza Legii nr. 219/2015 </w:t>
      </w:r>
      <w:r w:rsidR="008B7AC8" w:rsidRPr="005F18BA">
        <w:rPr>
          <w:rFonts w:ascii="Calibri" w:hAnsi="Calibri"/>
          <w:bCs/>
          <w:sz w:val="22"/>
          <w:szCs w:val="22"/>
          <w:lang w:eastAsia="en-GB"/>
        </w:rPr>
        <w:lastRenderedPageBreak/>
        <w:t>privind economia socială, cu modificările şi completările ulterioare</w:t>
      </w:r>
      <w:r w:rsidR="003B7153" w:rsidRPr="005F18BA">
        <w:rPr>
          <w:rFonts w:ascii="Calibri" w:hAnsi="Calibri"/>
          <w:bCs/>
          <w:sz w:val="22"/>
          <w:szCs w:val="22"/>
          <w:lang w:eastAsia="en-GB"/>
        </w:rPr>
        <w:t>, sau în baza Ordonanţei Guvernului nr. 26/2000 cu privire la asociaţii şi fundaţii, aprobată cu modificări şi completări prin Legea nr. 246/2005, cu modificările şi completările ulterioare</w:t>
      </w:r>
      <w:bookmarkEnd w:id="164"/>
      <w:r w:rsidR="00BF5DFF" w:rsidRPr="005F18BA">
        <w:rPr>
          <w:rFonts w:ascii="Calibri" w:hAnsi="Calibri"/>
          <w:b/>
          <w:bCs/>
          <w:sz w:val="22"/>
          <w:szCs w:val="22"/>
          <w:lang w:eastAsia="en-GB"/>
        </w:rPr>
        <w:t>;</w:t>
      </w:r>
      <w:r w:rsidR="005F6FB4" w:rsidRPr="005F18BA">
        <w:rPr>
          <w:rFonts w:ascii="Calibri" w:hAnsi="Calibri"/>
          <w:b/>
          <w:bCs/>
          <w:color w:val="0070C0"/>
          <w:sz w:val="22"/>
          <w:szCs w:val="22"/>
          <w:lang w:eastAsia="en-GB"/>
        </w:rPr>
        <w:t xml:space="preserve"> </w:t>
      </w:r>
    </w:p>
    <w:p w14:paraId="68345460" w14:textId="0270C203" w:rsidR="00F3460E" w:rsidRPr="005F18BA" w:rsidRDefault="00F3460E" w:rsidP="00FD0067">
      <w:pPr>
        <w:pStyle w:val="ListParagraph"/>
        <w:spacing w:before="0" w:after="0"/>
        <w:ind w:left="852"/>
        <w:contextualSpacing w:val="0"/>
        <w:jc w:val="both"/>
        <w:rPr>
          <w:rFonts w:ascii="Calibri" w:hAnsi="Calibri"/>
          <w:color w:val="000000" w:themeColor="text1"/>
          <w:sz w:val="22"/>
          <w:szCs w:val="22"/>
          <w:lang w:eastAsia="en-GB"/>
        </w:rPr>
      </w:pPr>
      <w:bookmarkStart w:id="165" w:name="_Hlk197686730"/>
      <w:r w:rsidRPr="005F18BA">
        <w:rPr>
          <w:rFonts w:ascii="Calibri" w:hAnsi="Calibri"/>
          <w:color w:val="000000" w:themeColor="text1"/>
          <w:sz w:val="22"/>
          <w:szCs w:val="22"/>
          <w:lang w:eastAsia="en-GB"/>
        </w:rPr>
        <w:t>Persoanele juridice străine trebuie să fie constituite în conformitate cu legislatia specifică din statul membru a cărei naționalitate o dețin la data depunerii cererii de finanțare și au obligația înregistrării în scop fiscal a unui sediu secundar în Romania, cel târziu la momentul primei plăți  a ajutorului de stat regional pentru investiții acordat în baza prezentei scheme.</w:t>
      </w:r>
    </w:p>
    <w:bookmarkEnd w:id="165"/>
    <w:p w14:paraId="68576C1B" w14:textId="343E76D9" w:rsidR="00B84A13" w:rsidRPr="005F18BA" w:rsidRDefault="00327994" w:rsidP="00023CA7">
      <w:pPr>
        <w:pStyle w:val="ListParagraph"/>
        <w:numPr>
          <w:ilvl w:val="0"/>
          <w:numId w:val="73"/>
        </w:numPr>
        <w:spacing w:before="0" w:after="0"/>
        <w:ind w:left="852" w:hanging="284"/>
        <w:contextualSpacing w:val="0"/>
        <w:jc w:val="both"/>
        <w:rPr>
          <w:rFonts w:ascii="Calibri" w:hAnsi="Calibri"/>
          <w:b/>
          <w:bCs/>
          <w:sz w:val="22"/>
          <w:szCs w:val="22"/>
          <w:lang w:eastAsia="en-GB"/>
        </w:rPr>
      </w:pPr>
      <w:r w:rsidRPr="005F18BA">
        <w:rPr>
          <w:rFonts w:ascii="Calibri" w:hAnsi="Calibri"/>
          <w:bCs/>
          <w:sz w:val="22"/>
          <w:szCs w:val="22"/>
          <w:lang w:eastAsia="en-GB"/>
        </w:rPr>
        <w:t>s</w:t>
      </w:r>
      <w:r w:rsidR="00BF5DFF" w:rsidRPr="005F18BA">
        <w:rPr>
          <w:rFonts w:ascii="Calibri" w:hAnsi="Calibri"/>
          <w:bCs/>
          <w:sz w:val="22"/>
          <w:szCs w:val="22"/>
          <w:lang w:eastAsia="en-GB"/>
        </w:rPr>
        <w:t xml:space="preserve">olicitantul de finanțare, inclusiv întreprinderile legate se încadrează în categoria IMM-urilor conform Anexei I la Regulamentul (UE) nr. </w:t>
      </w:r>
      <w:r w:rsidR="008B7AC8" w:rsidRPr="005F18BA">
        <w:rPr>
          <w:rFonts w:ascii="Calibri" w:hAnsi="Calibri"/>
          <w:bCs/>
          <w:sz w:val="22"/>
          <w:szCs w:val="22"/>
          <w:lang w:eastAsia="en-GB"/>
        </w:rPr>
        <w:t>2014</w:t>
      </w:r>
      <w:r w:rsidR="00BF5DFF" w:rsidRPr="005F18BA">
        <w:rPr>
          <w:rFonts w:ascii="Calibri" w:hAnsi="Calibri"/>
          <w:bCs/>
          <w:sz w:val="22"/>
          <w:szCs w:val="22"/>
          <w:lang w:eastAsia="en-GB"/>
        </w:rPr>
        <w:t>/</w:t>
      </w:r>
      <w:r w:rsidR="008B7AC8" w:rsidRPr="005F18BA">
        <w:rPr>
          <w:rFonts w:ascii="Calibri" w:hAnsi="Calibri"/>
          <w:bCs/>
          <w:sz w:val="22"/>
          <w:szCs w:val="22"/>
          <w:lang w:eastAsia="en-GB"/>
        </w:rPr>
        <w:t>651</w:t>
      </w:r>
      <w:r w:rsidR="00BF5DFF" w:rsidRPr="005F18BA">
        <w:rPr>
          <w:rFonts w:ascii="Calibri" w:hAnsi="Calibri"/>
          <w:bCs/>
          <w:sz w:val="22"/>
          <w:szCs w:val="22"/>
          <w:lang w:eastAsia="en-GB"/>
        </w:rPr>
        <w:t>. Calitatea trebuie să existe atât la data depunerii aplicației de proiect, cât și la data semnării contractului de finanțare (pe parcursul întregii perioade de verificare și contractare);</w:t>
      </w:r>
    </w:p>
    <w:p w14:paraId="2DBB6A11" w14:textId="77777777" w:rsidR="00D7387D" w:rsidRPr="005F18BA" w:rsidRDefault="00012699"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are sediul social sau punct de lucru înregistrat fiscal în Regiunea de Dezvoltare Sud-Est</w:t>
      </w:r>
      <w:r w:rsidR="004A1FBD" w:rsidRPr="005F18BA">
        <w:rPr>
          <w:rFonts w:ascii="Calibri" w:hAnsi="Calibri"/>
          <w:bCs/>
          <w:sz w:val="22"/>
          <w:szCs w:val="22"/>
          <w:lang w:eastAsia="en-GB"/>
        </w:rPr>
        <w:t>, cu excepția arealului ITI Delta Dunării, în mediul urban, în cazul microîntreprinderi non-agricole, iar, în cazul întreprinderilor mici și mijlocii non-agricole, în mediul urban/rural, cu excepția arealului ITI Delta Dunării;</w:t>
      </w:r>
    </w:p>
    <w:p w14:paraId="68546F5D" w14:textId="211C62B0" w:rsidR="00555E65" w:rsidRPr="005F18BA" w:rsidRDefault="00D7387D" w:rsidP="00FD0067">
      <w:pPr>
        <w:pStyle w:val="ListParagraph"/>
        <w:spacing w:before="0" w:after="0"/>
        <w:ind w:left="852"/>
        <w:contextualSpacing w:val="0"/>
        <w:jc w:val="both"/>
        <w:rPr>
          <w:rFonts w:ascii="Calibri" w:hAnsi="Calibri"/>
          <w:bCs/>
          <w:sz w:val="22"/>
          <w:szCs w:val="22"/>
          <w:lang w:eastAsia="en-GB"/>
        </w:rPr>
      </w:pPr>
      <w:r w:rsidRPr="005F18BA">
        <w:rPr>
          <w:rFonts w:ascii="Calibri" w:hAnsi="Calibri"/>
          <w:bCs/>
          <w:sz w:val="22"/>
          <w:szCs w:val="22"/>
          <w:lang w:eastAsia="en-GB"/>
        </w:rPr>
        <w:t>Î</w:t>
      </w:r>
      <w:r w:rsidR="00012699" w:rsidRPr="005F18BA">
        <w:rPr>
          <w:rFonts w:ascii="Calibri" w:hAnsi="Calibri"/>
          <w:bCs/>
          <w:sz w:val="22"/>
          <w:szCs w:val="22"/>
          <w:lang w:eastAsia="en-GB"/>
        </w:rPr>
        <w:t>n cazul în care  investiţia pentru care se solicită finanţare presupune înfiinţarea unui punct de lucru</w:t>
      </w:r>
      <w:r w:rsidR="004A1FBD" w:rsidRPr="005F18BA">
        <w:rPr>
          <w:rFonts w:ascii="Calibri" w:hAnsi="Calibri"/>
          <w:bCs/>
          <w:sz w:val="22"/>
          <w:szCs w:val="22"/>
          <w:lang w:eastAsia="en-GB"/>
        </w:rPr>
        <w:t xml:space="preserve"> </w:t>
      </w:r>
      <w:r w:rsidR="004A1FBD" w:rsidRPr="005F18BA">
        <w:rPr>
          <w:rFonts w:ascii="Calibri" w:hAnsi="Calibri"/>
          <w:bCs/>
          <w:sz w:val="22"/>
          <w:szCs w:val="22"/>
          <w:lang w:val="ro-MD" w:eastAsia="en-GB"/>
        </w:rPr>
        <w:t>înregistrat fiscal, înființarea acestuia</w:t>
      </w:r>
      <w:r w:rsidR="00012699" w:rsidRPr="005F18BA">
        <w:rPr>
          <w:rFonts w:ascii="Calibri" w:hAnsi="Calibri"/>
          <w:bCs/>
          <w:sz w:val="22"/>
          <w:szCs w:val="22"/>
          <w:lang w:eastAsia="en-GB"/>
        </w:rPr>
        <w:t xml:space="preserve"> în Regiunea de Dezvoltare Sud-Est  </w:t>
      </w:r>
      <w:r w:rsidR="004A1FBD" w:rsidRPr="005F18BA">
        <w:rPr>
          <w:rFonts w:ascii="Calibri" w:hAnsi="Calibri"/>
          <w:bCs/>
          <w:sz w:val="22"/>
          <w:szCs w:val="22"/>
          <w:lang w:val="ro-MD" w:eastAsia="en-GB"/>
        </w:rPr>
        <w:t xml:space="preserve">cu excepția arealului ITI Delta Dunării, se va realiza de beneficiar </w:t>
      </w:r>
      <w:r w:rsidR="00BA72B4" w:rsidRPr="005F18BA">
        <w:rPr>
          <w:rFonts w:ascii="Calibri" w:hAnsi="Calibri"/>
          <w:bCs/>
          <w:sz w:val="22"/>
          <w:szCs w:val="22"/>
          <w:lang w:eastAsia="en-GB"/>
        </w:rPr>
        <w:t>până la data finalizării implementarii proiectului</w:t>
      </w:r>
      <w:r w:rsidR="00B84A13" w:rsidRPr="005F18BA">
        <w:rPr>
          <w:rFonts w:ascii="Calibri" w:hAnsi="Calibri"/>
          <w:bCs/>
          <w:sz w:val="22"/>
          <w:szCs w:val="22"/>
          <w:lang w:eastAsia="en-GB"/>
        </w:rPr>
        <w:t>.</w:t>
      </w:r>
      <w:r w:rsidR="004A1FBD" w:rsidRPr="005F18BA">
        <w:rPr>
          <w:rFonts w:ascii="Calibri" w:hAnsi="Calibri"/>
          <w:bCs/>
          <w:sz w:val="22"/>
          <w:szCs w:val="22"/>
          <w:lang w:eastAsia="en-GB"/>
        </w:rPr>
        <w:t xml:space="preserve"> </w:t>
      </w:r>
    </w:p>
    <w:p w14:paraId="6B4F2A1A" w14:textId="3DC40909" w:rsidR="00D7630B" w:rsidRPr="005F18BA" w:rsidRDefault="00B84A13"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 xml:space="preserve">nu a beneficiat pe o perioadă de 3 ani </w:t>
      </w:r>
      <w:r w:rsidR="00D7387D" w:rsidRPr="005F18BA">
        <w:rPr>
          <w:rFonts w:ascii="Calibri" w:hAnsi="Calibri"/>
          <w:bCs/>
          <w:sz w:val="22"/>
          <w:szCs w:val="22"/>
          <w:lang w:eastAsia="en-GB"/>
        </w:rPr>
        <w:t xml:space="preserve">anteriori semnării contractului de finanțare </w:t>
      </w:r>
      <w:r w:rsidRPr="005F18BA">
        <w:rPr>
          <w:rFonts w:ascii="Calibri" w:hAnsi="Calibri"/>
          <w:bCs/>
          <w:sz w:val="22"/>
          <w:szCs w:val="22"/>
          <w:lang w:eastAsia="en-GB"/>
        </w:rPr>
        <w:t>de ajutoare de minimis a căror valoare, cumulată cu cea a alocării financiare acordate în conformitate cu prevederile scheme</w:t>
      </w:r>
      <w:r w:rsidR="00797B5F" w:rsidRPr="005F18BA">
        <w:rPr>
          <w:rFonts w:ascii="Calibri" w:hAnsi="Calibri"/>
          <w:bCs/>
          <w:sz w:val="22"/>
          <w:szCs w:val="22"/>
          <w:lang w:eastAsia="en-GB"/>
        </w:rPr>
        <w:t>i</w:t>
      </w:r>
      <w:r w:rsidRPr="005F18BA">
        <w:rPr>
          <w:rFonts w:ascii="Calibri" w:hAnsi="Calibri"/>
          <w:bCs/>
          <w:sz w:val="22"/>
          <w:szCs w:val="22"/>
          <w:lang w:eastAsia="en-GB"/>
        </w:rPr>
        <w:t xml:space="preserve">, nu va depăși echivalentul în lei a </w:t>
      </w:r>
      <w:r w:rsidR="0099315A" w:rsidRPr="005F18BA">
        <w:rPr>
          <w:rFonts w:ascii="Calibri" w:hAnsi="Calibri"/>
          <w:bCs/>
          <w:sz w:val="22"/>
          <w:szCs w:val="22"/>
          <w:lang w:eastAsia="en-GB"/>
        </w:rPr>
        <w:t>3</w:t>
      </w:r>
      <w:r w:rsidRPr="005F18BA">
        <w:rPr>
          <w:rFonts w:ascii="Calibri" w:hAnsi="Calibri"/>
          <w:bCs/>
          <w:sz w:val="22"/>
          <w:szCs w:val="22"/>
          <w:lang w:eastAsia="en-GB"/>
        </w:rPr>
        <w:t xml:space="preserve">00.000 euro calculat la cursul InforEURO în vigoare la data semnării contractului de finanțare. Acest </w:t>
      </w:r>
      <w:r w:rsidR="00797B5F" w:rsidRPr="005F18BA">
        <w:rPr>
          <w:rFonts w:ascii="Calibri" w:hAnsi="Calibri"/>
          <w:bCs/>
          <w:sz w:val="22"/>
          <w:szCs w:val="22"/>
          <w:lang w:eastAsia="en-GB"/>
        </w:rPr>
        <w:t xml:space="preserve">plafon </w:t>
      </w:r>
      <w:r w:rsidRPr="005F18BA">
        <w:rPr>
          <w:rFonts w:ascii="Calibri" w:hAnsi="Calibri"/>
          <w:bCs/>
          <w:sz w:val="22"/>
          <w:szCs w:val="22"/>
          <w:lang w:eastAsia="en-GB"/>
        </w:rPr>
        <w:t>se aplică la nivelul întreprinderilor unice, indiferent de forma ajutorului de minimis sau de obiectivul urmărit şi indiferent dacă ajutorul este finanțat din surse naționale sau europene.</w:t>
      </w:r>
    </w:p>
    <w:p w14:paraId="54C038AF" w14:textId="669CA867" w:rsidR="00797B5F" w:rsidRPr="005F18BA" w:rsidRDefault="00797B5F"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nu sunt eligibile IMM-urile care au sediu social în altă regiune sau microîntreprinderile care au sediul social în mediul rural din Regiunea Sud-Est, chiar dacă locul de implementare propus este în Regiunea de Dezvoltare Sud-Est, cu excepția microîntreprinderilor care deschid punct de lucru fiscal în mediul urban sau a întreprinderilor mici și mijlocii care deschid punct de lucru fiscal în mediul urban sau rural în Regiunea de Dezvoltare Sud-Est, cu excepția arealului ITI Delta Dunării, până la data finalizării implementării proiectului, în cazul în care investiţia pentru care se solicită finanţare presupune înfiinţarea unui punct de lucru;</w:t>
      </w:r>
    </w:p>
    <w:p w14:paraId="4E2E55D8" w14:textId="07CCDED6" w:rsidR="00797B5F" w:rsidRPr="005F18BA" w:rsidRDefault="00797B5F"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nu a efectuat o relocare către unitatea în care urmează să aibă loc investiția și se angajează să nu efectueze o astfel de relocare în intervalul de doi ani de la finalizarea investiției inițiale pentru care solicită ajutorul de stat regional pentru investiții.</w:t>
      </w:r>
    </w:p>
    <w:p w14:paraId="06277194" w14:textId="77777777" w:rsidR="00400B62" w:rsidRPr="005F18BA" w:rsidRDefault="00400B62" w:rsidP="005F18BA">
      <w:pPr>
        <w:pStyle w:val="ListParagraph"/>
        <w:spacing w:before="0" w:after="0"/>
        <w:ind w:left="426"/>
        <w:contextualSpacing w:val="0"/>
        <w:jc w:val="both"/>
        <w:rPr>
          <w:rFonts w:ascii="Calibri" w:hAnsi="Calibri"/>
          <w:bCs/>
          <w:sz w:val="22"/>
          <w:szCs w:val="22"/>
          <w:lang w:eastAsia="en-GB"/>
        </w:rPr>
      </w:pPr>
    </w:p>
    <w:p w14:paraId="006C7C4A" w14:textId="6C126A5D" w:rsidR="0020173D" w:rsidRPr="005F18BA" w:rsidRDefault="00B0036E" w:rsidP="005F18BA">
      <w:pPr>
        <w:pStyle w:val="Heading3"/>
        <w:tabs>
          <w:tab w:val="left" w:pos="993"/>
        </w:tabs>
        <w:spacing w:before="0" w:after="0"/>
        <w:ind w:hanging="294"/>
        <w:jc w:val="both"/>
        <w:rPr>
          <w:rFonts w:cs="Calibri"/>
          <w:i w:val="0"/>
          <w:sz w:val="22"/>
          <w:szCs w:val="22"/>
        </w:rPr>
      </w:pPr>
      <w:r w:rsidRPr="005F18BA">
        <w:rPr>
          <w:rFonts w:cs="Calibri"/>
          <w:i w:val="0"/>
          <w:sz w:val="22"/>
          <w:szCs w:val="22"/>
        </w:rPr>
        <w:t xml:space="preserve"> </w:t>
      </w:r>
      <w:bookmarkStart w:id="166" w:name="_Toc142556382"/>
      <w:bookmarkStart w:id="167" w:name="_Toc199764255"/>
      <w:r w:rsidR="0007627B" w:rsidRPr="005F18BA">
        <w:rPr>
          <w:rFonts w:cs="Calibri"/>
          <w:i w:val="0"/>
          <w:sz w:val="22"/>
          <w:szCs w:val="22"/>
        </w:rPr>
        <w:t>Categorii de parteneri eligibili</w:t>
      </w:r>
      <w:bookmarkEnd w:id="166"/>
      <w:bookmarkEnd w:id="167"/>
    </w:p>
    <w:p w14:paraId="76B61135" w14:textId="3E706E18" w:rsidR="004A06B7" w:rsidRDefault="004A06B7"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7A3C6BA0" w14:textId="77777777" w:rsidR="00FD0067" w:rsidRPr="005F18BA" w:rsidRDefault="00FD0067" w:rsidP="005F18BA">
      <w:pPr>
        <w:pStyle w:val="5Normal"/>
        <w:spacing w:before="0" w:after="0"/>
        <w:rPr>
          <w:rFonts w:ascii="Calibri" w:hAnsi="Calibri"/>
          <w:sz w:val="22"/>
          <w:szCs w:val="22"/>
        </w:rPr>
      </w:pPr>
    </w:p>
    <w:p w14:paraId="0399C471" w14:textId="2B570B55" w:rsidR="0007627B" w:rsidRPr="005F18BA" w:rsidRDefault="0007627B" w:rsidP="005F18BA">
      <w:pPr>
        <w:pStyle w:val="Heading3"/>
        <w:tabs>
          <w:tab w:val="left" w:pos="993"/>
        </w:tabs>
        <w:spacing w:before="0" w:after="0"/>
        <w:ind w:hanging="288"/>
        <w:jc w:val="both"/>
        <w:rPr>
          <w:rFonts w:cs="Calibri"/>
          <w:i w:val="0"/>
          <w:sz w:val="22"/>
          <w:szCs w:val="22"/>
        </w:rPr>
      </w:pPr>
      <w:bookmarkStart w:id="168" w:name="_Toc142556383"/>
      <w:bookmarkStart w:id="169" w:name="_Toc199764256"/>
      <w:r w:rsidRPr="005F18BA">
        <w:rPr>
          <w:rFonts w:cs="Calibri"/>
          <w:i w:val="0"/>
          <w:sz w:val="22"/>
          <w:szCs w:val="22"/>
        </w:rPr>
        <w:t>Reguli şi cerinţe privind parteneriatul</w:t>
      </w:r>
      <w:bookmarkEnd w:id="168"/>
      <w:bookmarkEnd w:id="169"/>
      <w:r w:rsidRPr="005F18BA">
        <w:rPr>
          <w:rFonts w:cs="Calibri"/>
          <w:i w:val="0"/>
          <w:sz w:val="22"/>
          <w:szCs w:val="22"/>
        </w:rPr>
        <w:t xml:space="preserve"> </w:t>
      </w:r>
      <w:r w:rsidR="008228A8" w:rsidRPr="005F18BA">
        <w:rPr>
          <w:rFonts w:cs="Calibri"/>
          <w:i w:val="0"/>
          <w:sz w:val="22"/>
          <w:szCs w:val="22"/>
        </w:rPr>
        <w:t xml:space="preserve"> </w:t>
      </w:r>
    </w:p>
    <w:p w14:paraId="606CD14B" w14:textId="7AF9E251" w:rsidR="00BB262A" w:rsidRDefault="00BB262A"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5F6C2DBE" w14:textId="77777777" w:rsidR="00FD0067" w:rsidRPr="005F18BA" w:rsidRDefault="00FD0067" w:rsidP="005F18BA">
      <w:pPr>
        <w:pStyle w:val="5Normal"/>
        <w:spacing w:before="0" w:after="0"/>
        <w:rPr>
          <w:rFonts w:ascii="Calibri" w:hAnsi="Calibri"/>
          <w:sz w:val="22"/>
          <w:szCs w:val="22"/>
        </w:rPr>
      </w:pPr>
    </w:p>
    <w:p w14:paraId="6DDBE7AE" w14:textId="0B47C028" w:rsidR="0007627B" w:rsidRPr="005F18BA" w:rsidRDefault="0007627B" w:rsidP="005F18BA">
      <w:pPr>
        <w:pStyle w:val="Heading2"/>
        <w:spacing w:before="0" w:after="0"/>
        <w:rPr>
          <w:rFonts w:ascii="Calibri" w:hAnsi="Calibri" w:cs="Calibri"/>
          <w:sz w:val="22"/>
          <w:szCs w:val="22"/>
        </w:rPr>
      </w:pPr>
      <w:bookmarkStart w:id="170" w:name="_Toc142556384"/>
      <w:bookmarkStart w:id="171" w:name="_Toc199764257"/>
      <w:r w:rsidRPr="005F18BA">
        <w:rPr>
          <w:rFonts w:ascii="Calibri" w:hAnsi="Calibri" w:cs="Calibri"/>
          <w:sz w:val="22"/>
          <w:szCs w:val="22"/>
        </w:rPr>
        <w:t>Eligibilitatea activităţilor</w:t>
      </w:r>
      <w:bookmarkEnd w:id="170"/>
      <w:bookmarkEnd w:id="171"/>
      <w:r w:rsidRPr="005F18BA">
        <w:rPr>
          <w:rFonts w:ascii="Calibri" w:hAnsi="Calibri" w:cs="Calibri"/>
          <w:sz w:val="22"/>
          <w:szCs w:val="22"/>
        </w:rPr>
        <w:t xml:space="preserve"> </w:t>
      </w:r>
      <w:r w:rsidR="00D02690" w:rsidRPr="005F18BA">
        <w:rPr>
          <w:rFonts w:ascii="Calibri" w:hAnsi="Calibri" w:cs="Calibri"/>
          <w:sz w:val="22"/>
          <w:szCs w:val="22"/>
        </w:rPr>
        <w:t xml:space="preserve"> </w:t>
      </w:r>
    </w:p>
    <w:p w14:paraId="28D05C7C" w14:textId="3C3B9B67" w:rsidR="002A436F" w:rsidRPr="005F18BA" w:rsidRDefault="00E211D8" w:rsidP="005F18BA">
      <w:pPr>
        <w:pStyle w:val="Heading3"/>
        <w:spacing w:before="0" w:after="0"/>
        <w:rPr>
          <w:rFonts w:cs="Calibri"/>
          <w:i w:val="0"/>
          <w:sz w:val="22"/>
          <w:szCs w:val="22"/>
        </w:rPr>
      </w:pPr>
      <w:bookmarkStart w:id="172" w:name="_Toc142556385"/>
      <w:bookmarkStart w:id="173" w:name="_Toc199764258"/>
      <w:bookmarkStart w:id="174" w:name="_Toc32568959"/>
      <w:r w:rsidRPr="005F18BA">
        <w:rPr>
          <w:rFonts w:cs="Calibri"/>
          <w:i w:val="0"/>
          <w:sz w:val="22"/>
          <w:szCs w:val="22"/>
        </w:rPr>
        <w:t>Cerinţe generale privind eligibilitatea activităţilor</w:t>
      </w:r>
      <w:bookmarkEnd w:id="172"/>
      <w:bookmarkEnd w:id="173"/>
      <w:r w:rsidRPr="005F18BA">
        <w:rPr>
          <w:rFonts w:cs="Calibri"/>
          <w:i w:val="0"/>
          <w:sz w:val="22"/>
          <w:szCs w:val="22"/>
        </w:rPr>
        <w:t xml:space="preserve"> </w:t>
      </w:r>
    </w:p>
    <w:p w14:paraId="0E20E397" w14:textId="158B3C34" w:rsidR="0083709D" w:rsidRPr="005F18BA" w:rsidRDefault="0083709D" w:rsidP="005F18BA">
      <w:pPr>
        <w:spacing w:before="0" w:after="0"/>
        <w:jc w:val="both"/>
        <w:rPr>
          <w:rFonts w:ascii="Calibri" w:hAnsi="Calibri"/>
          <w:sz w:val="22"/>
          <w:szCs w:val="22"/>
          <w:lang w:eastAsia="ja-JP"/>
        </w:rPr>
      </w:pPr>
      <w:bookmarkStart w:id="175" w:name="_Hlk129699244"/>
      <w:r w:rsidRPr="005F18BA">
        <w:rPr>
          <w:rFonts w:ascii="Calibri" w:eastAsia="Times New Roman" w:hAnsi="Calibri"/>
          <w:bCs/>
          <w:iCs/>
          <w:sz w:val="22"/>
          <w:szCs w:val="22"/>
        </w:rPr>
        <w:t xml:space="preserve">Pentru a fi eligibil proiectul trebuie să se încadreze în obiectivele priorității de investiții finanțate prin PR SE 2021-2027, nefiind eligibile proiectele care nu se încadrează în activitățile specifice propuse a fi finanțate prin </w:t>
      </w:r>
      <w:r w:rsidR="00FD0067">
        <w:rPr>
          <w:rFonts w:ascii="Calibri" w:eastAsia="Times New Roman" w:hAnsi="Calibri"/>
          <w:bCs/>
          <w:iCs/>
          <w:sz w:val="22"/>
          <w:szCs w:val="22"/>
        </w:rPr>
        <w:t>Program</w:t>
      </w:r>
      <w:r w:rsidRPr="005F18BA">
        <w:rPr>
          <w:rFonts w:ascii="Calibri" w:eastAsia="Times New Roman" w:hAnsi="Calibri"/>
          <w:bCs/>
          <w:iCs/>
          <w:sz w:val="22"/>
          <w:szCs w:val="22"/>
        </w:rPr>
        <w:t xml:space="preserve">, Prioritatea de investiţie </w:t>
      </w:r>
      <w:r w:rsidR="00081CA0" w:rsidRPr="005F18BA">
        <w:rPr>
          <w:rFonts w:ascii="Calibri" w:eastAsia="Times New Roman" w:hAnsi="Calibri"/>
          <w:bCs/>
          <w:iCs/>
          <w:sz w:val="22"/>
          <w:szCs w:val="22"/>
        </w:rPr>
        <w:t>1</w:t>
      </w:r>
      <w:r w:rsidRPr="005F18BA">
        <w:rPr>
          <w:rFonts w:ascii="Calibri" w:eastAsia="Times New Roman" w:hAnsi="Calibri"/>
          <w:bCs/>
          <w:iCs/>
          <w:sz w:val="22"/>
          <w:szCs w:val="22"/>
        </w:rPr>
        <w:t xml:space="preserve">, Acţiunea </w:t>
      </w:r>
      <w:r w:rsidR="00081CA0" w:rsidRPr="005F18BA">
        <w:rPr>
          <w:rFonts w:ascii="Calibri" w:eastAsia="Times New Roman" w:hAnsi="Calibri"/>
          <w:bCs/>
          <w:iCs/>
          <w:sz w:val="22"/>
          <w:szCs w:val="22"/>
        </w:rPr>
        <w:t>1</w:t>
      </w:r>
      <w:r w:rsidRPr="005F18BA">
        <w:rPr>
          <w:rFonts w:ascii="Calibri" w:eastAsia="Times New Roman" w:hAnsi="Calibri"/>
          <w:bCs/>
          <w:iCs/>
          <w:sz w:val="22"/>
          <w:szCs w:val="22"/>
        </w:rPr>
        <w:t>.</w:t>
      </w:r>
      <w:r w:rsidR="00081CA0" w:rsidRPr="005F18BA">
        <w:rPr>
          <w:rFonts w:ascii="Calibri" w:eastAsia="Times New Roman" w:hAnsi="Calibri"/>
          <w:bCs/>
          <w:iCs/>
          <w:sz w:val="22"/>
          <w:szCs w:val="22"/>
        </w:rPr>
        <w:t>6</w:t>
      </w:r>
      <w:r w:rsidR="00C87681" w:rsidRPr="005F18BA">
        <w:rPr>
          <w:rFonts w:ascii="Calibri" w:hAnsi="Calibri"/>
          <w:sz w:val="22"/>
          <w:szCs w:val="22"/>
        </w:rPr>
        <w:t xml:space="preserve"> </w:t>
      </w:r>
      <w:r w:rsidR="00C87681" w:rsidRPr="005F18BA">
        <w:rPr>
          <w:rFonts w:ascii="Calibri" w:eastAsia="Times New Roman" w:hAnsi="Calibri"/>
          <w:bCs/>
          <w:iCs/>
          <w:sz w:val="22"/>
          <w:szCs w:val="22"/>
        </w:rPr>
        <w:t>Stimularea activităților inovatoare și creșterea competitivității IMM-urilor</w:t>
      </w:r>
      <w:r w:rsidRPr="005F18BA">
        <w:rPr>
          <w:rFonts w:ascii="Calibri" w:eastAsia="Times New Roman" w:hAnsi="Calibri"/>
          <w:bCs/>
          <w:iCs/>
          <w:sz w:val="22"/>
          <w:szCs w:val="22"/>
        </w:rPr>
        <w:t>, Operațiunea</w:t>
      </w:r>
      <w:r w:rsidR="00081CA0" w:rsidRPr="005F18BA">
        <w:rPr>
          <w:rFonts w:ascii="Calibri" w:eastAsia="Times New Roman" w:hAnsi="Calibri"/>
          <w:bCs/>
          <w:iCs/>
          <w:sz w:val="22"/>
          <w:szCs w:val="22"/>
        </w:rPr>
        <w:t xml:space="preserve"> A</w:t>
      </w:r>
      <w:r w:rsidRPr="005F18BA">
        <w:rPr>
          <w:rFonts w:ascii="Calibri" w:eastAsia="Times New Roman" w:hAnsi="Calibri"/>
          <w:bCs/>
          <w:iCs/>
          <w:sz w:val="22"/>
          <w:szCs w:val="22"/>
        </w:rPr>
        <w:t xml:space="preserve"> </w:t>
      </w:r>
      <w:r w:rsidR="00C87681" w:rsidRPr="005F18BA">
        <w:rPr>
          <w:rFonts w:ascii="Calibri" w:eastAsia="Times New Roman" w:hAnsi="Calibri"/>
          <w:bCs/>
          <w:iCs/>
          <w:sz w:val="22"/>
          <w:szCs w:val="22"/>
        </w:rPr>
        <w:t xml:space="preserve">2 </w:t>
      </w:r>
      <w:r w:rsidR="00E75F1E" w:rsidRPr="005F18BA">
        <w:rPr>
          <w:rFonts w:ascii="Calibri" w:eastAsia="Times New Roman" w:hAnsi="Calibri"/>
          <w:bCs/>
          <w:iCs/>
          <w:sz w:val="22"/>
          <w:szCs w:val="22"/>
        </w:rPr>
        <w:t>Creșterea competitivității</w:t>
      </w:r>
      <w:r w:rsidR="00C87681" w:rsidRPr="005F18BA">
        <w:rPr>
          <w:rFonts w:ascii="Calibri" w:eastAsia="Times New Roman" w:hAnsi="Calibri"/>
          <w:bCs/>
          <w:iCs/>
          <w:sz w:val="22"/>
          <w:szCs w:val="22"/>
        </w:rPr>
        <w:t xml:space="preserve"> IMM-urilor</w:t>
      </w:r>
      <w:r w:rsidRPr="005F18BA">
        <w:rPr>
          <w:rFonts w:ascii="Calibri" w:eastAsia="Times New Roman" w:hAnsi="Calibri"/>
          <w:bCs/>
          <w:iCs/>
          <w:sz w:val="22"/>
          <w:szCs w:val="22"/>
        </w:rPr>
        <w:t xml:space="preserve">. </w:t>
      </w:r>
    </w:p>
    <w:p w14:paraId="392523D6" w14:textId="70F1E0B1" w:rsidR="008228A8" w:rsidRPr="005F18BA" w:rsidRDefault="0083709D" w:rsidP="005F18BA">
      <w:pPr>
        <w:suppressAutoHyphens/>
        <w:autoSpaceDN w:val="0"/>
        <w:spacing w:before="0" w:after="0"/>
        <w:contextualSpacing/>
        <w:jc w:val="both"/>
        <w:textAlignment w:val="baseline"/>
        <w:rPr>
          <w:rFonts w:ascii="Calibri" w:eastAsia="Times New Roman" w:hAnsi="Calibri"/>
          <w:iCs/>
          <w:sz w:val="22"/>
          <w:szCs w:val="22"/>
        </w:rPr>
      </w:pPr>
      <w:r w:rsidRPr="005F18BA">
        <w:rPr>
          <w:rFonts w:ascii="Calibri" w:eastAsia="Times New Roman" w:hAnsi="Calibri"/>
          <w:iCs/>
          <w:sz w:val="22"/>
          <w:szCs w:val="22"/>
        </w:rPr>
        <w:t>Componen</w:t>
      </w:r>
      <w:r w:rsidR="00953184" w:rsidRPr="005F18BA">
        <w:rPr>
          <w:rFonts w:ascii="Calibri" w:eastAsia="Times New Roman" w:hAnsi="Calibri"/>
          <w:iCs/>
          <w:sz w:val="22"/>
          <w:szCs w:val="22"/>
        </w:rPr>
        <w:t>ț</w:t>
      </w:r>
      <w:r w:rsidRPr="005F18BA">
        <w:rPr>
          <w:rFonts w:ascii="Calibri" w:eastAsia="Times New Roman" w:hAnsi="Calibri"/>
          <w:iCs/>
          <w:sz w:val="22"/>
          <w:szCs w:val="22"/>
        </w:rPr>
        <w:t xml:space="preserve">a şi activităţile sale se încadrează în obiectivul specific aferent Priorităţii de investiţii </w:t>
      </w:r>
      <w:r w:rsidR="00081CA0" w:rsidRPr="005F18BA">
        <w:rPr>
          <w:rFonts w:ascii="Calibri" w:eastAsia="Times New Roman" w:hAnsi="Calibri"/>
          <w:iCs/>
          <w:sz w:val="22"/>
          <w:szCs w:val="22"/>
        </w:rPr>
        <w:t>1</w:t>
      </w:r>
      <w:r w:rsidRPr="005F18BA">
        <w:rPr>
          <w:rFonts w:ascii="Calibri" w:eastAsia="Times New Roman" w:hAnsi="Calibri"/>
          <w:iCs/>
          <w:sz w:val="22"/>
          <w:szCs w:val="22"/>
        </w:rPr>
        <w:t xml:space="preserve">, </w:t>
      </w:r>
      <w:r w:rsidR="00E75F1E" w:rsidRPr="005F18BA">
        <w:rPr>
          <w:rFonts w:ascii="Calibri" w:eastAsia="Times New Roman" w:hAnsi="Calibri"/>
          <w:iCs/>
          <w:sz w:val="22"/>
          <w:szCs w:val="22"/>
        </w:rPr>
        <w:t xml:space="preserve">Acţiunea 1.6 Stimularea activităților inovatoare și creșterea competitivității IMM-urilor, Operațiunea A 2 Creșterea </w:t>
      </w:r>
      <w:r w:rsidR="00E75F1E" w:rsidRPr="005F18BA">
        <w:rPr>
          <w:rFonts w:ascii="Calibri" w:eastAsia="Times New Roman" w:hAnsi="Calibri"/>
          <w:iCs/>
          <w:sz w:val="22"/>
          <w:szCs w:val="22"/>
        </w:rPr>
        <w:lastRenderedPageBreak/>
        <w:t>competitivității IMM-urilor</w:t>
      </w:r>
      <w:r w:rsidRPr="005F18BA">
        <w:rPr>
          <w:rFonts w:ascii="Calibri" w:eastAsia="Times New Roman" w:hAnsi="Calibri"/>
          <w:iCs/>
          <w:sz w:val="22"/>
          <w:szCs w:val="22"/>
        </w:rPr>
        <w:t>,</w:t>
      </w:r>
      <w:r w:rsidR="00081CA0" w:rsidRPr="005F18BA">
        <w:rPr>
          <w:rFonts w:ascii="Calibri" w:eastAsia="Times New Roman" w:hAnsi="Calibri"/>
          <w:iCs/>
          <w:sz w:val="22"/>
          <w:szCs w:val="22"/>
        </w:rPr>
        <w:t xml:space="preserve"> o</w:t>
      </w:r>
      <w:r w:rsidR="00EA0B83" w:rsidRPr="005F18BA">
        <w:rPr>
          <w:rFonts w:ascii="Calibri" w:eastAsia="Times New Roman" w:hAnsi="Calibri"/>
          <w:iCs/>
          <w:sz w:val="22"/>
          <w:szCs w:val="22"/>
        </w:rPr>
        <w:t xml:space="preserve">biectiv </w:t>
      </w:r>
      <w:r w:rsidR="00081CA0" w:rsidRPr="005F18BA">
        <w:rPr>
          <w:rFonts w:ascii="Calibri" w:eastAsia="Times New Roman" w:hAnsi="Calibri"/>
          <w:iCs/>
          <w:sz w:val="22"/>
          <w:szCs w:val="22"/>
        </w:rPr>
        <w:t>s</w:t>
      </w:r>
      <w:r w:rsidR="00EA0B83" w:rsidRPr="005F18BA">
        <w:rPr>
          <w:rFonts w:ascii="Calibri" w:eastAsia="Times New Roman" w:hAnsi="Calibri"/>
          <w:iCs/>
          <w:sz w:val="22"/>
          <w:szCs w:val="22"/>
        </w:rPr>
        <w:t>pecific OS1.3. Intensificarea creșterii sustenabile și creșterea competitivității IMM-urilor și crearea de locuri de muncă în cadrul IMM-urilor, inclusiv prin investiții productive (FEDR)</w:t>
      </w:r>
      <w:r w:rsidR="008648B7" w:rsidRPr="005F18BA">
        <w:rPr>
          <w:rFonts w:ascii="Calibri" w:eastAsia="Times New Roman" w:hAnsi="Calibri"/>
          <w:iCs/>
          <w:sz w:val="22"/>
          <w:szCs w:val="22"/>
        </w:rPr>
        <w:t xml:space="preserve">. </w:t>
      </w:r>
      <w:r w:rsidR="002A436F" w:rsidRPr="005F18BA">
        <w:rPr>
          <w:rFonts w:ascii="Calibri" w:eastAsia="Times New Roman" w:hAnsi="Calibri"/>
          <w:iCs/>
          <w:sz w:val="22"/>
          <w:szCs w:val="22"/>
        </w:rPr>
        <w:t>În situaţia în care nu este argumentată/justificată/evidenţiată modalitatea în care subactivităţile/activităţile individuale co</w:t>
      </w:r>
      <w:r w:rsidR="008648B7" w:rsidRPr="005F18BA">
        <w:rPr>
          <w:rFonts w:ascii="Calibri" w:eastAsia="Times New Roman" w:hAnsi="Calibri"/>
          <w:iCs/>
          <w:sz w:val="22"/>
          <w:szCs w:val="22"/>
        </w:rPr>
        <w:t>ntribuie la atingerea OS1.3</w:t>
      </w:r>
      <w:r w:rsidR="002A436F" w:rsidRPr="005F18BA">
        <w:rPr>
          <w:rFonts w:ascii="Calibri" w:eastAsia="Times New Roman" w:hAnsi="Calibri"/>
          <w:iCs/>
          <w:sz w:val="22"/>
          <w:szCs w:val="22"/>
        </w:rPr>
        <w:t xml:space="preserve"> acestea pot fi considerate neeligibile</w:t>
      </w:r>
      <w:r w:rsidR="0008373D" w:rsidRPr="005F18BA">
        <w:rPr>
          <w:rFonts w:ascii="Calibri" w:eastAsia="Times New Roman" w:hAnsi="Calibri"/>
          <w:iCs/>
          <w:sz w:val="22"/>
          <w:szCs w:val="22"/>
        </w:rPr>
        <w:t>.</w:t>
      </w:r>
    </w:p>
    <w:bookmarkEnd w:id="175"/>
    <w:p w14:paraId="77A18813" w14:textId="77777777" w:rsidR="002A436F" w:rsidRPr="005F18BA" w:rsidRDefault="002A436F" w:rsidP="005F18BA">
      <w:pPr>
        <w:spacing w:before="0" w:after="0"/>
        <w:jc w:val="both"/>
        <w:rPr>
          <w:rFonts w:ascii="Calibri" w:hAnsi="Calibri"/>
          <w:b/>
          <w:bCs/>
          <w:sz w:val="22"/>
          <w:szCs w:val="22"/>
        </w:rPr>
      </w:pPr>
    </w:p>
    <w:p w14:paraId="56AFCE56" w14:textId="67F9030A" w:rsidR="00CE511F" w:rsidRPr="005F18BA" w:rsidRDefault="00E211D8" w:rsidP="005F18BA">
      <w:pPr>
        <w:pStyle w:val="Heading3"/>
        <w:spacing w:before="0" w:after="0"/>
        <w:rPr>
          <w:rFonts w:cs="Calibri"/>
          <w:i w:val="0"/>
          <w:sz w:val="22"/>
          <w:szCs w:val="22"/>
        </w:rPr>
      </w:pPr>
      <w:bookmarkStart w:id="176" w:name="_Toc142556386"/>
      <w:bookmarkStart w:id="177" w:name="_Toc199764259"/>
      <w:r w:rsidRPr="005F18BA">
        <w:rPr>
          <w:rFonts w:cs="Calibri"/>
          <w:i w:val="0"/>
          <w:sz w:val="22"/>
          <w:szCs w:val="22"/>
        </w:rPr>
        <w:t>Activităţi eligibile</w:t>
      </w:r>
      <w:bookmarkEnd w:id="176"/>
      <w:bookmarkEnd w:id="177"/>
      <w:r w:rsidRPr="005F18BA">
        <w:rPr>
          <w:rFonts w:cs="Calibri"/>
          <w:i w:val="0"/>
          <w:sz w:val="22"/>
          <w:szCs w:val="22"/>
        </w:rPr>
        <w:t xml:space="preserve"> </w:t>
      </w:r>
    </w:p>
    <w:p w14:paraId="28EBD58F" w14:textId="59DB05E6" w:rsidR="00A84AF9" w:rsidRPr="005F18BA" w:rsidRDefault="00A84AF9" w:rsidP="005F18BA">
      <w:pPr>
        <w:spacing w:before="0" w:after="0"/>
        <w:rPr>
          <w:rFonts w:ascii="Calibri" w:hAnsi="Calibri"/>
          <w:sz w:val="22"/>
          <w:szCs w:val="22"/>
        </w:rPr>
      </w:pPr>
      <w:r w:rsidRPr="005F18BA">
        <w:rPr>
          <w:rFonts w:ascii="Calibri" w:hAnsi="Calibri"/>
          <w:sz w:val="22"/>
          <w:szCs w:val="22"/>
        </w:rPr>
        <w:t xml:space="preserve">Tipurile de </w:t>
      </w:r>
      <w:r w:rsidR="008B7AC8" w:rsidRPr="005F18BA">
        <w:rPr>
          <w:rFonts w:ascii="Calibri" w:hAnsi="Calibri"/>
          <w:sz w:val="22"/>
          <w:szCs w:val="22"/>
        </w:rPr>
        <w:t>activități</w:t>
      </w:r>
      <w:r w:rsidRPr="005F18BA">
        <w:rPr>
          <w:rFonts w:ascii="Calibri" w:hAnsi="Calibri"/>
          <w:sz w:val="22"/>
          <w:szCs w:val="22"/>
        </w:rPr>
        <w:t xml:space="preserve"> sprijinite în cadrul apelului sunt următoarele:</w:t>
      </w:r>
    </w:p>
    <w:p w14:paraId="5E67FB8B" w14:textId="0A4C0AF4" w:rsidR="008B7AC8" w:rsidRPr="005F18BA" w:rsidRDefault="008B7AC8" w:rsidP="005F18BA">
      <w:pPr>
        <w:spacing w:before="0" w:after="0"/>
        <w:jc w:val="both"/>
        <w:rPr>
          <w:rFonts w:ascii="Calibri" w:hAnsi="Calibri"/>
          <w:sz w:val="22"/>
          <w:szCs w:val="22"/>
        </w:rPr>
      </w:pPr>
      <w:r w:rsidRPr="005F18BA">
        <w:rPr>
          <w:rFonts w:ascii="Calibri" w:hAnsi="Calibri"/>
          <w:sz w:val="22"/>
          <w:szCs w:val="22"/>
        </w:rPr>
        <w:t>Investi</w:t>
      </w:r>
      <w:r w:rsidR="00345CE8" w:rsidRPr="005F18BA">
        <w:rPr>
          <w:rFonts w:ascii="Calibri" w:hAnsi="Calibri"/>
          <w:sz w:val="22"/>
          <w:szCs w:val="22"/>
        </w:rPr>
        <w:t>ț</w:t>
      </w:r>
      <w:r w:rsidRPr="005F18BA">
        <w:rPr>
          <w:rFonts w:ascii="Calibri" w:hAnsi="Calibri"/>
          <w:sz w:val="22"/>
          <w:szCs w:val="22"/>
        </w:rPr>
        <w:t xml:space="preserve">iile eligibile în cadrul Schemei </w:t>
      </w:r>
      <w:r w:rsidRPr="00FD0067">
        <w:rPr>
          <w:rFonts w:ascii="Calibri" w:hAnsi="Calibri"/>
          <w:b/>
          <w:bCs/>
          <w:sz w:val="22"/>
          <w:szCs w:val="22"/>
          <w:u w:val="single"/>
        </w:rPr>
        <w:t>prin ajutor de stat regional</w:t>
      </w:r>
      <w:r w:rsidRPr="005F18BA">
        <w:rPr>
          <w:rFonts w:ascii="Calibri" w:hAnsi="Calibri"/>
          <w:sz w:val="22"/>
          <w:szCs w:val="22"/>
        </w:rPr>
        <w:t xml:space="preserve"> sunt:</w:t>
      </w:r>
    </w:p>
    <w:p w14:paraId="6A2E3335" w14:textId="77777777" w:rsidR="00FD0067" w:rsidRDefault="008B7AC8" w:rsidP="00023CA7">
      <w:pPr>
        <w:numPr>
          <w:ilvl w:val="0"/>
          <w:numId w:val="61"/>
        </w:numPr>
        <w:spacing w:before="0" w:after="0"/>
        <w:contextualSpacing/>
        <w:jc w:val="both"/>
        <w:rPr>
          <w:rFonts w:ascii="Calibri" w:eastAsia="Times New Roman" w:hAnsi="Calibri"/>
          <w:sz w:val="22"/>
          <w:szCs w:val="22"/>
        </w:rPr>
      </w:pPr>
      <w:r w:rsidRPr="005F18BA">
        <w:rPr>
          <w:rFonts w:ascii="Calibri" w:eastAsia="Times New Roman" w:hAnsi="Calibri"/>
          <w:sz w:val="22"/>
          <w:szCs w:val="22"/>
        </w:rPr>
        <w:t>construcția/ modernizarea/ extinderea spațiului de producție/servicii ale IMM-urilor, inclusiv asigurarea utilităților generale aferente, respectiv alimentare cu apă, canalizare,  agent termic, energie electrică, PSI</w:t>
      </w:r>
      <w:r w:rsidR="00FD0067">
        <w:rPr>
          <w:rFonts w:ascii="Calibri" w:eastAsia="Times New Roman" w:hAnsi="Calibri"/>
          <w:sz w:val="22"/>
          <w:szCs w:val="22"/>
        </w:rPr>
        <w:t>.</w:t>
      </w:r>
    </w:p>
    <w:p w14:paraId="1F61FAD0" w14:textId="6CC2045C" w:rsidR="008B7AC8" w:rsidRPr="00FD0067" w:rsidRDefault="008B7AC8" w:rsidP="00FD0067">
      <w:pPr>
        <w:spacing w:before="0" w:after="0"/>
        <w:ind w:left="720"/>
        <w:contextualSpacing/>
        <w:jc w:val="both"/>
        <w:rPr>
          <w:rFonts w:ascii="Calibri" w:eastAsia="Times New Roman" w:hAnsi="Calibri"/>
          <w:sz w:val="22"/>
          <w:szCs w:val="22"/>
        </w:rPr>
      </w:pPr>
      <w:r w:rsidRPr="00FD0067">
        <w:rPr>
          <w:rFonts w:ascii="Calibri" w:eastAsia="Times New Roman" w:hAnsi="Calibri"/>
          <w:b/>
          <w:sz w:val="22"/>
          <w:szCs w:val="22"/>
        </w:rPr>
        <w:t>Notă:</w:t>
      </w:r>
      <w:r w:rsidRPr="00FD0067">
        <w:rPr>
          <w:rFonts w:ascii="Calibri" w:eastAsia="Times New Roman" w:hAnsi="Calibri"/>
          <w:sz w:val="22"/>
          <w:szCs w:val="22"/>
        </w:rPr>
        <w:t xml:space="preserve"> Lucrările de modernizare pot fi considerate eligibile doar în măsura în care sunt aferente </w:t>
      </w:r>
      <w:r w:rsidRPr="00FD0067">
        <w:rPr>
          <w:rFonts w:ascii="Calibri" w:hAnsi="Calibri"/>
          <w:sz w:val="22"/>
          <w:szCs w:val="22"/>
        </w:rPr>
        <w:t>și intrinsec legate de</w:t>
      </w:r>
      <w:r w:rsidRPr="00FD0067">
        <w:rPr>
          <w:rFonts w:ascii="Calibri" w:eastAsia="Times New Roman" w:hAnsi="Calibri"/>
          <w:sz w:val="22"/>
          <w:szCs w:val="22"/>
        </w:rPr>
        <w:t xml:space="preserve"> investiția inițială care constă în activități de </w:t>
      </w:r>
      <w:r w:rsidR="00ED34C9" w:rsidRPr="00FD0067">
        <w:rPr>
          <w:rFonts w:ascii="Calibri" w:eastAsia="Times New Roman" w:hAnsi="Calibri"/>
          <w:sz w:val="22"/>
          <w:szCs w:val="22"/>
        </w:rPr>
        <w:t>înființare a unei noi unități/ extinderea capacității unei unități existente/diversificarea producției unei unități prin produse sau servicii care nu au fost fabricate anterior în unitate sau o schimbare fundamentală a procesului general de producție a produsului (produselor) sau a prestării generale a serviciului (serviciilor) vizat(e) de investiția în unitate.</w:t>
      </w:r>
      <w:r w:rsidR="008F405A" w:rsidRPr="00FD0067">
        <w:rPr>
          <w:rFonts w:ascii="Calibri" w:hAnsi="Calibri"/>
          <w:sz w:val="22"/>
          <w:szCs w:val="22"/>
        </w:rPr>
        <w:t xml:space="preserve"> </w:t>
      </w:r>
      <w:r w:rsidR="008F405A" w:rsidRPr="00FD0067">
        <w:rPr>
          <w:rFonts w:ascii="Calibri" w:eastAsia="Times New Roman" w:hAnsi="Calibri"/>
          <w:sz w:val="22"/>
          <w:szCs w:val="22"/>
        </w:rPr>
        <w:t>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Același lucru este valabil și în cazul în care echipamentele individuale sunt înlocuite cu altele care sunt mai performante, cu excepția cazului în care acest lucru duce la o schimbare fundamentală a procesului general de producție/prestare servicii.</w:t>
      </w:r>
    </w:p>
    <w:p w14:paraId="0CDFC0C7" w14:textId="77777777" w:rsidR="008B7AC8" w:rsidRPr="005F18BA" w:rsidRDefault="008B7AC8" w:rsidP="00023CA7">
      <w:pPr>
        <w:widowControl w:val="0"/>
        <w:numPr>
          <w:ilvl w:val="0"/>
          <w:numId w:val="61"/>
        </w:numPr>
        <w:spacing w:before="0" w:after="0"/>
        <w:jc w:val="both"/>
        <w:rPr>
          <w:rFonts w:ascii="Calibri" w:eastAsia="Times New Roman" w:hAnsi="Calibri"/>
          <w:iCs/>
          <w:sz w:val="22"/>
          <w:szCs w:val="22"/>
        </w:rPr>
      </w:pPr>
      <w:r w:rsidRPr="005F18BA">
        <w:rPr>
          <w:rFonts w:ascii="Calibri" w:eastAsia="Times New Roman" w:hAnsi="Calibri"/>
          <w:iCs/>
          <w:sz w:val="22"/>
          <w:szCs w:val="22"/>
        </w:rPr>
        <w:t>dotare cu active corporale, de exemplu: echipamente tehnologice, utilaje, instalații de lucru, mobilier, echipamente informatice, birotică, de natura mijloacelor fixe;</w:t>
      </w:r>
    </w:p>
    <w:p w14:paraId="7EF34325" w14:textId="77777777" w:rsidR="008B7AC8" w:rsidRPr="005F18BA" w:rsidRDefault="008B7AC8" w:rsidP="005F18BA">
      <w:pPr>
        <w:autoSpaceDE w:val="0"/>
        <w:autoSpaceDN w:val="0"/>
        <w:adjustRightInd w:val="0"/>
        <w:spacing w:before="0" w:after="0"/>
        <w:ind w:left="720"/>
        <w:jc w:val="both"/>
        <w:rPr>
          <w:rFonts w:ascii="Calibri" w:hAnsi="Calibri"/>
          <w:sz w:val="22"/>
          <w:szCs w:val="22"/>
          <w:lang w:eastAsia="en-GB"/>
        </w:rPr>
      </w:pPr>
      <w:r w:rsidRPr="005F18BA">
        <w:rPr>
          <w:rFonts w:ascii="Calibri" w:hAnsi="Calibr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70B34B73" w14:textId="5ADE6652" w:rsidR="008B7AC8" w:rsidRPr="005F18BA" w:rsidRDefault="008B7AC8" w:rsidP="00023CA7">
      <w:pPr>
        <w:numPr>
          <w:ilvl w:val="0"/>
          <w:numId w:val="61"/>
        </w:numPr>
        <w:spacing w:before="0" w:after="0"/>
        <w:ind w:left="714" w:hanging="357"/>
        <w:jc w:val="both"/>
        <w:rPr>
          <w:rFonts w:ascii="Calibri" w:eastAsia="Times New Roman" w:hAnsi="Calibri"/>
          <w:iCs/>
          <w:sz w:val="22"/>
          <w:szCs w:val="22"/>
          <w:lang w:val="ro-MD"/>
        </w:rPr>
      </w:pPr>
      <w:r w:rsidRPr="005F18BA">
        <w:rPr>
          <w:rFonts w:ascii="Calibri" w:eastAsia="Times New Roman" w:hAnsi="Calibri"/>
          <w:iCs/>
          <w:sz w:val="22"/>
          <w:szCs w:val="22"/>
        </w:rPr>
        <w:t>dotarea cu mijloace de transport pasageri (rutier) doar pentru codurile CAEN</w:t>
      </w:r>
      <w:r w:rsidR="00D7387D" w:rsidRPr="005F18BA">
        <w:rPr>
          <w:rFonts w:ascii="Calibri" w:eastAsia="Times New Roman" w:hAnsi="Calibri"/>
          <w:iCs/>
          <w:sz w:val="22"/>
          <w:szCs w:val="22"/>
        </w:rPr>
        <w:t xml:space="preserve"> Rev 2</w:t>
      </w:r>
      <w:r w:rsidRPr="005F18BA">
        <w:rPr>
          <w:rFonts w:ascii="Calibri" w:eastAsia="Times New Roman" w:hAnsi="Calibri"/>
          <w:iCs/>
          <w:sz w:val="22"/>
          <w:szCs w:val="22"/>
        </w:rPr>
        <w:t xml:space="preserve">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w:t>
      </w:r>
      <w:r w:rsidR="008F405A" w:rsidRPr="005F18BA">
        <w:rPr>
          <w:rFonts w:ascii="Calibri" w:eastAsia="Times New Roman" w:hAnsi="Calibri"/>
          <w:iCs/>
          <w:sz w:val="22"/>
          <w:szCs w:val="22"/>
        </w:rPr>
        <w:t xml:space="preserve"> această activitate va fi eligibilă în limita a 30% din bugetul total eligibil al proiectului;</w:t>
      </w:r>
    </w:p>
    <w:p w14:paraId="4B4DC027" w14:textId="77777777" w:rsidR="00FD0067" w:rsidRDefault="008B7AC8" w:rsidP="00023CA7">
      <w:pPr>
        <w:widowControl w:val="0"/>
        <w:numPr>
          <w:ilvl w:val="0"/>
          <w:numId w:val="61"/>
        </w:numPr>
        <w:spacing w:before="0" w:after="0"/>
        <w:ind w:left="714" w:hanging="357"/>
        <w:jc w:val="both"/>
        <w:rPr>
          <w:rFonts w:ascii="Calibri" w:eastAsia="Times New Roman" w:hAnsi="Calibri"/>
          <w:iCs/>
          <w:sz w:val="22"/>
          <w:szCs w:val="22"/>
        </w:rPr>
      </w:pPr>
      <w:r w:rsidRPr="005F18BA">
        <w:rPr>
          <w:rFonts w:ascii="Calibri" w:eastAsia="Times New Roman" w:hAnsi="Calibri"/>
          <w:iCs/>
          <w:sz w:val="22"/>
          <w:szCs w:val="22"/>
        </w:rPr>
        <w:t>dotare cu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3F6B7FA8" w14:textId="033CB739" w:rsidR="008B7AC8" w:rsidRPr="00FD0067" w:rsidRDefault="008B7AC8" w:rsidP="00FD0067">
      <w:pPr>
        <w:widowControl w:val="0"/>
        <w:spacing w:before="0" w:after="0"/>
        <w:ind w:left="714"/>
        <w:jc w:val="both"/>
        <w:rPr>
          <w:rFonts w:ascii="Calibri" w:eastAsia="Times New Roman" w:hAnsi="Calibri"/>
          <w:iCs/>
          <w:sz w:val="22"/>
          <w:szCs w:val="22"/>
        </w:rPr>
      </w:pPr>
      <w:r w:rsidRPr="00FD0067">
        <w:rPr>
          <w:rFonts w:ascii="Calibri" w:eastAsia="Times New Roman" w:hAnsi="Calibri"/>
          <w:b/>
          <w:sz w:val="22"/>
          <w:szCs w:val="22"/>
        </w:rPr>
        <w:t>Notă:</w:t>
      </w:r>
      <w:r w:rsidRPr="00FD0067">
        <w:rPr>
          <w:rFonts w:ascii="Calibri" w:eastAsia="Times New Roman" w:hAnsi="Calibri"/>
          <w:sz w:val="22"/>
          <w:szCs w:val="22"/>
        </w:rPr>
        <w:t xml:space="preserve"> Valoarea eligibilă a activelor necorporale nu poate depăşi 20% din valoarea eligibilă a activelor corporale ce fac obiectul proiectului.</w:t>
      </w:r>
    </w:p>
    <w:p w14:paraId="22886E19" w14:textId="77777777" w:rsidR="005F6FB4" w:rsidRPr="005F18BA" w:rsidRDefault="008B7AC8" w:rsidP="00023CA7">
      <w:pPr>
        <w:widowControl w:val="0"/>
        <w:numPr>
          <w:ilvl w:val="0"/>
          <w:numId w:val="61"/>
        </w:numPr>
        <w:spacing w:before="0" w:after="0"/>
        <w:jc w:val="both"/>
        <w:rPr>
          <w:rFonts w:ascii="Calibri" w:eastAsia="Times New Roman" w:hAnsi="Calibri"/>
          <w:sz w:val="22"/>
          <w:szCs w:val="22"/>
        </w:rPr>
      </w:pPr>
      <w:r w:rsidRPr="005F18BA">
        <w:rPr>
          <w:rFonts w:ascii="Calibri" w:eastAsia="Times New Roman" w:hAnsi="Calibri"/>
          <w:sz w:val="22"/>
          <w:szCs w:val="22"/>
        </w:rPr>
        <w:t>activități din domeniul economiei circulare;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60E65C6C" w14:textId="77777777" w:rsidR="00FD0067" w:rsidRDefault="008B7AC8" w:rsidP="00023CA7">
      <w:pPr>
        <w:widowControl w:val="0"/>
        <w:numPr>
          <w:ilvl w:val="0"/>
          <w:numId w:val="61"/>
        </w:numPr>
        <w:spacing w:before="0" w:after="0"/>
        <w:jc w:val="both"/>
        <w:rPr>
          <w:rFonts w:ascii="Calibri" w:eastAsia="Times New Roman" w:hAnsi="Calibri"/>
          <w:sz w:val="22"/>
          <w:szCs w:val="22"/>
        </w:rPr>
      </w:pPr>
      <w:r w:rsidRPr="005F18BA">
        <w:rPr>
          <w:rFonts w:ascii="Calibri" w:eastAsia="Times New Roman" w:hAnsi="Calibri"/>
          <w:sz w:val="22"/>
          <w:szCs w:val="22"/>
        </w:rPr>
        <w:t>activități legate de utilizarea de simbioză industrială;</w:t>
      </w:r>
    </w:p>
    <w:p w14:paraId="51C6F092" w14:textId="35322C9D" w:rsidR="008B7AC8" w:rsidRPr="00FD0067" w:rsidRDefault="008B7AC8" w:rsidP="00FD0067">
      <w:pPr>
        <w:widowControl w:val="0"/>
        <w:spacing w:before="0" w:after="0"/>
        <w:ind w:left="720"/>
        <w:jc w:val="both"/>
        <w:rPr>
          <w:rFonts w:ascii="Calibri" w:eastAsia="Times New Roman" w:hAnsi="Calibri"/>
          <w:sz w:val="22"/>
          <w:szCs w:val="22"/>
        </w:rPr>
      </w:pPr>
      <w:r w:rsidRPr="00FD0067">
        <w:rPr>
          <w:rFonts w:ascii="Calibri" w:eastAsia="Times New Roman" w:hAnsi="Calibri"/>
          <w:b/>
          <w:iCs/>
          <w:sz w:val="22"/>
          <w:szCs w:val="22"/>
        </w:rPr>
        <w:lastRenderedPageBreak/>
        <w:t>Notă:</w:t>
      </w:r>
      <w:r w:rsidRPr="00FD0067">
        <w:rPr>
          <w:rFonts w:ascii="Calibri" w:eastAsia="Times New Roman" w:hAnsi="Calibri"/>
          <w:iCs/>
          <w:sz w:val="22"/>
          <w:szCs w:val="22"/>
        </w:rPr>
        <w:t xml:space="preserve"> Investițiile finanțabile prin ajutor de stat regional sunt eligibile doar dacă constituie o investiție inițială, în sensul normelor ajutorului de stat regional.</w:t>
      </w:r>
    </w:p>
    <w:p w14:paraId="12BE5D68" w14:textId="77777777" w:rsidR="00FD0067" w:rsidRDefault="00FD0067" w:rsidP="005F18BA">
      <w:pPr>
        <w:spacing w:before="0" w:after="0"/>
        <w:jc w:val="both"/>
        <w:rPr>
          <w:rFonts w:ascii="Calibri" w:eastAsia="Times New Roman" w:hAnsi="Calibri"/>
          <w:sz w:val="22"/>
          <w:szCs w:val="22"/>
        </w:rPr>
      </w:pPr>
    </w:p>
    <w:p w14:paraId="5807E149" w14:textId="00748FD4" w:rsidR="008B7AC8" w:rsidRPr="005F18BA" w:rsidRDefault="008B7AC8"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Activitățile eligibile în cadrul Schemei </w:t>
      </w:r>
      <w:r w:rsidRPr="00FD0067">
        <w:rPr>
          <w:rFonts w:ascii="Calibri" w:hAnsi="Calibri"/>
          <w:b/>
          <w:bCs/>
          <w:sz w:val="22"/>
          <w:szCs w:val="22"/>
          <w:u w:val="single"/>
        </w:rPr>
        <w:t>prin ajutor de minimis</w:t>
      </w:r>
      <w:r w:rsidRPr="005F18BA">
        <w:rPr>
          <w:rFonts w:ascii="Calibri" w:eastAsia="Times New Roman" w:hAnsi="Calibri"/>
          <w:sz w:val="22"/>
          <w:szCs w:val="22"/>
        </w:rPr>
        <w:t xml:space="preserve"> sunt:</w:t>
      </w:r>
    </w:p>
    <w:p w14:paraId="415A9BF7" w14:textId="77777777" w:rsidR="008B7AC8" w:rsidRPr="005F18BA" w:rsidRDefault="008B7AC8" w:rsidP="00023CA7">
      <w:pPr>
        <w:numPr>
          <w:ilvl w:val="0"/>
          <w:numId w:val="49"/>
        </w:numPr>
        <w:spacing w:before="0" w:after="0"/>
        <w:ind w:left="540" w:hanging="180"/>
        <w:jc w:val="both"/>
        <w:rPr>
          <w:rFonts w:ascii="Calibri" w:hAnsi="Calibri"/>
          <w:sz w:val="22"/>
          <w:szCs w:val="22"/>
        </w:rPr>
      </w:pPr>
      <w:r w:rsidRPr="005F18BA">
        <w:rPr>
          <w:rFonts w:ascii="Calibri" w:eastAsia="Times New Roman" w:hAnsi="Calibri"/>
          <w:sz w:val="22"/>
          <w:szCs w:val="22"/>
        </w:rPr>
        <w:t>activități legate de:</w:t>
      </w:r>
    </w:p>
    <w:p w14:paraId="4C1E2287" w14:textId="2AC7A574" w:rsidR="008B7AC8" w:rsidRPr="00FD0067" w:rsidRDefault="008B7AC8" w:rsidP="00023CA7">
      <w:pPr>
        <w:pStyle w:val="ListParagraph"/>
        <w:numPr>
          <w:ilvl w:val="0"/>
          <w:numId w:val="77"/>
        </w:numPr>
        <w:spacing w:before="0" w:after="0"/>
        <w:jc w:val="both"/>
        <w:rPr>
          <w:rFonts w:ascii="Calibri" w:hAnsi="Calibri"/>
          <w:sz w:val="22"/>
          <w:szCs w:val="22"/>
        </w:rPr>
      </w:pPr>
      <w:r w:rsidRPr="00FD0067">
        <w:rPr>
          <w:rFonts w:ascii="Calibri" w:eastAsia="Times New Roman" w:hAnsi="Calibri"/>
          <w:sz w:val="22"/>
          <w:szCs w:val="22"/>
        </w:rPr>
        <w:t>promovarea amprentei de mediu a produsului/organizarea studiilor privind amprenta de carbon;</w:t>
      </w:r>
    </w:p>
    <w:p w14:paraId="3B1F800B" w14:textId="6697F074" w:rsidR="008B7AC8" w:rsidRPr="00FD0067" w:rsidRDefault="008B7AC8" w:rsidP="00023CA7">
      <w:pPr>
        <w:pStyle w:val="ListParagraph"/>
        <w:numPr>
          <w:ilvl w:val="0"/>
          <w:numId w:val="77"/>
        </w:numPr>
        <w:spacing w:before="0" w:after="0"/>
        <w:jc w:val="both"/>
        <w:rPr>
          <w:rFonts w:ascii="Calibri" w:hAnsi="Calibri"/>
          <w:sz w:val="22"/>
          <w:szCs w:val="22"/>
        </w:rPr>
      </w:pPr>
      <w:r w:rsidRPr="00FD0067">
        <w:rPr>
          <w:rFonts w:ascii="Calibri" w:eastAsia="Times New Roman" w:hAnsi="Calibri"/>
          <w:sz w:val="22"/>
          <w:szCs w:val="22"/>
        </w:rPr>
        <w:t>sprijinirea designului produsului pentru durabilitate, reparabilitate, reutilizare, upgradabilitate și reciclare.</w:t>
      </w:r>
    </w:p>
    <w:p w14:paraId="427FE828" w14:textId="77777777"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proiectare şi asistenţă tehnică;</w:t>
      </w:r>
    </w:p>
    <w:p w14:paraId="0828FAB9" w14:textId="77777777" w:rsidR="00306F5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activități de marketing și internaționalizare</w:t>
      </w:r>
      <w:r w:rsidR="00306F58" w:rsidRPr="005F18BA">
        <w:rPr>
          <w:rFonts w:ascii="Calibri" w:eastAsia="Times New Roman" w:hAnsi="Calibri"/>
          <w:sz w:val="22"/>
          <w:szCs w:val="22"/>
          <w:lang w:val="ro-MD"/>
        </w:rPr>
        <w:t>, inclusiv extinderea pe noi piețe;</w:t>
      </w:r>
    </w:p>
    <w:p w14:paraId="6869F193" w14:textId="77777777" w:rsidR="006C0D91" w:rsidRPr="005F18BA" w:rsidRDefault="00306F5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lang w:val="ro-MD"/>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7BF4B472" w14:textId="6E23A47B"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activitatea de audit financiar extern;</w:t>
      </w:r>
    </w:p>
    <w:p w14:paraId="75BB6AB4" w14:textId="77777777"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activităţi obligatorii de publicitate şi informare aferente proiectului.</w:t>
      </w:r>
    </w:p>
    <w:p w14:paraId="053D1BE3" w14:textId="4FFF40DC" w:rsidR="00802F34" w:rsidRPr="00FD0067" w:rsidRDefault="008B7AC8" w:rsidP="005F18BA">
      <w:pPr>
        <w:widowControl w:val="0"/>
        <w:spacing w:before="0" w:after="0"/>
        <w:jc w:val="both"/>
        <w:rPr>
          <w:rFonts w:ascii="Calibri" w:eastAsia="Times New Roman" w:hAnsi="Calibri"/>
          <w:iCs/>
          <w:sz w:val="22"/>
          <w:szCs w:val="22"/>
          <w:lang w:val="ro-MD"/>
        </w:rPr>
      </w:pPr>
      <w:r w:rsidRPr="00FD0067">
        <w:rPr>
          <w:rFonts w:ascii="Calibri" w:eastAsia="Times New Roman" w:hAnsi="Calibri"/>
          <w:b/>
          <w:bCs/>
          <w:iCs/>
          <w:sz w:val="22"/>
          <w:szCs w:val="22"/>
        </w:rPr>
        <w:t>Notă:</w:t>
      </w:r>
      <w:r w:rsidRPr="00FD0067">
        <w:rPr>
          <w:rFonts w:ascii="Calibri" w:eastAsia="Times New Roman" w:hAnsi="Calibri"/>
          <w:iCs/>
          <w:sz w:val="22"/>
          <w:szCs w:val="22"/>
        </w:rPr>
        <w:t xml:space="preserve"> </w:t>
      </w:r>
      <w:r w:rsidR="00306F58" w:rsidRPr="00FD0067">
        <w:rPr>
          <w:rFonts w:ascii="Calibri" w:eastAsia="Times New Roman" w:hAnsi="Calibri"/>
          <w:iCs/>
          <w:sz w:val="22"/>
          <w:szCs w:val="22"/>
          <w:lang w:val="ro-MD"/>
        </w:rPr>
        <w:t>Nu sunt eligibile proiectele care includ doar investiții finanțabile prin ajutor de minimis.</w:t>
      </w:r>
      <w:r w:rsidR="00FD0067">
        <w:rPr>
          <w:rFonts w:ascii="Calibri" w:eastAsia="Times New Roman" w:hAnsi="Calibri"/>
          <w:iCs/>
          <w:sz w:val="22"/>
          <w:szCs w:val="22"/>
          <w:lang w:val="ro-MD"/>
        </w:rPr>
        <w:t xml:space="preserve"> </w:t>
      </w:r>
      <w:r w:rsidRPr="00FD0067">
        <w:rPr>
          <w:rFonts w:ascii="Calibri" w:eastAsia="Times New Roman" w:hAnsi="Calibri"/>
          <w:iCs/>
          <w:sz w:val="22"/>
          <w:szCs w:val="22"/>
        </w:rPr>
        <w:t xml:space="preserve">Valoarea </w:t>
      </w:r>
      <w:r w:rsidR="00306F58" w:rsidRPr="00FD0067">
        <w:rPr>
          <w:rFonts w:ascii="Calibri" w:eastAsia="Times New Roman" w:hAnsi="Calibri"/>
          <w:iCs/>
          <w:sz w:val="22"/>
          <w:szCs w:val="22"/>
          <w:lang w:val="ro-MD"/>
        </w:rPr>
        <w:t xml:space="preserve">nerambursabilă </w:t>
      </w:r>
      <w:r w:rsidRPr="00FD0067">
        <w:rPr>
          <w:rFonts w:ascii="Calibri" w:eastAsia="Times New Roman" w:hAnsi="Calibri"/>
          <w:iCs/>
          <w:sz w:val="22"/>
          <w:szCs w:val="22"/>
        </w:rPr>
        <w:t>aferentă componentei finanțabile prin ajutor de minimis nu poate depăși 1</w:t>
      </w:r>
      <w:r w:rsidR="00306F58" w:rsidRPr="00FD0067">
        <w:rPr>
          <w:rFonts w:ascii="Calibri" w:eastAsia="Times New Roman" w:hAnsi="Calibri"/>
          <w:iCs/>
          <w:sz w:val="22"/>
          <w:szCs w:val="22"/>
        </w:rPr>
        <w:t>4</w:t>
      </w:r>
      <w:r w:rsidRPr="00FD0067">
        <w:rPr>
          <w:rFonts w:ascii="Calibri" w:eastAsia="Times New Roman" w:hAnsi="Calibri"/>
          <w:iCs/>
          <w:sz w:val="22"/>
          <w:szCs w:val="22"/>
        </w:rPr>
        <w:t xml:space="preserve">% din valoarea </w:t>
      </w:r>
      <w:r w:rsidR="00306F58" w:rsidRPr="00FD0067">
        <w:rPr>
          <w:rFonts w:ascii="Calibri" w:eastAsia="Times New Roman" w:hAnsi="Calibri"/>
          <w:iCs/>
          <w:sz w:val="22"/>
          <w:szCs w:val="22"/>
        </w:rPr>
        <w:t xml:space="preserve">nerambursabilă totală a investiției, în limita plafonului de minimis. </w:t>
      </w:r>
    </w:p>
    <w:p w14:paraId="4AE4175F" w14:textId="77777777" w:rsidR="00FD0067" w:rsidRDefault="00FD0067" w:rsidP="005F18BA">
      <w:pPr>
        <w:widowControl w:val="0"/>
        <w:spacing w:before="0" w:after="0"/>
        <w:jc w:val="both"/>
        <w:rPr>
          <w:rFonts w:ascii="Calibri" w:eastAsia="Times New Roman" w:hAnsi="Calibri"/>
          <w:sz w:val="22"/>
          <w:szCs w:val="22"/>
        </w:rPr>
      </w:pPr>
    </w:p>
    <w:p w14:paraId="7E5D4D7C" w14:textId="0E681B18" w:rsidR="00306F58" w:rsidRPr="005F18BA" w:rsidRDefault="00306F5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48F65FC3" w14:textId="6165182C" w:rsidR="008B7AC8" w:rsidRPr="005F18BA" w:rsidRDefault="008B7AC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Investițiile propuse prin proiect, trebuie să vizeze un singur domeniu de activitate (clasă CAEN) care constituie obiectul proiectului. Codul CAEN pentru care se solicită finanțare poate fi principal sau secundar.</w:t>
      </w:r>
    </w:p>
    <w:p w14:paraId="2EC49335" w14:textId="77777777" w:rsidR="008B7AC8" w:rsidRPr="005F18BA" w:rsidRDefault="008B7AC8" w:rsidP="005F18BA">
      <w:pPr>
        <w:widowControl w:val="0"/>
        <w:spacing w:before="0" w:after="0"/>
        <w:jc w:val="both"/>
        <w:rPr>
          <w:rFonts w:ascii="Calibri" w:eastAsia="Times New Roman" w:hAnsi="Calibri"/>
          <w:sz w:val="22"/>
          <w:szCs w:val="22"/>
        </w:rPr>
      </w:pPr>
    </w:p>
    <w:p w14:paraId="46502A27" w14:textId="77777777" w:rsidR="008B7AC8" w:rsidRPr="005F18BA" w:rsidRDefault="008B7AC8" w:rsidP="005F18BA">
      <w:pPr>
        <w:widowControl w:val="0"/>
        <w:spacing w:before="0" w:after="0"/>
        <w:jc w:val="both"/>
        <w:rPr>
          <w:rFonts w:ascii="Calibri" w:eastAsia="Times New Roman" w:hAnsi="Calibri"/>
          <w:b/>
          <w:sz w:val="22"/>
          <w:szCs w:val="22"/>
        </w:rPr>
      </w:pPr>
      <w:r w:rsidRPr="005F18BA">
        <w:rPr>
          <w:rFonts w:ascii="Calibri" w:eastAsia="Times New Roman" w:hAnsi="Calibri"/>
          <w:b/>
          <w:sz w:val="22"/>
          <w:szCs w:val="22"/>
        </w:rPr>
        <w:t>Nu sunt eligibile:</w:t>
      </w:r>
    </w:p>
    <w:p w14:paraId="0C6DE21A" w14:textId="77777777" w:rsidR="008B7AC8"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constau exclusiv în realizarea de lucrări de construcție ori proiectele care constau doar în achiziția de active necorporale; </w:t>
      </w:r>
    </w:p>
    <w:p w14:paraId="6E87C14E" w14:textId="77777777" w:rsidR="008B7AC8"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proiectele care constau exclusiv în realizarea de lucrări de modernizare;</w:t>
      </w:r>
    </w:p>
    <w:p w14:paraId="1CA6F7EE" w14:textId="77777777" w:rsidR="00186A81"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proiectele care includ doar investiții finanțabile prin ajutor de minimis.</w:t>
      </w:r>
    </w:p>
    <w:p w14:paraId="30F30440" w14:textId="6200AC6A" w:rsidR="00186A81" w:rsidRPr="005F18BA" w:rsidRDefault="00D7387D"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w:t>
      </w:r>
      <w:r w:rsidR="00186A81" w:rsidRPr="005F18BA">
        <w:rPr>
          <w:rFonts w:ascii="Calibri" w:eastAsia="Times New Roman" w:hAnsi="Calibri"/>
          <w:sz w:val="22"/>
          <w:szCs w:val="22"/>
        </w:rPr>
        <w:t xml:space="preserve">stimulează producția de deșeuri sau creșterea utilizării resurselor; </w:t>
      </w:r>
    </w:p>
    <w:p w14:paraId="11BC81B8" w14:textId="0A205471" w:rsidR="00186A81" w:rsidRPr="005F18BA" w:rsidRDefault="00D7387D"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w:t>
      </w:r>
      <w:r w:rsidR="00186A81" w:rsidRPr="005F18BA">
        <w:rPr>
          <w:rFonts w:ascii="Calibri" w:eastAsia="Times New Roman" w:hAnsi="Calibri"/>
          <w:sz w:val="22"/>
          <w:szCs w:val="22"/>
        </w:rPr>
        <w:t xml:space="preserve">vizează operațiuni de eliminare a deșeurilor și de recuperare a deșeurilor în vederea producerii de energie. </w:t>
      </w:r>
    </w:p>
    <w:p w14:paraId="79861BF7" w14:textId="77777777" w:rsidR="00A84AF9" w:rsidRPr="005F18BA" w:rsidRDefault="00A84AF9" w:rsidP="005F18BA">
      <w:pPr>
        <w:spacing w:before="0" w:after="0"/>
        <w:rPr>
          <w:rFonts w:ascii="Calibri" w:hAnsi="Calibri"/>
          <w:sz w:val="22"/>
          <w:szCs w:val="22"/>
        </w:rPr>
      </w:pPr>
    </w:p>
    <w:p w14:paraId="1FC8A0AB" w14:textId="53B410BE" w:rsidR="00AE648D" w:rsidRPr="005F18BA" w:rsidRDefault="00E211D8" w:rsidP="005F18BA">
      <w:pPr>
        <w:pStyle w:val="Heading3"/>
        <w:spacing w:before="0" w:after="0"/>
        <w:ind w:left="634" w:hanging="634"/>
        <w:rPr>
          <w:rFonts w:cs="Calibri"/>
          <w:i w:val="0"/>
          <w:iCs/>
          <w:sz w:val="22"/>
          <w:szCs w:val="22"/>
        </w:rPr>
      </w:pPr>
      <w:bookmarkStart w:id="178" w:name="_Toc142556387"/>
      <w:bookmarkStart w:id="179" w:name="_Toc199764260"/>
      <w:bookmarkEnd w:id="174"/>
      <w:r w:rsidRPr="005F18BA">
        <w:rPr>
          <w:rFonts w:cs="Calibri"/>
          <w:i w:val="0"/>
          <w:iCs/>
          <w:sz w:val="22"/>
          <w:szCs w:val="22"/>
        </w:rPr>
        <w:t>Activitatea de bază</w:t>
      </w:r>
      <w:bookmarkEnd w:id="178"/>
      <w:bookmarkEnd w:id="179"/>
      <w:r w:rsidR="00AE648D" w:rsidRPr="005F18BA">
        <w:rPr>
          <w:rFonts w:cs="Calibri"/>
          <w:i w:val="0"/>
          <w:iCs/>
          <w:sz w:val="22"/>
          <w:szCs w:val="22"/>
        </w:rPr>
        <w:t xml:space="preserve"> </w:t>
      </w:r>
    </w:p>
    <w:p w14:paraId="7EE42B56" w14:textId="2BA97868" w:rsidR="00C6689F" w:rsidRPr="005F18BA" w:rsidRDefault="00AE648D" w:rsidP="005F18BA">
      <w:pPr>
        <w:spacing w:before="0" w:after="0"/>
        <w:jc w:val="both"/>
        <w:rPr>
          <w:rFonts w:ascii="Calibri" w:hAnsi="Calibri"/>
          <w:sz w:val="22"/>
          <w:szCs w:val="22"/>
        </w:rPr>
      </w:pPr>
      <w:r w:rsidRPr="005F18BA">
        <w:rPr>
          <w:rFonts w:ascii="Calibri" w:hAnsi="Calibri"/>
          <w:sz w:val="22"/>
          <w:szCs w:val="22"/>
        </w:rPr>
        <w:t>În conformitate cu definiția</w:t>
      </w:r>
      <w:r w:rsidRPr="005F18BA">
        <w:rPr>
          <w:rFonts w:ascii="Calibri" w:hAnsi="Calibri"/>
          <w:i/>
          <w:iCs/>
          <w:sz w:val="22"/>
          <w:szCs w:val="22"/>
        </w:rPr>
        <w:t xml:space="preserve"> </w:t>
      </w:r>
      <w:r w:rsidRPr="005F18BA">
        <w:rPr>
          <w:rFonts w:ascii="Calibri" w:hAnsi="Calibri"/>
          <w:sz w:val="22"/>
          <w:szCs w:val="22"/>
        </w:rPr>
        <w:t>menționată în secțiunea 1.3 la prezentul Ghid, ac</w:t>
      </w:r>
      <w:r w:rsidR="00E81578" w:rsidRPr="005F18BA">
        <w:rPr>
          <w:rFonts w:ascii="Calibri" w:hAnsi="Calibri"/>
          <w:sz w:val="22"/>
          <w:szCs w:val="22"/>
        </w:rPr>
        <w:t>tivitățile</w:t>
      </w:r>
      <w:r w:rsidRPr="005F18BA">
        <w:rPr>
          <w:rFonts w:ascii="Calibri" w:hAnsi="Calibri"/>
          <w:sz w:val="22"/>
          <w:szCs w:val="22"/>
        </w:rPr>
        <w:t xml:space="preserve"> sprijinite în cadrul prezentului apel sunt cele menționate în secțiunea 5.2.2. Activități eligibile</w:t>
      </w:r>
      <w:r w:rsidR="00EE769B" w:rsidRPr="005F18BA">
        <w:rPr>
          <w:rFonts w:ascii="Calibri" w:hAnsi="Calibri"/>
          <w:sz w:val="22"/>
          <w:szCs w:val="22"/>
        </w:rPr>
        <w:t>.</w:t>
      </w:r>
    </w:p>
    <w:p w14:paraId="4EC58949" w14:textId="77777777" w:rsidR="005F6FB4" w:rsidRPr="005F18BA" w:rsidRDefault="005F6FB4" w:rsidP="005F18BA">
      <w:pPr>
        <w:spacing w:before="0" w:after="0"/>
        <w:jc w:val="both"/>
        <w:rPr>
          <w:rFonts w:ascii="Calibri" w:hAnsi="Calibri"/>
          <w:sz w:val="22"/>
          <w:szCs w:val="22"/>
        </w:rPr>
      </w:pPr>
    </w:p>
    <w:p w14:paraId="2B82B83A" w14:textId="520311BC" w:rsidR="00E81578" w:rsidRPr="005F18BA" w:rsidRDefault="00E81578" w:rsidP="005F18BA">
      <w:pPr>
        <w:spacing w:before="0" w:after="0"/>
        <w:jc w:val="both"/>
        <w:rPr>
          <w:rFonts w:ascii="Calibri" w:hAnsi="Calibri"/>
          <w:sz w:val="22"/>
          <w:szCs w:val="22"/>
        </w:rPr>
      </w:pPr>
      <w:r w:rsidRPr="005F18BA">
        <w:rPr>
          <w:rFonts w:ascii="Calibri" w:hAnsi="Calibri"/>
          <w:sz w:val="22"/>
          <w:szCs w:val="22"/>
        </w:rPr>
        <w:t xml:space="preserve">Activitatea de bază din cadrul proiectului este activitatea sau pachetul de activităţi declarate de către </w:t>
      </w:r>
      <w:r w:rsidR="009A52DD">
        <w:rPr>
          <w:rFonts w:ascii="Calibri" w:hAnsi="Calibri"/>
          <w:sz w:val="22"/>
          <w:szCs w:val="22"/>
        </w:rPr>
        <w:t>solicitant</w:t>
      </w:r>
      <w:r w:rsidRPr="005F18BA">
        <w:rPr>
          <w:rFonts w:ascii="Calibri" w:hAnsi="Calibri"/>
          <w:sz w:val="22"/>
          <w:szCs w:val="22"/>
        </w:rPr>
        <w:t xml:space="preserve"> ca fiind principale sau de referinţă pentru un proiect, care se verifică de către </w:t>
      </w:r>
      <w:r w:rsidR="00FA190F" w:rsidRPr="005F18BA">
        <w:rPr>
          <w:rFonts w:ascii="Calibri" w:hAnsi="Calibri"/>
          <w:sz w:val="22"/>
          <w:szCs w:val="22"/>
        </w:rPr>
        <w:t>AM</w:t>
      </w:r>
      <w:r w:rsidRPr="005F18BA">
        <w:rPr>
          <w:rFonts w:ascii="Calibri" w:hAnsi="Calibri"/>
          <w:sz w:val="22"/>
          <w:szCs w:val="22"/>
        </w:rPr>
        <w:t xml:space="preserve">, după caz, în etapa de contractare, la momentul întocmirii planului de monitorizare a proiectului şi care trebuie să respecte următoarele condiţii cumulative: </w:t>
      </w:r>
    </w:p>
    <w:p w14:paraId="50E257E5" w14:textId="259848EF"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t>(i) are legătură directă cu  pentru care se acordă finanţarea şi contribuie în mod direct şi semnificativ la realizarea obiectivelor şi la obţinerea rezultatelor acest</w:t>
      </w:r>
      <w:r w:rsidR="00BE1286" w:rsidRPr="005F18BA">
        <w:rPr>
          <w:rFonts w:ascii="Calibri" w:hAnsi="Calibri"/>
          <w:sz w:val="22"/>
          <w:szCs w:val="22"/>
        </w:rPr>
        <w:t>e</w:t>
      </w:r>
      <w:r w:rsidRPr="005F18BA">
        <w:rPr>
          <w:rFonts w:ascii="Calibri" w:hAnsi="Calibri"/>
          <w:sz w:val="22"/>
          <w:szCs w:val="22"/>
        </w:rPr>
        <w:t xml:space="preserve">ia; </w:t>
      </w:r>
    </w:p>
    <w:p w14:paraId="1652C955" w14:textId="454E9D02"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lastRenderedPageBreak/>
        <w:t>(ii) se regăseşte în cererea de finanţare sub forma activităţilor eligibile obligatorii specificate în</w:t>
      </w:r>
      <w:r w:rsidR="00BE1286" w:rsidRPr="005F18BA">
        <w:rPr>
          <w:rFonts w:ascii="Calibri" w:hAnsi="Calibri"/>
          <w:sz w:val="22"/>
          <w:szCs w:val="22"/>
        </w:rPr>
        <w:t xml:space="preserve"> schemă și în</w:t>
      </w:r>
      <w:r w:rsidRPr="005F18BA">
        <w:rPr>
          <w:rFonts w:ascii="Calibri" w:hAnsi="Calibri"/>
          <w:sz w:val="22"/>
          <w:szCs w:val="22"/>
        </w:rPr>
        <w:t xml:space="preserve"> Ghidul solicitantului; </w:t>
      </w:r>
    </w:p>
    <w:p w14:paraId="4C9A7658" w14:textId="38B8F76C"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t>(</w:t>
      </w:r>
      <w:r w:rsidR="00345CE8" w:rsidRPr="005F18BA">
        <w:rPr>
          <w:rFonts w:ascii="Calibri" w:hAnsi="Calibri"/>
          <w:sz w:val="22"/>
          <w:szCs w:val="22"/>
        </w:rPr>
        <w:t>iii</w:t>
      </w:r>
      <w:r w:rsidRPr="005F18BA">
        <w:rPr>
          <w:rFonts w:ascii="Calibri" w:hAnsi="Calibri"/>
          <w:sz w:val="22"/>
          <w:szCs w:val="22"/>
        </w:rPr>
        <w:t>) bugetul estimat alocat activităţii sau pachetului de activităţi reprezintă minimum 50% din bugetul eligibil al proiectului.</w:t>
      </w:r>
    </w:p>
    <w:p w14:paraId="7625CC71" w14:textId="77777777" w:rsidR="00163E85" w:rsidRPr="005F18BA" w:rsidRDefault="00163E85" w:rsidP="005F18BA">
      <w:pPr>
        <w:spacing w:before="0" w:after="0"/>
        <w:jc w:val="both"/>
        <w:rPr>
          <w:rFonts w:ascii="Calibri" w:hAnsi="Calibri"/>
          <w:sz w:val="22"/>
          <w:szCs w:val="22"/>
        </w:rPr>
      </w:pPr>
    </w:p>
    <w:p w14:paraId="3B4918BF" w14:textId="53FA5747" w:rsidR="00163E85" w:rsidRPr="005F18BA" w:rsidRDefault="00E211D8" w:rsidP="005F18BA">
      <w:pPr>
        <w:pStyle w:val="Heading3"/>
        <w:spacing w:before="0" w:after="0"/>
        <w:ind w:left="0" w:firstLine="0"/>
        <w:rPr>
          <w:rFonts w:cs="Calibri"/>
          <w:i w:val="0"/>
          <w:sz w:val="22"/>
          <w:szCs w:val="22"/>
        </w:rPr>
      </w:pPr>
      <w:bookmarkStart w:id="180" w:name="_Toc142556388"/>
      <w:bookmarkStart w:id="181" w:name="_Toc199764261"/>
      <w:r w:rsidRPr="005F18BA">
        <w:rPr>
          <w:rFonts w:cs="Calibri"/>
          <w:i w:val="0"/>
          <w:sz w:val="22"/>
          <w:szCs w:val="22"/>
        </w:rPr>
        <w:t>Activităţi neeligibile</w:t>
      </w:r>
      <w:bookmarkEnd w:id="180"/>
      <w:bookmarkEnd w:id="181"/>
      <w:r w:rsidR="0020173D" w:rsidRPr="005F18BA">
        <w:rPr>
          <w:rFonts w:cs="Calibri"/>
          <w:i w:val="0"/>
          <w:sz w:val="22"/>
          <w:szCs w:val="22"/>
        </w:rPr>
        <w:t xml:space="preserve"> </w:t>
      </w:r>
    </w:p>
    <w:p w14:paraId="1CB60C75" w14:textId="10E1B0A6" w:rsidR="00A86057" w:rsidRPr="005F18BA" w:rsidRDefault="00A86057"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Activitățile și proiectele neeligibile în cadrul acestui apel de proiecte care nu răspund obiectivului Priorității 1, Obiectivul specific OS1.3:</w:t>
      </w:r>
    </w:p>
    <w:p w14:paraId="3EFDA348" w14:textId="5D6376E2" w:rsidR="00345CE8" w:rsidRPr="005F18BA" w:rsidRDefault="00345CE8"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în activități din sectoarele excluse de la finanțare sau care nu se regăsesc în </w:t>
      </w:r>
      <w:r w:rsidR="00BC2204" w:rsidRPr="005F18BA">
        <w:rPr>
          <w:rFonts w:ascii="Calibri" w:hAnsi="Calibri"/>
          <w:sz w:val="22"/>
          <w:szCs w:val="22"/>
          <w:lang w:eastAsia="en-GB"/>
        </w:rPr>
        <w:t>sectoarele/</w:t>
      </w:r>
      <w:r w:rsidRPr="005F18BA">
        <w:rPr>
          <w:rFonts w:ascii="Calibri" w:hAnsi="Calibri"/>
          <w:sz w:val="22"/>
          <w:szCs w:val="22"/>
          <w:lang w:eastAsia="en-GB"/>
        </w:rPr>
        <w:t>domeniile de activitate eligibile menționate în ghidul solicitantului de finanțare;</w:t>
      </w:r>
    </w:p>
    <w:p w14:paraId="236DC8A4" w14:textId="0E29A859" w:rsidR="00345CE8" w:rsidRPr="005F18BA" w:rsidRDefault="005F6FB4"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w:t>
      </w:r>
      <w:r w:rsidR="00345CE8" w:rsidRPr="005F18BA">
        <w:rPr>
          <w:rFonts w:ascii="Calibri" w:hAnsi="Calibri"/>
          <w:sz w:val="22"/>
          <w:szCs w:val="22"/>
          <w:lang w:eastAsia="en-GB"/>
        </w:rPr>
        <w:t xml:space="preserve">care constau exclusiv în realizarea de lucrări de </w:t>
      </w:r>
      <w:r w:rsidR="00BC2204" w:rsidRPr="005F18BA">
        <w:rPr>
          <w:rFonts w:ascii="Calibri" w:hAnsi="Calibri"/>
          <w:sz w:val="22"/>
          <w:szCs w:val="22"/>
          <w:lang w:eastAsia="en-GB"/>
        </w:rPr>
        <w:t>întreținere/reparare/mentenanță/lucrări de modernizare a construcției, care nu sunt aferente și intrinsec legate de investiția inițială/lucrări care nu se supun autorizării în condițiile legislației în vigoare</w:t>
      </w:r>
      <w:r w:rsidR="00345CE8" w:rsidRPr="005F18BA">
        <w:rPr>
          <w:rFonts w:ascii="Calibri" w:hAnsi="Calibri"/>
          <w:sz w:val="22"/>
          <w:szCs w:val="22"/>
          <w:lang w:eastAsia="en-GB"/>
        </w:rPr>
        <w:t>;</w:t>
      </w:r>
    </w:p>
    <w:p w14:paraId="45B6F9FE" w14:textId="14A37DBD" w:rsidR="00345CE8" w:rsidRPr="005F18BA" w:rsidRDefault="005F6FB4"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w:t>
      </w:r>
      <w:r w:rsidR="00345CE8" w:rsidRPr="005F18BA">
        <w:rPr>
          <w:rFonts w:ascii="Calibri" w:hAnsi="Calibri"/>
          <w:sz w:val="22"/>
          <w:szCs w:val="22"/>
          <w:lang w:eastAsia="en-GB"/>
        </w:rPr>
        <w:t xml:space="preserve">care constau </w:t>
      </w:r>
      <w:r w:rsidR="00BC2204" w:rsidRPr="005F18BA">
        <w:rPr>
          <w:rFonts w:ascii="Calibri" w:hAnsi="Calibri"/>
          <w:sz w:val="22"/>
          <w:szCs w:val="22"/>
          <w:lang w:eastAsia="en-GB"/>
        </w:rPr>
        <w:t>exclusiv în activități care conduc la obținerea unei economii de energie și/sau activități de internaționalizare și/sau digitalizarea IMM-ului,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 în înțelesul investiției inițiale</w:t>
      </w:r>
      <w:r w:rsidR="00345CE8" w:rsidRPr="005F18BA">
        <w:rPr>
          <w:rFonts w:ascii="Calibri" w:hAnsi="Calibri"/>
          <w:sz w:val="22"/>
          <w:szCs w:val="22"/>
          <w:lang w:eastAsia="en-GB"/>
        </w:rPr>
        <w:t>;</w:t>
      </w:r>
    </w:p>
    <w:p w14:paraId="466E337F" w14:textId="22C0002E" w:rsidR="00394E14" w:rsidRPr="005F18BA" w:rsidRDefault="00345CE8"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demarate, cu excepția </w:t>
      </w:r>
      <w:bookmarkStart w:id="182" w:name="_Hlk168657953"/>
      <w:r w:rsidRPr="005F18BA">
        <w:rPr>
          <w:rFonts w:ascii="Calibri" w:hAnsi="Calibri"/>
          <w:sz w:val="22"/>
          <w:szCs w:val="22"/>
          <w:lang w:eastAsia="en-GB"/>
        </w:rPr>
        <w:t>activităților eligibile aferente Capitolului 3 ”Cheltuieli pentru proiectare şi asistenţă tehnică” din devizul general</w:t>
      </w:r>
      <w:bookmarkEnd w:id="182"/>
      <w:r w:rsidR="00BC2204" w:rsidRPr="005F18BA">
        <w:rPr>
          <w:rFonts w:ascii="Calibri" w:hAnsi="Calibri"/>
          <w:sz w:val="22"/>
          <w:szCs w:val="22"/>
          <w:lang w:eastAsia="en-GB"/>
        </w:rPr>
        <w:t xml:space="preserve"> conform HG 907/2016 cu modificările și completările ulterioare</w:t>
      </w:r>
      <w:r w:rsidRPr="005F18BA">
        <w:rPr>
          <w:rFonts w:ascii="Calibri" w:hAnsi="Calibri"/>
          <w:sz w:val="22"/>
          <w:szCs w:val="22"/>
          <w:lang w:eastAsia="en-GB"/>
        </w:rPr>
        <w:t>.</w:t>
      </w:r>
    </w:p>
    <w:p w14:paraId="60CE7337" w14:textId="0F758F22" w:rsidR="00595178" w:rsidRPr="005F18BA" w:rsidRDefault="00595178" w:rsidP="005F18BA">
      <w:pPr>
        <w:autoSpaceDE w:val="0"/>
        <w:autoSpaceDN w:val="0"/>
        <w:adjustRightInd w:val="0"/>
        <w:spacing w:before="0" w:after="0"/>
        <w:jc w:val="both"/>
        <w:rPr>
          <w:rFonts w:ascii="Calibri" w:hAnsi="Calibri"/>
          <w:sz w:val="22"/>
          <w:szCs w:val="22"/>
          <w:lang w:eastAsia="en-GB"/>
        </w:rPr>
      </w:pPr>
    </w:p>
    <w:p w14:paraId="0C57EE53" w14:textId="46C1ED02" w:rsidR="00163E85" w:rsidRPr="005F18BA" w:rsidRDefault="008D5C71" w:rsidP="005F18BA">
      <w:pPr>
        <w:pStyle w:val="Heading2"/>
        <w:spacing w:before="0" w:after="0"/>
        <w:rPr>
          <w:rFonts w:ascii="Calibri" w:hAnsi="Calibri" w:cs="Calibri"/>
          <w:sz w:val="22"/>
          <w:szCs w:val="22"/>
        </w:rPr>
      </w:pPr>
      <w:bookmarkStart w:id="183" w:name="_Toc142556389"/>
      <w:bookmarkStart w:id="184" w:name="_Toc199764262"/>
      <w:r w:rsidRPr="005F18BA">
        <w:rPr>
          <w:rFonts w:ascii="Calibri" w:hAnsi="Calibri" w:cs="Calibri"/>
          <w:sz w:val="22"/>
          <w:szCs w:val="22"/>
        </w:rPr>
        <w:t>Eligibilitatea cheltuielilor</w:t>
      </w:r>
      <w:bookmarkEnd w:id="183"/>
      <w:bookmarkEnd w:id="184"/>
      <w:r w:rsidRPr="005F18BA">
        <w:rPr>
          <w:rFonts w:ascii="Calibri" w:hAnsi="Calibri" w:cs="Calibri"/>
          <w:sz w:val="22"/>
          <w:szCs w:val="22"/>
        </w:rPr>
        <w:t xml:space="preserve"> </w:t>
      </w:r>
    </w:p>
    <w:p w14:paraId="3348ED2D" w14:textId="771BBCA5" w:rsidR="00B32BEB" w:rsidRPr="005F18BA" w:rsidRDefault="00B32BEB" w:rsidP="005F18BA">
      <w:pPr>
        <w:autoSpaceDE w:val="0"/>
        <w:autoSpaceDN w:val="0"/>
        <w:adjustRightInd w:val="0"/>
        <w:spacing w:before="0" w:after="0"/>
        <w:rPr>
          <w:rFonts w:ascii="Calibri" w:hAnsi="Calibri"/>
          <w:color w:val="000000"/>
          <w:sz w:val="22"/>
          <w:szCs w:val="22"/>
          <w:lang w:eastAsia="ro-RO"/>
        </w:rPr>
      </w:pPr>
      <w:bookmarkStart w:id="185" w:name="_Toc142556390"/>
      <w:r w:rsidRPr="005F18BA">
        <w:rPr>
          <w:rFonts w:ascii="Calibri" w:hAnsi="Calibri"/>
          <w:color w:val="000000"/>
          <w:sz w:val="22"/>
          <w:szCs w:val="22"/>
          <w:lang w:eastAsia="ro-RO"/>
        </w:rPr>
        <w:t xml:space="preserve">Condiţiile cumulative de eligibilitate a cheltuielilor </w:t>
      </w:r>
      <w:r w:rsidR="00784544" w:rsidRPr="005F18BA">
        <w:rPr>
          <w:rFonts w:ascii="Calibri" w:hAnsi="Calibri"/>
          <w:color w:val="000000"/>
          <w:sz w:val="22"/>
          <w:szCs w:val="22"/>
          <w:lang w:eastAsia="ro-RO"/>
        </w:rPr>
        <w:t>sunt stabilite în acord cu art. 2 din HG nr. 873/ 2022. Cheltuielile trebuie</w:t>
      </w:r>
      <w:r w:rsidRPr="005F18BA">
        <w:rPr>
          <w:rFonts w:ascii="Calibri" w:hAnsi="Calibri"/>
          <w:color w:val="000000"/>
          <w:sz w:val="22"/>
          <w:szCs w:val="22"/>
          <w:lang w:eastAsia="ro-RO"/>
        </w:rPr>
        <w:t>:</w:t>
      </w:r>
    </w:p>
    <w:p w14:paraId="0FBFA593" w14:textId="325BD84F"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respecte prevederile art. 63 din Regulamentul (UE) 2021/1060</w:t>
      </w:r>
      <w:r w:rsidR="00623A2B" w:rsidRPr="005F18BA">
        <w:rPr>
          <w:rFonts w:ascii="Calibri" w:hAnsi="Calibri"/>
          <w:color w:val="000000"/>
          <w:sz w:val="22"/>
          <w:szCs w:val="22"/>
          <w:lang w:eastAsia="ro-RO"/>
        </w:rPr>
        <w:t xml:space="preserve">, </w:t>
      </w:r>
      <w:r w:rsidR="00623A2B" w:rsidRPr="005F18BA">
        <w:rPr>
          <w:rFonts w:ascii="Calibri" w:hAnsi="Calibri"/>
          <w:color w:val="000000"/>
          <w:sz w:val="22"/>
          <w:szCs w:val="22"/>
          <w:lang w:val="ro-MD" w:eastAsia="ro-RO"/>
        </w:rPr>
        <w:t>precum şi perioada de implementare stabilită de către autoritatea de management prin contractul de finanţare. Prin excepţie, sunt eligibile cheltuielile aferente capitolului 3 ”Cheltuieli pentru proiectare şi asistenţă tehnică” din devizul general conform HG 907/2016, cu modificarile si completarile ulterioare, cu condiţia ca acestea să nu fie anterioare datei de 1 ianuarie 2021;</w:t>
      </w:r>
    </w:p>
    <w:p w14:paraId="463FC428" w14:textId="56E0A2BC"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să fie </w:t>
      </w:r>
      <w:r w:rsidR="00623A2B" w:rsidRPr="005F18BA">
        <w:rPr>
          <w:rFonts w:ascii="Calibri" w:hAnsi="Calibri"/>
          <w:color w:val="000000"/>
          <w:sz w:val="22"/>
          <w:szCs w:val="22"/>
          <w:lang w:eastAsia="ro-RO"/>
        </w:rPr>
        <w:t xml:space="preserve">însoţite </w:t>
      </w:r>
      <w:r w:rsidRPr="005F18BA">
        <w:rPr>
          <w:rFonts w:ascii="Calibri" w:hAnsi="Calibri"/>
          <w:color w:val="000000"/>
          <w:sz w:val="22"/>
          <w:szCs w:val="22"/>
          <w:lang w:eastAsia="ro-RO"/>
        </w:rPr>
        <w:t xml:space="preserve">de facturi emise în conformitate cu prevederile legislaţiei </w:t>
      </w:r>
      <w:r w:rsidR="00815D0B" w:rsidRPr="005F18BA">
        <w:rPr>
          <w:rFonts w:ascii="Calibri" w:hAnsi="Calibri"/>
          <w:color w:val="000000"/>
          <w:sz w:val="22"/>
          <w:szCs w:val="22"/>
          <w:lang w:eastAsia="ro-RO"/>
        </w:rPr>
        <w:t>naționale sau a statului în care acestea a</w:t>
      </w:r>
      <w:r w:rsidRPr="005F18BA">
        <w:rPr>
          <w:rFonts w:ascii="Calibri" w:hAnsi="Calibri"/>
          <w:color w:val="000000"/>
          <w:sz w:val="22"/>
          <w:szCs w:val="22"/>
          <w:lang w:eastAsia="ro-RO"/>
        </w:rPr>
        <w:t xml:space="preserve">u fost emise ori de alte documente </w:t>
      </w:r>
      <w:r w:rsidR="0098422A" w:rsidRPr="005F18BA">
        <w:rPr>
          <w:rFonts w:ascii="Calibri" w:hAnsi="Calibri"/>
          <w:color w:val="000000"/>
          <w:sz w:val="22"/>
          <w:szCs w:val="22"/>
          <w:lang w:eastAsia="ro-RO"/>
        </w:rPr>
        <w:t>contabile pe baza cărora se înregistrează obligaţia de plată, precum şi de documente justificative privind efectuarea plăţii şi realitatea cheltuielii efectuate</w:t>
      </w:r>
      <w:r w:rsidRPr="005F18BA">
        <w:rPr>
          <w:rFonts w:ascii="Calibri" w:hAnsi="Calibri"/>
          <w:color w:val="000000"/>
          <w:sz w:val="22"/>
          <w:szCs w:val="22"/>
          <w:lang w:eastAsia="ro-RO"/>
        </w:rPr>
        <w:t>, pe baza cărora cheltuielile să poată fi verificate/controlate/auditate</w:t>
      </w:r>
      <w:r w:rsidR="00815D0B" w:rsidRPr="005F18BA">
        <w:rPr>
          <w:rFonts w:ascii="Calibri" w:hAnsi="Calibri"/>
          <w:color w:val="000000"/>
          <w:sz w:val="22"/>
          <w:szCs w:val="22"/>
          <w:lang w:eastAsia="ro-RO"/>
        </w:rPr>
        <w:t>.</w:t>
      </w:r>
      <w:r w:rsidR="0098422A" w:rsidRPr="005F18BA">
        <w:rPr>
          <w:rFonts w:ascii="Calibri" w:hAnsi="Calibri"/>
          <w:color w:val="000000"/>
          <w:sz w:val="22"/>
          <w:szCs w:val="22"/>
          <w:lang w:eastAsia="ro-RO"/>
        </w:rPr>
        <w:t xml:space="preserve"> </w:t>
      </w:r>
      <w:r w:rsidR="0098422A" w:rsidRPr="005F18BA">
        <w:rPr>
          <w:rFonts w:ascii="Calibri" w:hAnsi="Calibri"/>
          <w:color w:val="000000"/>
          <w:sz w:val="22"/>
          <w:szCs w:val="22"/>
          <w:lang w:val="ro-MD" w:eastAsia="ro-RO"/>
        </w:rPr>
        <w:t>C</w:t>
      </w:r>
      <w:proofErr w:type="spellStart"/>
      <w:r w:rsidR="0098422A" w:rsidRPr="005F18BA">
        <w:rPr>
          <w:rFonts w:ascii="Calibri" w:hAnsi="Calibri"/>
          <w:color w:val="000000"/>
          <w:sz w:val="22"/>
          <w:szCs w:val="22"/>
          <w:lang w:val="en" w:eastAsia="ro-RO"/>
        </w:rPr>
        <w:t>osturile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eligibile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trebuie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să</w:t>
      </w:r>
      <w:proofErr w:type="spellEnd"/>
      <w:r w:rsidR="0098422A" w:rsidRPr="005F18BA">
        <w:rPr>
          <w:rFonts w:ascii="Calibri" w:hAnsi="Calibri"/>
          <w:color w:val="000000"/>
          <w:sz w:val="22"/>
          <w:szCs w:val="22"/>
          <w:lang w:val="en" w:eastAsia="ro-RO"/>
        </w:rPr>
        <w:t xml:space="preserve"> fie </w:t>
      </w:r>
      <w:proofErr w:type="spellStart"/>
      <w:r w:rsidR="0098422A" w:rsidRPr="005F18BA">
        <w:rPr>
          <w:rFonts w:ascii="Calibri" w:hAnsi="Calibri"/>
          <w:color w:val="000000"/>
          <w:sz w:val="22"/>
          <w:szCs w:val="22"/>
          <w:lang w:val="en" w:eastAsia="ro-RO"/>
        </w:rPr>
        <w:t>susţinute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prin</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documente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justificative</w:t>
      </w:r>
      <w:proofErr w:type="spellEnd"/>
      <w:r w:rsidR="0098422A" w:rsidRPr="005F18BA">
        <w:rPr>
          <w:rFonts w:ascii="Calibri" w:hAnsi="Calibri"/>
          <w:color w:val="000000"/>
          <w:sz w:val="22"/>
          <w:szCs w:val="22"/>
          <w:lang w:val="en" w:eastAsia="ro-RO"/>
        </w:rPr>
        <w:t xml:space="preserve"> care </w:t>
      </w:r>
      <w:proofErr w:type="spellStart"/>
      <w:r w:rsidR="0098422A" w:rsidRPr="005F18BA">
        <w:rPr>
          <w:rFonts w:ascii="Calibri" w:hAnsi="Calibri"/>
          <w:color w:val="000000"/>
          <w:sz w:val="22"/>
          <w:szCs w:val="22"/>
          <w:lang w:val="en" w:eastAsia="ro-RO"/>
        </w:rPr>
        <w:t>trebuie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să</w:t>
      </w:r>
      <w:proofErr w:type="spellEnd"/>
      <w:r w:rsidR="0098422A" w:rsidRPr="005F18BA">
        <w:rPr>
          <w:rFonts w:ascii="Calibri" w:hAnsi="Calibri"/>
          <w:color w:val="000000"/>
          <w:sz w:val="22"/>
          <w:szCs w:val="22"/>
          <w:lang w:val="en" w:eastAsia="ro-RO"/>
        </w:rPr>
        <w:t xml:space="preserve"> fie </w:t>
      </w:r>
      <w:proofErr w:type="spellStart"/>
      <w:r w:rsidR="0098422A" w:rsidRPr="005F18BA">
        <w:rPr>
          <w:rFonts w:ascii="Calibri" w:hAnsi="Calibri"/>
          <w:color w:val="000000"/>
          <w:sz w:val="22"/>
          <w:szCs w:val="22"/>
          <w:lang w:val="en" w:eastAsia="ro-RO"/>
        </w:rPr>
        <w:t>clare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specifice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şi</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contemporane</w:t>
      </w:r>
      <w:proofErr w:type="spellEnd"/>
      <w:r w:rsidR="0098422A" w:rsidRPr="005F18BA">
        <w:rPr>
          <w:rFonts w:ascii="Calibri" w:hAnsi="Calibri"/>
          <w:color w:val="000000"/>
          <w:sz w:val="22"/>
          <w:szCs w:val="22"/>
          <w:lang w:val="en" w:eastAsia="ro-RO"/>
        </w:rPr>
        <w:t xml:space="preserve"> cu </w:t>
      </w:r>
      <w:proofErr w:type="spellStart"/>
      <w:r w:rsidR="0098422A" w:rsidRPr="005F18BA">
        <w:rPr>
          <w:rFonts w:ascii="Calibri" w:hAnsi="Calibri"/>
          <w:color w:val="000000"/>
          <w:sz w:val="22"/>
          <w:szCs w:val="22"/>
          <w:lang w:val="en" w:eastAsia="ro-RO"/>
        </w:rPr>
        <w:t>faptele</w:t>
      </w:r>
      <w:proofErr w:type="spellEnd"/>
      <w:r w:rsidR="0098422A" w:rsidRPr="005F18BA">
        <w:rPr>
          <w:rFonts w:ascii="Calibri" w:hAnsi="Calibri"/>
          <w:color w:val="000000"/>
          <w:sz w:val="22"/>
          <w:szCs w:val="22"/>
          <w:lang w:val="en" w:eastAsia="ro-RO"/>
        </w:rPr>
        <w:t xml:space="preserve">. </w:t>
      </w:r>
    </w:p>
    <w:p w14:paraId="1754FE83" w14:textId="17404B99"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în conformitate cu prevederile programului;</w:t>
      </w:r>
    </w:p>
    <w:p w14:paraId="32B4A21C" w14:textId="246E6537"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să fie în conformitate cu </w:t>
      </w:r>
      <w:r w:rsidR="00784544" w:rsidRPr="005F18BA">
        <w:rPr>
          <w:rFonts w:ascii="Calibri" w:hAnsi="Calibri"/>
          <w:color w:val="000000"/>
          <w:sz w:val="22"/>
          <w:szCs w:val="22"/>
          <w:lang w:eastAsia="ro-RO"/>
        </w:rPr>
        <w:t xml:space="preserve">prevederile </w:t>
      </w:r>
      <w:r w:rsidRPr="005F18BA">
        <w:rPr>
          <w:rFonts w:ascii="Calibri" w:hAnsi="Calibri"/>
          <w:color w:val="000000"/>
          <w:sz w:val="22"/>
          <w:szCs w:val="22"/>
          <w:lang w:eastAsia="ro-RO"/>
        </w:rPr>
        <w:t>contractul</w:t>
      </w:r>
      <w:r w:rsidR="00784544" w:rsidRPr="005F18BA">
        <w:rPr>
          <w:rFonts w:ascii="Calibri" w:hAnsi="Calibri"/>
          <w:color w:val="000000"/>
          <w:sz w:val="22"/>
          <w:szCs w:val="22"/>
          <w:lang w:eastAsia="ro-RO"/>
        </w:rPr>
        <w:t>ui</w:t>
      </w:r>
      <w:r w:rsidRPr="005F18BA">
        <w:rPr>
          <w:rFonts w:ascii="Calibri" w:hAnsi="Calibri"/>
          <w:color w:val="000000"/>
          <w:sz w:val="22"/>
          <w:szCs w:val="22"/>
          <w:lang w:eastAsia="ro-RO"/>
        </w:rPr>
        <w:t xml:space="preserve"> de finanţare;</w:t>
      </w:r>
    </w:p>
    <w:p w14:paraId="56BBE0B1" w14:textId="77777777"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rezonabile şi necesare realizării operaţiunii;</w:t>
      </w:r>
    </w:p>
    <w:p w14:paraId="00A7BBF3" w14:textId="3A61B05B"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respecte prevederile legislaţiei Uniunii Europene şi</w:t>
      </w:r>
      <w:r w:rsidR="00784544" w:rsidRPr="005F18BA">
        <w:rPr>
          <w:rFonts w:ascii="Calibri" w:hAnsi="Calibri"/>
          <w:color w:val="000000"/>
          <w:sz w:val="22"/>
          <w:szCs w:val="22"/>
          <w:lang w:eastAsia="ro-RO"/>
        </w:rPr>
        <w:t xml:space="preserve"> legislației</w:t>
      </w:r>
      <w:r w:rsidRPr="005F18BA">
        <w:rPr>
          <w:rFonts w:ascii="Calibri" w:hAnsi="Calibri"/>
          <w:color w:val="000000"/>
          <w:sz w:val="22"/>
          <w:szCs w:val="22"/>
          <w:lang w:eastAsia="ro-RO"/>
        </w:rPr>
        <w:t xml:space="preserve"> naţionale aplicabile;</w:t>
      </w:r>
    </w:p>
    <w:p w14:paraId="21D9D344" w14:textId="7DFE9E24"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înregistrată în contabilitatea beneficiarului</w:t>
      </w:r>
      <w:r w:rsidR="00B32BEB" w:rsidRPr="005F18BA">
        <w:rPr>
          <w:rFonts w:ascii="Calibri" w:hAnsi="Calibri"/>
          <w:color w:val="000000"/>
          <w:sz w:val="22"/>
          <w:szCs w:val="22"/>
          <w:lang w:eastAsia="ro-RO"/>
        </w:rPr>
        <w:t>;</w:t>
      </w:r>
    </w:p>
    <w:p w14:paraId="38C59512" w14:textId="5E21F28C" w:rsidR="00EC0FD8" w:rsidRPr="005F18BA" w:rsidRDefault="00815D0B" w:rsidP="00023CA7">
      <w:pPr>
        <w:pStyle w:val="ListParagraph"/>
        <w:numPr>
          <w:ilvl w:val="0"/>
          <w:numId w:val="79"/>
        </w:numPr>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nu fie contrare prevederilor dreptului aplicabil al Uniunii Europene sau legislaţiei naţionale care vizează aplicarea dreptului relevant al Uniunii, în privinţa eligibilităţii, regularităţii, gestiunii sau controlului operaţiunilor şi cheltuielilor</w:t>
      </w:r>
      <w:r w:rsidR="00EC0FD8" w:rsidRPr="005F18BA">
        <w:rPr>
          <w:rFonts w:ascii="Calibri" w:hAnsi="Calibri"/>
          <w:color w:val="000000"/>
          <w:sz w:val="22"/>
          <w:szCs w:val="22"/>
          <w:lang w:eastAsia="ro-RO"/>
        </w:rPr>
        <w:t>.</w:t>
      </w:r>
    </w:p>
    <w:p w14:paraId="3C8A9C6A" w14:textId="1DF0816C"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investiţia în active corporale ş</w:t>
      </w:r>
      <w:r w:rsidR="00815D0B" w:rsidRPr="005F18BA">
        <w:rPr>
          <w:rFonts w:ascii="Calibri" w:hAnsi="Calibri"/>
          <w:color w:val="000000"/>
          <w:sz w:val="22"/>
          <w:szCs w:val="22"/>
          <w:lang w:eastAsia="ro-RO"/>
        </w:rPr>
        <w:t>i</w:t>
      </w:r>
      <w:r w:rsidRPr="005F18BA">
        <w:rPr>
          <w:rFonts w:ascii="Calibri" w:hAnsi="Calibri"/>
          <w:color w:val="000000"/>
          <w:sz w:val="22"/>
          <w:szCs w:val="22"/>
          <w:lang w:eastAsia="ro-RO"/>
        </w:rPr>
        <w:t xml:space="preserve"> necorporale trebuie să fie legată de înfiinţarea unei noi unităţi, de extinderea capacităţii unei unităţi existente sau de diversificarea producţiei unei unităţi prin realizarea unor produse</w:t>
      </w:r>
      <w:r w:rsidR="00D72345" w:rsidRPr="005F18BA">
        <w:rPr>
          <w:rFonts w:ascii="Calibri" w:hAnsi="Calibri"/>
          <w:color w:val="000000"/>
          <w:sz w:val="22"/>
          <w:szCs w:val="22"/>
          <w:lang w:eastAsia="ro-RO"/>
        </w:rPr>
        <w:t>/servicii</w:t>
      </w:r>
      <w:r w:rsidRPr="005F18BA">
        <w:rPr>
          <w:rFonts w:ascii="Calibri" w:hAnsi="Calibri"/>
          <w:color w:val="000000"/>
          <w:sz w:val="22"/>
          <w:szCs w:val="22"/>
          <w:lang w:eastAsia="ro-RO"/>
        </w:rPr>
        <w:t xml:space="preserve"> noi</w:t>
      </w:r>
      <w:r w:rsidR="00D72345" w:rsidRPr="005F18BA">
        <w:rPr>
          <w:rFonts w:ascii="Calibri" w:hAnsi="Calibri"/>
          <w:color w:val="000000"/>
          <w:sz w:val="22"/>
          <w:szCs w:val="22"/>
          <w:lang w:eastAsia="ro-RO"/>
        </w:rPr>
        <w:t>, care nu au fost fabricate anterior în unitate</w:t>
      </w:r>
      <w:r w:rsidR="00D72345" w:rsidRPr="005F18BA">
        <w:rPr>
          <w:rFonts w:ascii="Calibri" w:hAnsi="Calibri"/>
          <w:color w:val="000000"/>
          <w:sz w:val="22"/>
          <w:szCs w:val="22"/>
          <w:lang w:val="ro-MD" w:eastAsia="ro-RO"/>
        </w:rPr>
        <w:t xml:space="preserve">, </w:t>
      </w:r>
      <w:r w:rsidR="00812ADE" w:rsidRPr="005F18BA">
        <w:rPr>
          <w:rFonts w:ascii="Calibri" w:hAnsi="Calibri"/>
          <w:color w:val="000000"/>
          <w:sz w:val="22"/>
          <w:szCs w:val="22"/>
          <w:lang w:eastAsia="ro-RO"/>
        </w:rPr>
        <w:t xml:space="preserve">sau  o schimbare fundamentală a procesului general de producţie a produsului (produselor) sau a prestării generale a serviciului </w:t>
      </w:r>
      <w:r w:rsidR="00812ADE" w:rsidRPr="005F18BA">
        <w:rPr>
          <w:rFonts w:ascii="Calibri" w:hAnsi="Calibri"/>
          <w:color w:val="000000"/>
          <w:sz w:val="22"/>
          <w:szCs w:val="22"/>
          <w:lang w:eastAsia="ro-RO"/>
        </w:rPr>
        <w:lastRenderedPageBreak/>
        <w:t>(serviciilor) vizat(e) de investiţia în unitate</w:t>
      </w:r>
      <w:r w:rsidRPr="005F18BA">
        <w:rPr>
          <w:rFonts w:ascii="Calibri" w:hAnsi="Calibri"/>
          <w:color w:val="000000"/>
          <w:sz w:val="22"/>
          <w:szCs w:val="22"/>
          <w:lang w:eastAsia="ro-RO"/>
        </w:rPr>
        <w:t xml:space="preserve">, în conformitate cu prevederile referitoare la investiţiile iniţiale ale Regulamentului (UE) nr. </w:t>
      </w:r>
      <w:r w:rsidR="00D72345" w:rsidRPr="005F18BA">
        <w:rPr>
          <w:rFonts w:ascii="Calibri" w:hAnsi="Calibri"/>
          <w:color w:val="000000"/>
          <w:sz w:val="22"/>
          <w:szCs w:val="22"/>
          <w:lang w:eastAsia="ro-RO"/>
        </w:rPr>
        <w:t>651</w:t>
      </w:r>
      <w:r w:rsidRPr="005F18BA">
        <w:rPr>
          <w:rFonts w:ascii="Calibri" w:hAnsi="Calibri"/>
          <w:color w:val="000000"/>
          <w:sz w:val="22"/>
          <w:szCs w:val="22"/>
          <w:lang w:eastAsia="ro-RO"/>
        </w:rPr>
        <w:t>/</w:t>
      </w:r>
      <w:r w:rsidR="00D72345" w:rsidRPr="005F18BA">
        <w:rPr>
          <w:rFonts w:ascii="Calibri" w:hAnsi="Calibri"/>
          <w:color w:val="000000"/>
          <w:sz w:val="22"/>
          <w:szCs w:val="22"/>
          <w:lang w:eastAsia="ro-RO"/>
        </w:rPr>
        <w:t>2014</w:t>
      </w:r>
      <w:r w:rsidRPr="005F18BA">
        <w:rPr>
          <w:rFonts w:ascii="Calibri" w:hAnsi="Calibri"/>
          <w:color w:val="000000"/>
          <w:sz w:val="22"/>
          <w:szCs w:val="22"/>
          <w:lang w:eastAsia="ro-RO"/>
        </w:rPr>
        <w:t>.</w:t>
      </w:r>
    </w:p>
    <w:p w14:paraId="43CFE4E7" w14:textId="77777777" w:rsidR="00FD0067" w:rsidRDefault="00FD0067" w:rsidP="00FD0067">
      <w:pPr>
        <w:autoSpaceDE w:val="0"/>
        <w:autoSpaceDN w:val="0"/>
        <w:adjustRightInd w:val="0"/>
        <w:spacing w:before="0" w:after="0"/>
        <w:rPr>
          <w:rFonts w:ascii="Calibri" w:hAnsi="Calibri"/>
          <w:b/>
          <w:bCs/>
          <w:color w:val="000000"/>
          <w:sz w:val="22"/>
          <w:szCs w:val="22"/>
          <w:lang w:eastAsia="ro-RO"/>
        </w:rPr>
      </w:pPr>
    </w:p>
    <w:p w14:paraId="003D9DA5" w14:textId="2085B079" w:rsidR="00EC0FD8" w:rsidRDefault="00EC0FD8" w:rsidP="00FD0067">
      <w:pPr>
        <w:autoSpaceDE w:val="0"/>
        <w:autoSpaceDN w:val="0"/>
        <w:adjustRightInd w:val="0"/>
        <w:spacing w:before="0" w:after="0"/>
        <w:rPr>
          <w:rFonts w:ascii="Calibri" w:hAnsi="Calibri"/>
          <w:i/>
          <w:iCs/>
          <w:color w:val="000000"/>
          <w:sz w:val="22"/>
          <w:szCs w:val="22"/>
          <w:lang w:eastAsia="ro-RO"/>
        </w:rPr>
      </w:pPr>
      <w:r w:rsidRPr="00FD0067">
        <w:rPr>
          <w:rFonts w:ascii="Calibri" w:hAnsi="Calibri"/>
          <w:b/>
          <w:bCs/>
          <w:color w:val="000000"/>
          <w:sz w:val="22"/>
          <w:szCs w:val="22"/>
          <w:lang w:eastAsia="ro-RO"/>
        </w:rPr>
        <w:t>Notă!</w:t>
      </w:r>
      <w:r w:rsidRPr="005F18BA">
        <w:rPr>
          <w:rFonts w:ascii="Calibri" w:hAnsi="Calibri"/>
          <w:b/>
          <w:bCs/>
          <w:i/>
          <w:iCs/>
          <w:color w:val="000000"/>
          <w:sz w:val="22"/>
          <w:szCs w:val="22"/>
          <w:lang w:eastAsia="ro-RO"/>
        </w:rPr>
        <w:t xml:space="preserve"> </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Orice cheltuieli efectuate după finalizarea etapei de implementare a proiectului sunt neeligibile.</w:t>
      </w:r>
      <w:r w:rsidRPr="005F18BA">
        <w:rPr>
          <w:rFonts w:ascii="Calibri" w:hAnsi="Calibri"/>
          <w:i/>
          <w:iCs/>
          <w:color w:val="000000"/>
          <w:sz w:val="22"/>
          <w:szCs w:val="22"/>
          <w:lang w:eastAsia="ro-RO"/>
        </w:rPr>
        <w:t xml:space="preserve"> </w:t>
      </w:r>
    </w:p>
    <w:p w14:paraId="4E4D8697" w14:textId="77777777" w:rsidR="00FD0067" w:rsidRPr="005F18BA" w:rsidRDefault="00FD0067" w:rsidP="00FD0067">
      <w:pPr>
        <w:autoSpaceDE w:val="0"/>
        <w:autoSpaceDN w:val="0"/>
        <w:adjustRightInd w:val="0"/>
        <w:spacing w:before="0" w:after="0"/>
        <w:rPr>
          <w:rFonts w:ascii="Calibri" w:hAnsi="Calibri"/>
          <w:color w:val="000000"/>
          <w:sz w:val="22"/>
          <w:szCs w:val="22"/>
          <w:lang w:eastAsia="ro-RO"/>
        </w:rPr>
      </w:pPr>
    </w:p>
    <w:p w14:paraId="56D56DB9" w14:textId="77777777" w:rsidR="00EC0FD8" w:rsidRPr="005F18BA" w:rsidRDefault="00EC0FD8"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54DF478C" w14:textId="0F3121F4" w:rsidR="00EC0FD8" w:rsidRDefault="00EC0FD8"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AF051F9" w14:textId="77777777" w:rsidR="00FD0067" w:rsidRPr="005F18BA" w:rsidRDefault="00FD0067" w:rsidP="005F18BA">
      <w:pPr>
        <w:autoSpaceDE w:val="0"/>
        <w:autoSpaceDN w:val="0"/>
        <w:adjustRightInd w:val="0"/>
        <w:spacing w:before="0" w:after="0"/>
        <w:jc w:val="both"/>
        <w:rPr>
          <w:rFonts w:ascii="Calibri" w:hAnsi="Calibri"/>
          <w:color w:val="000000"/>
          <w:sz w:val="22"/>
          <w:szCs w:val="22"/>
          <w:lang w:eastAsia="ro-RO"/>
        </w:rPr>
      </w:pPr>
    </w:p>
    <w:p w14:paraId="6EA0B356" w14:textId="18BD3662" w:rsidR="00EC0FD8" w:rsidRDefault="00EC0FD8" w:rsidP="00FD0067">
      <w:pPr>
        <w:autoSpaceDE w:val="0"/>
        <w:autoSpaceDN w:val="0"/>
        <w:adjustRightInd w:val="0"/>
        <w:spacing w:before="0" w:after="0"/>
        <w:jc w:val="both"/>
        <w:rPr>
          <w:rFonts w:ascii="Calibri" w:hAnsi="Calibri"/>
          <w:i/>
          <w:iCs/>
          <w:sz w:val="22"/>
          <w:szCs w:val="22"/>
          <w:lang w:eastAsia="ro-RO"/>
        </w:rPr>
      </w:pPr>
      <w:r w:rsidRPr="00FD0067">
        <w:rPr>
          <w:rFonts w:ascii="Calibri" w:hAnsi="Calibri"/>
          <w:b/>
          <w:bCs/>
          <w:color w:val="000000"/>
          <w:sz w:val="22"/>
          <w:szCs w:val="22"/>
          <w:lang w:eastAsia="ro-RO"/>
        </w:rPr>
        <w:t xml:space="preserve">Notă! </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 xml:space="preserve">Încadrarea cheltuielilor pe categorii și subcategorii bugetare în sistemul informatic MySMIS2021 se va face în baza Matricei de corelare a bugetului proiectului cu devizul general al investiției (Model A </w:t>
      </w:r>
      <w:r w:rsidRPr="00FD0067">
        <w:rPr>
          <w:rFonts w:ascii="Calibri" w:hAnsi="Calibri"/>
          <w:sz w:val="22"/>
          <w:szCs w:val="22"/>
          <w:lang w:eastAsia="ro-RO"/>
        </w:rPr>
        <w:t>la prezentul ghid) în cazul proiectelor de lucrări</w:t>
      </w:r>
      <w:r w:rsidRPr="005F18BA">
        <w:rPr>
          <w:rFonts w:ascii="Calibri" w:hAnsi="Calibri"/>
          <w:i/>
          <w:iCs/>
          <w:sz w:val="22"/>
          <w:szCs w:val="22"/>
          <w:lang w:eastAsia="ro-RO"/>
        </w:rPr>
        <w:t>.</w:t>
      </w:r>
    </w:p>
    <w:p w14:paraId="2DDC190E" w14:textId="77777777" w:rsidR="00FD0067" w:rsidRPr="00FD0067" w:rsidRDefault="00FD0067" w:rsidP="00FD0067">
      <w:pPr>
        <w:autoSpaceDE w:val="0"/>
        <w:autoSpaceDN w:val="0"/>
        <w:adjustRightInd w:val="0"/>
        <w:spacing w:before="0" w:after="0"/>
        <w:jc w:val="both"/>
        <w:rPr>
          <w:rFonts w:ascii="Calibri" w:hAnsi="Calibri"/>
          <w:color w:val="000000"/>
          <w:sz w:val="22"/>
          <w:szCs w:val="22"/>
          <w:lang w:eastAsia="ro-RO"/>
        </w:rPr>
      </w:pPr>
    </w:p>
    <w:p w14:paraId="260CDD42" w14:textId="77777777" w:rsidR="00EC0FD8" w:rsidRPr="005F18BA" w:rsidRDefault="00EC0FD8" w:rsidP="005F18BA">
      <w:pPr>
        <w:spacing w:before="0" w:after="0"/>
        <w:jc w:val="both"/>
        <w:rPr>
          <w:rFonts w:ascii="Calibri" w:hAnsi="Calibri"/>
          <w:sz w:val="22"/>
          <w:szCs w:val="22"/>
          <w:lang w:eastAsia="ro-RO"/>
        </w:rPr>
      </w:pPr>
      <w:r w:rsidRPr="005F18BA">
        <w:rPr>
          <w:rFonts w:ascii="Calibri" w:hAnsi="Calibri"/>
          <w:sz w:val="22"/>
          <w:szCs w:val="22"/>
          <w:lang w:eastAsia="ro-RO"/>
        </w:rPr>
        <w:t>Instrucţiunile de aplicare a prevederilor art. 9 alin. (1) şi (2) din HG 873/2022 privind TVA au fost aprobate prin ordinul comun al ministrului investiţiilor şi proiectelor europene şi al ministrului finanţelor nr. 4013/23.10.2023, respectiv nr. 5316/27.11.2023.</w:t>
      </w:r>
    </w:p>
    <w:p w14:paraId="56B830B3" w14:textId="198D4EAF" w:rsidR="00D72345" w:rsidRDefault="00D72345" w:rsidP="005F18BA">
      <w:pPr>
        <w:autoSpaceDE w:val="0"/>
        <w:autoSpaceDN w:val="0"/>
        <w:adjustRightInd w:val="0"/>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Sunt eligibile pentru a fi finanțate prin ajutor de stat regional pentru investiții tipurile de cheltuieli cu activele corporale și/sau necorporale aferente unor investiții inițiale, așa cum sunt detaliate mai jos. Acestea trebuie să se regăsească înregistrate în contabilitatea beneficiarului în conturile de imobilizări corporale şi necorporale, aferente investiției finanțate în cauză.</w:t>
      </w:r>
    </w:p>
    <w:p w14:paraId="5D103E1A" w14:textId="103DC0F6" w:rsidR="00FD0067" w:rsidRDefault="00FD0067" w:rsidP="005F18BA">
      <w:pPr>
        <w:autoSpaceDE w:val="0"/>
        <w:autoSpaceDN w:val="0"/>
        <w:adjustRightInd w:val="0"/>
        <w:spacing w:before="0" w:after="0"/>
        <w:jc w:val="both"/>
        <w:rPr>
          <w:rFonts w:ascii="Calibri" w:hAnsi="Calibri"/>
          <w:color w:val="000000"/>
          <w:sz w:val="22"/>
          <w:szCs w:val="22"/>
          <w:lang w:eastAsia="ro-RO"/>
        </w:rPr>
      </w:pPr>
    </w:p>
    <w:p w14:paraId="2C205437" w14:textId="77777777" w:rsidR="00FD0067" w:rsidRPr="00FD0067" w:rsidRDefault="00FD0067" w:rsidP="005F18BA">
      <w:pPr>
        <w:autoSpaceDE w:val="0"/>
        <w:autoSpaceDN w:val="0"/>
        <w:adjustRightInd w:val="0"/>
        <w:spacing w:before="0" w:after="0"/>
        <w:jc w:val="both"/>
        <w:rPr>
          <w:rFonts w:ascii="Calibri" w:hAnsi="Calibri"/>
          <w:color w:val="000000"/>
          <w:sz w:val="22"/>
          <w:szCs w:val="22"/>
          <w:lang w:eastAsia="ro-RO"/>
        </w:rPr>
      </w:pPr>
    </w:p>
    <w:p w14:paraId="2C9F57A4" w14:textId="77777777" w:rsidR="00B32BEB" w:rsidRPr="005F18BA" w:rsidRDefault="00B32BEB" w:rsidP="005F18BA">
      <w:pPr>
        <w:autoSpaceDE w:val="0"/>
        <w:autoSpaceDN w:val="0"/>
        <w:adjustRightInd w:val="0"/>
        <w:spacing w:before="0" w:after="0"/>
        <w:jc w:val="both"/>
        <w:rPr>
          <w:rFonts w:ascii="Calibri" w:hAnsi="Calibri"/>
          <w:b/>
          <w:bCs/>
          <w:color w:val="000000"/>
          <w:sz w:val="22"/>
          <w:szCs w:val="22"/>
          <w:lang w:eastAsia="ro-RO"/>
        </w:rPr>
      </w:pPr>
      <w:bookmarkStart w:id="186" w:name="_Hlk163207555"/>
      <w:r w:rsidRPr="005F18BA">
        <w:rPr>
          <w:rFonts w:ascii="Calibri" w:hAnsi="Calibri"/>
          <w:b/>
          <w:bCs/>
          <w:sz w:val="22"/>
          <w:szCs w:val="22"/>
          <w:lang w:eastAsia="ro-RO"/>
        </w:rPr>
        <w:t xml:space="preserve">Categoriile </w:t>
      </w:r>
      <w:r w:rsidRPr="005F18BA">
        <w:rPr>
          <w:rFonts w:ascii="Calibri" w:hAnsi="Calibri"/>
          <w:b/>
          <w:bCs/>
          <w:color w:val="000000"/>
          <w:sz w:val="22"/>
          <w:szCs w:val="22"/>
          <w:lang w:eastAsia="ro-RO"/>
        </w:rPr>
        <w:t>de cheltuieli eligibile</w:t>
      </w:r>
      <w:r w:rsidRPr="005F18BA">
        <w:rPr>
          <w:rFonts w:ascii="Calibri" w:hAnsi="Calibri"/>
          <w:color w:val="000000"/>
          <w:sz w:val="22"/>
          <w:szCs w:val="22"/>
          <w:lang w:eastAsia="ro-RO"/>
        </w:rPr>
        <w:t xml:space="preserve"> aferente prezentei scheme, </w:t>
      </w:r>
      <w:r w:rsidRPr="005F18BA">
        <w:rPr>
          <w:rFonts w:ascii="Calibri" w:hAnsi="Calibri"/>
          <w:b/>
          <w:bCs/>
          <w:color w:val="000000"/>
          <w:sz w:val="22"/>
          <w:szCs w:val="22"/>
          <w:lang w:eastAsia="ro-RO"/>
        </w:rPr>
        <w:t>finanțabile prin ajutor de stat regional sunt:</w:t>
      </w:r>
    </w:p>
    <w:p w14:paraId="77F1ECD7" w14:textId="77777777" w:rsidR="00B32BEB" w:rsidRPr="005F18BA" w:rsidRDefault="00B32BEB" w:rsidP="00023CA7">
      <w:pPr>
        <w:pStyle w:val="ListParagraph"/>
        <w:numPr>
          <w:ilvl w:val="0"/>
          <w:numId w:val="52"/>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cheltuieli pentru amenajarea terenului;</w:t>
      </w:r>
    </w:p>
    <w:p w14:paraId="1717F223" w14:textId="77777777" w:rsidR="00B32BEB" w:rsidRPr="005F18BA" w:rsidRDefault="00B32BEB" w:rsidP="00023CA7">
      <w:pPr>
        <w:pStyle w:val="ListParagraph"/>
        <w:numPr>
          <w:ilvl w:val="0"/>
          <w:numId w:val="52"/>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cheltuieli pentru asigurarea utilităților necesare obiectivului;</w:t>
      </w:r>
    </w:p>
    <w:p w14:paraId="0CB0F046" w14:textId="4500F33C" w:rsidR="00B32BEB" w:rsidRPr="005F18BA" w:rsidRDefault="00B32BEB" w:rsidP="00023CA7">
      <w:pPr>
        <w:pStyle w:val="ListParagraph"/>
        <w:numPr>
          <w:ilvl w:val="0"/>
          <w:numId w:val="52"/>
        </w:numPr>
        <w:autoSpaceDE w:val="0"/>
        <w:autoSpaceDN w:val="0"/>
        <w:adjustRightInd w:val="0"/>
        <w:spacing w:before="0" w:after="0"/>
        <w:ind w:left="714" w:hanging="357"/>
        <w:jc w:val="both"/>
        <w:rPr>
          <w:rFonts w:ascii="Calibri" w:hAnsi="Calibri"/>
          <w:sz w:val="22"/>
          <w:szCs w:val="22"/>
          <w:lang w:eastAsia="ro-RO"/>
        </w:rPr>
      </w:pPr>
      <w:r w:rsidRPr="005F18BA">
        <w:rPr>
          <w:rFonts w:ascii="Calibri" w:hAnsi="Calibri"/>
          <w:sz w:val="22"/>
          <w:szCs w:val="22"/>
          <w:lang w:eastAsia="ro-RO"/>
        </w:rPr>
        <w:t>cheltuieli pentru investiția de bază;</w:t>
      </w:r>
    </w:p>
    <w:p w14:paraId="7AFE72CF" w14:textId="77777777" w:rsidR="00B32BEB" w:rsidRPr="005F18BA" w:rsidRDefault="00B32BEB" w:rsidP="00023CA7">
      <w:pPr>
        <w:pStyle w:val="ListParagraph"/>
        <w:numPr>
          <w:ilvl w:val="0"/>
          <w:numId w:val="52"/>
        </w:numPr>
        <w:autoSpaceDE w:val="0"/>
        <w:autoSpaceDN w:val="0"/>
        <w:adjustRightInd w:val="0"/>
        <w:spacing w:before="0" w:after="0"/>
        <w:ind w:left="714" w:hanging="357"/>
        <w:jc w:val="both"/>
        <w:rPr>
          <w:rFonts w:ascii="Calibri" w:hAnsi="Calibri"/>
          <w:sz w:val="22"/>
          <w:szCs w:val="22"/>
          <w:lang w:eastAsia="ro-RO"/>
        </w:rPr>
      </w:pPr>
      <w:r w:rsidRPr="005F18BA">
        <w:rPr>
          <w:rFonts w:ascii="Calibri" w:hAnsi="Calibri"/>
          <w:sz w:val="22"/>
          <w:szCs w:val="22"/>
          <w:lang w:eastAsia="ro-RO"/>
        </w:rPr>
        <w:t>cheltuieli pentru organizarea de șantier și conexe organizării de șantier</w:t>
      </w:r>
    </w:p>
    <w:p w14:paraId="564E5CE7" w14:textId="77777777" w:rsidR="00D90AB8" w:rsidRPr="005F18BA" w:rsidRDefault="00B32BEB" w:rsidP="00023CA7">
      <w:pPr>
        <w:pStyle w:val="ListParagraph"/>
        <w:numPr>
          <w:ilvl w:val="0"/>
          <w:numId w:val="52"/>
        </w:numPr>
        <w:autoSpaceDE w:val="0"/>
        <w:autoSpaceDN w:val="0"/>
        <w:adjustRightInd w:val="0"/>
        <w:spacing w:before="0" w:after="0"/>
        <w:jc w:val="both"/>
        <w:rPr>
          <w:rFonts w:ascii="Calibri" w:hAnsi="Calibri"/>
          <w:sz w:val="22"/>
          <w:szCs w:val="22"/>
          <w:lang w:val="ro-MD" w:eastAsia="ro-RO"/>
        </w:rPr>
      </w:pPr>
      <w:r w:rsidRPr="005F18BA">
        <w:rPr>
          <w:rFonts w:ascii="Calibri" w:hAnsi="Calibri"/>
          <w:sz w:val="22"/>
          <w:szCs w:val="22"/>
          <w:lang w:eastAsia="ro-RO"/>
        </w:rPr>
        <w:t>cheltuieli diverse și neprevăzute, care sunt în strânsă legătură cu investiția inițială</w:t>
      </w:r>
      <w:r w:rsidR="00D90AB8" w:rsidRPr="005F18BA">
        <w:rPr>
          <w:rFonts w:ascii="Calibri" w:hAnsi="Calibri"/>
          <w:sz w:val="22"/>
          <w:szCs w:val="22"/>
          <w:lang w:eastAsia="ro-RO"/>
        </w:rPr>
        <w:t xml:space="preserve"> </w:t>
      </w:r>
      <w:r w:rsidR="00D90AB8" w:rsidRPr="005F18BA">
        <w:rPr>
          <w:rFonts w:ascii="Calibri" w:hAnsi="Calibri"/>
          <w:sz w:val="22"/>
          <w:szCs w:val="22"/>
          <w:lang w:val="ro-MD" w:eastAsia="ro-RO"/>
        </w:rPr>
        <w:t>în limita a maxim 10% din valoarea cheltuielilor eligibile cuprinse la capitolele 1, 2 și 4 din devizul general;</w:t>
      </w:r>
    </w:p>
    <w:p w14:paraId="3F1DE4F9" w14:textId="79972237" w:rsidR="002B738C" w:rsidRPr="005F18BA" w:rsidRDefault="002B738C" w:rsidP="00023CA7">
      <w:pPr>
        <w:pStyle w:val="ListParagraph"/>
        <w:numPr>
          <w:ilvl w:val="0"/>
          <w:numId w:val="52"/>
        </w:numPr>
        <w:autoSpaceDE w:val="0"/>
        <w:autoSpaceDN w:val="0"/>
        <w:adjustRightInd w:val="0"/>
        <w:spacing w:before="0" w:after="0"/>
        <w:jc w:val="both"/>
        <w:rPr>
          <w:rFonts w:ascii="Calibri" w:hAnsi="Calibri"/>
          <w:sz w:val="22"/>
          <w:szCs w:val="22"/>
          <w:lang w:eastAsia="ro-RO"/>
        </w:rPr>
      </w:pPr>
      <w:r w:rsidRPr="005F18BA">
        <w:rPr>
          <w:rFonts w:ascii="Calibri" w:eastAsia="Times New Roman" w:hAnsi="Calibri"/>
          <w:sz w:val="22"/>
          <w:szCs w:val="22"/>
        </w:rPr>
        <w:t xml:space="preserve">cheltuieli cu achiziționarea de instalații/echipamente specifice economiei circulare </w:t>
      </w:r>
      <w:bookmarkStart w:id="187" w:name="_Hlk167782512"/>
      <w:r w:rsidR="00D90AB8" w:rsidRPr="005F18BA">
        <w:rPr>
          <w:rFonts w:ascii="Calibri" w:eastAsia="Times New Roman" w:hAnsi="Calibri"/>
          <w:sz w:val="22"/>
          <w:szCs w:val="22"/>
        </w:rPr>
        <w:t>și/</w:t>
      </w:r>
      <w:r w:rsidRPr="005F18BA">
        <w:rPr>
          <w:rFonts w:ascii="Calibri" w:hAnsi="Calibri"/>
          <w:sz w:val="22"/>
          <w:szCs w:val="22"/>
          <w:lang w:eastAsia="en-GB"/>
        </w:rPr>
        <w:t xml:space="preserve">sau </w:t>
      </w:r>
      <w:r w:rsidR="00D90AB8" w:rsidRPr="005F18BA">
        <w:rPr>
          <w:rFonts w:ascii="Calibri" w:hAnsi="Calibri"/>
          <w:sz w:val="22"/>
          <w:szCs w:val="22"/>
          <w:lang w:val="ro-MD" w:eastAsia="en-GB"/>
        </w:rPr>
        <w:t xml:space="preserve">simbiozei industriale, cum ar fi </w:t>
      </w:r>
      <w:bookmarkEnd w:id="187"/>
      <w:r w:rsidRPr="005F18BA">
        <w:rPr>
          <w:rFonts w:ascii="Calibri" w:eastAsia="Times New Roman" w:hAnsi="Calibri"/>
          <w:bCs/>
          <w:sz w:val="22"/>
          <w:szCs w:val="22"/>
        </w:rPr>
        <w:t>achizitionarea de instalații/echipamente specifice</w:t>
      </w:r>
      <w:r w:rsidRPr="005F18BA">
        <w:rPr>
          <w:rFonts w:ascii="Calibri" w:eastAsia="Times New Roman" w:hAnsi="Calibri"/>
          <w:sz w:val="22"/>
          <w:szCs w:val="22"/>
        </w:rPr>
        <w:t xml:space="preserve"> recuperării și reutilizării materiilor prime, materialelor și produselor </w:t>
      </w:r>
      <w:bookmarkStart w:id="188" w:name="_Hlk167782526"/>
      <w:r w:rsidRPr="005F18BA">
        <w:rPr>
          <w:rFonts w:ascii="Calibri" w:eastAsia="Times New Roman" w:hAnsi="Calibri"/>
          <w:sz w:val="22"/>
          <w:szCs w:val="22"/>
        </w:rPr>
        <w:t>prin reintroducerea în procesul principal de fabricație sau prin crearea de noi produse/servicii, pentru dezvoltarea de noi activități economice necesare integrării în lanțurile valorice</w:t>
      </w:r>
      <w:bookmarkEnd w:id="188"/>
      <w:r w:rsidRPr="005F18BA">
        <w:rPr>
          <w:rFonts w:ascii="Calibri" w:eastAsia="Times New Roman" w:hAnsi="Calibri"/>
          <w:sz w:val="22"/>
          <w:szCs w:val="22"/>
        </w:rPr>
        <w:t>;</w:t>
      </w:r>
    </w:p>
    <w:p w14:paraId="1E8847C7" w14:textId="53FC038B" w:rsidR="00D4388D" w:rsidRDefault="00D4388D" w:rsidP="00023CA7">
      <w:pPr>
        <w:pStyle w:val="ListParagraph"/>
        <w:numPr>
          <w:ilvl w:val="0"/>
          <w:numId w:val="52"/>
        </w:numPr>
        <w:spacing w:before="0" w:after="0"/>
        <w:rPr>
          <w:rFonts w:ascii="Calibri" w:hAnsi="Calibri"/>
          <w:color w:val="000000"/>
          <w:sz w:val="22"/>
          <w:szCs w:val="22"/>
          <w:lang w:eastAsia="ro-RO"/>
        </w:rPr>
      </w:pPr>
      <w:r w:rsidRPr="005F18BA">
        <w:rPr>
          <w:rFonts w:ascii="Calibri" w:hAnsi="Calibri"/>
          <w:sz w:val="22"/>
          <w:szCs w:val="22"/>
          <w:lang w:eastAsia="ro-RO"/>
        </w:rPr>
        <w:t xml:space="preserve">cheltuieli aferente marjei </w:t>
      </w:r>
      <w:r w:rsidRPr="005F18BA">
        <w:rPr>
          <w:rFonts w:ascii="Calibri" w:hAnsi="Calibri"/>
          <w:color w:val="000000"/>
          <w:sz w:val="22"/>
          <w:szCs w:val="22"/>
          <w:lang w:eastAsia="ro-RO"/>
        </w:rPr>
        <w:t>de buget și pentru constituirea rezervei de implementare pentru ajustarea de preț</w:t>
      </w:r>
      <w:r w:rsidR="00987666" w:rsidRPr="005F18BA">
        <w:rPr>
          <w:rFonts w:ascii="Calibri" w:hAnsi="Calibri"/>
          <w:color w:val="000000"/>
          <w:sz w:val="22"/>
          <w:szCs w:val="22"/>
          <w:lang w:eastAsia="ro-RO"/>
        </w:rPr>
        <w:t xml:space="preserve"> legată direct de investitia initială, cu respectarea efectului stimulativ</w:t>
      </w:r>
      <w:r w:rsidR="00FD0067">
        <w:rPr>
          <w:rFonts w:ascii="Calibri" w:hAnsi="Calibri"/>
          <w:color w:val="000000"/>
          <w:sz w:val="22"/>
          <w:szCs w:val="22"/>
          <w:lang w:eastAsia="ro-RO"/>
        </w:rPr>
        <w:t>.</w:t>
      </w:r>
    </w:p>
    <w:p w14:paraId="0620D4B3" w14:textId="77777777" w:rsidR="00FD0067" w:rsidRPr="005F18BA" w:rsidRDefault="00FD0067" w:rsidP="00FD0067">
      <w:pPr>
        <w:pStyle w:val="ListParagraph"/>
        <w:spacing w:before="0" w:after="0"/>
        <w:rPr>
          <w:rFonts w:ascii="Calibri" w:hAnsi="Calibri"/>
          <w:color w:val="000000"/>
          <w:sz w:val="22"/>
          <w:szCs w:val="22"/>
          <w:lang w:eastAsia="ro-RO"/>
        </w:rPr>
      </w:pPr>
    </w:p>
    <w:p w14:paraId="1B3BC5FC" w14:textId="1974B593"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Cheltuielile pentru amenajarea terenului</w:t>
      </w:r>
      <w:r w:rsidRPr="00FD0067">
        <w:rPr>
          <w:rFonts w:ascii="Calibri" w:hAnsi="Calibri"/>
          <w:color w:val="000000"/>
          <w:sz w:val="22"/>
          <w:szCs w:val="22"/>
          <w:lang w:eastAsia="ro-RO"/>
        </w:rPr>
        <w:t xml:space="preserve"> au în vedere următoarele categorii:</w:t>
      </w:r>
    </w:p>
    <w:p w14:paraId="5F270480" w14:textId="77777777"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a)</w:t>
      </w:r>
      <w:r w:rsidRPr="005F18BA">
        <w:rPr>
          <w:rFonts w:ascii="Calibri" w:hAnsi="Calibri"/>
          <w:color w:val="000000"/>
          <w:sz w:val="22"/>
          <w:szCs w:val="22"/>
          <w:lang w:eastAsia="ro-RO"/>
        </w:rPr>
        <w:tab/>
        <w:t xml:space="preserve">amenajarea terenului </w:t>
      </w:r>
    </w:p>
    <w:p w14:paraId="76E485ED" w14:textId="77777777"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b)</w:t>
      </w:r>
      <w:r w:rsidRPr="005F18BA">
        <w:rPr>
          <w:rFonts w:ascii="Calibri" w:hAnsi="Calibri"/>
          <w:color w:val="000000"/>
          <w:sz w:val="22"/>
          <w:szCs w:val="22"/>
          <w:lang w:eastAsia="ro-RO"/>
        </w:rPr>
        <w:tab/>
        <w:t>amenajări pentru protecția mediului și aducerea la starea inițială.</w:t>
      </w:r>
    </w:p>
    <w:p w14:paraId="60FA7FD8" w14:textId="77777777" w:rsidR="00FD0067"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c)</w:t>
      </w:r>
      <w:r w:rsidRPr="005F18BA">
        <w:rPr>
          <w:rFonts w:ascii="Calibri" w:hAnsi="Calibri"/>
          <w:color w:val="000000"/>
          <w:sz w:val="22"/>
          <w:szCs w:val="22"/>
          <w:lang w:eastAsia="ro-RO"/>
        </w:rPr>
        <w:tab/>
        <w:t>cheltuieli pentru relocarea/ protecția utilităților</w:t>
      </w:r>
      <w:r w:rsidR="00FD0067">
        <w:rPr>
          <w:rFonts w:ascii="Calibri" w:hAnsi="Calibri"/>
          <w:color w:val="000000"/>
          <w:sz w:val="22"/>
          <w:szCs w:val="22"/>
          <w:lang w:eastAsia="ro-RO"/>
        </w:rPr>
        <w:t>.</w:t>
      </w:r>
    </w:p>
    <w:p w14:paraId="37F2D6B9" w14:textId="0ECCC6FD"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 xml:space="preserve"> </w:t>
      </w:r>
    </w:p>
    <w:p w14:paraId="7A245A55" w14:textId="6719E792"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Cheltuielile pentru asigurarea utilităților necesare obiectivului</w:t>
      </w:r>
      <w:r w:rsidRPr="00FD0067">
        <w:rPr>
          <w:rFonts w:ascii="Calibri" w:hAnsi="Calibri"/>
          <w:color w:val="000000"/>
          <w:sz w:val="22"/>
          <w:szCs w:val="22"/>
          <w:lang w:eastAsia="ro-RO"/>
        </w:rPr>
        <w:t xml:space="preserve"> - se includ cheltuielile aferente lucrărilor pentru asigurarea cu utilităţile necesare funcţionării obiectivului de investiţie, care se execută pe amplasamentul delimitat din punct de vedere juridic ca aparţinând obiectivului de investiţie, precum şi cheltuielile aferente racordării la reţelele de utilităţi, precum:</w:t>
      </w:r>
    </w:p>
    <w:p w14:paraId="5FAA7AFE"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a)</w:t>
      </w:r>
      <w:r w:rsidRPr="005F18BA">
        <w:rPr>
          <w:rFonts w:ascii="Calibri" w:hAnsi="Calibri"/>
          <w:color w:val="000000"/>
          <w:sz w:val="22"/>
          <w:szCs w:val="22"/>
          <w:lang w:eastAsia="ro-RO"/>
        </w:rPr>
        <w:tab/>
        <w:t>alimentare cu apă;</w:t>
      </w:r>
    </w:p>
    <w:p w14:paraId="2A3D55E4"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lastRenderedPageBreak/>
        <w:t>b)</w:t>
      </w:r>
      <w:r w:rsidRPr="005F18BA">
        <w:rPr>
          <w:rFonts w:ascii="Calibri" w:hAnsi="Calibri"/>
          <w:color w:val="000000"/>
          <w:sz w:val="22"/>
          <w:szCs w:val="22"/>
          <w:lang w:eastAsia="ro-RO"/>
        </w:rPr>
        <w:tab/>
        <w:t>canalizare;</w:t>
      </w:r>
    </w:p>
    <w:p w14:paraId="0E14C9B9"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c)</w:t>
      </w:r>
      <w:r w:rsidRPr="005F18BA">
        <w:rPr>
          <w:rFonts w:ascii="Calibri" w:hAnsi="Calibri"/>
          <w:color w:val="000000"/>
          <w:sz w:val="22"/>
          <w:szCs w:val="22"/>
          <w:lang w:eastAsia="ro-RO"/>
        </w:rPr>
        <w:tab/>
        <w:t>agent termic;</w:t>
      </w:r>
    </w:p>
    <w:p w14:paraId="4E8B7308"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d)</w:t>
      </w:r>
      <w:r w:rsidRPr="005F18BA">
        <w:rPr>
          <w:rFonts w:ascii="Calibri" w:hAnsi="Calibri"/>
          <w:color w:val="000000"/>
          <w:sz w:val="22"/>
          <w:szCs w:val="22"/>
          <w:lang w:eastAsia="ro-RO"/>
        </w:rPr>
        <w:tab/>
        <w:t>energie electrică;</w:t>
      </w:r>
    </w:p>
    <w:p w14:paraId="56C8D5EB" w14:textId="05077A8F" w:rsidR="00D90AB8"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e)</w:t>
      </w:r>
      <w:r w:rsidRPr="005F18BA">
        <w:rPr>
          <w:rFonts w:ascii="Calibri" w:hAnsi="Calibri"/>
          <w:color w:val="000000"/>
          <w:sz w:val="22"/>
          <w:szCs w:val="22"/>
          <w:lang w:eastAsia="ro-RO"/>
        </w:rPr>
        <w:tab/>
        <w:t>telecomunicaţii, etc.</w:t>
      </w:r>
    </w:p>
    <w:p w14:paraId="0AF56172" w14:textId="77777777" w:rsidR="00FD0067" w:rsidRPr="005F18BA" w:rsidRDefault="00FD0067" w:rsidP="005F18BA">
      <w:pPr>
        <w:spacing w:before="0" w:after="0"/>
        <w:ind w:left="426"/>
        <w:jc w:val="both"/>
        <w:rPr>
          <w:rFonts w:ascii="Calibri" w:hAnsi="Calibri"/>
          <w:color w:val="000000"/>
          <w:sz w:val="22"/>
          <w:szCs w:val="22"/>
          <w:lang w:eastAsia="ro-RO"/>
        </w:rPr>
      </w:pPr>
    </w:p>
    <w:p w14:paraId="71C3744E" w14:textId="5EAF25A4" w:rsidR="00D90AB8" w:rsidRPr="00FD0067" w:rsidRDefault="00D90AB8" w:rsidP="00023CA7">
      <w:pPr>
        <w:pStyle w:val="ListParagraph"/>
        <w:numPr>
          <w:ilvl w:val="0"/>
          <w:numId w:val="81"/>
        </w:numPr>
        <w:spacing w:before="0" w:after="0"/>
        <w:jc w:val="both"/>
        <w:rPr>
          <w:rFonts w:ascii="Calibri" w:hAnsi="Calibri"/>
          <w:b/>
          <w:bCs/>
          <w:color w:val="000000"/>
          <w:sz w:val="22"/>
          <w:szCs w:val="22"/>
          <w:lang w:eastAsia="ro-RO"/>
        </w:rPr>
      </w:pPr>
      <w:r w:rsidRPr="00FD0067">
        <w:rPr>
          <w:rFonts w:ascii="Calibri" w:hAnsi="Calibri"/>
          <w:b/>
          <w:bCs/>
          <w:color w:val="000000"/>
          <w:sz w:val="22"/>
          <w:szCs w:val="22"/>
          <w:lang w:eastAsia="ro-RO"/>
        </w:rPr>
        <w:t>Cheltuieli pentru investiția de bază:</w:t>
      </w:r>
    </w:p>
    <w:p w14:paraId="7251CFAA" w14:textId="4EDF6500"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construcții și instalații - cheltuieli aferente activităţilor de construcție/ modernizare și extindere a spațiului de producție/servicii ale IMM-urilor, respectiv cheltuielile aferente execuţiei tuturor obiectelor cuprinse în obiectivul de investiţie, clădiri, construcţii speciale, instalaţii aferente construcţiilor, precum instalaţii electrice, sanitare, instalaţii de încălzire, ventilare, climatizare, P.S.I., telecomunicaţii şi alte tipuri de instalaţii impuse de destinaţia obiectivului;</w:t>
      </w:r>
    </w:p>
    <w:p w14:paraId="4798AC5C" w14:textId="2365F476"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Utilaje, echipamente tehnologice și funcționale care necesită montaj - Se cuprind cheltuielile pentru achiziţionarea utilajelor şi echipamentelor tehnologice, precum şi a celor incluse în instalaţiile funcţionale;</w:t>
      </w:r>
    </w:p>
    <w:p w14:paraId="47192C26" w14:textId="0E1EA2FB"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Utilaje, echipamente tehnologice și funcționale care nu necesită montaj și echipamente de transport - Se includ cheltuielile pentru achiziţionarea utilajelor şi echipamentelor care nu necesită montaj, precum şi a echipamentelor de transport tehnologic;</w:t>
      </w:r>
    </w:p>
    <w:p w14:paraId="3B278C2F" w14:textId="77777777" w:rsid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Dotări</w:t>
      </w:r>
      <w:r w:rsidR="00FD0067">
        <w:rPr>
          <w:rFonts w:ascii="Calibri" w:hAnsi="Calibri"/>
          <w:color w:val="000000"/>
          <w:sz w:val="22"/>
          <w:szCs w:val="22"/>
          <w:lang w:eastAsia="ro-RO"/>
        </w:rPr>
        <w:t xml:space="preserve"> - </w:t>
      </w:r>
      <w:r w:rsidRPr="00FD0067">
        <w:rPr>
          <w:rFonts w:ascii="Calibri" w:hAnsi="Calibri"/>
          <w:color w:val="000000"/>
          <w:sz w:val="22"/>
          <w:szCs w:val="22"/>
          <w:lang w:eastAsia="ro-RO"/>
        </w:rPr>
        <w:t>Achiziționarea de echipamente tehnologice, utilaje, instalații de lucru, mobilier, echipamente informatice, birotica, de natura mijloacelor fixe, care se regăsesc în Subgrupa 2.1 „Echipamente tehnologice - mașini, utilaje și instalații de lucru)”, Subgrupa 2.2. „Aparate și instalații de măsurare, control și reglare”, Clasa 2.3.6 Utilaje şi instalaţii de transportat şi ridicat, cu excepția Subclaselor 2.3.6.3.3, 2.3.6.6, 2.3.6.6.1, 2.3.6.7, 2.3.6.8, 2.3.6.8.1, subclasa 2.3.2.3 Alte mijloace de de transport auto neregăsite în cadrul clasei 2.3.2 (doar pentru codurile CAEN</w:t>
      </w:r>
      <w:r w:rsidR="00B34394" w:rsidRPr="00FD0067">
        <w:rPr>
          <w:rFonts w:ascii="Calibri" w:hAnsi="Calibri"/>
          <w:color w:val="000000"/>
          <w:sz w:val="22"/>
          <w:szCs w:val="22"/>
          <w:lang w:eastAsia="ro-RO"/>
        </w:rPr>
        <w:t xml:space="preserve"> Rev 2</w:t>
      </w:r>
      <w:r w:rsidRPr="00FD0067">
        <w:rPr>
          <w:rFonts w:ascii="Calibri" w:hAnsi="Calibri"/>
          <w:color w:val="000000"/>
          <w:sz w:val="22"/>
          <w:szCs w:val="22"/>
          <w:lang w:eastAsia="ro-RO"/>
        </w:rPr>
        <w:t xml:space="preserve"> 8621, 8622, 8623 și 8690),Grupa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r w:rsidR="00FD0067" w:rsidRPr="00FD0067">
        <w:rPr>
          <w:rFonts w:ascii="Calibri" w:hAnsi="Calibri"/>
          <w:color w:val="000000"/>
          <w:sz w:val="22"/>
          <w:szCs w:val="22"/>
          <w:lang w:eastAsia="ro-RO"/>
        </w:rPr>
        <w:t xml:space="preserve">. </w:t>
      </w:r>
      <w:r w:rsidRPr="00FD0067">
        <w:rPr>
          <w:rFonts w:ascii="Calibri" w:hAnsi="Calibri"/>
          <w:color w:val="000000"/>
          <w:sz w:val="22"/>
          <w:szCs w:val="22"/>
          <w:lang w:eastAsia="ro-RO"/>
        </w:rPr>
        <w:t>Dotarea cu mijloace de transport pasageri (rutier) este eligibilă doar pentru codurile CAEN</w:t>
      </w:r>
      <w:r w:rsidR="00B34394" w:rsidRPr="00FD0067">
        <w:rPr>
          <w:rFonts w:ascii="Calibri" w:hAnsi="Calibri"/>
          <w:color w:val="000000"/>
          <w:sz w:val="22"/>
          <w:szCs w:val="22"/>
          <w:lang w:eastAsia="ro-RO"/>
        </w:rPr>
        <w:t xml:space="preserve"> Rev 2</w:t>
      </w:r>
      <w:r w:rsidRPr="00FD0067">
        <w:rPr>
          <w:rFonts w:ascii="Calibri" w:hAnsi="Calibri"/>
          <w:color w:val="000000"/>
          <w:sz w:val="22"/>
          <w:szCs w:val="22"/>
          <w:lang w:eastAsia="ro-RO"/>
        </w:rPr>
        <w:t xml:space="preserve">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 această activitate va fi eligibilă în limita a 30% din bugetul total eligibil al proiectului</w:t>
      </w:r>
      <w:r w:rsidR="00FD0067" w:rsidRPr="00FD0067">
        <w:rPr>
          <w:rFonts w:ascii="Calibri" w:hAnsi="Calibri"/>
          <w:color w:val="000000"/>
          <w:sz w:val="22"/>
          <w:szCs w:val="22"/>
          <w:lang w:eastAsia="ro-RO"/>
        </w:rPr>
        <w:t>.</w:t>
      </w:r>
    </w:p>
    <w:p w14:paraId="2462ADCB" w14:textId="1AC7A7B7" w:rsidR="008C5357" w:rsidRPr="008C5357" w:rsidRDefault="009155B7" w:rsidP="008C5357">
      <w:pPr>
        <w:pStyle w:val="ListParagraph"/>
        <w:spacing w:before="0" w:after="0"/>
        <w:ind w:left="1146"/>
        <w:jc w:val="both"/>
        <w:rPr>
          <w:rFonts w:ascii="Calibri" w:hAnsi="Calibri"/>
          <w:color w:val="000000"/>
          <w:sz w:val="22"/>
          <w:szCs w:val="22"/>
          <w:lang w:eastAsia="ro-RO"/>
        </w:rPr>
      </w:pPr>
      <w:r w:rsidRPr="009155B7">
        <w:rPr>
          <w:rFonts w:ascii="Calibri" w:hAnsi="Calibri"/>
          <w:b/>
          <w:bCs/>
          <w:i/>
          <w:iCs/>
          <w:color w:val="000000"/>
          <w:sz w:val="22"/>
          <w:szCs w:val="22"/>
          <w:lang w:eastAsia="ro-RO"/>
        </w:rPr>
        <w:t>Notă!</w:t>
      </w:r>
      <w:r>
        <w:rPr>
          <w:rFonts w:ascii="Calibri" w:hAnsi="Calibri"/>
          <w:color w:val="000000"/>
          <w:sz w:val="22"/>
          <w:szCs w:val="22"/>
          <w:lang w:eastAsia="ro-RO"/>
        </w:rPr>
        <w:t xml:space="preserve"> </w:t>
      </w:r>
      <w:r w:rsidR="008C5357" w:rsidRPr="008C5357">
        <w:rPr>
          <w:rFonts w:ascii="Calibri" w:hAnsi="Calibri"/>
          <w:color w:val="000000"/>
          <w:sz w:val="22"/>
          <w:szCs w:val="22"/>
          <w:lang w:eastAsia="ro-RO"/>
        </w:rPr>
        <w:t>Cheltuielile pentru achiziţia de autovehicule sau alte mijloace de transport sunt eligibile dacă respectă condiţiile prevăzute la art. 2 din HG 873/2022, nu fac obiectul excluderilor prevăzute la art. 16 alin. (1) lit. b) din Regulamentul (UE) 2021/1.057, precum şi la</w:t>
      </w:r>
      <w:r>
        <w:rPr>
          <w:rFonts w:ascii="Calibri" w:hAnsi="Calibri"/>
          <w:color w:val="000000"/>
          <w:sz w:val="22"/>
          <w:szCs w:val="22"/>
          <w:lang w:eastAsia="ro-RO"/>
        </w:rPr>
        <w:t xml:space="preserve"> </w:t>
      </w:r>
      <w:r w:rsidR="008C5357" w:rsidRPr="008C5357">
        <w:rPr>
          <w:rFonts w:ascii="Calibri" w:hAnsi="Calibri"/>
          <w:color w:val="000000"/>
          <w:sz w:val="22"/>
          <w:szCs w:val="22"/>
          <w:lang w:eastAsia="ro-RO"/>
        </w:rPr>
        <w:t>art. 7 alin. (1) lit. (h) din Regulamentul (UE) 2021/1.058 al Parlamentului European şi al Consiliului din 24 iunie 2021 privind Fondul european de dezvoltare regională şi Fondul de coeziune şi care îndeplinesc următoarele condiţii:</w:t>
      </w:r>
    </w:p>
    <w:p w14:paraId="78B20B07"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fac parte din Investitii care vizeaza unul din urmatoarele coduri CAEN Rev 2 -  8621, 8622, 8623 și 8690;</w:t>
      </w:r>
    </w:p>
    <w:p w14:paraId="615DF3EB"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sunt destinate exclusiv atingerii obiectivului operaţiunii, sunt indispensabile acestuia, iar caracteristicile lor tehnice sunt adecvate în raport cu activităţile operaţiunii;</w:t>
      </w:r>
    </w:p>
    <w:p w14:paraId="6C635942"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intră în categoria vehiculelor nepoluante;</w:t>
      </w:r>
    </w:p>
    <w:p w14:paraId="45389617" w14:textId="3A641F7B" w:rsid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valoarea cheltuielilor eligibile nu depăşeşte, pentru fiecare autovehicul sau alt mijloc de transport achiziţionat, echivalentul în lei a 35.000 de euro, inclusiv TVA, cu respectarea prevederilor art. 9 şi ale art. 10 alin. (1) lit. a).</w:t>
      </w:r>
    </w:p>
    <w:p w14:paraId="28F40391" w14:textId="259BD4A5"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lastRenderedPageBreak/>
        <w:t>cheltuieli cu active necorporale - se cuprind cheltuielile cu achiziţionarea activelor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doar a activității legată de codul CAEN pentru care se solicită finanțare.</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Pentru a fi eligibile, activele necorporale trebuie să îndeplinească următoarele condiţii cumulative:</w:t>
      </w:r>
    </w:p>
    <w:p w14:paraId="3439AAFE"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 să fie utilizate exclusiv în cadrul unităţii care primeşte ajutorul;</w:t>
      </w:r>
    </w:p>
    <w:p w14:paraId="23619988"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(ii) să fie amortizabile;</w:t>
      </w:r>
    </w:p>
    <w:p w14:paraId="724BC647"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(iii) să fie achiziţionate în condiţiile pieţei de la terţi care nu au legături cu beneficiarul ajutorului;</w:t>
      </w:r>
    </w:p>
    <w:p w14:paraId="6EEAD0E4" w14:textId="77777777" w:rsidR="00FD0067"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(iv) să fie incluse în activele întreprinderii care beneficiază de ajutor şi să rămână asociate proiectului pentru care s-a acordat ajutorul pe o perioadă de minimum 3 ani de la data efectuării plăţii finale în cadrul proiectului.</w:t>
      </w:r>
    </w:p>
    <w:p w14:paraId="2DA3B9BC" w14:textId="5869D3AF" w:rsidR="00D90AB8" w:rsidRDefault="00D90AB8" w:rsidP="00FD0067">
      <w:pPr>
        <w:spacing w:before="0" w:after="0"/>
        <w:ind w:left="1418"/>
        <w:jc w:val="both"/>
        <w:rPr>
          <w:rFonts w:ascii="Calibri" w:hAnsi="Calibri"/>
          <w:color w:val="000000"/>
          <w:sz w:val="22"/>
          <w:szCs w:val="22"/>
          <w:lang w:eastAsia="ro-RO"/>
        </w:rPr>
      </w:pPr>
      <w:r w:rsidRPr="00FD0067">
        <w:rPr>
          <w:rFonts w:ascii="Calibri" w:hAnsi="Calibri"/>
          <w:b/>
          <w:bCs/>
          <w:color w:val="000000"/>
          <w:sz w:val="22"/>
          <w:szCs w:val="22"/>
          <w:lang w:eastAsia="ro-RO"/>
        </w:rPr>
        <w:t>Notă:</w:t>
      </w:r>
      <w:r w:rsidRPr="005F18BA">
        <w:rPr>
          <w:rFonts w:ascii="Calibri" w:hAnsi="Calibri"/>
          <w:color w:val="000000"/>
          <w:sz w:val="22"/>
          <w:szCs w:val="22"/>
          <w:lang w:eastAsia="ro-RO"/>
        </w:rPr>
        <w:t xml:space="preserve"> Pentru IMM-uri, costurile activelor necorporale sunt eligibile 100%. Valoarea eligibilă a activelor necorporale nu poate depăşi 20% din valoarea eligibilă a activelor corporale ce fac obiectul proiectului.</w:t>
      </w:r>
    </w:p>
    <w:p w14:paraId="48CBB8FC" w14:textId="77777777" w:rsidR="00FD0067" w:rsidRPr="005F18BA" w:rsidRDefault="00FD0067" w:rsidP="005F18BA">
      <w:pPr>
        <w:spacing w:before="0" w:after="0"/>
        <w:jc w:val="both"/>
        <w:rPr>
          <w:rFonts w:ascii="Calibri" w:hAnsi="Calibri"/>
          <w:color w:val="000000"/>
          <w:sz w:val="22"/>
          <w:szCs w:val="22"/>
          <w:lang w:eastAsia="ro-RO"/>
        </w:rPr>
      </w:pPr>
    </w:p>
    <w:p w14:paraId="39FBEA3A" w14:textId="10557815"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pentru organizarea de șantier și conexe organizării de șantier</w:t>
      </w:r>
      <w:r w:rsidRPr="00FD0067">
        <w:rPr>
          <w:rFonts w:ascii="Calibri" w:hAnsi="Calibri"/>
          <w:color w:val="000000"/>
          <w:sz w:val="22"/>
          <w:szCs w:val="22"/>
          <w:lang w:eastAsia="ro-RO"/>
        </w:rPr>
        <w:t xml:space="preserve"> - se cuprind lucrările de construcții și instalații aferente organizării de șantier și conexe acesteia</w:t>
      </w:r>
      <w:r w:rsidR="00FD0067" w:rsidRPr="00FD0067">
        <w:rPr>
          <w:rFonts w:ascii="Calibri" w:hAnsi="Calibri"/>
          <w:color w:val="000000"/>
          <w:sz w:val="22"/>
          <w:szCs w:val="22"/>
          <w:lang w:eastAsia="ro-RO"/>
        </w:rPr>
        <w:t>.</w:t>
      </w:r>
    </w:p>
    <w:p w14:paraId="39EC7C45" w14:textId="77777777" w:rsidR="00FD0067" w:rsidRDefault="00FD0067" w:rsidP="00FD0067">
      <w:pPr>
        <w:pStyle w:val="ListParagraph"/>
        <w:spacing w:before="0" w:after="0"/>
        <w:jc w:val="both"/>
        <w:rPr>
          <w:rFonts w:ascii="Calibri" w:hAnsi="Calibri"/>
          <w:color w:val="000000"/>
          <w:sz w:val="22"/>
          <w:szCs w:val="22"/>
          <w:lang w:eastAsia="ro-RO"/>
        </w:rPr>
      </w:pPr>
    </w:p>
    <w:p w14:paraId="33A4D009" w14:textId="77777777"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diverse și neprevăzute</w:t>
      </w:r>
      <w:r w:rsidRPr="00FD0067">
        <w:rPr>
          <w:rFonts w:ascii="Calibri" w:hAnsi="Calibri"/>
          <w:color w:val="000000"/>
          <w:sz w:val="22"/>
          <w:szCs w:val="22"/>
          <w:lang w:eastAsia="ro-RO"/>
        </w:rPr>
        <w:t>, care sunt în strânsă legătură cu investiția inițială - se consideră eligibile dacă sunt detaliate corespunzător prin documente justificative și doar în limita a 10% din valoarea cheltuielilor eligibile cuprinse la capitolele 1, 2 și 4 din devizul general.</w:t>
      </w:r>
    </w:p>
    <w:p w14:paraId="54CDC462" w14:textId="77777777" w:rsidR="00FD0067" w:rsidRPr="00FD0067" w:rsidRDefault="00FD0067" w:rsidP="00FD0067">
      <w:pPr>
        <w:pStyle w:val="ListParagraph"/>
        <w:rPr>
          <w:rFonts w:ascii="Calibri" w:hAnsi="Calibri"/>
          <w:b/>
          <w:bCs/>
          <w:color w:val="000000"/>
          <w:sz w:val="22"/>
          <w:szCs w:val="22"/>
          <w:lang w:eastAsia="ro-RO"/>
        </w:rPr>
      </w:pPr>
    </w:p>
    <w:p w14:paraId="2D0EC0BF" w14:textId="77777777"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cu achiziționarea de instalații/echipamente specifice economiei circulare</w:t>
      </w:r>
      <w:r w:rsidRPr="00FD0067">
        <w:rPr>
          <w:rFonts w:ascii="Calibri" w:hAnsi="Calibri"/>
          <w:color w:val="000000"/>
          <w:sz w:val="22"/>
          <w:szCs w:val="22"/>
          <w:lang w:eastAsia="ro-RO"/>
        </w:rPr>
        <w:t xml:space="preserve"> </w:t>
      </w:r>
      <w:r w:rsidRPr="00FD0067">
        <w:rPr>
          <w:rFonts w:ascii="Calibri" w:hAnsi="Calibri"/>
          <w:b/>
          <w:bCs/>
          <w:color w:val="000000"/>
          <w:sz w:val="22"/>
          <w:szCs w:val="22"/>
          <w:lang w:eastAsia="ro-RO"/>
        </w:rPr>
        <w:t>și/sau simbiozei industriale</w:t>
      </w:r>
      <w:r w:rsidRPr="00FD0067">
        <w:rPr>
          <w:rFonts w:ascii="Calibri" w:hAnsi="Calibri"/>
          <w:color w:val="000000"/>
          <w:sz w:val="22"/>
          <w:szCs w:val="22"/>
          <w:lang w:eastAsia="ro-RO"/>
        </w:rPr>
        <w:t>, cum ar fi achiziționarea de instalații/echipamente specifice recuperării și reutilizării materiilor prime, materialelor și produselor prin reintroducerea în procesul principal de fabricație sau prin crearea de noi produse/servicii, pentru dezvoltarea de noi activități economice necesare integrării în lanțurile valorice</w:t>
      </w:r>
      <w:r w:rsidR="00FD0067" w:rsidRPr="00FD0067">
        <w:rPr>
          <w:rFonts w:ascii="Calibri" w:hAnsi="Calibri"/>
          <w:color w:val="000000"/>
          <w:sz w:val="22"/>
          <w:szCs w:val="22"/>
          <w:lang w:eastAsia="ro-RO"/>
        </w:rPr>
        <w:t>.</w:t>
      </w:r>
    </w:p>
    <w:p w14:paraId="2A053209" w14:textId="77777777" w:rsidR="00FD0067" w:rsidRPr="00FD0067" w:rsidRDefault="00FD0067" w:rsidP="00FD0067">
      <w:pPr>
        <w:pStyle w:val="ListParagraph"/>
        <w:rPr>
          <w:rFonts w:ascii="Calibri" w:hAnsi="Calibri"/>
          <w:b/>
          <w:bCs/>
          <w:color w:val="000000"/>
          <w:sz w:val="22"/>
          <w:szCs w:val="22"/>
          <w:lang w:eastAsia="ro-RO"/>
        </w:rPr>
      </w:pPr>
    </w:p>
    <w:p w14:paraId="1F32DF74" w14:textId="5331802B"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aferente marjei de buget și pentru constituirea rezervei de implementare pentru ajustarea de preț</w:t>
      </w:r>
      <w:r w:rsidRPr="00FD0067">
        <w:rPr>
          <w:rFonts w:ascii="Calibri" w:hAnsi="Calibri"/>
          <w:color w:val="000000"/>
          <w:sz w:val="22"/>
          <w:szCs w:val="22"/>
          <w:lang w:eastAsia="ro-RO"/>
        </w:rPr>
        <w:t>, doar pentru proiecte cu lucrări care se autorizează:</w:t>
      </w:r>
    </w:p>
    <w:p w14:paraId="7DB314DE" w14:textId="77777777" w:rsidR="00D90AB8" w:rsidRPr="005F18BA" w:rsidRDefault="00D90AB8" w:rsidP="00FD0067">
      <w:pPr>
        <w:spacing w:before="0" w:after="0"/>
        <w:ind w:left="720"/>
        <w:jc w:val="both"/>
        <w:rPr>
          <w:rFonts w:ascii="Calibri" w:hAnsi="Calibri"/>
          <w:color w:val="000000"/>
          <w:sz w:val="22"/>
          <w:szCs w:val="22"/>
          <w:lang w:eastAsia="ro-RO"/>
        </w:rPr>
      </w:pPr>
      <w:r w:rsidRPr="005F18BA">
        <w:rPr>
          <w:rFonts w:ascii="Calibri" w:hAnsi="Calibri"/>
          <w:color w:val="000000"/>
          <w:sz w:val="22"/>
          <w:szCs w:val="22"/>
          <w:lang w:eastAsia="ro-RO"/>
        </w:rPr>
        <w:t>(a) Cheltuieli aferente marjei de buget (linia 7.1 din devizul general) - sunt eligibile în limita a 10% din valoarea eligibilă a capitolelor din devizul general (1.2+ 1.3 + 1.4 + 2 + 3.1 + 3.2 + 3.3 + 3.4 + 3.5+ 3.8 + 4 + 5.1.1);</w:t>
      </w:r>
    </w:p>
    <w:p w14:paraId="5A347D89" w14:textId="77777777" w:rsidR="00D90AB8" w:rsidRPr="005F18BA" w:rsidRDefault="00D90AB8" w:rsidP="00FD0067">
      <w:pPr>
        <w:spacing w:before="0" w:after="0"/>
        <w:ind w:left="720"/>
        <w:jc w:val="both"/>
        <w:rPr>
          <w:rFonts w:ascii="Calibri" w:hAnsi="Calibri"/>
          <w:color w:val="000000"/>
          <w:sz w:val="22"/>
          <w:szCs w:val="22"/>
          <w:lang w:eastAsia="ro-RO"/>
        </w:rPr>
      </w:pPr>
      <w:r w:rsidRPr="005F18BA">
        <w:rPr>
          <w:rFonts w:ascii="Calibri" w:hAnsi="Calibri"/>
          <w:color w:val="000000"/>
          <w:sz w:val="22"/>
          <w:szCs w:val="22"/>
          <w:lang w:eastAsia="ro-RO"/>
        </w:rPr>
        <w:t>(b) Cheltuieli pentru constituirea rezervei de implementare pentru ajustarea de preț (linia 7.2 din devizul general) - sunt eligibile în limita a 5% din valoarea cheltuielilor eligibile cuprinse la capitolelor 1, 2 și 4 devizul general, incluse în bugetul proiectului.</w:t>
      </w:r>
    </w:p>
    <w:p w14:paraId="4A410B43" w14:textId="77777777" w:rsidR="0090309E" w:rsidRPr="005F18BA" w:rsidRDefault="0090309E" w:rsidP="005F18BA">
      <w:pPr>
        <w:pStyle w:val="ListParagraph"/>
        <w:autoSpaceDE w:val="0"/>
        <w:autoSpaceDN w:val="0"/>
        <w:adjustRightInd w:val="0"/>
        <w:spacing w:before="0" w:after="0"/>
        <w:jc w:val="both"/>
        <w:rPr>
          <w:rFonts w:ascii="Calibri" w:hAnsi="Calibri"/>
          <w:color w:val="000000"/>
          <w:sz w:val="22"/>
          <w:szCs w:val="22"/>
          <w:lang w:eastAsia="ro-RO"/>
        </w:rPr>
      </w:pPr>
    </w:p>
    <w:p w14:paraId="2537085C" w14:textId="77777777" w:rsidR="00FD0067" w:rsidRDefault="00B32BEB" w:rsidP="005F18BA">
      <w:pPr>
        <w:pStyle w:val="ListParagraph"/>
        <w:autoSpaceDE w:val="0"/>
        <w:autoSpaceDN w:val="0"/>
        <w:adjustRightInd w:val="0"/>
        <w:spacing w:before="0" w:after="0"/>
        <w:ind w:left="-142"/>
        <w:jc w:val="both"/>
        <w:rPr>
          <w:rFonts w:ascii="Calibri" w:hAnsi="Calibri"/>
          <w:color w:val="000000"/>
          <w:sz w:val="22"/>
          <w:szCs w:val="22"/>
          <w:lang w:eastAsia="ro-RO"/>
        </w:rPr>
      </w:pPr>
      <w:r w:rsidRPr="005F18BA">
        <w:rPr>
          <w:rFonts w:ascii="Calibri" w:hAnsi="Calibri"/>
          <w:color w:val="000000"/>
          <w:sz w:val="22"/>
          <w:szCs w:val="22"/>
          <w:lang w:eastAsia="ro-RO"/>
        </w:rPr>
        <w:t xml:space="preserve"> </w:t>
      </w:r>
    </w:p>
    <w:p w14:paraId="3FFFA348" w14:textId="0BF08550" w:rsidR="00B32BEB" w:rsidRPr="005F18BA" w:rsidRDefault="00B32BEB" w:rsidP="005F18BA">
      <w:pPr>
        <w:pStyle w:val="ListParagraph"/>
        <w:autoSpaceDE w:val="0"/>
        <w:autoSpaceDN w:val="0"/>
        <w:adjustRightInd w:val="0"/>
        <w:spacing w:before="0" w:after="0"/>
        <w:ind w:left="-142"/>
        <w:jc w:val="both"/>
        <w:rPr>
          <w:rFonts w:ascii="Calibri" w:hAnsi="Calibri"/>
          <w:color w:val="000000"/>
          <w:sz w:val="22"/>
          <w:szCs w:val="22"/>
          <w:lang w:eastAsia="ro-RO"/>
        </w:rPr>
      </w:pPr>
      <w:r w:rsidRPr="005F18BA">
        <w:rPr>
          <w:rFonts w:ascii="Calibri" w:hAnsi="Calibri"/>
          <w:color w:val="000000"/>
          <w:sz w:val="22"/>
          <w:szCs w:val="22"/>
          <w:lang w:eastAsia="ro-RO"/>
        </w:rPr>
        <w:t xml:space="preserve">Categoriile de </w:t>
      </w:r>
      <w:r w:rsidRPr="005F18BA">
        <w:rPr>
          <w:rFonts w:ascii="Calibri" w:hAnsi="Calibri"/>
          <w:b/>
          <w:bCs/>
          <w:color w:val="000000"/>
          <w:sz w:val="22"/>
          <w:szCs w:val="22"/>
          <w:lang w:eastAsia="ro-RO"/>
        </w:rPr>
        <w:t>cheltuieli eligibile</w:t>
      </w:r>
      <w:r w:rsidRPr="005F18BA">
        <w:rPr>
          <w:rFonts w:ascii="Calibri" w:hAnsi="Calibri"/>
          <w:color w:val="000000"/>
          <w:sz w:val="22"/>
          <w:szCs w:val="22"/>
          <w:lang w:eastAsia="ro-RO"/>
        </w:rPr>
        <w:t xml:space="preserve"> aferente prezentei scheme, </w:t>
      </w:r>
      <w:r w:rsidRPr="005F18BA">
        <w:rPr>
          <w:rFonts w:ascii="Calibri" w:hAnsi="Calibri"/>
          <w:b/>
          <w:bCs/>
          <w:color w:val="000000"/>
          <w:sz w:val="22"/>
          <w:szCs w:val="22"/>
          <w:lang w:eastAsia="ro-RO"/>
        </w:rPr>
        <w:t>finanțabile prin ajutor de minimis</w:t>
      </w:r>
      <w:r w:rsidRPr="005F18BA">
        <w:rPr>
          <w:rFonts w:ascii="Calibri" w:hAnsi="Calibri"/>
          <w:color w:val="000000"/>
          <w:sz w:val="22"/>
          <w:szCs w:val="22"/>
          <w:lang w:eastAsia="ro-RO"/>
        </w:rPr>
        <w:t xml:space="preserve"> sunt:</w:t>
      </w:r>
    </w:p>
    <w:p w14:paraId="4D27DE84" w14:textId="77777777" w:rsidR="00B32BEB" w:rsidRPr="005F18BA" w:rsidRDefault="00B32BEB" w:rsidP="00023CA7">
      <w:pPr>
        <w:pStyle w:val="ListParagraph"/>
        <w:numPr>
          <w:ilvl w:val="0"/>
          <w:numId w:val="53"/>
        </w:numPr>
        <w:autoSpaceDE w:val="0"/>
        <w:autoSpaceDN w:val="0"/>
        <w:adjustRightInd w:val="0"/>
        <w:spacing w:before="0" w:after="0"/>
        <w:ind w:left="425" w:firstLine="0"/>
        <w:rPr>
          <w:rFonts w:ascii="Calibri" w:hAnsi="Calibri"/>
          <w:color w:val="000000"/>
          <w:sz w:val="22"/>
          <w:szCs w:val="22"/>
          <w:lang w:eastAsia="ro-RO"/>
        </w:rPr>
      </w:pPr>
      <w:r w:rsidRPr="005F18BA">
        <w:rPr>
          <w:rFonts w:ascii="Calibri" w:hAnsi="Calibri"/>
          <w:color w:val="000000"/>
          <w:sz w:val="22"/>
          <w:szCs w:val="22"/>
          <w:lang w:eastAsia="ro-RO"/>
        </w:rPr>
        <w:t>cheltuieli pentru proiectare și asistență tehnică;</w:t>
      </w:r>
    </w:p>
    <w:p w14:paraId="0D90543C" w14:textId="77777777" w:rsidR="00B32BEB" w:rsidRPr="005F18BA" w:rsidRDefault="00B32BEB" w:rsidP="00023CA7">
      <w:pPr>
        <w:pStyle w:val="ListParagraph"/>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 pentru promovarea amprentei de mediu a produsului/ organizarea studiilor privind amprenta de carbon;</w:t>
      </w:r>
    </w:p>
    <w:p w14:paraId="74FC32F2" w14:textId="77777777" w:rsidR="00B32BEB" w:rsidRPr="005F18BA" w:rsidRDefault="00B32BEB" w:rsidP="00023CA7">
      <w:pPr>
        <w:pStyle w:val="ListParagraph"/>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 pentru sprijinirea designului produsului pentru durabilitate, reparabilitate, reutilizare, upgradabilitate și reciclare;</w:t>
      </w:r>
    </w:p>
    <w:p w14:paraId="0A3B741D" w14:textId="665A1125" w:rsidR="00B32BEB" w:rsidRPr="005F18BA" w:rsidRDefault="00B32BEB" w:rsidP="00023CA7">
      <w:pPr>
        <w:pStyle w:val="ListParagraph"/>
        <w:numPr>
          <w:ilvl w:val="0"/>
          <w:numId w:val="53"/>
        </w:numPr>
        <w:autoSpaceDE w:val="0"/>
        <w:autoSpaceDN w:val="0"/>
        <w:adjustRightInd w:val="0"/>
        <w:spacing w:before="0" w:after="0"/>
        <w:ind w:left="425" w:firstLine="0"/>
        <w:rPr>
          <w:rFonts w:ascii="Calibri" w:hAnsi="Calibri"/>
          <w:color w:val="000000"/>
          <w:sz w:val="22"/>
          <w:szCs w:val="22"/>
          <w:lang w:eastAsia="ro-RO"/>
        </w:rPr>
      </w:pPr>
      <w:r w:rsidRPr="005F18BA">
        <w:rPr>
          <w:rFonts w:ascii="Calibri" w:hAnsi="Calibri"/>
          <w:color w:val="000000"/>
          <w:sz w:val="22"/>
          <w:szCs w:val="22"/>
          <w:lang w:eastAsia="ro-RO"/>
        </w:rPr>
        <w:t>cheltuieli pentru activități de marketing și internaționalizare;</w:t>
      </w:r>
    </w:p>
    <w:p w14:paraId="4CF0FF2D" w14:textId="71C0284B" w:rsidR="003D62BE" w:rsidRPr="005F18BA" w:rsidRDefault="00812ADE" w:rsidP="00023CA7">
      <w:pPr>
        <w:pStyle w:val="ListParagraph"/>
        <w:widowControl w:val="0"/>
        <w:numPr>
          <w:ilvl w:val="0"/>
          <w:numId w:val="53"/>
        </w:numPr>
        <w:autoSpaceDE w:val="0"/>
        <w:autoSpaceDN w:val="0"/>
        <w:adjustRightInd w:val="0"/>
        <w:spacing w:before="0" w:after="0"/>
        <w:ind w:left="425" w:firstLine="0"/>
        <w:jc w:val="both"/>
        <w:rPr>
          <w:rFonts w:ascii="Calibri" w:eastAsia="Times New Roman" w:hAnsi="Calibri"/>
          <w:sz w:val="22"/>
          <w:szCs w:val="22"/>
          <w:lang w:val="ro-MD"/>
        </w:rPr>
      </w:pPr>
      <w:r w:rsidRPr="005F18BA">
        <w:rPr>
          <w:rFonts w:ascii="Calibri" w:hAnsi="Calibri"/>
          <w:color w:val="000000"/>
          <w:sz w:val="22"/>
          <w:szCs w:val="22"/>
          <w:lang w:eastAsia="ro-RO"/>
        </w:rPr>
        <w:t>taxa pe valoare adăugată nedeductibilă</w:t>
      </w:r>
      <w:r w:rsidR="00721231" w:rsidRPr="005F18BA">
        <w:rPr>
          <w:rFonts w:ascii="Calibri" w:hAnsi="Calibri"/>
          <w:color w:val="000000"/>
          <w:sz w:val="22"/>
          <w:szCs w:val="22"/>
          <w:lang w:eastAsia="ro-RO"/>
        </w:rPr>
        <w:t xml:space="preserve"> aferentă cheltuielilor eligibile</w:t>
      </w:r>
      <w:r w:rsidRPr="005F18BA">
        <w:rPr>
          <w:rFonts w:ascii="Calibri" w:hAnsi="Calibri"/>
          <w:color w:val="000000"/>
          <w:sz w:val="22"/>
          <w:szCs w:val="22"/>
          <w:lang w:eastAsia="ro-RO"/>
        </w:rPr>
        <w:t>;</w:t>
      </w:r>
    </w:p>
    <w:p w14:paraId="0EBF9692" w14:textId="4B1939F6" w:rsidR="000609B3" w:rsidRPr="005F18BA" w:rsidRDefault="003D62BE"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w:t>
      </w:r>
      <w:r w:rsidRPr="005F18BA">
        <w:rPr>
          <w:rFonts w:ascii="Calibri" w:eastAsia="Times New Roman" w:hAnsi="Calibri"/>
          <w:sz w:val="22"/>
          <w:szCs w:val="22"/>
          <w:lang w:val="ro-MD"/>
        </w:rPr>
        <w:t xml:space="preserve"> cu (re) certificări ale unui sistem de management și/sau de produs/serviciu</w:t>
      </w:r>
      <w:r w:rsidR="000609B3" w:rsidRPr="005F18BA">
        <w:rPr>
          <w:rFonts w:ascii="Calibri" w:hAnsi="Calibri"/>
          <w:color w:val="000000"/>
          <w:sz w:val="22"/>
          <w:szCs w:val="22"/>
          <w:lang w:eastAsia="ro-RO"/>
        </w:rPr>
        <w:t xml:space="preserve"> cheltuieli pentru </w:t>
      </w:r>
      <w:r w:rsidR="000609B3" w:rsidRPr="005F18BA">
        <w:rPr>
          <w:rFonts w:ascii="Calibri" w:hAnsi="Calibri"/>
          <w:color w:val="000000"/>
          <w:sz w:val="22"/>
          <w:szCs w:val="22"/>
          <w:lang w:eastAsia="ro-RO"/>
        </w:rPr>
        <w:lastRenderedPageBreak/>
        <w:t>consultanță și management de proiect;</w:t>
      </w:r>
    </w:p>
    <w:p w14:paraId="10EE50CC" w14:textId="73134D5F" w:rsidR="00B34394" w:rsidRPr="005F18BA" w:rsidRDefault="00B34394" w:rsidP="00023CA7">
      <w:pPr>
        <w:pStyle w:val="ListParagraph"/>
        <w:numPr>
          <w:ilvl w:val="0"/>
          <w:numId w:val="53"/>
        </w:numPr>
        <w:spacing w:before="0" w:after="0"/>
        <w:ind w:hanging="294"/>
        <w:rPr>
          <w:rFonts w:ascii="Calibri" w:hAnsi="Calibri"/>
          <w:color w:val="000000"/>
          <w:sz w:val="22"/>
          <w:szCs w:val="22"/>
          <w:lang w:eastAsia="ro-RO"/>
        </w:rPr>
      </w:pPr>
      <w:r w:rsidRPr="005F18BA">
        <w:rPr>
          <w:rFonts w:ascii="Calibri" w:hAnsi="Calibri"/>
          <w:color w:val="000000"/>
          <w:sz w:val="22"/>
          <w:szCs w:val="22"/>
          <w:lang w:eastAsia="ro-RO"/>
        </w:rPr>
        <w:t>cheltuieli pentru consultanță și management de proiect;</w:t>
      </w:r>
    </w:p>
    <w:p w14:paraId="670012E3" w14:textId="6460104F"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cheltuielile pentru publicitate și informare;</w:t>
      </w:r>
    </w:p>
    <w:p w14:paraId="08E182FB" w14:textId="7902770D"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 xml:space="preserve">cheltuielile cu </w:t>
      </w:r>
      <w:bookmarkStart w:id="189" w:name="_Hlk161324613"/>
      <w:r w:rsidRPr="005F18BA">
        <w:rPr>
          <w:rFonts w:ascii="Calibri" w:hAnsi="Calibri"/>
          <w:color w:val="000000"/>
          <w:sz w:val="22"/>
          <w:szCs w:val="22"/>
          <w:lang w:eastAsia="ro-RO"/>
        </w:rPr>
        <w:t>activitatea de audit financiar extern</w:t>
      </w:r>
      <w:bookmarkEnd w:id="189"/>
      <w:r w:rsidRPr="005F18BA">
        <w:rPr>
          <w:rFonts w:ascii="Calibri" w:hAnsi="Calibri"/>
          <w:color w:val="000000"/>
          <w:sz w:val="22"/>
          <w:szCs w:val="22"/>
          <w:lang w:eastAsia="ro-RO"/>
        </w:rPr>
        <w:t>;</w:t>
      </w:r>
    </w:p>
    <w:p w14:paraId="4E6A9BF8" w14:textId="237C5DB8"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sz w:val="22"/>
          <w:szCs w:val="22"/>
          <w:lang w:val="ro-MD" w:eastAsia="ro-RO"/>
        </w:rPr>
      </w:pPr>
      <w:r w:rsidRPr="005F18BA">
        <w:rPr>
          <w:rFonts w:ascii="Calibri" w:hAnsi="Calibri"/>
          <w:color w:val="000000"/>
          <w:sz w:val="22"/>
          <w:szCs w:val="22"/>
          <w:lang w:eastAsia="ro-RO"/>
        </w:rPr>
        <w:t>cheltuieli</w:t>
      </w:r>
      <w:r w:rsidRPr="005F18BA">
        <w:rPr>
          <w:rFonts w:ascii="Calibri" w:hAnsi="Calibri"/>
          <w:sz w:val="22"/>
          <w:szCs w:val="22"/>
          <w:lang w:val="ro-MD" w:eastAsia="ro-RO"/>
        </w:rPr>
        <w:t xml:space="preserve"> pentru instalații/echipamente specifice în scopul obținerii unei economii de energie</w:t>
      </w:r>
      <w:r w:rsidR="00B34394" w:rsidRPr="005F18BA">
        <w:rPr>
          <w:rFonts w:ascii="Calibri" w:hAnsi="Calibri"/>
          <w:sz w:val="22"/>
          <w:szCs w:val="22"/>
          <w:lang w:val="ro-MD" w:eastAsia="ro-RO"/>
        </w:rPr>
        <w:t>;</w:t>
      </w:r>
    </w:p>
    <w:p w14:paraId="074961FA" w14:textId="502EB015" w:rsidR="00B34394" w:rsidRDefault="00B34394" w:rsidP="00023CA7">
      <w:pPr>
        <w:pStyle w:val="ListParagraph"/>
        <w:widowControl w:val="0"/>
        <w:numPr>
          <w:ilvl w:val="0"/>
          <w:numId w:val="53"/>
        </w:numPr>
        <w:autoSpaceDE w:val="0"/>
        <w:autoSpaceDN w:val="0"/>
        <w:adjustRightInd w:val="0"/>
        <w:spacing w:before="0" w:after="0"/>
        <w:ind w:left="425" w:firstLine="0"/>
        <w:jc w:val="both"/>
        <w:rPr>
          <w:rFonts w:ascii="Calibri" w:hAnsi="Calibri"/>
          <w:sz w:val="22"/>
          <w:szCs w:val="22"/>
          <w:lang w:val="ro-MD" w:eastAsia="ro-RO"/>
        </w:rPr>
      </w:pPr>
      <w:r w:rsidRPr="005F18BA">
        <w:rPr>
          <w:rFonts w:ascii="Calibri" w:hAnsi="Calibri"/>
          <w:sz w:val="22"/>
          <w:szCs w:val="22"/>
          <w:lang w:val="ro-MD" w:eastAsia="ro-RO"/>
        </w:rPr>
        <w:t>montaj utilaje, echipamente tehnologice și funcționale.</w:t>
      </w:r>
    </w:p>
    <w:p w14:paraId="2A25EC8C" w14:textId="77777777" w:rsidR="00FD0067" w:rsidRPr="005F18BA" w:rsidRDefault="00FD0067" w:rsidP="00FD0067">
      <w:pPr>
        <w:pStyle w:val="ListParagraph"/>
        <w:widowControl w:val="0"/>
        <w:autoSpaceDE w:val="0"/>
        <w:autoSpaceDN w:val="0"/>
        <w:adjustRightInd w:val="0"/>
        <w:spacing w:before="0" w:after="0"/>
        <w:ind w:left="425"/>
        <w:jc w:val="both"/>
        <w:rPr>
          <w:rFonts w:ascii="Calibri" w:hAnsi="Calibri"/>
          <w:sz w:val="22"/>
          <w:szCs w:val="22"/>
          <w:lang w:val="ro-MD" w:eastAsia="ro-RO"/>
        </w:rPr>
      </w:pPr>
    </w:p>
    <w:p w14:paraId="1DA96CD6"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 xml:space="preserve">Cheltuieli pentru proiectare și asistență tehnică </w:t>
      </w:r>
      <w:r w:rsidRPr="005F18BA">
        <w:rPr>
          <w:rFonts w:ascii="Calibri" w:hAnsi="Calibri"/>
          <w:sz w:val="22"/>
          <w:szCs w:val="22"/>
          <w:lang w:val="ro-MD" w:eastAsia="ro-RO"/>
        </w:rPr>
        <w:t>(doar pentru proiectele care vizează lucrări care se supun autorizării) - cheltuielile directe din cadrul capitolului 3 din devizul general sunt eligibile în limita a 5% din valoarea eligibilă a investiției de bază, respectiv capitolul 4 din devizul general conform HG 907/2016 cu modificările și completările ulterioare.</w:t>
      </w:r>
    </w:p>
    <w:p w14:paraId="07C109C3" w14:textId="4B487109"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Studii (studii de teren, raport privind impactul asupra mediului, alte studii specifice)</w:t>
      </w:r>
      <w:r w:rsidR="00FD0067">
        <w:rPr>
          <w:rFonts w:ascii="Calibri" w:hAnsi="Calibri"/>
          <w:sz w:val="22"/>
          <w:szCs w:val="22"/>
          <w:lang w:val="ro-MD" w:eastAsia="ro-RO"/>
        </w:rPr>
        <w:t>;</w:t>
      </w:r>
    </w:p>
    <w:p w14:paraId="13A04447" w14:textId="3525484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Documentații-suport și cheltuieli pentru obținerea de avize, acorduri și autorizații, inclusiv</w:t>
      </w:r>
      <w:r w:rsidR="00FD0067">
        <w:rPr>
          <w:rFonts w:ascii="Calibri" w:hAnsi="Calibri"/>
          <w:sz w:val="22"/>
          <w:szCs w:val="22"/>
          <w:lang w:val="ro-MD" w:eastAsia="ro-RO"/>
        </w:rPr>
        <w:t>:</w:t>
      </w:r>
      <w:r w:rsidRPr="005F18BA">
        <w:rPr>
          <w:rFonts w:ascii="Calibri" w:hAnsi="Calibri"/>
          <w:sz w:val="22"/>
          <w:szCs w:val="22"/>
          <w:lang w:val="ro-MD" w:eastAsia="ro-RO"/>
        </w:rPr>
        <w:t xml:space="preserve"> </w:t>
      </w:r>
    </w:p>
    <w:p w14:paraId="06680162"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a) cota aferentă Inspectoratului de Stat în Construcţii, calculate potrivit prevederilor Legii nr. 10/1995 privind calitatea în construcţii, republicată;</w:t>
      </w:r>
    </w:p>
    <w:p w14:paraId="5F09B8CF"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xml:space="preserve">b) cota aferentă Inspectoratului de Stat în Construcţii, calculate potrivit prevederilor Legii nr. 50/1991 privind autorizarea executării lucrărilor de construcţii, republicată, cu modificările şi completările ulterioare; </w:t>
      </w:r>
    </w:p>
    <w:p w14:paraId="1303BD7C"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c) cota aferentă Casei Sociale a Constructorilor-CSC, în aplicarea prevederilor Legii nr. 215/1997 privind Casa Socială a Constructorilor;</w:t>
      </w:r>
    </w:p>
    <w:p w14:paraId="11890130"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Expertizare tehnică</w:t>
      </w:r>
    </w:p>
    <w:p w14:paraId="4FFF3852"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Certificarea performanței energetice și auditul energetic al clădirilor</w:t>
      </w:r>
    </w:p>
    <w:p w14:paraId="0D20903D"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Proiectare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p>
    <w:p w14:paraId="354A1D99" w14:textId="606169D6" w:rsidR="005D1B49"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Asistență tehnică (asistență tehnică din partea proiectantului, dirigenție de șantier, coordonator în materie de securitate și sănătate.</w:t>
      </w:r>
    </w:p>
    <w:p w14:paraId="14261694"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775E3B37" w14:textId="088F8267" w:rsidR="005D1B49"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Cheltuieli pentru promovarea amprentei de mediu a produsului/ organizarea studiilor privind amprenta de carbon</w:t>
      </w:r>
      <w:r w:rsidR="00FD0067">
        <w:rPr>
          <w:rFonts w:ascii="Calibri" w:hAnsi="Calibri"/>
          <w:b/>
          <w:sz w:val="22"/>
          <w:szCs w:val="22"/>
          <w:lang w:val="ro-MD" w:eastAsia="ro-RO"/>
        </w:rPr>
        <w:t>.</w:t>
      </w:r>
    </w:p>
    <w:p w14:paraId="048A5C86" w14:textId="77777777" w:rsidR="00FD0067" w:rsidRPr="005F18BA" w:rsidRDefault="00FD0067" w:rsidP="00FD0067">
      <w:pPr>
        <w:autoSpaceDE w:val="0"/>
        <w:autoSpaceDN w:val="0"/>
        <w:adjustRightInd w:val="0"/>
        <w:spacing w:before="0" w:after="0"/>
        <w:ind w:left="284"/>
        <w:jc w:val="both"/>
        <w:rPr>
          <w:rFonts w:ascii="Calibri" w:hAnsi="Calibri"/>
          <w:b/>
          <w:sz w:val="22"/>
          <w:szCs w:val="22"/>
          <w:lang w:val="ro-MD" w:eastAsia="ro-RO"/>
        </w:rPr>
      </w:pPr>
    </w:p>
    <w:p w14:paraId="75129581" w14:textId="41B5630F" w:rsidR="005D1B49" w:rsidRPr="00FD0067"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 xml:space="preserve">Cheltuieli pentru sprijinirea designului produsului </w:t>
      </w:r>
      <w:r w:rsidRPr="005F18BA">
        <w:rPr>
          <w:rFonts w:ascii="Calibri" w:hAnsi="Calibri"/>
          <w:sz w:val="22"/>
          <w:szCs w:val="22"/>
          <w:lang w:val="ro-MD" w:eastAsia="ro-RO"/>
        </w:rPr>
        <w:t>pentru durabilitate, reparabilitate, reutilizare, upgradabilitate și reciclare</w:t>
      </w:r>
      <w:r w:rsidR="00FD0067">
        <w:rPr>
          <w:rFonts w:ascii="Calibri" w:hAnsi="Calibri"/>
          <w:sz w:val="22"/>
          <w:szCs w:val="22"/>
          <w:lang w:val="ro-MD" w:eastAsia="ro-RO"/>
        </w:rPr>
        <w:t>.</w:t>
      </w:r>
    </w:p>
    <w:p w14:paraId="66A613CF" w14:textId="77777777" w:rsidR="00FD0067" w:rsidRPr="005F18BA" w:rsidRDefault="00FD0067" w:rsidP="00FD0067">
      <w:pPr>
        <w:autoSpaceDE w:val="0"/>
        <w:autoSpaceDN w:val="0"/>
        <w:adjustRightInd w:val="0"/>
        <w:spacing w:before="0" w:after="0"/>
        <w:jc w:val="both"/>
        <w:rPr>
          <w:rFonts w:ascii="Calibri" w:hAnsi="Calibri"/>
          <w:b/>
          <w:sz w:val="22"/>
          <w:szCs w:val="22"/>
          <w:lang w:val="ro-MD" w:eastAsia="ro-RO"/>
        </w:rPr>
      </w:pPr>
    </w:p>
    <w:p w14:paraId="64FE5EB0"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Cheltuieli pentru activități de marketing și internaționalizare</w:t>
      </w:r>
      <w:r w:rsidRPr="005F18BA">
        <w:rPr>
          <w:rFonts w:ascii="Calibri" w:hAnsi="Calibri"/>
          <w:sz w:val="22"/>
          <w:szCs w:val="22"/>
          <w:lang w:val="ro-MD" w:eastAsia="ro-RO"/>
        </w:rPr>
        <w:t xml:space="preserve"> - se cuprind cheltuieli pentru extinderea piețelor de vânzare, a gamei de produse și servicii oferite, precum și participarea </w:t>
      </w:r>
      <w:bookmarkStart w:id="190" w:name="_Hlk169084030"/>
      <w:r w:rsidRPr="005F18BA">
        <w:rPr>
          <w:rFonts w:ascii="Calibri" w:hAnsi="Calibri"/>
          <w:sz w:val="22"/>
          <w:szCs w:val="22"/>
          <w:lang w:val="ro-MD" w:eastAsia="ro-RO"/>
        </w:rPr>
        <w:t xml:space="preserve">directă a solicitantului </w:t>
      </w:r>
      <w:bookmarkEnd w:id="190"/>
      <w:r w:rsidRPr="005F18BA">
        <w:rPr>
          <w:rFonts w:ascii="Calibri" w:hAnsi="Calibri"/>
          <w:sz w:val="22"/>
          <w:szCs w:val="22"/>
          <w:lang w:val="ro-MD" w:eastAsia="ro-RO"/>
        </w:rPr>
        <w:t xml:space="preserve">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 </w:t>
      </w:r>
    </w:p>
    <w:p w14:paraId="0D836447"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taxa de participare;</w:t>
      </w:r>
    </w:p>
    <w:p w14:paraId="04AA9F36"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taxa de închiriere a stand-ului, maximum 2 delegați;</w:t>
      </w:r>
    </w:p>
    <w:p w14:paraId="20AA7C90"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transportul și depozitarea mostrelor şi materialelor promoționale;</w:t>
      </w:r>
    </w:p>
    <w:p w14:paraId="47795EA7"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servicii de marketing.</w:t>
      </w:r>
    </w:p>
    <w:p w14:paraId="16310B4E" w14:textId="77777777" w:rsidR="005D1B49" w:rsidRPr="005F18BA" w:rsidRDefault="005D1B49" w:rsidP="005F18BA">
      <w:pPr>
        <w:autoSpaceDE w:val="0"/>
        <w:autoSpaceDN w:val="0"/>
        <w:adjustRightInd w:val="0"/>
        <w:spacing w:before="0" w:after="0"/>
        <w:jc w:val="both"/>
        <w:rPr>
          <w:rFonts w:ascii="Calibri" w:hAnsi="Calibri"/>
          <w:sz w:val="22"/>
          <w:szCs w:val="22"/>
          <w:lang w:val="ro-MD" w:eastAsia="ro-RO"/>
        </w:rPr>
      </w:pPr>
      <w:r w:rsidRPr="005F18BA">
        <w:rPr>
          <w:rFonts w:ascii="Calibri" w:hAnsi="Calibri"/>
          <w:sz w:val="22"/>
          <w:szCs w:val="22"/>
          <w:lang w:val="ro-MD" w:eastAsia="ro-RO"/>
        </w:rPr>
        <w:t xml:space="preserve">Cheltuielile eligibile, privind taxa de participare și taxa de închiriere a stand-ului, trebuie efectuate de către beneficiari în relația directă, </w:t>
      </w:r>
      <w:bookmarkStart w:id="191" w:name="_Hlk169084021"/>
      <w:r w:rsidRPr="005F18BA">
        <w:rPr>
          <w:rFonts w:ascii="Calibri" w:hAnsi="Calibri"/>
          <w:sz w:val="22"/>
          <w:szCs w:val="22"/>
          <w:lang w:val="ro-MD" w:eastAsia="ro-RO"/>
        </w:rPr>
        <w:t>fără intermediari</w:t>
      </w:r>
      <w:bookmarkEnd w:id="191"/>
      <w:r w:rsidRPr="005F18BA">
        <w:rPr>
          <w:rFonts w:ascii="Calibri" w:hAnsi="Calibri"/>
          <w:sz w:val="22"/>
          <w:szCs w:val="22"/>
          <w:lang w:val="ro-MD" w:eastAsia="ro-RO"/>
        </w:rPr>
        <w:t xml:space="preserve">, cu organizatorii acestor târguri, expoziții. </w:t>
      </w:r>
      <w:bookmarkStart w:id="192" w:name="_Hlk169084274"/>
      <w:r w:rsidRPr="005F18BA">
        <w:rPr>
          <w:rFonts w:ascii="Calibri" w:hAnsi="Calibri"/>
          <w:sz w:val="22"/>
          <w:szCs w:val="22"/>
          <w:lang w:val="ro-MD" w:eastAsia="ro-RO"/>
        </w:rPr>
        <w:t>În cadrul activităților de internaționalizare, participările la târgurile organizate la nivel național sunt eligibile dacă acestea au participare internațională.</w:t>
      </w:r>
      <w:bookmarkEnd w:id="192"/>
    </w:p>
    <w:p w14:paraId="728B729E" w14:textId="143CEB75" w:rsidR="005D1B49" w:rsidRDefault="005D1B49" w:rsidP="005F18BA">
      <w:pPr>
        <w:autoSpaceDE w:val="0"/>
        <w:autoSpaceDN w:val="0"/>
        <w:adjustRightInd w:val="0"/>
        <w:spacing w:before="0" w:after="0"/>
        <w:jc w:val="both"/>
        <w:rPr>
          <w:rFonts w:ascii="Calibri" w:hAnsi="Calibri"/>
          <w:sz w:val="22"/>
          <w:szCs w:val="22"/>
          <w:lang w:val="ro-MD" w:eastAsia="ro-RO"/>
        </w:rPr>
      </w:pPr>
      <w:bookmarkStart w:id="193" w:name="_Hlk169084436"/>
      <w:r w:rsidRPr="005F18BA">
        <w:rPr>
          <w:rFonts w:ascii="Calibri" w:hAnsi="Calibri"/>
          <w:sz w:val="22"/>
          <w:szCs w:val="22"/>
          <w:lang w:val="ro-MD" w:eastAsia="ro-RO"/>
        </w:rPr>
        <w:lastRenderedPageBreak/>
        <w:t>Activitățile de marketing vizează acțiuni derulate de solicitant în vederea promovării produselor și/sau serviciilor generate de codul Codul CAEN finanțat (de ex: materiale promoționale, publicitate, pliante etc.).</w:t>
      </w:r>
    </w:p>
    <w:p w14:paraId="0021AA1F" w14:textId="77777777" w:rsidR="00FD0067" w:rsidRPr="005F18BA" w:rsidRDefault="00FD0067" w:rsidP="005F18BA">
      <w:pPr>
        <w:autoSpaceDE w:val="0"/>
        <w:autoSpaceDN w:val="0"/>
        <w:adjustRightInd w:val="0"/>
        <w:spacing w:before="0" w:after="0"/>
        <w:jc w:val="both"/>
        <w:rPr>
          <w:rFonts w:ascii="Calibri" w:hAnsi="Calibri"/>
          <w:sz w:val="22"/>
          <w:szCs w:val="22"/>
          <w:lang w:val="ro-MD" w:eastAsia="ro-RO"/>
        </w:rPr>
      </w:pPr>
    </w:p>
    <w:bookmarkEnd w:id="193"/>
    <w:p w14:paraId="6AB91BF2"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sz w:val="22"/>
          <w:szCs w:val="22"/>
          <w:lang w:val="ro-MD" w:eastAsia="ro-RO"/>
        </w:rPr>
        <w:t xml:space="preserve">Taxa pe valoare adaugată </w:t>
      </w:r>
      <w:proofErr w:type="spellStart"/>
      <w:r w:rsidRPr="005F18BA">
        <w:rPr>
          <w:rFonts w:ascii="Calibri" w:hAnsi="Calibri"/>
          <w:sz w:val="22"/>
          <w:szCs w:val="22"/>
          <w:lang w:val="en" w:eastAsia="ro-RO"/>
        </w:rPr>
        <w:t>reprezintă</w:t>
      </w:r>
      <w:proofErr w:type="spellEnd"/>
      <w:r w:rsidRPr="005F18BA">
        <w:rPr>
          <w:rFonts w:ascii="Calibri" w:hAnsi="Calibri"/>
          <w:sz w:val="22"/>
          <w:szCs w:val="22"/>
          <w:lang w:val="en" w:eastAsia="ro-RO"/>
        </w:rPr>
        <w:t xml:space="preserve"> o </w:t>
      </w:r>
      <w:proofErr w:type="spellStart"/>
      <w:r w:rsidRPr="005F18BA">
        <w:rPr>
          <w:rFonts w:ascii="Calibri" w:hAnsi="Calibri"/>
          <w:sz w:val="22"/>
          <w:szCs w:val="22"/>
          <w:lang w:val="en" w:eastAsia="ro-RO"/>
        </w:rPr>
        <w:t>cheltuială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eligibilă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în</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măsura</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în</w:t>
      </w:r>
      <w:proofErr w:type="spellEnd"/>
      <w:r w:rsidRPr="005F18BA">
        <w:rPr>
          <w:rFonts w:ascii="Calibri" w:hAnsi="Calibri"/>
          <w:sz w:val="22"/>
          <w:szCs w:val="22"/>
          <w:lang w:val="en" w:eastAsia="ro-RO"/>
        </w:rPr>
        <w:t xml:space="preserve"> care </w:t>
      </w:r>
      <w:proofErr w:type="spellStart"/>
      <w:r w:rsidRPr="005F18BA">
        <w:rPr>
          <w:rFonts w:ascii="Calibri" w:hAnsi="Calibri"/>
          <w:sz w:val="22"/>
          <w:szCs w:val="22"/>
          <w:lang w:val="en" w:eastAsia="ro-RO"/>
        </w:rPr>
        <w:t>este</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nedeductibilă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și</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este</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aferentă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doar</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acelor</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cheltuieli</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eligibile</w:t>
      </w:r>
      <w:proofErr w:type="spellEnd"/>
      <w:r w:rsidRPr="005F18BA">
        <w:rPr>
          <w:rFonts w:ascii="Calibri" w:hAnsi="Calibri"/>
          <w:b/>
          <w:sz w:val="22"/>
          <w:szCs w:val="22"/>
          <w:lang w:val="ro-MD" w:eastAsia="ro-RO"/>
        </w:rPr>
        <w:t xml:space="preserve">, </w:t>
      </w:r>
      <w:r w:rsidRPr="005F18BA">
        <w:rPr>
          <w:rFonts w:ascii="Calibri" w:hAnsi="Calibri"/>
          <w:sz w:val="22"/>
          <w:szCs w:val="22"/>
          <w:lang w:val="ro-MD" w:eastAsia="ro-RO"/>
        </w:rPr>
        <w:t xml:space="preserve"> potrivit legislației naționale în domeniul fiscal.</w:t>
      </w:r>
      <w:r w:rsidRPr="005F18BA">
        <w:rPr>
          <w:rFonts w:ascii="Calibri" w:hAnsi="Calibri"/>
          <w:sz w:val="22"/>
          <w:szCs w:val="22"/>
          <w:lang w:val="en" w:eastAsia="ro-RO"/>
        </w:rPr>
        <w:t xml:space="preserve"> </w:t>
      </w:r>
    </w:p>
    <w:p w14:paraId="5A71F931" w14:textId="6310AA52" w:rsidR="005D1B49" w:rsidRDefault="005D1B49"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În conformitate cu prevederile art. 9 alin.(1) din HG 873/2022, cheltuiala cu TVA</w:t>
      </w:r>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aferentă</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cheltuielilor</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eligibile</w:t>
      </w:r>
      <w:proofErr w:type="spellEnd"/>
      <w:r w:rsidRPr="005F18BA">
        <w:rPr>
          <w:rFonts w:ascii="Calibri" w:hAnsi="Calibri"/>
          <w:sz w:val="22"/>
          <w:szCs w:val="22"/>
          <w:lang w:val="en-US" w:eastAsia="ro-RO"/>
        </w:rPr>
        <w:t>,</w:t>
      </w:r>
      <w:r w:rsidRPr="005F18BA">
        <w:rPr>
          <w:rFonts w:ascii="Calibri" w:hAnsi="Calibri"/>
          <w:sz w:val="22"/>
          <w:szCs w:val="22"/>
          <w:lang w:eastAsia="ro-RO"/>
        </w:rPr>
        <w:t xml:space="preserve"> este eligibilă </w:t>
      </w:r>
      <w:proofErr w:type="spellStart"/>
      <w:r w:rsidRPr="005F18BA">
        <w:rPr>
          <w:rFonts w:ascii="Calibri" w:hAnsi="Calibri"/>
          <w:sz w:val="22"/>
          <w:szCs w:val="22"/>
          <w:lang w:val="en-US" w:eastAsia="ro-RO"/>
        </w:rPr>
        <w:t>dacă</w:t>
      </w:r>
      <w:proofErr w:type="spellEnd"/>
      <w:r w:rsidRPr="005F18BA">
        <w:rPr>
          <w:rFonts w:ascii="Calibri" w:hAnsi="Calibri"/>
          <w:sz w:val="22"/>
          <w:szCs w:val="22"/>
          <w:lang w:val="en-US" w:eastAsia="ro-RO"/>
        </w:rPr>
        <w:t xml:space="preserve"> nu a </w:t>
      </w:r>
      <w:proofErr w:type="spellStart"/>
      <w:r w:rsidRPr="005F18BA">
        <w:rPr>
          <w:rFonts w:ascii="Calibri" w:hAnsi="Calibri"/>
          <w:sz w:val="22"/>
          <w:szCs w:val="22"/>
          <w:lang w:val="en-US" w:eastAsia="ro-RO"/>
        </w:rPr>
        <w:t>fost</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sau</w:t>
      </w:r>
      <w:proofErr w:type="spellEnd"/>
      <w:r w:rsidRPr="005F18BA">
        <w:rPr>
          <w:rFonts w:ascii="Calibri" w:hAnsi="Calibri"/>
          <w:sz w:val="22"/>
          <w:szCs w:val="22"/>
          <w:lang w:val="en-US" w:eastAsia="ro-RO"/>
        </w:rPr>
        <w:t xml:space="preserve"> nu </w:t>
      </w:r>
      <w:proofErr w:type="spellStart"/>
      <w:r w:rsidRPr="005F18BA">
        <w:rPr>
          <w:rFonts w:ascii="Calibri" w:hAnsi="Calibri"/>
          <w:sz w:val="22"/>
          <w:szCs w:val="22"/>
          <w:lang w:val="en-US" w:eastAsia="ro-RO"/>
        </w:rPr>
        <w:t>va</w:t>
      </w:r>
      <w:proofErr w:type="spellEnd"/>
      <w:r w:rsidRPr="005F18BA">
        <w:rPr>
          <w:rFonts w:ascii="Calibri" w:hAnsi="Calibri"/>
          <w:sz w:val="22"/>
          <w:szCs w:val="22"/>
          <w:lang w:val="en-US" w:eastAsia="ro-RO"/>
        </w:rPr>
        <w:t xml:space="preserve"> fi </w:t>
      </w:r>
      <w:proofErr w:type="spellStart"/>
      <w:r w:rsidRPr="005F18BA">
        <w:rPr>
          <w:rFonts w:ascii="Calibri" w:hAnsi="Calibri"/>
          <w:sz w:val="22"/>
          <w:szCs w:val="22"/>
          <w:lang w:val="en-US" w:eastAsia="ro-RO"/>
        </w:rPr>
        <w:t>solicitată</w:t>
      </w:r>
      <w:proofErr w:type="spellEnd"/>
      <w:r w:rsidRPr="005F18BA">
        <w:rPr>
          <w:rFonts w:ascii="Calibri" w:hAnsi="Calibri"/>
          <w:sz w:val="22"/>
          <w:szCs w:val="22"/>
          <w:lang w:val="en-US" w:eastAsia="ro-RO"/>
        </w:rPr>
        <w:t xml:space="preserve"> la </w:t>
      </w:r>
      <w:proofErr w:type="spellStart"/>
      <w:r w:rsidRPr="005F18BA">
        <w:rPr>
          <w:rFonts w:ascii="Calibri" w:hAnsi="Calibri"/>
          <w:sz w:val="22"/>
          <w:szCs w:val="22"/>
          <w:lang w:val="en-US" w:eastAsia="ro-RO"/>
        </w:rPr>
        <w:t>rambursare</w:t>
      </w:r>
      <w:proofErr w:type="spellEnd"/>
      <w:r w:rsidRPr="005F18BA">
        <w:rPr>
          <w:rFonts w:ascii="Calibri" w:hAnsi="Calibri"/>
          <w:sz w:val="22"/>
          <w:szCs w:val="22"/>
          <w:lang w:val="en-US" w:eastAsia="ro-RO"/>
        </w:rPr>
        <w:t xml:space="preserve"> conform </w:t>
      </w:r>
      <w:proofErr w:type="spellStart"/>
      <w:r w:rsidRPr="005F18BA">
        <w:rPr>
          <w:rFonts w:ascii="Calibri" w:hAnsi="Calibri"/>
          <w:sz w:val="22"/>
          <w:szCs w:val="22"/>
          <w:lang w:val="en-US" w:eastAsia="ro-RO"/>
        </w:rPr>
        <w:t>legislației</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naționale</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în</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domeniul</w:t>
      </w:r>
      <w:proofErr w:type="spellEnd"/>
      <w:r w:rsidRPr="005F18BA">
        <w:rPr>
          <w:rFonts w:ascii="Calibri" w:hAnsi="Calibri"/>
          <w:sz w:val="22"/>
          <w:szCs w:val="22"/>
          <w:lang w:val="en-US" w:eastAsia="ro-RO"/>
        </w:rPr>
        <w:t xml:space="preserve"> fiscal </w:t>
      </w:r>
      <w:r w:rsidRPr="005F18BA">
        <w:rPr>
          <w:rFonts w:ascii="Calibri" w:hAnsi="Calibri"/>
          <w:sz w:val="22"/>
          <w:szCs w:val="22"/>
          <w:lang w:eastAsia="ro-RO"/>
        </w:rPr>
        <w:t xml:space="preserve">pentru operațiunile al căror cost total este mai mic de 5.000.000 EUR (inclusiv TVA) și dacă nu este finanţată şi din alte fonduri publice. </w:t>
      </w:r>
    </w:p>
    <w:p w14:paraId="1162F97D" w14:textId="77777777" w:rsidR="00FD0067" w:rsidRPr="005F18BA" w:rsidRDefault="00FD0067" w:rsidP="005F18BA">
      <w:pPr>
        <w:autoSpaceDE w:val="0"/>
        <w:autoSpaceDN w:val="0"/>
        <w:adjustRightInd w:val="0"/>
        <w:spacing w:before="0" w:after="0"/>
        <w:jc w:val="both"/>
        <w:rPr>
          <w:rFonts w:ascii="Calibri" w:hAnsi="Calibri"/>
          <w:sz w:val="22"/>
          <w:szCs w:val="22"/>
          <w:lang w:eastAsia="ro-RO"/>
        </w:rPr>
      </w:pPr>
    </w:p>
    <w:p w14:paraId="6171A451" w14:textId="15947EED" w:rsidR="005D1B49"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Cheltuieli cu (re) certificări</w:t>
      </w:r>
      <w:r w:rsidRPr="005F18BA">
        <w:rPr>
          <w:rFonts w:ascii="Calibri" w:hAnsi="Calibri"/>
          <w:sz w:val="22"/>
          <w:szCs w:val="22"/>
          <w:lang w:val="ro-MD" w:eastAsia="ro-RO"/>
        </w:rPr>
        <w:t xml:space="preserve"> ale unui sistem de management și/sau de produs/serviciu</w:t>
      </w:r>
      <w:r w:rsidR="00FD0067">
        <w:rPr>
          <w:rFonts w:ascii="Calibri" w:hAnsi="Calibri"/>
          <w:sz w:val="22"/>
          <w:szCs w:val="22"/>
          <w:lang w:val="ro-MD" w:eastAsia="ro-RO"/>
        </w:rPr>
        <w:t>.</w:t>
      </w:r>
    </w:p>
    <w:p w14:paraId="7CD60942" w14:textId="77777777" w:rsidR="00FD0067" w:rsidRPr="005F18BA" w:rsidRDefault="00FD0067" w:rsidP="00FD0067">
      <w:pPr>
        <w:autoSpaceDE w:val="0"/>
        <w:autoSpaceDN w:val="0"/>
        <w:adjustRightInd w:val="0"/>
        <w:spacing w:before="0" w:after="0"/>
        <w:ind w:left="284"/>
        <w:jc w:val="both"/>
        <w:rPr>
          <w:rFonts w:ascii="Calibri" w:hAnsi="Calibri"/>
          <w:sz w:val="22"/>
          <w:szCs w:val="22"/>
          <w:lang w:val="ro-MD" w:eastAsia="ro-RO"/>
        </w:rPr>
      </w:pPr>
    </w:p>
    <w:p w14:paraId="5FB99742"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eastAsia="ro-RO"/>
        </w:rPr>
      </w:pPr>
      <w:r w:rsidRPr="005F18BA">
        <w:rPr>
          <w:rFonts w:ascii="Calibri" w:hAnsi="Calibri"/>
          <w:b/>
          <w:bCs/>
          <w:sz w:val="22"/>
          <w:szCs w:val="22"/>
          <w:lang w:eastAsia="ro-RO"/>
        </w:rPr>
        <w:t>Cheltuieli pentru consultanță și management de proiect</w:t>
      </w:r>
      <w:r w:rsidRPr="005F18BA">
        <w:rPr>
          <w:rFonts w:ascii="Calibri" w:hAnsi="Calibri"/>
          <w:sz w:val="22"/>
          <w:szCs w:val="22"/>
          <w:lang w:eastAsia="ro-RO"/>
        </w:rPr>
        <w:t xml:space="preserve"> - Consultanța/ Managementul de proiect pentru obiectivul de investiții:</w:t>
      </w:r>
    </w:p>
    <w:p w14:paraId="6DECA507" w14:textId="77777777" w:rsidR="005D1B49" w:rsidRPr="005F18BA"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a) plata serviciilor de consultanţă la elaborarea cererii de finanțare și a tuturor studiilor necesare întocmirii acesteia; sunt eligibile inclusiv cheltuielile efectuate între 01.01.2021 și data depunerii proiectului.</w:t>
      </w:r>
    </w:p>
    <w:p w14:paraId="2A83E685" w14:textId="77777777" w:rsidR="005D1B49" w:rsidRPr="005F18BA"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b) plata serviciilor de consultanţă în domeniul managementului execuţiei investiţiei;</w:t>
      </w:r>
    </w:p>
    <w:p w14:paraId="212F423A" w14:textId="3A2E2DE6" w:rsidR="005D1B49"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c) serviciile de consultanţă/asistenţă juridică în scopul elaborării documentaţiei de atribuire şi/sau aplicării procedurilor de atribuire a contractelor.</w:t>
      </w:r>
    </w:p>
    <w:p w14:paraId="18A3B363" w14:textId="77777777" w:rsidR="00FD0067" w:rsidRPr="005F18BA" w:rsidRDefault="00FD0067" w:rsidP="00FD0067">
      <w:pPr>
        <w:autoSpaceDE w:val="0"/>
        <w:autoSpaceDN w:val="0"/>
        <w:adjustRightInd w:val="0"/>
        <w:spacing w:before="0" w:after="0"/>
        <w:ind w:left="709"/>
        <w:jc w:val="both"/>
        <w:rPr>
          <w:rFonts w:ascii="Calibri" w:hAnsi="Calibri"/>
          <w:sz w:val="22"/>
          <w:szCs w:val="22"/>
          <w:lang w:eastAsia="ro-RO"/>
        </w:rPr>
      </w:pPr>
    </w:p>
    <w:p w14:paraId="2D0C709B" w14:textId="67830FE7" w:rsidR="005D1B49"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Cheltuielile pentru publicitate și informare</w:t>
      </w:r>
      <w:r w:rsidRPr="005F18BA">
        <w:rPr>
          <w:rFonts w:ascii="Calibri" w:hAnsi="Calibri"/>
          <w:sz w:val="22"/>
          <w:szCs w:val="22"/>
          <w:lang w:val="ro-MD" w:eastAsia="ro-RO"/>
        </w:rPr>
        <w:t xml:space="preserve"> - Cheltuieli necesare pentru realizarea activităților de comunicare și vizibilitate detaliate în Manualul de identitate vizuală pentru beneficiari, obligatorii în conformitate cu prevederile contractului de finanţare</w:t>
      </w:r>
      <w:r w:rsidR="00FD0067">
        <w:rPr>
          <w:rFonts w:ascii="Calibri" w:hAnsi="Calibri"/>
          <w:sz w:val="22"/>
          <w:szCs w:val="22"/>
          <w:lang w:val="ro-MD" w:eastAsia="ro-RO"/>
        </w:rPr>
        <w:t>.</w:t>
      </w:r>
    </w:p>
    <w:p w14:paraId="2A060270" w14:textId="77777777" w:rsidR="00FD0067" w:rsidRPr="005F18BA" w:rsidRDefault="00FD0067" w:rsidP="00FD0067">
      <w:pPr>
        <w:autoSpaceDE w:val="0"/>
        <w:autoSpaceDN w:val="0"/>
        <w:adjustRightInd w:val="0"/>
        <w:spacing w:before="0" w:after="0"/>
        <w:ind w:left="284"/>
        <w:jc w:val="both"/>
        <w:rPr>
          <w:rFonts w:ascii="Calibri" w:hAnsi="Calibri"/>
          <w:sz w:val="22"/>
          <w:szCs w:val="22"/>
          <w:lang w:val="ro-MD" w:eastAsia="ro-RO"/>
        </w:rPr>
      </w:pPr>
    </w:p>
    <w:p w14:paraId="5148B35D" w14:textId="43983D48"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b/>
          <w:bCs/>
          <w:sz w:val="22"/>
          <w:szCs w:val="22"/>
          <w:lang w:val="ro-MD" w:eastAsia="ro-RO"/>
        </w:rPr>
        <w:t>Cheltuielile cu activitatea de audit financiar extern</w:t>
      </w:r>
      <w:r w:rsidRPr="005F18BA">
        <w:rPr>
          <w:rFonts w:ascii="Calibri" w:hAnsi="Calibri"/>
          <w:sz w:val="22"/>
          <w:szCs w:val="22"/>
          <w:lang w:val="ro-MD" w:eastAsia="ro-RO"/>
        </w:rPr>
        <w:t>.</w:t>
      </w:r>
    </w:p>
    <w:p w14:paraId="4273CEA5"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6D15D471" w14:textId="4D53591E"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b/>
          <w:bCs/>
          <w:sz w:val="22"/>
          <w:szCs w:val="22"/>
          <w:lang w:val="ro-MD" w:eastAsia="ro-RO"/>
        </w:rPr>
        <w:t>Cheltuieli pentru instalații/echipamente specifice în scopul obținerii unei economii de energie</w:t>
      </w:r>
      <w:r w:rsidRPr="005F18BA">
        <w:rPr>
          <w:rFonts w:ascii="Calibri" w:hAnsi="Calibri"/>
          <w:sz w:val="22"/>
          <w:szCs w:val="22"/>
          <w:lang w:val="ro-MD" w:eastAsia="ro-RO"/>
        </w:rPr>
        <w:t>,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118EA5E0"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70502317" w14:textId="73DEDB40" w:rsidR="00B34394" w:rsidRDefault="00B34394" w:rsidP="00023CA7">
      <w:pPr>
        <w:pStyle w:val="ListParagraph"/>
        <w:numPr>
          <w:ilvl w:val="0"/>
          <w:numId w:val="69"/>
        </w:numPr>
        <w:spacing w:before="0" w:after="0"/>
        <w:ind w:left="426" w:hanging="426"/>
        <w:jc w:val="both"/>
        <w:rPr>
          <w:rFonts w:ascii="Calibri" w:hAnsi="Calibri"/>
          <w:color w:val="000000"/>
          <w:sz w:val="22"/>
          <w:szCs w:val="22"/>
          <w:lang w:eastAsia="ro-RO"/>
        </w:rPr>
      </w:pPr>
      <w:r w:rsidRPr="005F18BA">
        <w:rPr>
          <w:rFonts w:ascii="Calibri" w:hAnsi="Calibri"/>
          <w:b/>
          <w:bCs/>
          <w:color w:val="000000"/>
          <w:sz w:val="22"/>
          <w:szCs w:val="22"/>
          <w:lang w:eastAsia="ro-RO"/>
        </w:rPr>
        <w:t>Montaj</w:t>
      </w:r>
      <w:r w:rsidRPr="005F18BA">
        <w:rPr>
          <w:rFonts w:ascii="Calibri" w:hAnsi="Calibri"/>
          <w:color w:val="000000"/>
          <w:sz w:val="22"/>
          <w:szCs w:val="22"/>
          <w:lang w:eastAsia="ro-RO"/>
        </w:rPr>
        <w:t xml:space="preserve"> </w:t>
      </w:r>
      <w:r w:rsidRPr="00FD0067">
        <w:rPr>
          <w:rFonts w:ascii="Calibri" w:hAnsi="Calibri"/>
          <w:b/>
          <w:bCs/>
          <w:color w:val="000000"/>
          <w:sz w:val="22"/>
          <w:szCs w:val="22"/>
          <w:lang w:eastAsia="ro-RO"/>
        </w:rPr>
        <w:t>utilaje, echipamente tehnologice și funcționale</w:t>
      </w:r>
      <w:r w:rsidRPr="005F18BA">
        <w:rPr>
          <w:rFonts w:ascii="Calibri" w:hAnsi="Calibri"/>
          <w:color w:val="000000"/>
          <w:sz w:val="22"/>
          <w:szCs w:val="22"/>
          <w:lang w:eastAsia="ro-RO"/>
        </w:rPr>
        <w:t xml:space="preserve"> - Se cuprind cheltuielile aferente montajului utilajelor tehnologice şi al utilajelor incluse în instalaţiile funcţionale, inclusiv reţelele aferente necesare funcţionării acestora</w:t>
      </w:r>
      <w:r w:rsidR="00FD0067">
        <w:rPr>
          <w:rFonts w:ascii="Calibri" w:hAnsi="Calibri"/>
          <w:color w:val="000000"/>
          <w:sz w:val="22"/>
          <w:szCs w:val="22"/>
          <w:lang w:eastAsia="ro-RO"/>
        </w:rPr>
        <w:t>.</w:t>
      </w:r>
    </w:p>
    <w:p w14:paraId="3399BF90" w14:textId="77777777" w:rsidR="00FD0067" w:rsidRPr="00FD0067" w:rsidRDefault="00FD0067" w:rsidP="00FD0067">
      <w:pPr>
        <w:pStyle w:val="ListParagraph"/>
        <w:rPr>
          <w:rFonts w:ascii="Calibri" w:hAnsi="Calibri"/>
          <w:color w:val="000000"/>
          <w:sz w:val="22"/>
          <w:szCs w:val="22"/>
          <w:lang w:eastAsia="ro-RO"/>
        </w:rPr>
      </w:pPr>
    </w:p>
    <w:p w14:paraId="478E27CD" w14:textId="77777777" w:rsidR="00FD0067" w:rsidRPr="00FD0067" w:rsidRDefault="00FD0067" w:rsidP="00FD0067">
      <w:pPr>
        <w:spacing w:before="0" w:after="0"/>
        <w:jc w:val="both"/>
        <w:rPr>
          <w:rFonts w:ascii="Calibri" w:hAnsi="Calibri"/>
          <w:color w:val="000000"/>
          <w:sz w:val="22"/>
          <w:szCs w:val="22"/>
          <w:lang w:eastAsia="ro-RO"/>
        </w:rPr>
      </w:pPr>
    </w:p>
    <w:p w14:paraId="7983F533" w14:textId="1A09358E"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sz w:val="22"/>
          <w:szCs w:val="22"/>
          <w:lang w:val="ro-MD" w:eastAsia="ro-RO"/>
        </w:rPr>
        <w:t>În cadrul schemei, conform Regulamentului (UE) 2021/1060, art. 54, lit. a),  se utilizează o rată forfetară pentru a acoperi costurile indirecte ale operațiunii în valoare maximă de 5% din costurile directe eligibile. Costurile indirecte sunt reprezentate de cheltuielile pentru consultanță și management de proiect, cheltuielile pentru publicitate și informare și cheltuielile cu activitatea de audit financiar extern.</w:t>
      </w:r>
    </w:p>
    <w:p w14:paraId="6E58401B" w14:textId="77777777" w:rsidR="00FD0067" w:rsidRPr="005F18BA" w:rsidRDefault="00FD0067" w:rsidP="00FD0067">
      <w:pPr>
        <w:autoSpaceDE w:val="0"/>
        <w:autoSpaceDN w:val="0"/>
        <w:adjustRightInd w:val="0"/>
        <w:spacing w:before="0" w:after="0"/>
        <w:ind w:left="426"/>
        <w:jc w:val="both"/>
        <w:rPr>
          <w:rFonts w:ascii="Calibri" w:hAnsi="Calibri"/>
          <w:sz w:val="22"/>
          <w:szCs w:val="22"/>
          <w:lang w:val="ro-MD" w:eastAsia="ro-RO"/>
        </w:rPr>
      </w:pPr>
    </w:p>
    <w:p w14:paraId="1B4DA92A" w14:textId="4753691F" w:rsidR="00773F94" w:rsidRPr="005F18BA" w:rsidRDefault="00773F94" w:rsidP="005F18BA">
      <w:pPr>
        <w:pStyle w:val="Heading3"/>
        <w:spacing w:before="0" w:after="0"/>
        <w:rPr>
          <w:rFonts w:cs="Calibri"/>
          <w:i w:val="0"/>
          <w:iCs/>
          <w:sz w:val="22"/>
          <w:szCs w:val="22"/>
        </w:rPr>
      </w:pPr>
      <w:bookmarkStart w:id="194" w:name="_Toc199764263"/>
      <w:bookmarkEnd w:id="186"/>
      <w:r w:rsidRPr="005F18BA">
        <w:rPr>
          <w:rFonts w:cs="Calibri"/>
          <w:i w:val="0"/>
          <w:iCs/>
          <w:sz w:val="22"/>
          <w:szCs w:val="22"/>
        </w:rPr>
        <w:t>Baza legală pentru stabilirea eligibilității cheltuielilor</w:t>
      </w:r>
      <w:bookmarkEnd w:id="185"/>
      <w:bookmarkEnd w:id="194"/>
    </w:p>
    <w:p w14:paraId="0D5F7D96" w14:textId="0363B2A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Regulamentul (UE, EURATOM) nr.</w:t>
      </w:r>
      <w:r w:rsidR="00C201F4" w:rsidRPr="00FD0067">
        <w:rPr>
          <w:rFonts w:ascii="Calibri" w:hAnsi="Calibri"/>
          <w:sz w:val="22"/>
          <w:szCs w:val="22"/>
        </w:rPr>
        <w:t xml:space="preserve"> 2024/2509 al Parlamentului European și al Consiliului din 23 septembrie 2024 privind normele financiare aplicabile bugetului general al Uniunii</w:t>
      </w:r>
      <w:r w:rsidRPr="00FD0067">
        <w:rPr>
          <w:rFonts w:ascii="Calibri" w:hAnsi="Calibri"/>
          <w:sz w:val="22"/>
          <w:szCs w:val="22"/>
        </w:rPr>
        <w:t xml:space="preserve">. </w:t>
      </w:r>
    </w:p>
    <w:p w14:paraId="74845BC2" w14:textId="712A4442"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w:t>
      </w:r>
      <w:r w:rsidRPr="00FD0067">
        <w:rPr>
          <w:rFonts w:ascii="Calibri" w:hAnsi="Calibri"/>
          <w:sz w:val="22"/>
          <w:szCs w:val="22"/>
        </w:rPr>
        <w:lastRenderedPageBreak/>
        <w:t>pescuit și acvacultură și de stabilire a normelor financiare aplicabile acestor fonduri, precum și</w:t>
      </w:r>
      <w:r w:rsidR="00C04A9B" w:rsidRPr="00FD0067">
        <w:rPr>
          <w:rFonts w:ascii="Calibri" w:hAnsi="Calibri"/>
          <w:sz w:val="22"/>
          <w:szCs w:val="22"/>
        </w:rPr>
        <w:t xml:space="preserve"> </w:t>
      </w:r>
      <w:r w:rsidRPr="00FD0067">
        <w:rPr>
          <w:rFonts w:ascii="Calibri" w:hAnsi="Calibri"/>
          <w:sz w:val="22"/>
          <w:szCs w:val="22"/>
        </w:rPr>
        <w:t xml:space="preserve">Fondului pentru azil, migrație și integrare, Fondului pentru securitate internă și Instrumentului de sprijin financiar pentru managementul frontierelor și politica de vize, cu modificările și completările ulterioare; </w:t>
      </w:r>
    </w:p>
    <w:p w14:paraId="14C1243B" w14:textId="08D20F9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Regulamentul (UE) 2021/1058 al Parlamentului European și al Consiliului din 24 iunie 2021 privind Fondul european de dezvoltare regională și Fondul de coeziune, cu modificările și completările ulterioare; </w:t>
      </w:r>
    </w:p>
    <w:p w14:paraId="50979D8F" w14:textId="6C81E833"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Hotararea </w:t>
      </w:r>
      <w:r w:rsidR="001C7AFD" w:rsidRPr="00FD0067">
        <w:rPr>
          <w:rFonts w:ascii="Calibri" w:hAnsi="Calibri"/>
          <w:sz w:val="22"/>
          <w:szCs w:val="22"/>
        </w:rPr>
        <w:t>G</w:t>
      </w:r>
      <w:r w:rsidRPr="00FD0067">
        <w:rPr>
          <w:rFonts w:ascii="Calibri" w:hAnsi="Calibri"/>
          <w:sz w:val="22"/>
          <w:szCs w:val="22"/>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7F5ACFFD"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076FA39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20DD6022" w:rsidR="006E2D78"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Legea 227/2015 privind Codul fiscal, cu modificările și completările ulterioare.</w:t>
      </w:r>
    </w:p>
    <w:p w14:paraId="220375CA" w14:textId="77777777" w:rsidR="0034310A" w:rsidRPr="005F18BA" w:rsidRDefault="0034310A" w:rsidP="005F18BA">
      <w:pPr>
        <w:spacing w:before="0" w:after="0"/>
        <w:jc w:val="both"/>
        <w:rPr>
          <w:rFonts w:ascii="Calibri" w:hAnsi="Calibri"/>
          <w:sz w:val="22"/>
          <w:szCs w:val="22"/>
        </w:rPr>
      </w:pPr>
    </w:p>
    <w:p w14:paraId="10E31758" w14:textId="408E0490" w:rsidR="008D5C71" w:rsidRPr="005F18BA" w:rsidRDefault="008D5C71" w:rsidP="005F18BA">
      <w:pPr>
        <w:pStyle w:val="Heading3"/>
        <w:spacing w:before="0" w:after="0"/>
        <w:ind w:left="0" w:firstLine="0"/>
        <w:rPr>
          <w:rFonts w:cs="Calibri"/>
          <w:i w:val="0"/>
          <w:sz w:val="22"/>
          <w:szCs w:val="22"/>
        </w:rPr>
      </w:pPr>
      <w:bookmarkStart w:id="195" w:name="_Toc142556391"/>
      <w:bookmarkStart w:id="196" w:name="_Toc199764264"/>
      <w:r w:rsidRPr="005F18BA">
        <w:rPr>
          <w:rFonts w:cs="Calibri"/>
          <w:i w:val="0"/>
          <w:sz w:val="22"/>
          <w:szCs w:val="22"/>
        </w:rPr>
        <w:t>Categorii și plafoane de cheltuieli eligibile</w:t>
      </w:r>
      <w:bookmarkEnd w:id="195"/>
      <w:bookmarkEnd w:id="196"/>
    </w:p>
    <w:p w14:paraId="001B6455" w14:textId="75484B1D" w:rsidR="005961CA" w:rsidRPr="00FD0067" w:rsidRDefault="005961CA" w:rsidP="00FD0067">
      <w:pPr>
        <w:pStyle w:val="ListParagraph"/>
        <w:spacing w:before="0" w:after="0"/>
        <w:ind w:left="0"/>
        <w:jc w:val="both"/>
        <w:rPr>
          <w:rFonts w:ascii="Calibri" w:hAnsi="Calibri"/>
          <w:sz w:val="22"/>
          <w:szCs w:val="22"/>
        </w:rPr>
      </w:pPr>
      <w:r w:rsidRPr="005F18BA">
        <w:rPr>
          <w:rFonts w:ascii="Calibri" w:hAnsi="Calibri"/>
          <w:sz w:val="22"/>
          <w:szCs w:val="22"/>
        </w:rPr>
        <w:t xml:space="preserve">Condițiile cumulative de eligibilitate a cheltuielilor, respectiv categoriile și sub-categoriile de cheltuieli eligibile aplicabile acestui apel de proiecte sunt detaliate în cadrul Anexei </w:t>
      </w:r>
      <w:r w:rsidR="00B85DE9" w:rsidRPr="005F18BA">
        <w:rPr>
          <w:rFonts w:ascii="Calibri" w:hAnsi="Calibri"/>
          <w:sz w:val="22"/>
          <w:szCs w:val="22"/>
        </w:rPr>
        <w:t>4</w:t>
      </w:r>
      <w:r w:rsidRPr="005F18BA">
        <w:rPr>
          <w:rFonts w:ascii="Calibri" w:hAnsi="Calibri"/>
          <w:sz w:val="22"/>
          <w:szCs w:val="22"/>
        </w:rPr>
        <w:t>, Lista de cheltuieli eligibile la prezentul ghid.</w:t>
      </w:r>
      <w:r w:rsidR="00FD0067">
        <w:rPr>
          <w:rFonts w:ascii="Calibri" w:hAnsi="Calibri"/>
          <w:sz w:val="22"/>
          <w:szCs w:val="22"/>
        </w:rPr>
        <w:t xml:space="preserve"> </w:t>
      </w:r>
      <w:r w:rsidRPr="005F18BA">
        <w:rPr>
          <w:rFonts w:ascii="Calibri" w:eastAsia="Times New Roman" w:hAnsi="Calibri"/>
          <w:sz w:val="22"/>
          <w:szCs w:val="22"/>
        </w:rPr>
        <w:t>Plafoanele de cheltuieli eligibile trebuie respectate de către solicitantul de finanțare până la finalul perioadei de implementare a contractului de finanțare, inclusiv.</w:t>
      </w:r>
    </w:p>
    <w:p w14:paraId="2266F042" w14:textId="77777777" w:rsidR="002A0B46" w:rsidRPr="005F18BA" w:rsidRDefault="002A0B46" w:rsidP="005F18BA">
      <w:pPr>
        <w:spacing w:before="0" w:after="0"/>
        <w:jc w:val="both"/>
        <w:rPr>
          <w:rFonts w:ascii="Calibri" w:hAnsi="Calibri"/>
          <w:sz w:val="22"/>
          <w:szCs w:val="22"/>
        </w:rPr>
      </w:pPr>
      <w:r w:rsidRPr="005F18BA">
        <w:rPr>
          <w:rFonts w:ascii="Calibri" w:hAnsi="Calibr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621BC68D" w14:textId="77777777" w:rsidR="002A0B46" w:rsidRPr="005F18BA" w:rsidRDefault="002A0B46" w:rsidP="005F18BA">
      <w:pPr>
        <w:tabs>
          <w:tab w:val="left" w:pos="1134"/>
        </w:tabs>
        <w:spacing w:before="0" w:after="0"/>
        <w:ind w:firstLine="708"/>
        <w:jc w:val="both"/>
        <w:rPr>
          <w:rFonts w:ascii="Calibri" w:hAnsi="Calibri"/>
          <w:sz w:val="22"/>
          <w:szCs w:val="22"/>
        </w:rPr>
      </w:pPr>
      <w:r w:rsidRPr="005F18BA">
        <w:rPr>
          <w:rFonts w:ascii="Calibri" w:hAnsi="Calibri"/>
          <w:sz w:val="22"/>
          <w:szCs w:val="22"/>
        </w:rPr>
        <w:t>(i)</w:t>
      </w:r>
      <w:r w:rsidRPr="005F18BA">
        <w:rPr>
          <w:rFonts w:ascii="Calibri" w:hAnsi="Calibri"/>
          <w:sz w:val="22"/>
          <w:szCs w:val="22"/>
        </w:rPr>
        <w:tab/>
        <w:t xml:space="preserve">pentru operațiunile al căror cost total este mai mic de 5.000.000,00 EUR (inclusiv TVA); </w:t>
      </w:r>
    </w:p>
    <w:p w14:paraId="5E9D005D" w14:textId="77777777" w:rsidR="002A0B46" w:rsidRPr="005F18BA" w:rsidRDefault="002A0B46" w:rsidP="005F18BA">
      <w:pPr>
        <w:tabs>
          <w:tab w:val="left" w:pos="1134"/>
        </w:tabs>
        <w:spacing w:before="0" w:after="0"/>
        <w:ind w:firstLine="708"/>
        <w:jc w:val="both"/>
        <w:rPr>
          <w:rFonts w:ascii="Calibri" w:hAnsi="Calibri"/>
          <w:sz w:val="22"/>
          <w:szCs w:val="22"/>
        </w:rPr>
      </w:pPr>
      <w:r w:rsidRPr="005F18BA">
        <w:rPr>
          <w:rFonts w:ascii="Calibri" w:hAnsi="Calibri"/>
          <w:sz w:val="22"/>
          <w:szCs w:val="22"/>
        </w:rPr>
        <w:t>(ii)</w:t>
      </w:r>
      <w:r w:rsidRPr="005F18BA">
        <w:rPr>
          <w:rFonts w:ascii="Calibri" w:hAnsi="Calibri"/>
          <w:sz w:val="22"/>
          <w:szCs w:val="22"/>
        </w:rPr>
        <w:tab/>
        <w:t xml:space="preserve">pentru operațiunile al căror cost total este mai mare de 5.000.000,00 EUR (inclusiv TVA), în cazul în care TVA-ul nu se recuperează în temeiul legislației naționale privind TVA. </w:t>
      </w:r>
    </w:p>
    <w:p w14:paraId="4823D444" w14:textId="77777777" w:rsidR="002A0B46" w:rsidRPr="005F18BA" w:rsidRDefault="002A0B46" w:rsidP="005F18BA">
      <w:pPr>
        <w:spacing w:before="0" w:after="0"/>
        <w:jc w:val="both"/>
        <w:rPr>
          <w:rFonts w:ascii="Calibri" w:hAnsi="Calibri"/>
          <w:sz w:val="22"/>
          <w:szCs w:val="22"/>
        </w:rPr>
      </w:pPr>
      <w:r w:rsidRPr="005F18BA">
        <w:rPr>
          <w:rFonts w:ascii="Calibri" w:hAnsi="Calibr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192FE6F" w14:textId="77777777" w:rsidR="002A0B46" w:rsidRPr="005F18BA" w:rsidRDefault="002A0B46"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La depunerea cererii de finanțare, solicitantul de finanțare va completa Anexa 3 Declarația unică a solicitantului, secțiunea A, referitoare la încadrarea solicitantului în categoria persoanelor înregistrate ori neînregistrate în scopuri de TVA, conform Codului fiscal.</w:t>
      </w:r>
    </w:p>
    <w:p w14:paraId="559B257B" w14:textId="71769749" w:rsidR="007E0620" w:rsidRDefault="002A0B46" w:rsidP="005F18BA">
      <w:pPr>
        <w:pStyle w:val="ListParagraph"/>
        <w:spacing w:before="0" w:after="0"/>
        <w:ind w:left="0"/>
        <w:jc w:val="both"/>
        <w:rPr>
          <w:rFonts w:ascii="Calibri" w:hAnsi="Calibri"/>
          <w:sz w:val="22"/>
          <w:szCs w:val="22"/>
        </w:rPr>
      </w:pPr>
      <w:r w:rsidRPr="00FD0067">
        <w:rPr>
          <w:rFonts w:ascii="Calibri" w:hAnsi="Calibri"/>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FD0067">
        <w:rPr>
          <w:rFonts w:ascii="Calibri" w:hAnsi="Calibri"/>
          <w:sz w:val="22"/>
          <w:szCs w:val="22"/>
        </w:rPr>
        <w:t>.</w:t>
      </w:r>
    </w:p>
    <w:p w14:paraId="6D96C02E" w14:textId="77777777" w:rsidR="00FD0067" w:rsidRPr="00FD0067" w:rsidRDefault="00FD0067" w:rsidP="005F18BA">
      <w:pPr>
        <w:pStyle w:val="ListParagraph"/>
        <w:spacing w:before="0" w:after="0"/>
        <w:ind w:left="0"/>
        <w:jc w:val="both"/>
        <w:rPr>
          <w:rFonts w:ascii="Calibri" w:hAnsi="Calibri"/>
          <w:sz w:val="22"/>
          <w:szCs w:val="22"/>
        </w:rPr>
      </w:pPr>
    </w:p>
    <w:p w14:paraId="7639C907" w14:textId="6907636D" w:rsidR="006E2D78" w:rsidRPr="005F18BA" w:rsidRDefault="008D5C71" w:rsidP="005F18BA">
      <w:pPr>
        <w:pStyle w:val="Heading3"/>
        <w:spacing w:before="0" w:after="0"/>
        <w:ind w:left="0" w:firstLine="0"/>
        <w:rPr>
          <w:rFonts w:cs="Calibri"/>
          <w:bCs/>
          <w:i w:val="0"/>
          <w:sz w:val="22"/>
          <w:szCs w:val="22"/>
        </w:rPr>
      </w:pPr>
      <w:bookmarkStart w:id="197" w:name="_Toc142556392"/>
      <w:bookmarkStart w:id="198" w:name="_Toc199764265"/>
      <w:r w:rsidRPr="005F18BA">
        <w:rPr>
          <w:rFonts w:cs="Calibri"/>
          <w:i w:val="0"/>
          <w:sz w:val="22"/>
          <w:szCs w:val="22"/>
        </w:rPr>
        <w:t>Categorii de cheltuieli neeligibile</w:t>
      </w:r>
      <w:bookmarkEnd w:id="197"/>
      <w:bookmarkEnd w:id="198"/>
    </w:p>
    <w:p w14:paraId="1A6EC905" w14:textId="2EA87E01" w:rsidR="00911703" w:rsidRPr="005F18BA" w:rsidRDefault="00911703" w:rsidP="005F18BA">
      <w:pPr>
        <w:autoSpaceDE w:val="0"/>
        <w:autoSpaceDN w:val="0"/>
        <w:adjustRightInd w:val="0"/>
        <w:spacing w:before="0" w:after="0"/>
        <w:jc w:val="both"/>
        <w:rPr>
          <w:rFonts w:ascii="Calibri" w:hAnsi="Calibri"/>
          <w:sz w:val="22"/>
          <w:szCs w:val="22"/>
          <w:lang w:eastAsia="en-GB"/>
        </w:rPr>
      </w:pPr>
      <w:bookmarkStart w:id="199" w:name="_Toc142556393"/>
      <w:r w:rsidRPr="005F18BA">
        <w:rPr>
          <w:rFonts w:ascii="Calibri" w:eastAsia="Times New Roman" w:hAnsi="Calibri"/>
          <w:sz w:val="22"/>
          <w:szCs w:val="22"/>
        </w:rPr>
        <w:t xml:space="preserve">Sunt </w:t>
      </w:r>
      <w:r w:rsidRPr="005F18BA">
        <w:rPr>
          <w:rFonts w:ascii="Calibri" w:eastAsia="Times New Roman" w:hAnsi="Calibri"/>
          <w:b/>
          <w:bCs/>
          <w:sz w:val="22"/>
          <w:szCs w:val="22"/>
        </w:rPr>
        <w:t>neeligibile</w:t>
      </w:r>
      <w:r w:rsidRPr="005F18BA">
        <w:rPr>
          <w:rFonts w:ascii="Calibri" w:eastAsia="Times New Roman" w:hAnsi="Calibri"/>
          <w:sz w:val="22"/>
          <w:szCs w:val="22"/>
        </w:rPr>
        <w:t xml:space="preserve"> urm</w:t>
      </w:r>
      <w:r w:rsidR="00953184" w:rsidRPr="005F18BA">
        <w:rPr>
          <w:rFonts w:ascii="Calibri" w:eastAsia="Times New Roman" w:hAnsi="Calibri"/>
          <w:sz w:val="22"/>
          <w:szCs w:val="22"/>
        </w:rPr>
        <w:t>ă</w:t>
      </w:r>
      <w:r w:rsidRPr="005F18BA">
        <w:rPr>
          <w:rFonts w:ascii="Calibri" w:eastAsia="Times New Roman" w:hAnsi="Calibri"/>
          <w:sz w:val="22"/>
          <w:szCs w:val="22"/>
        </w:rPr>
        <w:t xml:space="preserve">toarele categorii de cheltuieli: </w:t>
      </w:r>
    </w:p>
    <w:p w14:paraId="72CF0B80"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F90F96" w14:textId="71FDF50F"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orice cheltuieli suportate înainte de 01.01.2021 conform prevederilor art. 63, alin (2) din Regulamentul (UE) nr.1060/2021</w:t>
      </w:r>
      <w:r w:rsidR="003F4C0E" w:rsidRPr="005F18BA">
        <w:rPr>
          <w:rFonts w:ascii="Calibri" w:hAnsi="Calibri"/>
          <w:sz w:val="22"/>
          <w:szCs w:val="22"/>
        </w:rPr>
        <w:t xml:space="preserve"> </w:t>
      </w:r>
      <w:r w:rsidR="003F4C0E" w:rsidRPr="005F18BA">
        <w:rPr>
          <w:rFonts w:ascii="Calibri" w:hAnsi="Calibri"/>
          <w:color w:val="000000"/>
          <w:sz w:val="22"/>
          <w:szCs w:val="22"/>
          <w:lang w:eastAsia="en-GB"/>
        </w:rPr>
        <w:t>și orice cheltuieli realizate înainte de data depunerii cererii de finanțare, cu excepția cheltuielilor care includ studii, proiectare, consultanță, management de proiect astfel cum sunt regăsite la capitolul 3 ”Cheltuieli pentru proiectare şi asistenţă tehnică” din devizul general conform HG 907/2016 cu modificările și completările ulterioare;</w:t>
      </w:r>
    </w:p>
    <w:p w14:paraId="6925DA15" w14:textId="5FA22198" w:rsidR="002A0B46" w:rsidRPr="005F18BA" w:rsidRDefault="002A0B46"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pentru achiziționarea echipamentelor/ utilajelor/ instalațiilor de lucru sau pentru orice alt activ corporal care funcționează prin arderea combustibililor fosili (inclusiv biocombustibili), fiind eligibile doar cele care sunt alimentate exclusiv electric</w:t>
      </w:r>
      <w:r w:rsidR="00051D9F" w:rsidRPr="005F18BA">
        <w:rPr>
          <w:rFonts w:ascii="Calibri" w:hAnsi="Calibri"/>
          <w:color w:val="000000"/>
          <w:sz w:val="22"/>
          <w:szCs w:val="22"/>
          <w:lang w:eastAsia="en-GB"/>
        </w:rPr>
        <w:t>;</w:t>
      </w:r>
    </w:p>
    <w:p w14:paraId="25F3EB07"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realizate în cadrul operațiunilor care intră sub incidența prevederilor art. 63 alin. (6) din Regulamentul (UE) nr. 2021/1060;</w:t>
      </w:r>
    </w:p>
    <w:p w14:paraId="3360288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FF3BA1"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pentru achiziţionarea de imobile (teren/clădire);</w:t>
      </w:r>
    </w:p>
    <w:p w14:paraId="7C9F43A3"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pentru procurarea de bunuri care, conform legii, intră în categoria obiectelor de inventar;</w:t>
      </w:r>
    </w:p>
    <w:p w14:paraId="04F2AE3E"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 operaţionale, de funcționare, de testare și întreținere a obiectivelor finanțate prin proiect;</w:t>
      </w:r>
    </w:p>
    <w:p w14:paraId="6D1334E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14E1341F"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alte cheltuieli generale de administrație;</w:t>
      </w:r>
    </w:p>
    <w:p w14:paraId="1E9957B7"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financiare, respectiv prime de asigurare, taxe, comisioane, rate și dobânzi aferente creditelor;</w:t>
      </w:r>
    </w:p>
    <w:p w14:paraId="7BC6C1C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contribuția în natură;</w:t>
      </w:r>
    </w:p>
    <w:p w14:paraId="1304AEE9"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amortizarea;</w:t>
      </w:r>
    </w:p>
    <w:p w14:paraId="35B6DC5D"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leasingul;</w:t>
      </w:r>
    </w:p>
    <w:p w14:paraId="4330ACB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pentru lucrări de întreținere/reparare/mentenanță;</w:t>
      </w:r>
    </w:p>
    <w:p w14:paraId="3D5E7C30"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6CCF0E8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aferente investițiilor în active necorporale destinate întregii activități a solicitantului de finanțare;</w:t>
      </w:r>
    </w:p>
    <w:p w14:paraId="5E6C7F98"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0367D97E"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 căror valoare depășește limitele maxime, acolo unde sunt prevăzute limitări;</w:t>
      </w:r>
    </w:p>
    <w:p w14:paraId="420F602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privind achiziţia de dotări/echipamente/utilaje second-hand;</w:t>
      </w:r>
    </w:p>
    <w:p w14:paraId="62E7DC61"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taxa pe valoarea adăugată recuperabilă, cu excepţia cazului în care aceasta nu se poate recupera în temeiul legislaţiei naţionale privind TVA-ul;</w:t>
      </w:r>
    </w:p>
    <w:p w14:paraId="73FE61E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cu investițiile ce fac obiectul dublei finanțări care vizează aceleași costuri eligibile;</w:t>
      </w:r>
    </w:p>
    <w:p w14:paraId="3A92DBF9" w14:textId="6D5FAB61" w:rsidR="00AB065D" w:rsidRPr="005F18BA" w:rsidRDefault="00911703" w:rsidP="00023CA7">
      <w:pPr>
        <w:pStyle w:val="ListParagraph"/>
        <w:numPr>
          <w:ilvl w:val="0"/>
          <w:numId w:val="29"/>
        </w:numPr>
        <w:spacing w:before="0" w:after="0"/>
        <w:ind w:left="714" w:hanging="357"/>
        <w:jc w:val="both"/>
        <w:rPr>
          <w:rFonts w:ascii="Calibri" w:hAnsi="Calibri"/>
          <w:color w:val="000000"/>
          <w:sz w:val="22"/>
          <w:szCs w:val="22"/>
          <w:lang w:eastAsia="en-GB"/>
        </w:rPr>
      </w:pPr>
      <w:r w:rsidRPr="005F18BA">
        <w:rPr>
          <w:rFonts w:ascii="Calibri" w:hAnsi="Calibri"/>
          <w:color w:val="000000"/>
          <w:sz w:val="22"/>
          <w:szCs w:val="22"/>
          <w:lang w:eastAsia="en-GB"/>
        </w:rPr>
        <w:t xml:space="preserve">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 cu excepția claselor: </w:t>
      </w:r>
      <w:r w:rsidR="00AB065D" w:rsidRPr="005F18BA">
        <w:rPr>
          <w:rFonts w:ascii="Calibri" w:hAnsi="Calibri"/>
          <w:color w:val="000000"/>
          <w:sz w:val="22"/>
          <w:szCs w:val="22"/>
          <w:lang w:eastAsia="en-GB"/>
        </w:rPr>
        <w:t>2.3.2.3 (doar pentru codurile CAEN</w:t>
      </w:r>
      <w:r w:rsidR="002A3C4D" w:rsidRPr="005F18BA">
        <w:rPr>
          <w:rFonts w:ascii="Calibri" w:hAnsi="Calibri"/>
          <w:color w:val="000000"/>
          <w:sz w:val="22"/>
          <w:szCs w:val="22"/>
          <w:lang w:eastAsia="en-GB"/>
        </w:rPr>
        <w:t xml:space="preserve"> Rev 2</w:t>
      </w:r>
      <w:r w:rsidR="00AB065D" w:rsidRPr="005F18BA">
        <w:rPr>
          <w:rFonts w:ascii="Calibri" w:hAnsi="Calibri"/>
          <w:color w:val="000000"/>
          <w:sz w:val="22"/>
          <w:szCs w:val="22"/>
          <w:lang w:eastAsia="en-GB"/>
        </w:rPr>
        <w:t xml:space="preserve"> 8621, 8622, 8623 și 8690), 2.3.6.1, 2.3.6.1.1., 2.3.6.1.2., 2.3.6.2., 2.3.6.2.1., 2.3.6.2.2., 2.3.6.3., 2.3.6.3.1., 2.3.6.3.2., 2.3.6.4., 2.3.6.4.1., 2.3.6.4.2., 2.3.6.4.3., 2.3.6.4.4., 2.3.6.5 </w:t>
      </w:r>
    </w:p>
    <w:p w14:paraId="213DE9C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amenzi, penalităţi, dobânzi, cheltuieli de judecată şi cheltuieli de arbitraj;</w:t>
      </w:r>
    </w:p>
    <w:p w14:paraId="08F01193" w14:textId="3541A12D" w:rsidR="00AB065D"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val="ro-MD" w:eastAsia="en-GB"/>
        </w:rPr>
      </w:pPr>
      <w:r w:rsidRPr="005F18BA">
        <w:rPr>
          <w:rFonts w:ascii="Calibri" w:hAnsi="Calibri"/>
          <w:color w:val="000000"/>
          <w:sz w:val="22"/>
          <w:szCs w:val="22"/>
          <w:lang w:eastAsia="en-GB"/>
        </w:rPr>
        <w:t xml:space="preserve">cheltuielile efectuate înainte de data depunerii cererii de finanţare, cu excepția </w:t>
      </w:r>
      <w:r w:rsidR="00AB065D" w:rsidRPr="005F18BA">
        <w:rPr>
          <w:rFonts w:ascii="Calibri" w:hAnsi="Calibri"/>
          <w:color w:val="000000"/>
          <w:sz w:val="22"/>
          <w:szCs w:val="22"/>
          <w:lang w:val="ro-MD" w:eastAsia="en-GB"/>
        </w:rPr>
        <w:t>celor aferente Capitolului 3 ”Cheltuieli pentru proiectare şi asistenţă tehnică” din devizul general, conform HG 907/2016 cu modificările și completările ulterioare.</w:t>
      </w:r>
    </w:p>
    <w:p w14:paraId="56BF0063"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efectuate după finalizarea etapei de implementare a proiectului, respectiv finalizarea ultimei activități a proiectului;</w:t>
      </w:r>
    </w:p>
    <w:p w14:paraId="787EBD83" w14:textId="6504D73C"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care nu corespund particularităţilor/obiectivelor/activităţilor sprijinite prin ac</w:t>
      </w:r>
      <w:r w:rsidR="00953184" w:rsidRPr="005F18BA">
        <w:rPr>
          <w:rFonts w:ascii="Calibri" w:hAnsi="Calibri"/>
          <w:color w:val="000000"/>
          <w:sz w:val="22"/>
          <w:szCs w:val="22"/>
          <w:lang w:eastAsia="en-GB"/>
        </w:rPr>
        <w:t>ț</w:t>
      </w:r>
      <w:r w:rsidRPr="005F18BA">
        <w:rPr>
          <w:rFonts w:ascii="Calibri" w:hAnsi="Calibri"/>
          <w:color w:val="000000"/>
          <w:sz w:val="22"/>
          <w:szCs w:val="22"/>
          <w:lang w:eastAsia="en-GB"/>
        </w:rPr>
        <w:t>iunea regională;</w:t>
      </w:r>
    </w:p>
    <w:p w14:paraId="31394BD8"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de mentenanță;</w:t>
      </w:r>
    </w:p>
    <w:p w14:paraId="7E1F5DAE" w14:textId="7F920663"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cheltuielile pentru activități cu produse cu caracter erotic sau obscen, jocuri de noroc, precum </w:t>
      </w:r>
      <w:r w:rsidR="00953184" w:rsidRPr="005F18BA">
        <w:rPr>
          <w:rFonts w:ascii="Calibri" w:hAnsi="Calibri"/>
          <w:color w:val="000000"/>
          <w:sz w:val="22"/>
          <w:szCs w:val="22"/>
          <w:lang w:eastAsia="en-GB"/>
        </w:rPr>
        <w:t>ș</w:t>
      </w:r>
      <w:r w:rsidRPr="005F18BA">
        <w:rPr>
          <w:rFonts w:ascii="Calibri" w:hAnsi="Calibri"/>
          <w:color w:val="000000"/>
          <w:sz w:val="22"/>
          <w:szCs w:val="22"/>
          <w:lang w:eastAsia="en-GB"/>
        </w:rPr>
        <w:t>i cele care contravin bunelor moravuri, ordinii publice și/sau prevederilor legale în vigoare;</w:t>
      </w:r>
    </w:p>
    <w:p w14:paraId="1459CF9A"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547E164B" w14:textId="05A1930C"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sistemele de minare/stocare pentru criptomonede, tabletele </w:t>
      </w:r>
      <w:r w:rsidR="00953184" w:rsidRPr="005F18BA">
        <w:rPr>
          <w:rFonts w:ascii="Calibri" w:hAnsi="Calibri"/>
          <w:color w:val="000000"/>
          <w:sz w:val="22"/>
          <w:szCs w:val="22"/>
          <w:lang w:eastAsia="en-GB"/>
        </w:rPr>
        <w:t>ș</w:t>
      </w:r>
      <w:r w:rsidRPr="005F18BA">
        <w:rPr>
          <w:rFonts w:ascii="Calibri" w:hAnsi="Calibri"/>
          <w:color w:val="000000"/>
          <w:sz w:val="22"/>
          <w:szCs w:val="22"/>
          <w:lang w:eastAsia="en-GB"/>
        </w:rPr>
        <w:t>i telefoanele mobile;</w:t>
      </w:r>
    </w:p>
    <w:p w14:paraId="042A22CD"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alte cheltuieli neeligibile menționate în ghidul solicitantului de finanțare în funcție de specificul investiției.</w:t>
      </w:r>
    </w:p>
    <w:p w14:paraId="5F85C6FF" w14:textId="5123C8BF" w:rsidR="00911703" w:rsidRDefault="00911703" w:rsidP="005F18BA">
      <w:pPr>
        <w:spacing w:before="0" w:after="0"/>
        <w:jc w:val="both"/>
        <w:rPr>
          <w:rFonts w:ascii="Calibri" w:hAnsi="Calibri"/>
          <w:sz w:val="22"/>
          <w:szCs w:val="22"/>
        </w:rPr>
      </w:pPr>
      <w:r w:rsidRPr="005F18BA">
        <w:rPr>
          <w:rFonts w:ascii="Calibri" w:hAnsi="Calibri"/>
          <w:b/>
          <w:bCs/>
          <w:sz w:val="22"/>
          <w:szCs w:val="22"/>
        </w:rPr>
        <w:t>Notă!</w:t>
      </w:r>
      <w:r w:rsidRPr="005F18BA">
        <w:rPr>
          <w:rFonts w:ascii="Calibri" w:hAnsi="Calibri"/>
          <w:sz w:val="22"/>
          <w:szCs w:val="22"/>
        </w:rPr>
        <w:t xml:space="preserve"> AM nu verifică realizarea activităților aferente cheltuielilor neeligibile, acestea fiind în responsabilitatea exclusivă a solicitantului care se va asigura de respectarea legislației în vigoare pentru realizarea lor.</w:t>
      </w:r>
    </w:p>
    <w:p w14:paraId="64D93B00" w14:textId="77777777" w:rsidR="00FD0067" w:rsidRPr="005F18BA" w:rsidRDefault="00FD0067" w:rsidP="005F18BA">
      <w:pPr>
        <w:spacing w:before="0" w:after="0"/>
        <w:jc w:val="both"/>
        <w:rPr>
          <w:rFonts w:ascii="Calibri" w:hAnsi="Calibri"/>
          <w:sz w:val="22"/>
          <w:szCs w:val="22"/>
        </w:rPr>
      </w:pPr>
    </w:p>
    <w:p w14:paraId="5ED0C4FF" w14:textId="433386C6" w:rsidR="008D5C71" w:rsidRPr="00FD0067" w:rsidRDefault="008D5C71" w:rsidP="005F18BA">
      <w:pPr>
        <w:pStyle w:val="Heading3"/>
        <w:spacing w:before="0" w:after="0"/>
        <w:rPr>
          <w:rFonts w:cs="Calibri"/>
          <w:i w:val="0"/>
          <w:iCs/>
          <w:sz w:val="22"/>
          <w:szCs w:val="22"/>
        </w:rPr>
      </w:pPr>
      <w:bookmarkStart w:id="200" w:name="_Toc199764266"/>
      <w:r w:rsidRPr="00FD0067">
        <w:rPr>
          <w:rFonts w:cs="Calibri"/>
          <w:i w:val="0"/>
          <w:iCs/>
          <w:sz w:val="22"/>
          <w:szCs w:val="22"/>
        </w:rPr>
        <w:t>Opțiuni de costuri simplificate. Costuri directe și costuri indirecte</w:t>
      </w:r>
      <w:bookmarkEnd w:id="199"/>
      <w:bookmarkEnd w:id="200"/>
    </w:p>
    <w:p w14:paraId="047C6B60" w14:textId="6E5B0BED" w:rsidR="00C84C6D"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Categoriile de cheltuieli eligibile aferente prezentei scheme sunt grupate în costuri directe și în costuri indirecte.</w:t>
      </w:r>
    </w:p>
    <w:p w14:paraId="35E5815A" w14:textId="77777777" w:rsidR="00FD0067" w:rsidRPr="005F18BA" w:rsidRDefault="00FD0067" w:rsidP="005F18BA">
      <w:pPr>
        <w:widowControl w:val="0"/>
        <w:spacing w:before="0" w:after="0"/>
        <w:jc w:val="both"/>
        <w:rPr>
          <w:rFonts w:ascii="Calibri" w:eastAsia="Times New Roman" w:hAnsi="Calibri"/>
          <w:sz w:val="22"/>
          <w:szCs w:val="22"/>
        </w:rPr>
      </w:pPr>
    </w:p>
    <w:p w14:paraId="343002EA" w14:textId="77777777"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b/>
          <w:bCs/>
          <w:sz w:val="22"/>
          <w:szCs w:val="22"/>
        </w:rPr>
        <w:t>Costurile directe</w:t>
      </w:r>
      <w:r w:rsidRPr="005F18BA">
        <w:rPr>
          <w:rFonts w:ascii="Calibri" w:eastAsia="Times New Roman" w:hAnsi="Calibri"/>
          <w:sz w:val="22"/>
          <w:szCs w:val="22"/>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59F2325B" w14:textId="77777777" w:rsidR="00A948DB" w:rsidRPr="005F18BA" w:rsidRDefault="00A948DB" w:rsidP="00023CA7">
      <w:pPr>
        <w:widowControl w:val="0"/>
        <w:numPr>
          <w:ilvl w:val="0"/>
          <w:numId w:val="25"/>
        </w:numPr>
        <w:tabs>
          <w:tab w:val="left" w:pos="1276"/>
          <w:tab w:val="left" w:pos="1418"/>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amenajarea terenului</w:t>
      </w:r>
      <w:r w:rsidRPr="005F18BA">
        <w:rPr>
          <w:rFonts w:ascii="Calibri" w:eastAsia="Times New Roman" w:hAnsi="Calibri"/>
          <w:sz w:val="22"/>
          <w:szCs w:val="22"/>
        </w:rPr>
        <w:t xml:space="preserve"> au în vedere următoarele categorii:</w:t>
      </w:r>
    </w:p>
    <w:p w14:paraId="3B82A314" w14:textId="77777777" w:rsidR="00A948DB" w:rsidRPr="005F18BA" w:rsidRDefault="00A948DB" w:rsidP="00023CA7">
      <w:pPr>
        <w:widowControl w:val="0"/>
        <w:numPr>
          <w:ilvl w:val="1"/>
          <w:numId w:val="25"/>
        </w:numPr>
        <w:spacing w:before="0" w:after="0"/>
        <w:ind w:left="851" w:hanging="284"/>
        <w:jc w:val="both"/>
        <w:rPr>
          <w:rFonts w:ascii="Calibri" w:eastAsia="Times New Roman" w:hAnsi="Calibri"/>
          <w:sz w:val="22"/>
          <w:szCs w:val="22"/>
        </w:rPr>
      </w:pPr>
      <w:r w:rsidRPr="005F18BA">
        <w:rPr>
          <w:rFonts w:ascii="Calibri" w:eastAsia="Times New Roman" w:hAnsi="Calibri"/>
          <w:sz w:val="22"/>
          <w:szCs w:val="22"/>
        </w:rPr>
        <w:t>amenajarea terenului - i</w:t>
      </w:r>
      <w:r w:rsidRPr="005F18BA">
        <w:rPr>
          <w:rFonts w:ascii="Calibri" w:hAnsi="Calibri"/>
          <w:sz w:val="22"/>
          <w:szCs w:val="22"/>
          <w:lang w:eastAsia="en-GB"/>
        </w:rPr>
        <w:t>nclude cheltuielile efectuate la începutul lucrărilor pentru</w:t>
      </w:r>
      <w:r w:rsidRPr="005F18BA">
        <w:rPr>
          <w:rFonts w:ascii="Calibri" w:eastAsia="Times New Roman" w:hAnsi="Calibri"/>
          <w:sz w:val="22"/>
          <w:szCs w:val="22"/>
        </w:rPr>
        <w:t xml:space="preserve"> </w:t>
      </w:r>
      <w:r w:rsidRPr="005F18BA">
        <w:rPr>
          <w:rFonts w:ascii="Calibri" w:hAnsi="Calibri"/>
          <w:sz w:val="22"/>
          <w:szCs w:val="22"/>
          <w:lang w:eastAsia="en-GB"/>
        </w:rPr>
        <w:t>pregătirea amplasamentului care constau în demolări,</w:t>
      </w:r>
      <w:r w:rsidRPr="005F18BA">
        <w:rPr>
          <w:rFonts w:ascii="Calibri" w:eastAsia="Times New Roman" w:hAnsi="Calibri"/>
          <w:sz w:val="22"/>
          <w:szCs w:val="22"/>
        </w:rPr>
        <w:t xml:space="preserve"> </w:t>
      </w:r>
      <w:r w:rsidRPr="005F18BA">
        <w:rPr>
          <w:rFonts w:ascii="Calibri" w:hAnsi="Calibri"/>
          <w:sz w:val="22"/>
          <w:szCs w:val="22"/>
          <w:lang w:eastAsia="en-GB"/>
        </w:rPr>
        <w:t>demontări, dezafectări, defrişări, evacuări materiale rezultate,</w:t>
      </w:r>
      <w:r w:rsidRPr="005F18BA">
        <w:rPr>
          <w:rFonts w:ascii="Calibri" w:eastAsia="Times New Roman" w:hAnsi="Calibri"/>
          <w:sz w:val="22"/>
          <w:szCs w:val="22"/>
        </w:rPr>
        <w:t xml:space="preserve"> devieri rețele de utilități din amplasament, </w:t>
      </w:r>
      <w:r w:rsidRPr="005F18BA">
        <w:rPr>
          <w:rFonts w:ascii="Calibri" w:hAnsi="Calibri"/>
          <w:sz w:val="22"/>
          <w:szCs w:val="22"/>
          <w:lang w:eastAsia="en-GB"/>
        </w:rPr>
        <w:t>sistematizări pe verticală, drenaje, epuizmente - exclusiv cele</w:t>
      </w:r>
      <w:r w:rsidRPr="005F18BA">
        <w:rPr>
          <w:rFonts w:ascii="Calibri" w:eastAsia="Times New Roman" w:hAnsi="Calibri"/>
          <w:sz w:val="22"/>
          <w:szCs w:val="22"/>
        </w:rPr>
        <w:t xml:space="preserve"> </w:t>
      </w:r>
      <w:r w:rsidRPr="005F18BA">
        <w:rPr>
          <w:rFonts w:ascii="Calibri" w:hAnsi="Calibri"/>
          <w:sz w:val="22"/>
          <w:szCs w:val="22"/>
          <w:lang w:eastAsia="en-GB"/>
        </w:rPr>
        <w:t>aferente realizării lucrărilor pentru investiţia de bază - devieri de</w:t>
      </w:r>
      <w:r w:rsidRPr="005F18BA">
        <w:rPr>
          <w:rFonts w:ascii="Calibri" w:eastAsia="Times New Roman" w:hAnsi="Calibri"/>
          <w:sz w:val="22"/>
          <w:szCs w:val="22"/>
        </w:rPr>
        <w:t xml:space="preserve"> </w:t>
      </w:r>
      <w:r w:rsidRPr="005F18BA">
        <w:rPr>
          <w:rFonts w:ascii="Calibri" w:hAnsi="Calibri"/>
          <w:sz w:val="22"/>
          <w:szCs w:val="22"/>
          <w:lang w:eastAsia="en-GB"/>
        </w:rPr>
        <w:t>cursuri de apă.</w:t>
      </w:r>
    </w:p>
    <w:p w14:paraId="5F8F63E1" w14:textId="40A03615" w:rsidR="00C84C6D" w:rsidRPr="00FD0067" w:rsidRDefault="00A948DB" w:rsidP="00023CA7">
      <w:pPr>
        <w:widowControl w:val="0"/>
        <w:numPr>
          <w:ilvl w:val="1"/>
          <w:numId w:val="25"/>
        </w:numPr>
        <w:autoSpaceDE w:val="0"/>
        <w:autoSpaceDN w:val="0"/>
        <w:adjustRightInd w:val="0"/>
        <w:spacing w:before="0" w:after="0"/>
        <w:ind w:left="851" w:hanging="284"/>
        <w:jc w:val="both"/>
        <w:rPr>
          <w:rFonts w:ascii="Calibri" w:eastAsia="Times New Roman" w:hAnsi="Calibri"/>
          <w:sz w:val="22"/>
          <w:szCs w:val="22"/>
        </w:rPr>
      </w:pPr>
      <w:r w:rsidRPr="005F18BA">
        <w:rPr>
          <w:rFonts w:ascii="Calibri" w:eastAsia="Times New Roman" w:hAnsi="Calibri"/>
          <w:sz w:val="22"/>
          <w:szCs w:val="22"/>
        </w:rPr>
        <w:t xml:space="preserve">amenajări pentru protecția mediului și aducerea la starea inițială - </w:t>
      </w:r>
      <w:r w:rsidRPr="005F18BA">
        <w:rPr>
          <w:rFonts w:ascii="Calibri" w:hAnsi="Calibri"/>
          <w:sz w:val="22"/>
          <w:szCs w:val="22"/>
          <w:lang w:eastAsia="en-GB"/>
        </w:rPr>
        <w:t>se includ cheltuielile efectuate pentru lucrări şi acţiuni de protecţia mediului, inclusiv pentru refacerea cadrului natural după terminarea lucrărilor, de exemplu: plantare de copaci, reamenajare spaţii verzi, lucrări/acţiuni pentru protecţia mediului.</w:t>
      </w:r>
    </w:p>
    <w:p w14:paraId="5D479C0B" w14:textId="1F3A38BA" w:rsidR="00FD0067" w:rsidRDefault="00FD0067" w:rsidP="00FD0067">
      <w:pPr>
        <w:widowControl w:val="0"/>
        <w:autoSpaceDE w:val="0"/>
        <w:autoSpaceDN w:val="0"/>
        <w:adjustRightInd w:val="0"/>
        <w:spacing w:before="0" w:after="0"/>
        <w:ind w:left="851"/>
        <w:jc w:val="both"/>
        <w:rPr>
          <w:rFonts w:ascii="Calibri" w:hAnsi="Calibri"/>
          <w:sz w:val="22"/>
          <w:szCs w:val="22"/>
          <w:lang w:eastAsia="en-GB"/>
        </w:rPr>
      </w:pPr>
    </w:p>
    <w:p w14:paraId="179EEC2C" w14:textId="77777777" w:rsidR="00FD0067" w:rsidRPr="005F18BA" w:rsidRDefault="00FD0067" w:rsidP="00FD0067">
      <w:pPr>
        <w:widowControl w:val="0"/>
        <w:autoSpaceDE w:val="0"/>
        <w:autoSpaceDN w:val="0"/>
        <w:adjustRightInd w:val="0"/>
        <w:spacing w:before="0" w:after="0"/>
        <w:ind w:left="851"/>
        <w:jc w:val="both"/>
        <w:rPr>
          <w:rFonts w:ascii="Calibri" w:eastAsia="Times New Roman" w:hAnsi="Calibri"/>
          <w:sz w:val="22"/>
          <w:szCs w:val="22"/>
        </w:rPr>
      </w:pPr>
    </w:p>
    <w:p w14:paraId="1AF7A713" w14:textId="77777777" w:rsidR="00C84C6D" w:rsidRPr="005F18BA" w:rsidRDefault="00C84C6D" w:rsidP="00023CA7">
      <w:pPr>
        <w:widowControl w:val="0"/>
        <w:numPr>
          <w:ilvl w:val="0"/>
          <w:numId w:val="25"/>
        </w:numPr>
        <w:tabs>
          <w:tab w:val="left" w:pos="1276"/>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Cheltuielile pentru asigurarea utilităților necesare obiectivului</w:t>
      </w:r>
      <w:r w:rsidRPr="005F18BA">
        <w:rPr>
          <w:rFonts w:ascii="Calibri" w:eastAsia="Times New Roman" w:hAnsi="Calibri"/>
          <w:sz w:val="22"/>
          <w:szCs w:val="22"/>
        </w:rPr>
        <w:t xml:space="preserve"> - </w:t>
      </w:r>
      <w:r w:rsidRPr="005F18BA">
        <w:rPr>
          <w:rFonts w:ascii="Calibri" w:hAnsi="Calibri"/>
          <w:sz w:val="22"/>
          <w:szCs w:val="22"/>
          <w:lang w:eastAsia="en-GB"/>
        </w:rPr>
        <w:t>Se includ cheltuielile aferente lucrărilor pentru asigurarea cu</w:t>
      </w:r>
      <w:r w:rsidRPr="005F18BA">
        <w:rPr>
          <w:rFonts w:ascii="Calibri" w:eastAsia="Times New Roman" w:hAnsi="Calibri"/>
          <w:sz w:val="22"/>
          <w:szCs w:val="22"/>
        </w:rPr>
        <w:t xml:space="preserve"> </w:t>
      </w:r>
      <w:r w:rsidRPr="005F18BA">
        <w:rPr>
          <w:rFonts w:ascii="Calibri" w:hAnsi="Calibri"/>
          <w:sz w:val="22"/>
          <w:szCs w:val="22"/>
          <w:lang w:eastAsia="en-GB"/>
        </w:rPr>
        <w:t>utilităţile necesare funcţionării obiectivului de investiţie, care se</w:t>
      </w:r>
      <w:r w:rsidRPr="005F18BA">
        <w:rPr>
          <w:rFonts w:ascii="Calibri" w:eastAsia="Times New Roman" w:hAnsi="Calibri"/>
          <w:sz w:val="22"/>
          <w:szCs w:val="22"/>
        </w:rPr>
        <w:t xml:space="preserve"> </w:t>
      </w:r>
      <w:r w:rsidRPr="005F18BA">
        <w:rPr>
          <w:rFonts w:ascii="Calibri" w:hAnsi="Calibri"/>
          <w:sz w:val="22"/>
          <w:szCs w:val="22"/>
          <w:lang w:eastAsia="en-GB"/>
        </w:rPr>
        <w:t>execută pe amplasamentul delimitat din punct de vedere</w:t>
      </w:r>
      <w:r w:rsidRPr="005F18BA">
        <w:rPr>
          <w:rFonts w:ascii="Calibri" w:eastAsia="Times New Roman" w:hAnsi="Calibri"/>
          <w:sz w:val="22"/>
          <w:szCs w:val="22"/>
        </w:rPr>
        <w:t xml:space="preserve"> </w:t>
      </w:r>
      <w:r w:rsidRPr="005F18BA">
        <w:rPr>
          <w:rFonts w:ascii="Calibri" w:hAnsi="Calibri"/>
          <w:sz w:val="22"/>
          <w:szCs w:val="22"/>
          <w:lang w:eastAsia="en-GB"/>
        </w:rPr>
        <w:t>juridic ca aparţinând obiectivului de investiţie, precum şi</w:t>
      </w:r>
      <w:r w:rsidRPr="005F18BA">
        <w:rPr>
          <w:rFonts w:ascii="Calibri" w:eastAsia="Times New Roman" w:hAnsi="Calibri"/>
          <w:sz w:val="22"/>
          <w:szCs w:val="22"/>
        </w:rPr>
        <w:t xml:space="preserve"> </w:t>
      </w:r>
      <w:r w:rsidRPr="005F18BA">
        <w:rPr>
          <w:rFonts w:ascii="Calibri" w:hAnsi="Calibri"/>
          <w:sz w:val="22"/>
          <w:szCs w:val="22"/>
          <w:lang w:eastAsia="en-GB"/>
        </w:rPr>
        <w:t>cheltuielile aferente racordării la reţelele de utilităţi, precum:</w:t>
      </w:r>
    </w:p>
    <w:p w14:paraId="29D152CE"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alimentare cu apă;</w:t>
      </w:r>
    </w:p>
    <w:p w14:paraId="5E626693"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canalizare;</w:t>
      </w:r>
    </w:p>
    <w:p w14:paraId="0294C2B6"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agent termic;</w:t>
      </w:r>
    </w:p>
    <w:p w14:paraId="1FFE74F2"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energie electrică;</w:t>
      </w:r>
    </w:p>
    <w:p w14:paraId="7FD92B37" w14:textId="46D71B17" w:rsidR="00C84C6D"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telecomunicaţii, etc.</w:t>
      </w:r>
    </w:p>
    <w:p w14:paraId="453729A8" w14:textId="77777777" w:rsidR="00FD0067" w:rsidRPr="005F18BA" w:rsidRDefault="00FD0067" w:rsidP="00FD0067">
      <w:pPr>
        <w:widowControl w:val="0"/>
        <w:tabs>
          <w:tab w:val="left" w:pos="1276"/>
        </w:tabs>
        <w:spacing w:before="0" w:after="0"/>
        <w:ind w:left="993"/>
        <w:jc w:val="both"/>
        <w:rPr>
          <w:rFonts w:ascii="Calibri" w:hAnsi="Calibri"/>
          <w:sz w:val="22"/>
          <w:szCs w:val="22"/>
          <w:lang w:eastAsia="en-GB"/>
        </w:rPr>
      </w:pPr>
    </w:p>
    <w:p w14:paraId="12422A30" w14:textId="4D851E7A" w:rsidR="00A948DB" w:rsidRPr="005F18BA" w:rsidRDefault="00A948DB" w:rsidP="00023CA7">
      <w:pPr>
        <w:numPr>
          <w:ilvl w:val="0"/>
          <w:numId w:val="25"/>
        </w:numPr>
        <w:spacing w:before="0" w:after="0"/>
        <w:ind w:left="567" w:hanging="141"/>
        <w:contextualSpacing/>
        <w:jc w:val="both"/>
        <w:rPr>
          <w:rFonts w:ascii="Calibri" w:hAnsi="Calibri"/>
          <w:b/>
          <w:bCs/>
          <w:sz w:val="22"/>
          <w:szCs w:val="22"/>
          <w:lang w:eastAsia="en-GB"/>
        </w:rPr>
      </w:pPr>
      <w:r w:rsidRPr="005F18BA">
        <w:rPr>
          <w:rFonts w:ascii="Calibri" w:hAnsi="Calibri"/>
          <w:b/>
          <w:bCs/>
          <w:sz w:val="22"/>
          <w:szCs w:val="22"/>
          <w:lang w:eastAsia="en-GB"/>
        </w:rPr>
        <w:lastRenderedPageBreak/>
        <w:t xml:space="preserve">Cheltuieli pentru proiectare și asistență tehnică </w:t>
      </w:r>
      <w:r w:rsidRPr="005F18BA">
        <w:rPr>
          <w:rFonts w:ascii="Calibri" w:hAnsi="Calibri"/>
          <w:sz w:val="22"/>
          <w:szCs w:val="22"/>
          <w:lang w:eastAsia="en-GB"/>
        </w:rPr>
        <w:t>(doar pentru proiectele care vizeaz</w:t>
      </w:r>
      <w:r w:rsidR="00953184" w:rsidRPr="005F18BA">
        <w:rPr>
          <w:rFonts w:ascii="Calibri" w:hAnsi="Calibri"/>
          <w:sz w:val="22"/>
          <w:szCs w:val="22"/>
          <w:lang w:eastAsia="en-GB"/>
        </w:rPr>
        <w:t>ă</w:t>
      </w:r>
      <w:r w:rsidRPr="005F18BA">
        <w:rPr>
          <w:rFonts w:ascii="Calibri" w:hAnsi="Calibri"/>
          <w:sz w:val="22"/>
          <w:szCs w:val="22"/>
          <w:lang w:eastAsia="en-GB"/>
        </w:rPr>
        <w:t xml:space="preserve"> lucr</w:t>
      </w:r>
      <w:r w:rsidR="00953184" w:rsidRPr="005F18BA">
        <w:rPr>
          <w:rFonts w:ascii="Calibri" w:hAnsi="Calibri"/>
          <w:sz w:val="22"/>
          <w:szCs w:val="22"/>
          <w:lang w:eastAsia="en-GB"/>
        </w:rPr>
        <w:t>ă</w:t>
      </w:r>
      <w:r w:rsidRPr="005F18BA">
        <w:rPr>
          <w:rFonts w:ascii="Calibri" w:hAnsi="Calibri"/>
          <w:sz w:val="22"/>
          <w:szCs w:val="22"/>
          <w:lang w:eastAsia="en-GB"/>
        </w:rPr>
        <w:t>ri care se supun autoriz</w:t>
      </w:r>
      <w:r w:rsidR="00953184" w:rsidRPr="005F18BA">
        <w:rPr>
          <w:rFonts w:ascii="Calibri" w:hAnsi="Calibri"/>
          <w:sz w:val="22"/>
          <w:szCs w:val="22"/>
          <w:lang w:eastAsia="en-GB"/>
        </w:rPr>
        <w:t>ă</w:t>
      </w:r>
      <w:r w:rsidRPr="005F18BA">
        <w:rPr>
          <w:rFonts w:ascii="Calibri" w:hAnsi="Calibri"/>
          <w:sz w:val="22"/>
          <w:szCs w:val="22"/>
          <w:lang w:eastAsia="en-GB"/>
        </w:rPr>
        <w:t>rii) - cheltuielile directe din cadrul capitolului 3 din devizul general sunt eligibile în limita a 5% din valoarea eligibilă a investiției de bază, respectiv capitolul 4 din devizul general</w:t>
      </w:r>
      <w:r w:rsidR="00953184" w:rsidRPr="005F18BA">
        <w:rPr>
          <w:rFonts w:ascii="Calibri" w:hAnsi="Calibri"/>
          <w:sz w:val="22"/>
          <w:szCs w:val="22"/>
          <w:lang w:eastAsia="en-GB"/>
        </w:rPr>
        <w:t>.</w:t>
      </w:r>
    </w:p>
    <w:p w14:paraId="0F5937ED" w14:textId="1D6903ED"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Studii (studii de teren, raport privind impactul asupra mediului, alte studii specifice)</w:t>
      </w:r>
      <w:r w:rsidR="00953184" w:rsidRPr="005F18BA">
        <w:rPr>
          <w:rFonts w:ascii="Calibri" w:hAnsi="Calibri"/>
          <w:sz w:val="22"/>
          <w:szCs w:val="22"/>
          <w:lang w:eastAsia="en-GB"/>
        </w:rPr>
        <w:t>;</w:t>
      </w:r>
    </w:p>
    <w:p w14:paraId="6CC33352" w14:textId="60C86F8A"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Documentații-suport și cheltuieli pentru obținerea de avize, acorduri și autorizații</w:t>
      </w:r>
      <w:r w:rsidR="00953184" w:rsidRPr="005F18BA">
        <w:rPr>
          <w:rFonts w:ascii="Calibri" w:hAnsi="Calibri"/>
          <w:sz w:val="22"/>
          <w:szCs w:val="22"/>
          <w:lang w:eastAsia="en-GB"/>
        </w:rPr>
        <w:t>;</w:t>
      </w:r>
    </w:p>
    <w:p w14:paraId="1794C1C9" w14:textId="06EF1799"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Expertizare tehnică</w:t>
      </w:r>
      <w:r w:rsidR="00953184" w:rsidRPr="005F18BA">
        <w:rPr>
          <w:rFonts w:ascii="Calibri" w:hAnsi="Calibri"/>
          <w:sz w:val="22"/>
          <w:szCs w:val="22"/>
          <w:lang w:eastAsia="en-GB"/>
        </w:rPr>
        <w:t>;</w:t>
      </w:r>
    </w:p>
    <w:p w14:paraId="40DAEC33" w14:textId="046BF62D"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Certificarea performanței energetice și auditul energetic al clădirilor</w:t>
      </w:r>
      <w:r w:rsidR="00953184" w:rsidRPr="005F18BA">
        <w:rPr>
          <w:rFonts w:ascii="Calibri" w:hAnsi="Calibri"/>
          <w:sz w:val="22"/>
          <w:szCs w:val="22"/>
          <w:lang w:eastAsia="en-GB"/>
        </w:rPr>
        <w:t>;</w:t>
      </w:r>
    </w:p>
    <w:p w14:paraId="29A43280" w14:textId="3CCFC52F" w:rsidR="00A948DB" w:rsidRPr="005F18BA" w:rsidRDefault="00A948DB" w:rsidP="00023CA7">
      <w:pPr>
        <w:widowControl w:val="0"/>
        <w:numPr>
          <w:ilvl w:val="0"/>
          <w:numId w:val="24"/>
        </w:numPr>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Proiectare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r w:rsidR="00953184" w:rsidRPr="005F18BA">
        <w:rPr>
          <w:rFonts w:ascii="Calibri" w:hAnsi="Calibri"/>
          <w:sz w:val="22"/>
          <w:szCs w:val="22"/>
          <w:lang w:eastAsia="en-GB"/>
        </w:rPr>
        <w:t>;</w:t>
      </w:r>
    </w:p>
    <w:p w14:paraId="5D1E0DAA" w14:textId="7045E5E0" w:rsidR="00A948DB" w:rsidRDefault="00A948DB" w:rsidP="00023CA7">
      <w:pPr>
        <w:widowControl w:val="0"/>
        <w:numPr>
          <w:ilvl w:val="0"/>
          <w:numId w:val="24"/>
        </w:numPr>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Asistență tehnică (asistență tehnică din partea proiectantului, dirigenție de șantier, coordonator în materie de securitate și sănătate</w:t>
      </w:r>
      <w:r w:rsidR="00953184" w:rsidRPr="005F18BA">
        <w:rPr>
          <w:rFonts w:ascii="Calibri" w:hAnsi="Calibri"/>
          <w:sz w:val="22"/>
          <w:szCs w:val="22"/>
          <w:lang w:eastAsia="en-GB"/>
        </w:rPr>
        <w:t>)</w:t>
      </w:r>
      <w:r w:rsidRPr="005F18BA">
        <w:rPr>
          <w:rFonts w:ascii="Calibri" w:hAnsi="Calibri"/>
          <w:sz w:val="22"/>
          <w:szCs w:val="22"/>
          <w:lang w:eastAsia="en-GB"/>
        </w:rPr>
        <w:t>.</w:t>
      </w:r>
    </w:p>
    <w:p w14:paraId="4490A608" w14:textId="77777777" w:rsidR="00FD0067" w:rsidRPr="005F18BA" w:rsidRDefault="00FD0067" w:rsidP="00FD0067">
      <w:pPr>
        <w:widowControl w:val="0"/>
        <w:spacing w:before="0" w:after="0"/>
        <w:ind w:left="567"/>
        <w:contextualSpacing/>
        <w:jc w:val="both"/>
        <w:rPr>
          <w:rFonts w:ascii="Calibri" w:hAnsi="Calibri"/>
          <w:sz w:val="22"/>
          <w:szCs w:val="22"/>
          <w:lang w:eastAsia="en-GB"/>
        </w:rPr>
      </w:pPr>
    </w:p>
    <w:p w14:paraId="495BD9A9" w14:textId="6FE27136" w:rsidR="00C84C6D" w:rsidRPr="005F18BA" w:rsidRDefault="001C11B1" w:rsidP="00023CA7">
      <w:pPr>
        <w:widowControl w:val="0"/>
        <w:numPr>
          <w:ilvl w:val="0"/>
          <w:numId w:val="25"/>
        </w:numPr>
        <w:tabs>
          <w:tab w:val="left" w:pos="1276"/>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investiţia de bază</w:t>
      </w:r>
      <w:r w:rsidR="00C84C6D" w:rsidRPr="005F18BA">
        <w:rPr>
          <w:rFonts w:ascii="Calibri" w:eastAsia="Times New Roman" w:hAnsi="Calibri"/>
          <w:sz w:val="22"/>
          <w:szCs w:val="22"/>
        </w:rPr>
        <w:t>:</w:t>
      </w:r>
    </w:p>
    <w:p w14:paraId="63BA0BD3" w14:textId="13A4CB6A" w:rsidR="00C84C6D" w:rsidRPr="005F18BA" w:rsidRDefault="00C84C6D" w:rsidP="00023CA7">
      <w:pPr>
        <w:pStyle w:val="ListParagraph"/>
        <w:widowControl w:val="0"/>
        <w:numPr>
          <w:ilvl w:val="0"/>
          <w:numId w:val="24"/>
        </w:numPr>
        <w:spacing w:before="0" w:after="0"/>
        <w:ind w:left="567" w:hanging="141"/>
        <w:jc w:val="both"/>
        <w:rPr>
          <w:rFonts w:ascii="Calibri" w:eastAsia="Times New Roman" w:hAnsi="Calibri"/>
          <w:sz w:val="22"/>
          <w:szCs w:val="22"/>
        </w:rPr>
      </w:pPr>
      <w:r w:rsidRPr="005F18BA">
        <w:rPr>
          <w:rFonts w:ascii="Calibri" w:eastAsia="Times New Roman" w:hAnsi="Calibri"/>
          <w:sz w:val="22"/>
          <w:szCs w:val="22"/>
        </w:rPr>
        <w:t>Construcții și instalații</w:t>
      </w:r>
      <w:r w:rsidR="006C43FE" w:rsidRPr="005F18BA">
        <w:rPr>
          <w:rFonts w:ascii="Calibri" w:hAnsi="Calibri"/>
          <w:sz w:val="22"/>
          <w:szCs w:val="22"/>
        </w:rPr>
        <w:t xml:space="preserve"> </w:t>
      </w:r>
      <w:r w:rsidR="006C43FE" w:rsidRPr="005F18BA">
        <w:rPr>
          <w:rFonts w:ascii="Calibri" w:eastAsia="Times New Roman" w:hAnsi="Calibri"/>
          <w:sz w:val="22"/>
          <w:szCs w:val="22"/>
        </w:rPr>
        <w:t xml:space="preserve">construcții și instalații - cheltuieli aferente activităţilor de construcție/ modernizare și extindere a spațiului de producție/servicii ale </w:t>
      </w:r>
      <w:r w:rsidR="00A948DB" w:rsidRPr="005F18BA">
        <w:rPr>
          <w:rFonts w:ascii="Calibri" w:eastAsia="Times New Roman" w:hAnsi="Calibri"/>
          <w:sz w:val="22"/>
          <w:szCs w:val="22"/>
        </w:rPr>
        <w:t>IMM-urilor</w:t>
      </w:r>
      <w:r w:rsidR="006C43FE" w:rsidRPr="005F18BA">
        <w:rPr>
          <w:rFonts w:ascii="Calibri" w:eastAsia="Times New Roman" w:hAnsi="Calibri"/>
          <w:sz w:val="22"/>
          <w:szCs w:val="22"/>
        </w:rPr>
        <w:t>,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736478EA" w14:textId="77777777" w:rsidR="00C84C6D" w:rsidRPr="005F18BA" w:rsidRDefault="00C84C6D" w:rsidP="00023CA7">
      <w:pPr>
        <w:widowControl w:val="0"/>
        <w:numPr>
          <w:ilvl w:val="0"/>
          <w:numId w:val="24"/>
        </w:numPr>
        <w:spacing w:before="0" w:after="0"/>
        <w:ind w:left="567" w:hanging="141"/>
        <w:jc w:val="both"/>
        <w:rPr>
          <w:rFonts w:ascii="Calibri" w:eastAsia="Times New Roman" w:hAnsi="Calibri"/>
          <w:sz w:val="22"/>
          <w:szCs w:val="22"/>
        </w:rPr>
      </w:pPr>
      <w:r w:rsidRPr="005F18BA">
        <w:rPr>
          <w:rFonts w:ascii="Calibri" w:hAnsi="Calibri"/>
          <w:sz w:val="22"/>
          <w:szCs w:val="22"/>
          <w:lang w:eastAsia="en-GB"/>
        </w:rPr>
        <w:t>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w:t>
      </w:r>
      <w:r w:rsidRPr="005F18BA">
        <w:rPr>
          <w:rFonts w:ascii="Calibri" w:eastAsia="Times New Roman" w:hAnsi="Calibri"/>
          <w:sz w:val="22"/>
          <w:szCs w:val="22"/>
        </w:rPr>
        <w:t xml:space="preserve"> </w:t>
      </w:r>
      <w:r w:rsidRPr="005F18BA">
        <w:rPr>
          <w:rFonts w:ascii="Calibri" w:hAnsi="Calibri"/>
          <w:sz w:val="22"/>
          <w:szCs w:val="22"/>
          <w:lang w:eastAsia="en-GB"/>
        </w:rPr>
        <w:t>care necesită montaj - Se cuprind cheltuielile pentru achiziţionarea utilajelor şi</w:t>
      </w:r>
      <w:r w:rsidRPr="005F18BA">
        <w:rPr>
          <w:rFonts w:ascii="Calibri" w:eastAsia="Times New Roman" w:hAnsi="Calibri"/>
          <w:sz w:val="22"/>
          <w:szCs w:val="22"/>
        </w:rPr>
        <w:t xml:space="preserve"> </w:t>
      </w:r>
      <w:r w:rsidRPr="005F18BA">
        <w:rPr>
          <w:rFonts w:ascii="Calibri" w:hAnsi="Calibri"/>
          <w:sz w:val="22"/>
          <w:szCs w:val="22"/>
          <w:lang w:eastAsia="en-GB"/>
        </w:rPr>
        <w:t>echipamentelor tehnologice, precum şi a celor incluse în</w:t>
      </w:r>
      <w:r w:rsidRPr="005F18BA">
        <w:rPr>
          <w:rFonts w:ascii="Calibri" w:eastAsia="Times New Roman" w:hAnsi="Calibri"/>
          <w:sz w:val="22"/>
          <w:szCs w:val="22"/>
        </w:rPr>
        <w:t xml:space="preserve"> </w:t>
      </w:r>
      <w:r w:rsidRPr="005F18BA">
        <w:rPr>
          <w:rFonts w:ascii="Calibri" w:hAnsi="Calibri"/>
          <w:sz w:val="22"/>
          <w:szCs w:val="22"/>
          <w:lang w:eastAsia="en-GB"/>
        </w:rPr>
        <w:t>instalaţiile funcţionale</w:t>
      </w:r>
      <w:r w:rsidRPr="005F18BA">
        <w:rPr>
          <w:rFonts w:ascii="Calibri" w:eastAsia="Times New Roman" w:hAnsi="Calibri"/>
          <w:sz w:val="22"/>
          <w:szCs w:val="22"/>
        </w:rPr>
        <w:t>;</w:t>
      </w:r>
    </w:p>
    <w:p w14:paraId="707F8BFC" w14:textId="77777777" w:rsidR="00C84C6D" w:rsidRPr="005F18BA" w:rsidRDefault="00C84C6D" w:rsidP="00023CA7">
      <w:pPr>
        <w:widowControl w:val="0"/>
        <w:numPr>
          <w:ilvl w:val="0"/>
          <w:numId w:val="24"/>
        </w:numPr>
        <w:spacing w:before="0" w:after="0"/>
        <w:ind w:left="567" w:hanging="142"/>
        <w:jc w:val="both"/>
        <w:rPr>
          <w:rFonts w:ascii="Calibri" w:eastAsia="Times New Roman" w:hAnsi="Calibri"/>
          <w:sz w:val="22"/>
          <w:szCs w:val="22"/>
        </w:rPr>
      </w:pPr>
      <w:r w:rsidRPr="005F18BA">
        <w:rPr>
          <w:rFonts w:ascii="Calibri" w:hAnsi="Calibri"/>
          <w:sz w:val="22"/>
          <w:szCs w:val="22"/>
          <w:lang w:eastAsia="en-GB"/>
        </w:rPr>
        <w:t>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w:t>
      </w:r>
      <w:r w:rsidRPr="005F18BA">
        <w:rPr>
          <w:rFonts w:ascii="Calibri" w:eastAsia="Times New Roman" w:hAnsi="Calibri"/>
          <w:sz w:val="22"/>
          <w:szCs w:val="22"/>
        </w:rPr>
        <w:t xml:space="preserve"> </w:t>
      </w:r>
      <w:r w:rsidRPr="005F18BA">
        <w:rPr>
          <w:rFonts w:ascii="Calibri" w:hAnsi="Calibri"/>
          <w:sz w:val="22"/>
          <w:szCs w:val="22"/>
          <w:lang w:eastAsia="en-GB"/>
        </w:rPr>
        <w:t>care nu necesită montaj și</w:t>
      </w:r>
      <w:r w:rsidRPr="005F18BA">
        <w:rPr>
          <w:rFonts w:ascii="Calibri" w:eastAsia="Times New Roman" w:hAnsi="Calibri"/>
          <w:sz w:val="22"/>
          <w:szCs w:val="22"/>
        </w:rPr>
        <w:t xml:space="preserve"> </w:t>
      </w:r>
      <w:r w:rsidRPr="005F18BA">
        <w:rPr>
          <w:rFonts w:ascii="Calibri" w:hAnsi="Calibri"/>
          <w:sz w:val="22"/>
          <w:szCs w:val="22"/>
          <w:lang w:eastAsia="en-GB"/>
        </w:rPr>
        <w:t>echipamente de transport - Se includ cheltuielile pentru achiziţionarea utilajelor şi</w:t>
      </w:r>
      <w:r w:rsidRPr="005F18BA">
        <w:rPr>
          <w:rFonts w:ascii="Calibri" w:eastAsia="Times New Roman" w:hAnsi="Calibri"/>
          <w:sz w:val="22"/>
          <w:szCs w:val="22"/>
        </w:rPr>
        <w:t xml:space="preserve"> </w:t>
      </w:r>
      <w:r w:rsidRPr="005F18BA">
        <w:rPr>
          <w:rFonts w:ascii="Calibri" w:hAnsi="Calibri"/>
          <w:sz w:val="22"/>
          <w:szCs w:val="22"/>
          <w:lang w:eastAsia="en-GB"/>
        </w:rPr>
        <w:t>echipamentelor care nu necesită montaj, precum şi a</w:t>
      </w:r>
      <w:r w:rsidRPr="005F18BA">
        <w:rPr>
          <w:rFonts w:ascii="Calibri" w:eastAsia="Times New Roman" w:hAnsi="Calibri"/>
          <w:sz w:val="22"/>
          <w:szCs w:val="22"/>
        </w:rPr>
        <w:t xml:space="preserve"> </w:t>
      </w:r>
      <w:r w:rsidRPr="005F18BA">
        <w:rPr>
          <w:rFonts w:ascii="Calibri" w:hAnsi="Calibri"/>
          <w:sz w:val="22"/>
          <w:szCs w:val="22"/>
          <w:lang w:eastAsia="en-GB"/>
        </w:rPr>
        <w:t>echipamentelor de transport tehnologic;</w:t>
      </w:r>
    </w:p>
    <w:p w14:paraId="682A40CD" w14:textId="77777777" w:rsidR="00C84C6D" w:rsidRPr="005F18BA" w:rsidRDefault="00C84C6D" w:rsidP="00023CA7">
      <w:pPr>
        <w:numPr>
          <w:ilvl w:val="1"/>
          <w:numId w:val="27"/>
        </w:numPr>
        <w:autoSpaceDE w:val="0"/>
        <w:autoSpaceDN w:val="0"/>
        <w:adjustRightInd w:val="0"/>
        <w:spacing w:before="0" w:after="0"/>
        <w:ind w:left="567" w:hanging="142"/>
        <w:jc w:val="both"/>
        <w:rPr>
          <w:rFonts w:ascii="Calibri" w:hAnsi="Calibri"/>
          <w:sz w:val="22"/>
          <w:szCs w:val="22"/>
          <w:lang w:eastAsia="en-GB"/>
        </w:rPr>
      </w:pPr>
      <w:r w:rsidRPr="005F18BA">
        <w:rPr>
          <w:rFonts w:ascii="Calibri" w:hAnsi="Calibri"/>
          <w:sz w:val="22"/>
          <w:szCs w:val="22"/>
          <w:lang w:eastAsia="en-GB"/>
        </w:rPr>
        <w:t>Montaj 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 - Se cuprind cheltuielile aferente montajului utilajelor tehnologice şi al utilajelor incluse în instalaţiile funcţionale, inclusiv reţelele aferente necesare funcţionării acestora</w:t>
      </w:r>
      <w:r w:rsidRPr="005F18BA">
        <w:rPr>
          <w:rFonts w:ascii="Calibri" w:eastAsia="Times New Roman" w:hAnsi="Calibri"/>
          <w:sz w:val="22"/>
          <w:szCs w:val="22"/>
        </w:rPr>
        <w:t>;</w:t>
      </w:r>
    </w:p>
    <w:p w14:paraId="3804D4DC" w14:textId="7A9CB84E" w:rsidR="00C84C6D" w:rsidRPr="005F18BA" w:rsidRDefault="00DB58AA" w:rsidP="005F18BA">
      <w:pPr>
        <w:autoSpaceDE w:val="0"/>
        <w:autoSpaceDN w:val="0"/>
        <w:adjustRightInd w:val="0"/>
        <w:spacing w:before="0" w:after="0"/>
        <w:ind w:left="567" w:hanging="142"/>
        <w:jc w:val="both"/>
        <w:rPr>
          <w:rFonts w:ascii="Calibri" w:hAnsi="Calibri"/>
          <w:sz w:val="22"/>
          <w:szCs w:val="22"/>
          <w:lang w:eastAsia="en-GB"/>
        </w:rPr>
      </w:pPr>
      <w:r w:rsidRPr="005F18BA">
        <w:rPr>
          <w:rFonts w:ascii="Calibri" w:hAnsi="Calibri"/>
          <w:sz w:val="22"/>
          <w:szCs w:val="22"/>
          <w:lang w:eastAsia="en-GB"/>
        </w:rPr>
        <w:t xml:space="preserve">- Dotări </w:t>
      </w:r>
      <w:bookmarkStart w:id="201" w:name="_Hlk142570356"/>
      <w:r w:rsidRPr="005F18BA">
        <w:rPr>
          <w:rFonts w:ascii="Calibri" w:hAnsi="Calibri"/>
          <w:sz w:val="22"/>
          <w:szCs w:val="22"/>
          <w:lang w:eastAsia="en-GB"/>
        </w:rPr>
        <w:t xml:space="preserve">- </w:t>
      </w:r>
      <w:r w:rsidR="00C84C6D" w:rsidRPr="005F18BA">
        <w:rPr>
          <w:rFonts w:ascii="Calibri" w:hAnsi="Calibri"/>
          <w:sz w:val="22"/>
          <w:szCs w:val="22"/>
          <w:lang w:eastAsia="en-GB"/>
        </w:rPr>
        <w:t>Achiziționarea de echipamente tehnologice, utilaje, instalații de lucru, mobilier, echipamente informatice, birotic</w:t>
      </w:r>
      <w:r w:rsidR="00953184" w:rsidRPr="005F18BA">
        <w:rPr>
          <w:rFonts w:ascii="Calibri" w:hAnsi="Calibri"/>
          <w:sz w:val="22"/>
          <w:szCs w:val="22"/>
          <w:lang w:eastAsia="en-GB"/>
        </w:rPr>
        <w:t>ă</w:t>
      </w:r>
      <w:r w:rsidR="00C84C6D" w:rsidRPr="005F18BA">
        <w:rPr>
          <w:rFonts w:ascii="Calibri" w:hAnsi="Calibri"/>
          <w:sz w:val="22"/>
          <w:szCs w:val="22"/>
          <w:lang w:eastAsia="en-GB"/>
        </w:rPr>
        <w:t xml:space="preserve">, care se regăsesc în Subgrupa 2.1 „Echipamente tehnologice - mașini, utilaje și instalații de lucru)” Subgrupa 2.2. „Aparate și instalații de măsurare, control și reglare”, Clasa 2.3.6 Utilaje şi instalaţii de transportat şi ridicat, cu excepția Subclaselor 2.3.6.3.3, 2.3.6.6, 2.3.6.6.1, 2.3.6.7, 2.3.6.8, 2.3.6.8.1, </w:t>
      </w:r>
      <w:bookmarkStart w:id="202" w:name="_Hlk168657702"/>
      <w:r w:rsidR="00593AF7" w:rsidRPr="005F18BA">
        <w:rPr>
          <w:rFonts w:ascii="Calibri" w:hAnsi="Calibri"/>
          <w:sz w:val="22"/>
          <w:szCs w:val="22"/>
          <w:lang w:eastAsia="en-GB"/>
        </w:rPr>
        <w:t xml:space="preserve">subclasa 2.3.2.3 Alte mijloace de de transport auto neregăsite în cadrul clasei 2.3.2 (doar pentru codurile CAEN </w:t>
      </w:r>
      <w:r w:rsidR="007411FC" w:rsidRPr="005F18BA">
        <w:rPr>
          <w:rFonts w:ascii="Calibri" w:hAnsi="Calibri"/>
          <w:sz w:val="22"/>
          <w:szCs w:val="22"/>
          <w:lang w:eastAsia="en-GB"/>
        </w:rPr>
        <w:t xml:space="preserve">Rev 2 </w:t>
      </w:r>
      <w:r w:rsidR="00593AF7" w:rsidRPr="005F18BA">
        <w:rPr>
          <w:rFonts w:ascii="Calibri" w:hAnsi="Calibri"/>
          <w:sz w:val="22"/>
          <w:szCs w:val="22"/>
          <w:lang w:eastAsia="en-GB"/>
        </w:rPr>
        <w:t>8621, 8622, 8623 și 8690),</w:t>
      </w:r>
      <w:bookmarkEnd w:id="202"/>
      <w:r w:rsidR="00593AF7" w:rsidRPr="005F18BA">
        <w:rPr>
          <w:rFonts w:ascii="Calibri" w:hAnsi="Calibri"/>
          <w:sz w:val="22"/>
          <w:szCs w:val="22"/>
          <w:lang w:eastAsia="en-GB"/>
        </w:rPr>
        <w:t xml:space="preserve"> </w:t>
      </w:r>
      <w:r w:rsidR="00C84C6D" w:rsidRPr="005F18BA">
        <w:rPr>
          <w:rFonts w:ascii="Calibri" w:hAnsi="Calibri"/>
          <w:sz w:val="22"/>
          <w:szCs w:val="22"/>
          <w:lang w:eastAsia="en-GB"/>
        </w:rPr>
        <w:t>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201"/>
    </w:p>
    <w:p w14:paraId="2C66D457" w14:textId="720F32A1" w:rsidR="00C84C6D" w:rsidRPr="005F18BA" w:rsidRDefault="00C84C6D" w:rsidP="00023CA7">
      <w:pPr>
        <w:numPr>
          <w:ilvl w:val="1"/>
          <w:numId w:val="27"/>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Dot</w:t>
      </w:r>
      <w:r w:rsidR="00953184" w:rsidRPr="005F18BA">
        <w:rPr>
          <w:rFonts w:ascii="Calibri" w:hAnsi="Calibri"/>
          <w:sz w:val="22"/>
          <w:szCs w:val="22"/>
          <w:lang w:eastAsia="en-GB"/>
        </w:rPr>
        <w:t>ă</w:t>
      </w:r>
      <w:r w:rsidRPr="005F18BA">
        <w:rPr>
          <w:rFonts w:ascii="Calibri" w:hAnsi="Calibri"/>
          <w:sz w:val="22"/>
          <w:szCs w:val="22"/>
          <w:lang w:eastAsia="en-GB"/>
        </w:rPr>
        <w:t xml:space="preserve">ri - </w:t>
      </w:r>
      <w:bookmarkStart w:id="203" w:name="_Hlk142570221"/>
      <w:r w:rsidRPr="005F18BA">
        <w:rPr>
          <w:rFonts w:ascii="Calibri" w:hAnsi="Calibri"/>
          <w:sz w:val="22"/>
          <w:szCs w:val="22"/>
          <w:lang w:eastAsia="en-GB"/>
        </w:rPr>
        <w:t>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bookmarkEnd w:id="203"/>
    </w:p>
    <w:p w14:paraId="6E1A2647" w14:textId="4477793F" w:rsidR="00D4388D" w:rsidRPr="001B6CD5" w:rsidRDefault="00D4388D" w:rsidP="001B6CD5">
      <w:pPr>
        <w:autoSpaceDE w:val="0"/>
        <w:autoSpaceDN w:val="0"/>
        <w:adjustRightInd w:val="0"/>
        <w:spacing w:before="0" w:after="0"/>
        <w:ind w:left="426"/>
        <w:jc w:val="both"/>
        <w:rPr>
          <w:rFonts w:ascii="Calibri" w:hAnsi="Calibri"/>
          <w:b/>
          <w:bCs/>
          <w:sz w:val="22"/>
          <w:szCs w:val="22"/>
          <w:lang w:eastAsia="en-GB"/>
        </w:rPr>
      </w:pPr>
      <w:r w:rsidRPr="005F18BA">
        <w:rPr>
          <w:rFonts w:ascii="Calibri" w:hAnsi="Calibri"/>
          <w:sz w:val="22"/>
          <w:szCs w:val="22"/>
          <w:lang w:eastAsia="en-GB"/>
        </w:rPr>
        <w:t xml:space="preserve">În conformitate cu Regulamentul (UE) 2021/1058 privind Fondul european de dezvoltare regională și Fondul de coeziune, art. 7 punctul (h), sunt excluse de la finanțare investițiile legate de producția, prelucrarea, transportul, distribuția, stocarea sau arderea combustibililor fosili. </w:t>
      </w:r>
      <w:r w:rsidRPr="005F18BA">
        <w:rPr>
          <w:rFonts w:ascii="Calibri" w:hAnsi="Calibri"/>
          <w:b/>
          <w:bCs/>
          <w:sz w:val="22"/>
          <w:szCs w:val="22"/>
          <w:lang w:eastAsia="en-GB"/>
        </w:rPr>
        <w:t>În acest sens</w:t>
      </w:r>
      <w:r w:rsidR="001B6CD5">
        <w:rPr>
          <w:rFonts w:ascii="Calibri" w:hAnsi="Calibri"/>
          <w:b/>
          <w:bCs/>
          <w:sz w:val="22"/>
          <w:szCs w:val="22"/>
          <w:lang w:eastAsia="en-GB"/>
        </w:rPr>
        <w:t>,</w:t>
      </w:r>
      <w:r w:rsidRPr="005F18BA">
        <w:rPr>
          <w:rFonts w:ascii="Calibri" w:hAnsi="Calibri"/>
          <w:b/>
          <w:bCs/>
          <w:sz w:val="22"/>
          <w:szCs w:val="22"/>
          <w:lang w:eastAsia="en-GB"/>
        </w:rPr>
        <w:t xml:space="preserve"> nu sunt eligibile echipamentele/ utilajele/ instalațiile de lucru sau orice alt activ corporal care funcționează prin </w:t>
      </w:r>
      <w:r w:rsidRPr="005F18BA">
        <w:rPr>
          <w:rFonts w:ascii="Calibri" w:hAnsi="Calibri"/>
          <w:b/>
          <w:bCs/>
          <w:sz w:val="22"/>
          <w:szCs w:val="22"/>
          <w:lang w:eastAsia="en-GB"/>
        </w:rPr>
        <w:lastRenderedPageBreak/>
        <w:t xml:space="preserve">arderea combustibililor fosili </w:t>
      </w:r>
      <w:bookmarkStart w:id="204" w:name="_Hlk160005739"/>
      <w:r w:rsidRPr="005F18BA">
        <w:rPr>
          <w:rFonts w:ascii="Calibri" w:hAnsi="Calibri"/>
          <w:b/>
          <w:bCs/>
          <w:sz w:val="22"/>
          <w:szCs w:val="22"/>
          <w:lang w:eastAsia="en-GB"/>
        </w:rPr>
        <w:t>(inclusiv biocombustibili), fiind eligibile doar cele care sunt alimentate exclusiv electric</w:t>
      </w:r>
      <w:bookmarkEnd w:id="204"/>
      <w:r w:rsidRPr="005F18BA">
        <w:rPr>
          <w:rFonts w:ascii="Calibri" w:hAnsi="Calibri"/>
          <w:b/>
          <w:bCs/>
          <w:sz w:val="22"/>
          <w:szCs w:val="22"/>
          <w:lang w:eastAsia="en-GB"/>
        </w:rPr>
        <w:t>.</w:t>
      </w:r>
      <w:r w:rsidR="001B6CD5">
        <w:rPr>
          <w:rFonts w:ascii="Calibri" w:hAnsi="Calibri"/>
          <w:b/>
          <w:bCs/>
          <w:sz w:val="22"/>
          <w:szCs w:val="22"/>
          <w:lang w:eastAsia="en-GB"/>
        </w:rPr>
        <w:t xml:space="preserve"> </w:t>
      </w:r>
      <w:r w:rsidRPr="005F18BA">
        <w:rPr>
          <w:rFonts w:ascii="Calibri" w:hAnsi="Calibri"/>
          <w:sz w:val="22"/>
          <w:szCs w:val="22"/>
          <w:lang w:eastAsia="en-GB"/>
        </w:rPr>
        <w:t>Echipamentele mobile trebuie să fie înregistrate fiscal la sediul social/punctul de lucru înregistrat fiscal unde va fi implementat proiectul în Regiunea Sud-Est.</w:t>
      </w:r>
    </w:p>
    <w:p w14:paraId="7FECCDF7"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 xml:space="preserve">Cheltuieli cu active necorporale </w:t>
      </w:r>
      <w:r w:rsidRPr="005F18BA">
        <w:rPr>
          <w:rFonts w:ascii="Calibri" w:eastAsia="Times New Roman" w:hAnsi="Calibri"/>
          <w:sz w:val="22"/>
          <w:szCs w:val="22"/>
        </w:rPr>
        <w:t xml:space="preserve">- </w:t>
      </w:r>
      <w:bookmarkStart w:id="205" w:name="_Hlk142570594"/>
      <w:r w:rsidRPr="005F18BA">
        <w:rPr>
          <w:rFonts w:ascii="Calibri" w:hAnsi="Calibri"/>
          <w:sz w:val="22"/>
          <w:szCs w:val="22"/>
          <w:lang w:eastAsia="en-GB"/>
        </w:rPr>
        <w:t>Se cuprind cheltuielile cu achiziţionarea activelor necorporale</w:t>
      </w:r>
      <w:r w:rsidRPr="005F18BA">
        <w:rPr>
          <w:rFonts w:ascii="Calibri" w:eastAsia="Times New Roman" w:hAnsi="Calibri"/>
          <w:sz w:val="22"/>
          <w:szCs w:val="22"/>
        </w:rPr>
        <w:t xml:space="preserve"> </w:t>
      </w:r>
      <w:r w:rsidRPr="005F18BA">
        <w:rPr>
          <w:rFonts w:ascii="Calibri" w:hAnsi="Calibri"/>
          <w:b/>
          <w:bCs/>
          <w:sz w:val="22"/>
          <w:szCs w:val="22"/>
          <w:lang w:eastAsia="en-GB"/>
        </w:rPr>
        <w:t xml:space="preserve">exclusiv legate de </w:t>
      </w:r>
      <w:r w:rsidRPr="005F18BA">
        <w:rPr>
          <w:rFonts w:ascii="Calibri" w:hAnsi="Calibri"/>
          <w:sz w:val="22"/>
          <w:szCs w:val="22"/>
          <w:lang w:eastAsia="en-GB"/>
        </w:rPr>
        <w:t>funcționarea mijloacelor fixe care se</w:t>
      </w:r>
      <w:r w:rsidRPr="005F18BA">
        <w:rPr>
          <w:rFonts w:ascii="Calibri" w:eastAsia="Times New Roman" w:hAnsi="Calibri"/>
          <w:sz w:val="22"/>
          <w:szCs w:val="22"/>
        </w:rPr>
        <w:t xml:space="preserve"> </w:t>
      </w:r>
      <w:r w:rsidRPr="005F18BA">
        <w:rPr>
          <w:rFonts w:ascii="Calibri" w:hAnsi="Calibri"/>
          <w:sz w:val="22"/>
          <w:szCs w:val="22"/>
          <w:lang w:eastAsia="en-GB"/>
        </w:rPr>
        <w:t>achiziționează în vederea desfășurării activității finanțate:</w:t>
      </w:r>
      <w:r w:rsidRPr="005F18BA">
        <w:rPr>
          <w:rFonts w:ascii="Calibri" w:eastAsia="Times New Roman" w:hAnsi="Calibri"/>
          <w:sz w:val="22"/>
          <w:szCs w:val="22"/>
        </w:rPr>
        <w:t xml:space="preserve"> </w:t>
      </w:r>
      <w:r w:rsidRPr="005F18BA">
        <w:rPr>
          <w:rFonts w:ascii="Calibri" w:hAnsi="Calibri"/>
          <w:sz w:val="22"/>
          <w:szCs w:val="22"/>
          <w:lang w:eastAsia="en-GB"/>
        </w:rPr>
        <w:t>programe informatice, utilizarea IT și a proprietății intelectuale:</w:t>
      </w:r>
      <w:r w:rsidRPr="005F18BA">
        <w:rPr>
          <w:rFonts w:ascii="Calibri" w:eastAsia="Times New Roman" w:hAnsi="Calibri"/>
          <w:sz w:val="22"/>
          <w:szCs w:val="22"/>
        </w:rPr>
        <w:t xml:space="preserve"> </w:t>
      </w:r>
      <w:r w:rsidRPr="005F18BA">
        <w:rPr>
          <w:rFonts w:ascii="Calibri" w:hAnsi="Calibri"/>
          <w:sz w:val="22"/>
          <w:szCs w:val="22"/>
          <w:lang w:eastAsia="en-GB"/>
        </w:rPr>
        <w:t>brevete, licențe, mărci comerciale, inclusiv elemente care</w:t>
      </w:r>
      <w:r w:rsidRPr="005F18BA">
        <w:rPr>
          <w:rFonts w:ascii="Calibri" w:eastAsia="Times New Roman" w:hAnsi="Calibri"/>
          <w:sz w:val="22"/>
          <w:szCs w:val="22"/>
        </w:rPr>
        <w:t xml:space="preserve"> </w:t>
      </w:r>
      <w:r w:rsidRPr="005F18BA">
        <w:rPr>
          <w:rFonts w:ascii="Calibri" w:hAnsi="Calibri"/>
          <w:sz w:val="22"/>
          <w:szCs w:val="22"/>
          <w:lang w:eastAsia="en-GB"/>
        </w:rPr>
        <w:t>conduc la digitalizarea doar a activității legată de codul CAEN</w:t>
      </w:r>
      <w:r w:rsidRPr="005F18BA">
        <w:rPr>
          <w:rFonts w:ascii="Calibri" w:eastAsia="Times New Roman" w:hAnsi="Calibri"/>
          <w:sz w:val="22"/>
          <w:szCs w:val="22"/>
        </w:rPr>
        <w:t xml:space="preserve"> </w:t>
      </w:r>
      <w:r w:rsidRPr="005F18BA">
        <w:rPr>
          <w:rFonts w:ascii="Calibri" w:hAnsi="Calibri"/>
          <w:sz w:val="22"/>
          <w:szCs w:val="22"/>
          <w:lang w:eastAsia="en-GB"/>
        </w:rPr>
        <w:t>pentru care se solicită finanțare</w:t>
      </w:r>
      <w:r w:rsidRPr="005F18BA">
        <w:rPr>
          <w:rFonts w:ascii="Calibri" w:eastAsia="Times New Roman" w:hAnsi="Calibri"/>
          <w:sz w:val="22"/>
          <w:szCs w:val="22"/>
        </w:rPr>
        <w:t>;</w:t>
      </w:r>
    </w:p>
    <w:bookmarkEnd w:id="205"/>
    <w:p w14:paraId="56891447" w14:textId="36734858" w:rsidR="003B2252" w:rsidRPr="005F18BA" w:rsidRDefault="003B2252" w:rsidP="00023CA7">
      <w:pPr>
        <w:pStyle w:val="ListParagraph"/>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instalații/echipamente specifice în scopul obținerii unei economii de energie</w:t>
      </w:r>
      <w:r w:rsidRPr="005F18BA">
        <w:rPr>
          <w:rFonts w:ascii="Calibri" w:eastAsia="Times New Roman" w:hAnsi="Calibri"/>
          <w:sz w:val="22"/>
          <w:szCs w:val="22"/>
        </w:rPr>
        <w:t>,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3AA67E0F" w14:textId="6272508D"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organizarea de șantier si conexe organizarii de santier</w:t>
      </w:r>
      <w:r w:rsidRPr="005F18BA">
        <w:rPr>
          <w:rFonts w:ascii="Calibri" w:eastAsia="Times New Roman" w:hAnsi="Calibri"/>
          <w:sz w:val="22"/>
          <w:szCs w:val="22"/>
        </w:rPr>
        <w:t xml:space="preserve"> - </w:t>
      </w:r>
      <w:r w:rsidRPr="005F18BA">
        <w:rPr>
          <w:rFonts w:ascii="Calibri" w:hAnsi="Calibri"/>
          <w:sz w:val="22"/>
          <w:szCs w:val="22"/>
          <w:lang w:eastAsia="en-GB"/>
        </w:rPr>
        <w:t>Se cuprind lucrările de construcții și instalații aferente</w:t>
      </w:r>
      <w:r w:rsidRPr="005F18BA">
        <w:rPr>
          <w:rFonts w:ascii="Calibri" w:eastAsia="Times New Roman" w:hAnsi="Calibri"/>
          <w:sz w:val="22"/>
          <w:szCs w:val="22"/>
        </w:rPr>
        <w:t xml:space="preserve"> </w:t>
      </w:r>
      <w:r w:rsidRPr="005F18BA">
        <w:rPr>
          <w:rFonts w:ascii="Calibri" w:hAnsi="Calibri"/>
          <w:sz w:val="22"/>
          <w:szCs w:val="22"/>
          <w:lang w:eastAsia="en-GB"/>
        </w:rPr>
        <w:t xml:space="preserve">organizării de șantier </w:t>
      </w:r>
      <w:r w:rsidR="00953184" w:rsidRPr="005F18BA">
        <w:rPr>
          <w:rFonts w:ascii="Calibri" w:hAnsi="Calibri"/>
          <w:sz w:val="22"/>
          <w:szCs w:val="22"/>
          <w:lang w:eastAsia="en-GB"/>
        </w:rPr>
        <w:t>ș</w:t>
      </w:r>
      <w:r w:rsidRPr="005F18BA">
        <w:rPr>
          <w:rFonts w:ascii="Calibri" w:hAnsi="Calibri"/>
          <w:sz w:val="22"/>
          <w:szCs w:val="22"/>
          <w:lang w:eastAsia="en-GB"/>
        </w:rPr>
        <w:t>i conexe acesteia</w:t>
      </w:r>
      <w:r w:rsidRPr="005F18BA">
        <w:rPr>
          <w:rFonts w:ascii="Calibri" w:eastAsia="Times New Roman" w:hAnsi="Calibri"/>
          <w:sz w:val="22"/>
          <w:szCs w:val="22"/>
        </w:rPr>
        <w:t>;</w:t>
      </w:r>
    </w:p>
    <w:p w14:paraId="203ECCB5" w14:textId="62B5AA55"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diverse și neprevăzute</w:t>
      </w:r>
      <w:r w:rsidRPr="005F18BA">
        <w:rPr>
          <w:rFonts w:ascii="Calibri" w:eastAsia="Times New Roman" w:hAnsi="Calibri"/>
          <w:sz w:val="22"/>
          <w:szCs w:val="22"/>
        </w:rPr>
        <w:t xml:space="preserve"> - se consideră eligibile dacă sunt </w:t>
      </w:r>
      <w:r w:rsidR="00D4388D" w:rsidRPr="005F18BA">
        <w:rPr>
          <w:rFonts w:ascii="Calibri" w:eastAsia="Times New Roman" w:hAnsi="Calibri"/>
          <w:sz w:val="22"/>
          <w:szCs w:val="22"/>
        </w:rPr>
        <w:t xml:space="preserve">în strânsă legătură cu investiția inițială și sunt </w:t>
      </w:r>
      <w:r w:rsidRPr="005F18BA">
        <w:rPr>
          <w:rFonts w:ascii="Calibri" w:eastAsia="Times New Roman" w:hAnsi="Calibri"/>
          <w:sz w:val="22"/>
          <w:szCs w:val="22"/>
        </w:rPr>
        <w:t xml:space="preserve">detaliate corespunzător prin documente justificative și doar în limita a 10% </w:t>
      </w:r>
      <w:bookmarkStart w:id="206" w:name="_Hlk163207799"/>
      <w:r w:rsidR="00D4388D" w:rsidRPr="005F18BA">
        <w:rPr>
          <w:rFonts w:ascii="Calibri" w:eastAsia="Times New Roman" w:hAnsi="Calibri"/>
          <w:sz w:val="22"/>
          <w:szCs w:val="22"/>
        </w:rPr>
        <w:t>din valoarea cheltuielilor eligibile cuprinse la capitolele 1, 2 și 4 din devizul general</w:t>
      </w:r>
      <w:bookmarkEnd w:id="206"/>
      <w:r w:rsidRPr="005F18BA">
        <w:rPr>
          <w:rFonts w:ascii="Calibri" w:eastAsia="Times New Roman" w:hAnsi="Calibri"/>
          <w:sz w:val="22"/>
          <w:szCs w:val="22"/>
        </w:rPr>
        <w:t>.</w:t>
      </w:r>
    </w:p>
    <w:p w14:paraId="480AEB17" w14:textId="5F4AAFAD"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cu achiziționarea de instalații/echipamente specifice economiei circulare</w:t>
      </w:r>
      <w:r w:rsidR="007411FC" w:rsidRPr="005F18BA">
        <w:rPr>
          <w:rFonts w:ascii="Calibri" w:eastAsia="Times New Roman" w:hAnsi="Calibri"/>
          <w:b/>
          <w:bCs/>
          <w:sz w:val="22"/>
          <w:szCs w:val="22"/>
        </w:rPr>
        <w:t xml:space="preserve"> și/sau simbiozei industriale</w:t>
      </w:r>
      <w:r w:rsidRPr="005F18BA">
        <w:rPr>
          <w:rFonts w:ascii="Calibri" w:eastAsia="Times New Roman" w:hAnsi="Calibri"/>
          <w:sz w:val="22"/>
          <w:szCs w:val="22"/>
        </w:rPr>
        <w:t xml:space="preserve"> - </w:t>
      </w:r>
      <w:r w:rsidRPr="005F18BA">
        <w:rPr>
          <w:rFonts w:ascii="Calibri" w:hAnsi="Calibri"/>
          <w:sz w:val="22"/>
          <w:szCs w:val="22"/>
          <w:lang w:eastAsia="en-GB"/>
        </w:rPr>
        <w:t>Se cuprind cheltuieli pentru achiziționarea de</w:t>
      </w:r>
      <w:r w:rsidRPr="005F18BA">
        <w:rPr>
          <w:rFonts w:ascii="Calibri" w:eastAsia="Times New Roman" w:hAnsi="Calibri"/>
          <w:sz w:val="22"/>
          <w:szCs w:val="22"/>
        </w:rPr>
        <w:t xml:space="preserve"> </w:t>
      </w:r>
      <w:r w:rsidRPr="005F18BA">
        <w:rPr>
          <w:rFonts w:ascii="Calibri" w:hAnsi="Calibri"/>
          <w:sz w:val="22"/>
          <w:szCs w:val="22"/>
          <w:lang w:eastAsia="en-GB"/>
        </w:rPr>
        <w:t xml:space="preserve">instalații/echipamente specifice </w:t>
      </w:r>
      <w:r w:rsidRPr="005F18BA">
        <w:rPr>
          <w:rFonts w:ascii="Calibri" w:eastAsia="Times New Roman" w:hAnsi="Calibri"/>
          <w:sz w:val="22"/>
          <w:szCs w:val="22"/>
        </w:rPr>
        <w:t>recuper</w:t>
      </w:r>
      <w:r w:rsidR="00953184" w:rsidRPr="005F18BA">
        <w:rPr>
          <w:rFonts w:ascii="Calibri" w:eastAsia="Times New Roman" w:hAnsi="Calibri"/>
          <w:sz w:val="22"/>
          <w:szCs w:val="22"/>
        </w:rPr>
        <w:t>ă</w:t>
      </w:r>
      <w:r w:rsidRPr="005F18BA">
        <w:rPr>
          <w:rFonts w:ascii="Calibri" w:eastAsia="Times New Roman" w:hAnsi="Calibri"/>
          <w:sz w:val="22"/>
          <w:szCs w:val="22"/>
        </w:rPr>
        <w:t>rii și reutiliz</w:t>
      </w:r>
      <w:r w:rsidR="00953184" w:rsidRPr="005F18BA">
        <w:rPr>
          <w:rFonts w:ascii="Calibri" w:eastAsia="Times New Roman" w:hAnsi="Calibri"/>
          <w:sz w:val="22"/>
          <w:szCs w:val="22"/>
        </w:rPr>
        <w:t>ă</w:t>
      </w:r>
      <w:r w:rsidRPr="005F18BA">
        <w:rPr>
          <w:rFonts w:ascii="Calibri" w:eastAsia="Times New Roman" w:hAnsi="Calibri"/>
          <w:sz w:val="22"/>
          <w:szCs w:val="22"/>
        </w:rPr>
        <w:t>rii materiilor prime, materialelor și produselor prin reintroducerea în procesul principal de fabricație sau prin crearea de noi produse/servicii, pentru dezvoltarea de noi activități economice necesare integrării în lanțurile valorice;</w:t>
      </w:r>
    </w:p>
    <w:p w14:paraId="51EEBC9A"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promovarea amprentei de mediu a produsului</w:t>
      </w:r>
      <w:r w:rsidRPr="005F18BA">
        <w:rPr>
          <w:rFonts w:ascii="Calibri" w:eastAsia="Times New Roman" w:hAnsi="Calibri"/>
          <w:sz w:val="22"/>
          <w:szCs w:val="22"/>
        </w:rPr>
        <w:t>/ organizarea studiilor privind amprenta de carbon;</w:t>
      </w:r>
    </w:p>
    <w:p w14:paraId="4EC633B7"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sprijinirea designului produsului pentru durabilitate, reparabilitate, reutilizare, upgradabilitate și reciclare</w:t>
      </w:r>
      <w:r w:rsidRPr="005F18BA">
        <w:rPr>
          <w:rFonts w:ascii="Calibri" w:eastAsia="Times New Roman" w:hAnsi="Calibri"/>
          <w:sz w:val="22"/>
          <w:szCs w:val="22"/>
        </w:rPr>
        <w:t>;</w:t>
      </w:r>
    </w:p>
    <w:p w14:paraId="24BAD02B" w14:textId="104B2A23"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activități de marketing și internaționalizare</w:t>
      </w:r>
      <w:r w:rsidRPr="005F18BA">
        <w:rPr>
          <w:rFonts w:ascii="Calibri" w:eastAsia="Times New Roman" w:hAnsi="Calibri"/>
          <w:sz w:val="22"/>
          <w:szCs w:val="22"/>
        </w:rPr>
        <w:t xml:space="preserve"> - </w:t>
      </w:r>
      <w:r w:rsidRPr="005F18BA">
        <w:rPr>
          <w:rFonts w:ascii="Calibri" w:hAnsi="Calibri"/>
          <w:sz w:val="22"/>
          <w:szCs w:val="22"/>
          <w:lang w:eastAsia="en-GB"/>
        </w:rPr>
        <w:t>Se cuprind cheltuieli pentru extinderea piețelor de vânzare, a</w:t>
      </w:r>
      <w:r w:rsidRPr="005F18BA">
        <w:rPr>
          <w:rFonts w:ascii="Calibri" w:eastAsia="Times New Roman" w:hAnsi="Calibri"/>
          <w:sz w:val="22"/>
          <w:szCs w:val="22"/>
        </w:rPr>
        <w:t xml:space="preserve"> </w:t>
      </w:r>
      <w:r w:rsidRPr="005F18BA">
        <w:rPr>
          <w:rFonts w:ascii="Calibri" w:hAnsi="Calibri"/>
          <w:sz w:val="22"/>
          <w:szCs w:val="22"/>
          <w:lang w:eastAsia="en-GB"/>
        </w:rPr>
        <w:t>gamei de produse și servicii oferite, precum și participarea</w:t>
      </w:r>
      <w:r w:rsidR="002F24BF" w:rsidRPr="005F18BA">
        <w:rPr>
          <w:rFonts w:ascii="Calibri" w:hAnsi="Calibri"/>
          <w:sz w:val="22"/>
          <w:szCs w:val="22"/>
          <w:lang w:eastAsia="en-GB"/>
        </w:rPr>
        <w:t xml:space="preserve"> directă a solicitantului</w:t>
      </w:r>
      <w:r w:rsidRPr="005F18BA">
        <w:rPr>
          <w:rFonts w:ascii="Calibri" w:hAnsi="Calibri"/>
          <w:sz w:val="22"/>
          <w:szCs w:val="22"/>
          <w:lang w:eastAsia="en-GB"/>
        </w:rPr>
        <w:t xml:space="preserve"> la</w:t>
      </w:r>
      <w:r w:rsidRPr="005F18BA">
        <w:rPr>
          <w:rFonts w:ascii="Calibri" w:eastAsia="Times New Roman" w:hAnsi="Calibri"/>
          <w:sz w:val="22"/>
          <w:szCs w:val="22"/>
        </w:rPr>
        <w:t xml:space="preserve"> </w:t>
      </w:r>
      <w:r w:rsidRPr="005F18BA">
        <w:rPr>
          <w:rFonts w:ascii="Calibri" w:hAnsi="Calibri"/>
          <w:sz w:val="22"/>
          <w:szCs w:val="22"/>
          <w:lang w:eastAsia="en-GB"/>
        </w:rPr>
        <w:t>principalele canale și platforme de internaționalizare, inclusiv</w:t>
      </w:r>
      <w:r w:rsidRPr="005F18BA">
        <w:rPr>
          <w:rFonts w:ascii="Calibri" w:eastAsia="Times New Roman" w:hAnsi="Calibri"/>
          <w:sz w:val="22"/>
          <w:szCs w:val="22"/>
        </w:rPr>
        <w:t xml:space="preserve"> </w:t>
      </w:r>
      <w:r w:rsidRPr="005F18BA">
        <w:rPr>
          <w:rFonts w:ascii="Calibri" w:hAnsi="Calibri"/>
          <w:sz w:val="22"/>
          <w:szCs w:val="22"/>
          <w:lang w:eastAsia="en-GB"/>
        </w:rPr>
        <w:t>dezvoltarea de activități de marketing generate de codul CAEN</w:t>
      </w:r>
      <w:r w:rsidRPr="005F18BA">
        <w:rPr>
          <w:rFonts w:ascii="Calibri" w:eastAsia="Times New Roman" w:hAnsi="Calibri"/>
          <w:sz w:val="22"/>
          <w:szCs w:val="22"/>
        </w:rPr>
        <w:t xml:space="preserve"> </w:t>
      </w:r>
      <w:r w:rsidRPr="005F18BA">
        <w:rPr>
          <w:rFonts w:ascii="Calibri" w:hAnsi="Calibri"/>
          <w:sz w:val="22"/>
          <w:szCs w:val="22"/>
          <w:lang w:eastAsia="en-GB"/>
        </w:rPr>
        <w:t>finanțat, prin participarea solicitantului de finanțare, în calitate</w:t>
      </w:r>
      <w:r w:rsidRPr="005F18BA">
        <w:rPr>
          <w:rFonts w:ascii="Calibri" w:eastAsia="Times New Roman" w:hAnsi="Calibri"/>
          <w:sz w:val="22"/>
          <w:szCs w:val="22"/>
        </w:rPr>
        <w:t xml:space="preserve"> </w:t>
      </w:r>
      <w:r w:rsidRPr="005F18BA">
        <w:rPr>
          <w:rFonts w:ascii="Calibri" w:hAnsi="Calibri"/>
          <w:sz w:val="22"/>
          <w:szCs w:val="22"/>
          <w:lang w:eastAsia="en-GB"/>
        </w:rPr>
        <w:t>de expozant, la nivel național și/sau extern, în afara României, la</w:t>
      </w:r>
      <w:r w:rsidRPr="005F18BA">
        <w:rPr>
          <w:rFonts w:ascii="Calibri" w:eastAsia="Times New Roman" w:hAnsi="Calibri"/>
          <w:sz w:val="22"/>
          <w:szCs w:val="22"/>
        </w:rPr>
        <w:t xml:space="preserve"> </w:t>
      </w:r>
      <w:r w:rsidRPr="005F18BA">
        <w:rPr>
          <w:rFonts w:ascii="Calibri" w:hAnsi="Calibri"/>
          <w:sz w:val="22"/>
          <w:szCs w:val="22"/>
          <w:lang w:eastAsia="en-GB"/>
        </w:rPr>
        <w:t>târguri, expoziții:</w:t>
      </w:r>
      <w:r w:rsidRPr="005F18BA">
        <w:rPr>
          <w:rFonts w:ascii="Calibri" w:eastAsia="Times New Roman" w:hAnsi="Calibri"/>
          <w:sz w:val="22"/>
          <w:szCs w:val="22"/>
        </w:rPr>
        <w:t xml:space="preserve"> </w:t>
      </w:r>
    </w:p>
    <w:p w14:paraId="2DD0CF8C"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a) taxa de participare;</w:t>
      </w:r>
    </w:p>
    <w:p w14:paraId="3EB7041A"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b) taxa de închiriere a stand-ului,</w:t>
      </w:r>
      <w:r w:rsidRPr="005F18BA">
        <w:rPr>
          <w:rFonts w:ascii="Calibri" w:eastAsia="Times New Roman" w:hAnsi="Calibri"/>
          <w:sz w:val="22"/>
          <w:szCs w:val="22"/>
        </w:rPr>
        <w:t xml:space="preserve"> </w:t>
      </w:r>
      <w:r w:rsidRPr="005F18BA">
        <w:rPr>
          <w:rFonts w:ascii="Calibri" w:hAnsi="Calibri"/>
          <w:sz w:val="22"/>
          <w:szCs w:val="22"/>
          <w:lang w:eastAsia="en-GB"/>
        </w:rPr>
        <w:t>maximum 2 delegați;</w:t>
      </w:r>
    </w:p>
    <w:p w14:paraId="0E2535E9"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d) transportul și depozitarea mostrelor şi materialelor</w:t>
      </w:r>
      <w:r w:rsidRPr="005F18BA">
        <w:rPr>
          <w:rFonts w:ascii="Calibri" w:eastAsia="Times New Roman" w:hAnsi="Calibri"/>
          <w:sz w:val="22"/>
          <w:szCs w:val="22"/>
        </w:rPr>
        <w:t xml:space="preserve"> </w:t>
      </w:r>
      <w:r w:rsidRPr="005F18BA">
        <w:rPr>
          <w:rFonts w:ascii="Calibri" w:hAnsi="Calibri"/>
          <w:sz w:val="22"/>
          <w:szCs w:val="22"/>
          <w:lang w:eastAsia="en-GB"/>
        </w:rPr>
        <w:t>promoționale;</w:t>
      </w:r>
    </w:p>
    <w:p w14:paraId="4491E4AA" w14:textId="77777777" w:rsidR="00C84C6D" w:rsidRPr="005F18BA" w:rsidRDefault="00C84C6D" w:rsidP="005F18BA">
      <w:pPr>
        <w:widowControl w:val="0"/>
        <w:spacing w:before="0" w:after="0"/>
        <w:ind w:left="993" w:hanging="141"/>
        <w:jc w:val="both"/>
        <w:rPr>
          <w:rFonts w:ascii="Calibri" w:eastAsia="Times New Roman" w:hAnsi="Calibri"/>
          <w:sz w:val="22"/>
          <w:szCs w:val="22"/>
        </w:rPr>
      </w:pPr>
      <w:r w:rsidRPr="005F18BA">
        <w:rPr>
          <w:rFonts w:ascii="Calibri" w:hAnsi="Calibri"/>
          <w:sz w:val="22"/>
          <w:szCs w:val="22"/>
          <w:lang w:eastAsia="en-GB"/>
        </w:rPr>
        <w:t>e) servicii de marketing.</w:t>
      </w:r>
    </w:p>
    <w:p w14:paraId="2BFE305D" w14:textId="3A1D9FEA" w:rsidR="00C84C6D" w:rsidRPr="005F18BA" w:rsidRDefault="00C84C6D" w:rsidP="005F18BA">
      <w:pPr>
        <w:widowControl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Cheltuielile eligibile, privind taxa de participare și taxa de </w:t>
      </w:r>
      <w:r w:rsidRPr="005F18BA">
        <w:rPr>
          <w:rFonts w:ascii="Calibri" w:eastAsia="Times New Roman" w:hAnsi="Calibri"/>
          <w:sz w:val="22"/>
          <w:szCs w:val="22"/>
        </w:rPr>
        <w:t xml:space="preserve"> </w:t>
      </w:r>
      <w:r w:rsidRPr="005F18BA">
        <w:rPr>
          <w:rFonts w:ascii="Calibri" w:hAnsi="Calibri"/>
          <w:sz w:val="22"/>
          <w:szCs w:val="22"/>
          <w:lang w:eastAsia="en-GB"/>
        </w:rPr>
        <w:t>închiriere a stand-ului, trebuie efectuate de către beneficiari în</w:t>
      </w:r>
      <w:r w:rsidRPr="005F18BA">
        <w:rPr>
          <w:rFonts w:ascii="Calibri" w:eastAsia="Times New Roman" w:hAnsi="Calibri"/>
          <w:sz w:val="22"/>
          <w:szCs w:val="22"/>
        </w:rPr>
        <w:t xml:space="preserve"> </w:t>
      </w:r>
      <w:r w:rsidRPr="005F18BA">
        <w:rPr>
          <w:rFonts w:ascii="Calibri" w:hAnsi="Calibri"/>
          <w:sz w:val="22"/>
          <w:szCs w:val="22"/>
          <w:lang w:eastAsia="en-GB"/>
        </w:rPr>
        <w:t>relația directă, fără intermediari, cu organizatorii acestor târguri, expoziții.</w:t>
      </w:r>
      <w:r w:rsidR="002F24BF" w:rsidRPr="005F18BA">
        <w:rPr>
          <w:rFonts w:ascii="Calibri" w:hAnsi="Calibri"/>
          <w:sz w:val="22"/>
          <w:szCs w:val="22"/>
          <w:lang w:eastAsia="en-GB"/>
        </w:rPr>
        <w:t xml:space="preserve"> În cadrul activităților de internaționalizare, participările la târgurile organizate la nivel național sunt eligibile dacă acestea au participare internațională.</w:t>
      </w:r>
    </w:p>
    <w:p w14:paraId="1D8C99C5" w14:textId="132890C9" w:rsidR="007A4039" w:rsidRPr="005F18BA" w:rsidRDefault="007A4039"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Activitățile de marketing vizează acțiuni derulate de solicitant în vederea promovării produselor și/sau serviciilor generate de codul CAEN finanțat (de ex: materiale promoționale, publicitate, pliante etc.).</w:t>
      </w:r>
    </w:p>
    <w:p w14:paraId="1BBB2743" w14:textId="5958C5A1" w:rsidR="00D4388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hAnsi="Calibri"/>
          <w:b/>
          <w:sz w:val="22"/>
          <w:szCs w:val="22"/>
          <w:lang w:eastAsia="en-GB"/>
        </w:rPr>
        <w:t>Taxa pe valoare adaugată</w:t>
      </w:r>
      <w:r w:rsidRPr="005F18BA">
        <w:rPr>
          <w:rFonts w:ascii="Calibri" w:eastAsia="Times New Roman" w:hAnsi="Calibri"/>
          <w:b/>
          <w:sz w:val="22"/>
          <w:szCs w:val="22"/>
        </w:rPr>
        <w:t xml:space="preserve"> </w:t>
      </w:r>
      <w:r w:rsidR="003B2252" w:rsidRPr="005F18BA">
        <w:rPr>
          <w:rFonts w:ascii="Calibri" w:hAnsi="Calibri"/>
          <w:bCs/>
          <w:sz w:val="22"/>
          <w:szCs w:val="22"/>
          <w:lang w:eastAsia="en-GB"/>
        </w:rPr>
        <w:t>reprezintă o cheltuială eligibilă în măsura în care este nedeductibilă și este aferentă doar acelor cheltuieli eligibile,  potrivit legislației naționale în domeniul fiscal</w:t>
      </w:r>
      <w:r w:rsidR="00D4388D" w:rsidRPr="005F18BA">
        <w:rPr>
          <w:rFonts w:ascii="Calibri" w:hAnsi="Calibri"/>
          <w:bCs/>
          <w:sz w:val="22"/>
          <w:szCs w:val="22"/>
          <w:lang w:eastAsia="en-GB"/>
        </w:rPr>
        <w:t>.</w:t>
      </w:r>
    </w:p>
    <w:p w14:paraId="1009971A" w14:textId="77777777" w:rsidR="003B2252" w:rsidRPr="005F18BA" w:rsidRDefault="003B2252" w:rsidP="005F18BA">
      <w:pPr>
        <w:widowControl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În conformitate cu prevederile art. 9 alin.(1) din HG 873/2022, cheltuiala cu TVA aferentă cheltuielilor eligibile, este eligibilă dacă nu a fost sau nu va fi solicitată la rambursare conform legislației naționale în domeniul fiscal pentru operațiunile al căror cost total este mai mic de 5.000.000 EUR (inclusiv TVA) și dacă nu este finanţată şi din alte fonduri publice. </w:t>
      </w:r>
    </w:p>
    <w:p w14:paraId="0522B241" w14:textId="022CE994" w:rsidR="00D4388D" w:rsidRPr="005F18BA" w:rsidRDefault="00D4388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cote</w:t>
      </w:r>
      <w:r w:rsidRPr="005F18BA">
        <w:rPr>
          <w:rFonts w:ascii="Calibri" w:hAnsi="Calibri"/>
          <w:sz w:val="22"/>
          <w:szCs w:val="22"/>
          <w:lang w:eastAsia="en-GB"/>
        </w:rPr>
        <w:t>:</w:t>
      </w:r>
    </w:p>
    <w:p w14:paraId="1F1D1CBD" w14:textId="77777777" w:rsidR="00D4388D" w:rsidRPr="005F18BA" w:rsidRDefault="00D4388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lastRenderedPageBreak/>
        <w:t>a) cota aferentă Inspectoratului de Stat în Construcţii, calculate potrivit prevederilor Legii nr. 10/1995 privind calitatea în construcţii, republicată;</w:t>
      </w:r>
    </w:p>
    <w:p w14:paraId="3AE4502F" w14:textId="77777777" w:rsidR="00D4388D" w:rsidRPr="005F18BA" w:rsidRDefault="00D4388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63E4E686" w14:textId="77777777" w:rsidR="00D4388D" w:rsidRPr="005F18BA" w:rsidRDefault="00D4388D" w:rsidP="005F18BA">
      <w:pPr>
        <w:autoSpaceDE w:val="0"/>
        <w:autoSpaceDN w:val="0"/>
        <w:adjustRightInd w:val="0"/>
        <w:spacing w:before="0" w:after="0"/>
        <w:ind w:left="567"/>
        <w:jc w:val="both"/>
        <w:rPr>
          <w:rFonts w:ascii="Calibri" w:eastAsia="Times New Roman" w:hAnsi="Calibri"/>
          <w:sz w:val="22"/>
          <w:szCs w:val="22"/>
        </w:rPr>
      </w:pPr>
      <w:r w:rsidRPr="005F18BA">
        <w:rPr>
          <w:rFonts w:ascii="Calibri" w:hAnsi="Calibri"/>
          <w:sz w:val="22"/>
          <w:szCs w:val="22"/>
          <w:lang w:eastAsia="en-GB"/>
        </w:rPr>
        <w:t>c) cota aferentă Casei Sociale a Constructorilor-CSC, în aplicarea prevederilor Legii nr. 215/1997 privind Casa Socială a Constructorilor</w:t>
      </w:r>
      <w:r w:rsidRPr="005F18BA">
        <w:rPr>
          <w:rFonts w:ascii="Calibri" w:eastAsia="Times New Roman" w:hAnsi="Calibri"/>
          <w:sz w:val="22"/>
          <w:szCs w:val="22"/>
        </w:rPr>
        <w:t>.</w:t>
      </w:r>
    </w:p>
    <w:p w14:paraId="65302F97" w14:textId="77777777" w:rsidR="00D4388D" w:rsidRPr="005F18BA" w:rsidRDefault="00D4388D" w:rsidP="00023CA7">
      <w:pPr>
        <w:widowControl w:val="0"/>
        <w:numPr>
          <w:ilvl w:val="0"/>
          <w:numId w:val="25"/>
        </w:numPr>
        <w:spacing w:before="0" w:after="0"/>
        <w:ind w:left="567" w:hanging="141"/>
        <w:jc w:val="both"/>
        <w:rPr>
          <w:rFonts w:ascii="Calibri" w:eastAsia="Times New Roman" w:hAnsi="Calibri"/>
          <w:b/>
          <w:bCs/>
          <w:sz w:val="22"/>
          <w:szCs w:val="22"/>
        </w:rPr>
      </w:pPr>
      <w:bookmarkStart w:id="207" w:name="_Hlk158715533"/>
      <w:r w:rsidRPr="005F18BA">
        <w:rPr>
          <w:rFonts w:ascii="Calibri" w:eastAsia="Times New Roman" w:hAnsi="Calibri"/>
          <w:b/>
          <w:bCs/>
          <w:sz w:val="22"/>
          <w:szCs w:val="22"/>
        </w:rPr>
        <w:t>Cheltuieli aferente marjei de buget și pentru constituirea rezervei de implementare pentru ajustarea de preț pentru proiecte cu lucrări</w:t>
      </w:r>
    </w:p>
    <w:p w14:paraId="049EAD3E" w14:textId="4EE5426C" w:rsidR="00D4388D" w:rsidRPr="005F18BA" w:rsidRDefault="00D4388D"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(a) Cheltuieli aferente marjei de buget (linia 7.1 din devizul general) - </w:t>
      </w:r>
      <w:bookmarkStart w:id="208" w:name="_Hlk158726977"/>
      <w:r w:rsidRPr="005F18BA">
        <w:rPr>
          <w:rFonts w:ascii="Calibri" w:eastAsia="Times New Roman" w:hAnsi="Calibri"/>
          <w:sz w:val="22"/>
          <w:szCs w:val="22"/>
        </w:rPr>
        <w:t>sunt eligibile în limita a 10% din valoarea eligibilă a capitolelor din devizul general (</w:t>
      </w:r>
      <w:bookmarkStart w:id="209" w:name="_Hlk159854119"/>
      <w:r w:rsidRPr="005F18BA">
        <w:rPr>
          <w:rFonts w:ascii="Calibri" w:eastAsia="Times New Roman" w:hAnsi="Calibri"/>
          <w:sz w:val="22"/>
          <w:szCs w:val="22"/>
        </w:rPr>
        <w:t>1.2+ 1.3 + 1.4 + 2 + 3.1 + 3.2 + 3.3 + 3.4 + 3.5 + 3.8 + 4 + 5</w:t>
      </w:r>
      <w:bookmarkEnd w:id="209"/>
      <w:r w:rsidRPr="005F18BA">
        <w:rPr>
          <w:rFonts w:ascii="Calibri" w:eastAsia="Times New Roman" w:hAnsi="Calibri"/>
          <w:sz w:val="22"/>
          <w:szCs w:val="22"/>
        </w:rPr>
        <w:t>.1.1)</w:t>
      </w:r>
      <w:bookmarkEnd w:id="208"/>
      <w:r w:rsidRPr="005F18BA">
        <w:rPr>
          <w:rFonts w:ascii="Calibri" w:eastAsia="Times New Roman" w:hAnsi="Calibri"/>
          <w:sz w:val="22"/>
          <w:szCs w:val="22"/>
        </w:rPr>
        <w:t>;</w:t>
      </w:r>
    </w:p>
    <w:p w14:paraId="5668E0E3" w14:textId="6DDF45FA" w:rsidR="00D4388D" w:rsidRPr="005F18BA" w:rsidRDefault="00D4388D"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(b) Cheltuieli pentru constituirea rezervei de implementare pentru ajustarea de preț (linia 7.2 din devizul general) - </w:t>
      </w:r>
      <w:bookmarkStart w:id="210" w:name="_Hlk158726989"/>
      <w:r w:rsidRPr="005F18BA">
        <w:rPr>
          <w:rFonts w:ascii="Calibri" w:eastAsia="Times New Roman" w:hAnsi="Calibri"/>
          <w:sz w:val="22"/>
          <w:szCs w:val="22"/>
        </w:rPr>
        <w:t>sunt eligibile în limita a 5 % din valoarea cheltuielilor eligibile cuprinse la capitolelor 1, 2 și 4 din bugetul proiectului.</w:t>
      </w:r>
      <w:bookmarkEnd w:id="210"/>
    </w:p>
    <w:p w14:paraId="702A82F0" w14:textId="3895A81C" w:rsidR="00721231" w:rsidRPr="005F18BA" w:rsidRDefault="00721231" w:rsidP="00023CA7">
      <w:pPr>
        <w:widowControl w:val="0"/>
        <w:numPr>
          <w:ilvl w:val="0"/>
          <w:numId w:val="25"/>
        </w:numPr>
        <w:spacing w:before="0" w:after="0"/>
        <w:ind w:left="567" w:hanging="141"/>
        <w:jc w:val="both"/>
        <w:rPr>
          <w:rFonts w:ascii="Calibri" w:eastAsia="Times New Roman" w:hAnsi="Calibri"/>
          <w:b/>
          <w:bCs/>
          <w:sz w:val="22"/>
          <w:szCs w:val="22"/>
          <w:lang w:val="ro-MD"/>
        </w:rPr>
      </w:pPr>
      <w:bookmarkStart w:id="211" w:name="_Hlk167781842"/>
      <w:r w:rsidRPr="005F18BA">
        <w:rPr>
          <w:rFonts w:ascii="Calibri" w:eastAsia="Times New Roman" w:hAnsi="Calibri"/>
          <w:b/>
          <w:bCs/>
          <w:sz w:val="22"/>
          <w:szCs w:val="22"/>
          <w:lang w:val="ro-MD"/>
        </w:rPr>
        <w:t>Cheltuieli cu (re) certificări ale unui sistem de management și/sau de produs/serviciu</w:t>
      </w:r>
    </w:p>
    <w:bookmarkEnd w:id="211"/>
    <w:p w14:paraId="298C6B8D" w14:textId="77777777" w:rsidR="00721231" w:rsidRPr="005F18BA" w:rsidRDefault="00721231" w:rsidP="005F18BA">
      <w:pPr>
        <w:widowControl w:val="0"/>
        <w:spacing w:before="0" w:after="0"/>
        <w:ind w:left="567"/>
        <w:jc w:val="both"/>
        <w:rPr>
          <w:rFonts w:ascii="Calibri" w:eastAsia="Times New Roman" w:hAnsi="Calibri"/>
          <w:sz w:val="22"/>
          <w:szCs w:val="22"/>
        </w:rPr>
      </w:pPr>
    </w:p>
    <w:bookmarkEnd w:id="207"/>
    <w:p w14:paraId="71F2FE35" w14:textId="65E4692E"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b/>
          <w:bCs/>
          <w:sz w:val="22"/>
          <w:szCs w:val="22"/>
        </w:rPr>
        <w:t>Costurile indirecte</w:t>
      </w:r>
      <w:r w:rsidRPr="005F18BA">
        <w:rPr>
          <w:rFonts w:ascii="Calibri" w:eastAsia="Times New Roman" w:hAnsi="Calibri"/>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r w:rsidR="00A70CD0" w:rsidRPr="005F18BA">
        <w:rPr>
          <w:rFonts w:ascii="Calibri" w:eastAsia="Times New Roman" w:hAnsi="Calibri"/>
          <w:sz w:val="22"/>
          <w:szCs w:val="22"/>
        </w:rPr>
        <w:t xml:space="preserve">Pentru calculul costurilor indirecte se va avea în vedere  aplicarea unei rate forfetare la costurilor directe eligibile, in conformitate cu art. 54, lit. (a) din RegulamentuL (UE) 2021/1060.  Astfel, in cadrul PR SE 2021-2027, costurile indirecte vor reprezenta </w:t>
      </w:r>
      <w:r w:rsidR="00051D9F" w:rsidRPr="005F18BA">
        <w:rPr>
          <w:rFonts w:ascii="Calibri" w:eastAsia="Times New Roman" w:hAnsi="Calibri"/>
          <w:sz w:val="22"/>
          <w:szCs w:val="22"/>
        </w:rPr>
        <w:t>maxim</w:t>
      </w:r>
      <w:r w:rsidR="00051D9F" w:rsidRPr="005F18BA">
        <w:rPr>
          <w:rFonts w:ascii="Calibri" w:eastAsia="Times New Roman" w:hAnsi="Calibri"/>
          <w:color w:val="0070C0"/>
          <w:sz w:val="22"/>
          <w:szCs w:val="22"/>
        </w:rPr>
        <w:t xml:space="preserve"> </w:t>
      </w:r>
      <w:r w:rsidR="00A70CD0" w:rsidRPr="005F18BA">
        <w:rPr>
          <w:rFonts w:ascii="Calibri" w:eastAsia="Times New Roman" w:hAnsi="Calibri"/>
          <w:sz w:val="22"/>
          <w:szCs w:val="22"/>
        </w:rPr>
        <w:t xml:space="preserve">5% din costurile directe eligibile. </w:t>
      </w:r>
      <w:r w:rsidRPr="005F18BA">
        <w:rPr>
          <w:rFonts w:ascii="Calibri" w:eastAsia="Times New Roman" w:hAnsi="Calibri"/>
          <w:sz w:val="22"/>
          <w:szCs w:val="22"/>
        </w:rPr>
        <w:t>Structura costurilor indirecte este următoarea:</w:t>
      </w:r>
    </w:p>
    <w:p w14:paraId="120F3151" w14:textId="1AA5C123" w:rsidR="00C84C6D" w:rsidRPr="005F18BA" w:rsidRDefault="00C84C6D" w:rsidP="00023CA7">
      <w:pPr>
        <w:numPr>
          <w:ilvl w:val="0"/>
          <w:numId w:val="28"/>
        </w:numPr>
        <w:tabs>
          <w:tab w:val="left" w:pos="284"/>
        </w:tabs>
        <w:autoSpaceDE w:val="0"/>
        <w:autoSpaceDN w:val="0"/>
        <w:adjustRightInd w:val="0"/>
        <w:spacing w:before="0" w:after="0"/>
        <w:ind w:left="567" w:hanging="283"/>
        <w:jc w:val="both"/>
        <w:rPr>
          <w:rFonts w:ascii="Calibri" w:hAnsi="Calibri"/>
          <w:sz w:val="22"/>
          <w:szCs w:val="22"/>
          <w:lang w:eastAsia="en-GB"/>
        </w:rPr>
      </w:pPr>
      <w:r w:rsidRPr="005F18BA">
        <w:rPr>
          <w:rFonts w:ascii="Calibri" w:eastAsia="Times New Roman" w:hAnsi="Calibri"/>
          <w:b/>
          <w:sz w:val="22"/>
          <w:szCs w:val="22"/>
        </w:rPr>
        <w:t xml:space="preserve">Cheltuieli pentru consultanță </w:t>
      </w:r>
      <w:r w:rsidR="00953184" w:rsidRPr="005F18BA">
        <w:rPr>
          <w:rFonts w:ascii="Calibri" w:eastAsia="Times New Roman" w:hAnsi="Calibri"/>
          <w:b/>
          <w:sz w:val="22"/>
          <w:szCs w:val="22"/>
        </w:rPr>
        <w:t>ș</w:t>
      </w:r>
      <w:r w:rsidRPr="005F18BA">
        <w:rPr>
          <w:rFonts w:ascii="Calibri" w:eastAsia="Times New Roman" w:hAnsi="Calibri"/>
          <w:b/>
          <w:sz w:val="22"/>
          <w:szCs w:val="22"/>
        </w:rPr>
        <w:t>i management de proiect</w:t>
      </w:r>
      <w:r w:rsidRPr="005F18BA">
        <w:rPr>
          <w:rFonts w:ascii="Calibri" w:eastAsia="Times New Roman" w:hAnsi="Calibri"/>
          <w:sz w:val="22"/>
          <w:szCs w:val="22"/>
        </w:rPr>
        <w:t xml:space="preserve"> - </w:t>
      </w:r>
      <w:r w:rsidRPr="005F18BA">
        <w:rPr>
          <w:rFonts w:ascii="Calibri" w:hAnsi="Calibri"/>
          <w:sz w:val="22"/>
          <w:szCs w:val="22"/>
          <w:lang w:eastAsia="en-GB"/>
        </w:rPr>
        <w:t>Consultanța/Managementul de proiect pentru obiectivul de investiții:</w:t>
      </w:r>
    </w:p>
    <w:p w14:paraId="6BE39FDA" w14:textId="0FBAFC9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a) plata serviciilor de consultanţă la elaborarea cererii de finantare </w:t>
      </w:r>
      <w:r w:rsidR="0055370E" w:rsidRPr="005F18BA">
        <w:rPr>
          <w:rFonts w:ascii="Calibri" w:hAnsi="Calibri"/>
          <w:sz w:val="22"/>
          <w:szCs w:val="22"/>
          <w:lang w:eastAsia="en-GB"/>
        </w:rPr>
        <w:t>ș</w:t>
      </w:r>
      <w:r w:rsidRPr="005F18BA">
        <w:rPr>
          <w:rFonts w:ascii="Calibri" w:hAnsi="Calibri"/>
          <w:sz w:val="22"/>
          <w:szCs w:val="22"/>
          <w:lang w:eastAsia="en-GB"/>
        </w:rPr>
        <w:t xml:space="preserve">i a tuturor studiilor necesare </w:t>
      </w:r>
      <w:r w:rsidR="00496DC8" w:rsidRPr="005F18BA">
        <w:rPr>
          <w:rFonts w:ascii="Calibri" w:hAnsi="Calibri"/>
          <w:sz w:val="22"/>
          <w:szCs w:val="22"/>
          <w:lang w:eastAsia="en-GB"/>
        </w:rPr>
        <w:t>î</w:t>
      </w:r>
      <w:r w:rsidRPr="005F18BA">
        <w:rPr>
          <w:rFonts w:ascii="Calibri" w:hAnsi="Calibri"/>
          <w:sz w:val="22"/>
          <w:szCs w:val="22"/>
          <w:lang w:eastAsia="en-GB"/>
        </w:rPr>
        <w:t>ntocmirii acesteia; sunt eligibile inclusiv cheltuielile efectuate între 01.01.2021 și data depunerii proiectului.</w:t>
      </w:r>
    </w:p>
    <w:p w14:paraId="16786D94" w14:textId="7777777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b) plata serviciilor de consultanţă în domeniul managementului execuţiei investiţiei;</w:t>
      </w:r>
    </w:p>
    <w:p w14:paraId="25107227" w14:textId="7777777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3BFBD6C3" w:rsidR="00C84C6D" w:rsidRPr="005F18BA" w:rsidRDefault="00C84C6D" w:rsidP="00023CA7">
      <w:pPr>
        <w:widowControl w:val="0"/>
        <w:numPr>
          <w:ilvl w:val="0"/>
          <w:numId w:val="28"/>
        </w:numPr>
        <w:spacing w:before="0" w:after="0"/>
        <w:ind w:left="567" w:hanging="283"/>
        <w:jc w:val="both"/>
        <w:rPr>
          <w:rFonts w:ascii="Calibri" w:eastAsia="Times New Roman" w:hAnsi="Calibri"/>
          <w:sz w:val="22"/>
          <w:szCs w:val="22"/>
        </w:rPr>
      </w:pPr>
      <w:r w:rsidRPr="005F18BA">
        <w:rPr>
          <w:rFonts w:ascii="Calibri" w:eastAsia="Times New Roman" w:hAnsi="Calibri"/>
          <w:b/>
          <w:bCs/>
          <w:sz w:val="22"/>
          <w:szCs w:val="22"/>
        </w:rPr>
        <w:t>Cheltuielile pentru publicitate și informare</w:t>
      </w:r>
      <w:r w:rsidRPr="005F18BA">
        <w:rPr>
          <w:rFonts w:ascii="Calibri" w:eastAsia="Times New Roman" w:hAnsi="Calibri"/>
          <w:sz w:val="22"/>
          <w:szCs w:val="22"/>
        </w:rPr>
        <w:t xml:space="preserve"> - </w:t>
      </w:r>
      <w:r w:rsidRPr="005F18BA">
        <w:rPr>
          <w:rFonts w:ascii="Calibri" w:hAnsi="Calibri"/>
          <w:sz w:val="22"/>
          <w:szCs w:val="22"/>
          <w:lang w:eastAsia="en-GB"/>
        </w:rPr>
        <w:t>Cheltuieli necesare</w:t>
      </w:r>
      <w:r w:rsidRPr="005F18BA">
        <w:rPr>
          <w:rFonts w:ascii="Calibri" w:eastAsia="Times New Roman" w:hAnsi="Calibri"/>
          <w:sz w:val="22"/>
          <w:szCs w:val="22"/>
        </w:rPr>
        <w:t xml:space="preserve"> </w:t>
      </w:r>
      <w:r w:rsidRPr="005F18BA">
        <w:rPr>
          <w:rFonts w:ascii="Calibri" w:hAnsi="Calibri"/>
          <w:sz w:val="22"/>
          <w:szCs w:val="22"/>
          <w:lang w:eastAsia="en-GB"/>
        </w:rPr>
        <w:t>pentru realizarea activităților de comunicare și vizibilitate</w:t>
      </w:r>
      <w:r w:rsidRPr="005F18BA">
        <w:rPr>
          <w:rFonts w:ascii="Calibri" w:eastAsia="Times New Roman" w:hAnsi="Calibri"/>
          <w:sz w:val="22"/>
          <w:szCs w:val="22"/>
        </w:rPr>
        <w:t xml:space="preserve"> </w:t>
      </w:r>
      <w:r w:rsidRPr="005F18BA">
        <w:rPr>
          <w:rFonts w:ascii="Calibri" w:hAnsi="Calibri"/>
          <w:sz w:val="22"/>
          <w:szCs w:val="22"/>
          <w:lang w:eastAsia="en-GB"/>
        </w:rPr>
        <w:t>detaliate în Manualul de</w:t>
      </w:r>
      <w:r w:rsidRPr="005F18BA">
        <w:rPr>
          <w:rFonts w:ascii="Calibri" w:eastAsia="Times New Roman" w:hAnsi="Calibri"/>
          <w:sz w:val="22"/>
          <w:szCs w:val="22"/>
        </w:rPr>
        <w:t xml:space="preserve"> </w:t>
      </w:r>
      <w:r w:rsidRPr="005F18BA">
        <w:rPr>
          <w:rFonts w:ascii="Calibri" w:hAnsi="Calibri"/>
          <w:sz w:val="22"/>
          <w:szCs w:val="22"/>
          <w:lang w:eastAsia="en-GB"/>
        </w:rPr>
        <w:t xml:space="preserve">identitate vizuală pentru beneficiari, </w:t>
      </w:r>
      <w:r w:rsidR="00942AF4" w:rsidRPr="005F18BA">
        <w:rPr>
          <w:rFonts w:ascii="Calibri" w:hAnsi="Calibri"/>
          <w:sz w:val="22"/>
          <w:szCs w:val="22"/>
          <w:lang w:eastAsia="en-GB"/>
        </w:rPr>
        <w:t xml:space="preserve">pentru activitățile </w:t>
      </w:r>
      <w:r w:rsidRPr="005F18BA">
        <w:rPr>
          <w:rFonts w:ascii="Calibri" w:hAnsi="Calibri"/>
          <w:sz w:val="22"/>
          <w:szCs w:val="22"/>
          <w:lang w:eastAsia="en-GB"/>
        </w:rPr>
        <w:t xml:space="preserve">obligatorii </w:t>
      </w:r>
      <w:r w:rsidR="00942AF4" w:rsidRPr="005F18BA">
        <w:rPr>
          <w:rFonts w:ascii="Calibri" w:hAnsi="Calibri"/>
          <w:sz w:val="22"/>
          <w:szCs w:val="22"/>
          <w:lang w:eastAsia="en-GB"/>
        </w:rPr>
        <w:t xml:space="preserve">de publicitate şi informare aferente proiectului </w:t>
      </w:r>
      <w:r w:rsidRPr="005F18BA">
        <w:rPr>
          <w:rFonts w:ascii="Calibri" w:hAnsi="Calibri"/>
          <w:sz w:val="22"/>
          <w:szCs w:val="22"/>
          <w:lang w:eastAsia="en-GB"/>
        </w:rPr>
        <w:t>în conformitate</w:t>
      </w:r>
      <w:r w:rsidRPr="005F18BA">
        <w:rPr>
          <w:rFonts w:ascii="Calibri" w:eastAsia="Times New Roman" w:hAnsi="Calibri"/>
          <w:sz w:val="22"/>
          <w:szCs w:val="22"/>
        </w:rPr>
        <w:t xml:space="preserve"> </w:t>
      </w:r>
      <w:r w:rsidRPr="005F18BA">
        <w:rPr>
          <w:rFonts w:ascii="Calibri" w:hAnsi="Calibri"/>
          <w:sz w:val="22"/>
          <w:szCs w:val="22"/>
          <w:lang w:eastAsia="en-GB"/>
        </w:rPr>
        <w:t>cu prevederile contractului de finanţare</w:t>
      </w:r>
      <w:r w:rsidRPr="005F18BA">
        <w:rPr>
          <w:rFonts w:ascii="Calibri" w:eastAsia="Times New Roman" w:hAnsi="Calibri"/>
          <w:sz w:val="22"/>
          <w:szCs w:val="22"/>
        </w:rPr>
        <w:t>;</w:t>
      </w:r>
    </w:p>
    <w:p w14:paraId="543CA0FD" w14:textId="46FD37B2" w:rsidR="00C84C6D" w:rsidRPr="001B6CD5" w:rsidRDefault="00C84C6D" w:rsidP="00023CA7">
      <w:pPr>
        <w:numPr>
          <w:ilvl w:val="0"/>
          <w:numId w:val="28"/>
        </w:numPr>
        <w:autoSpaceDE w:val="0"/>
        <w:autoSpaceDN w:val="0"/>
        <w:adjustRightInd w:val="0"/>
        <w:spacing w:before="0" w:after="0"/>
        <w:ind w:left="567" w:hanging="283"/>
        <w:jc w:val="both"/>
        <w:rPr>
          <w:rFonts w:ascii="Calibri" w:hAnsi="Calibri"/>
          <w:sz w:val="22"/>
          <w:szCs w:val="22"/>
          <w:lang w:eastAsia="en-GB"/>
        </w:rPr>
      </w:pPr>
      <w:r w:rsidRPr="005F18BA">
        <w:rPr>
          <w:rFonts w:ascii="Calibri" w:eastAsia="Times New Roman" w:hAnsi="Calibri"/>
          <w:b/>
          <w:bCs/>
          <w:sz w:val="22"/>
          <w:szCs w:val="22"/>
        </w:rPr>
        <w:t>Cheltuielile cu activitatea de audit financiar extern</w:t>
      </w:r>
      <w:r w:rsidR="001B6CD5">
        <w:rPr>
          <w:rFonts w:ascii="Calibri" w:eastAsia="Times New Roman" w:hAnsi="Calibri"/>
          <w:sz w:val="22"/>
          <w:szCs w:val="22"/>
        </w:rPr>
        <w:t xml:space="preserve"> - </w:t>
      </w:r>
      <w:r w:rsidRPr="001B6CD5">
        <w:rPr>
          <w:rFonts w:ascii="Calibri" w:eastAsia="Times New Roman" w:hAnsi="Calibri"/>
          <w:sz w:val="22"/>
          <w:szCs w:val="22"/>
        </w:rPr>
        <w:t xml:space="preserve">AM va calcula costurile indirecte prin aplicarea unei rate forfetare de </w:t>
      </w:r>
      <w:r w:rsidR="00051D9F" w:rsidRPr="001B6CD5">
        <w:rPr>
          <w:rFonts w:ascii="Calibri" w:eastAsia="Times New Roman" w:hAnsi="Calibri"/>
          <w:sz w:val="22"/>
          <w:szCs w:val="22"/>
        </w:rPr>
        <w:t xml:space="preserve">maxim </w:t>
      </w:r>
      <w:r w:rsidRPr="001B6CD5">
        <w:rPr>
          <w:rFonts w:ascii="Calibri" w:eastAsia="Times New Roman" w:hAnsi="Calibri"/>
          <w:sz w:val="22"/>
          <w:szCs w:val="22"/>
        </w:rPr>
        <w:t xml:space="preserve">5% la costurilor directe eligibile. </w:t>
      </w:r>
    </w:p>
    <w:p w14:paraId="34F8F4AF" w14:textId="77777777"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           Formula de  calcul a costurilor indirecte este: Co ind = Co dir * Rforfetară (5%) </w:t>
      </w:r>
    </w:p>
    <w:p w14:paraId="4DCFB132" w14:textId="7777777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Co ind = costurile indirecte</w:t>
      </w:r>
    </w:p>
    <w:p w14:paraId="33CD99EA" w14:textId="7777777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Co dir = costurile directe</w:t>
      </w:r>
    </w:p>
    <w:p w14:paraId="71967C2C" w14:textId="6FB0BE0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Rforfetară (%) = rata forfetară</w:t>
      </w:r>
    </w:p>
    <w:p w14:paraId="0B513A9F" w14:textId="6FDB87C3"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Limitele procetuale prevăzute pentru anumite categorii de cheltuieli se aplică la valoarea cheltuielilor incluse în </w:t>
      </w:r>
      <w:r w:rsidR="00275D8D" w:rsidRPr="005F18BA">
        <w:rPr>
          <w:rFonts w:ascii="Calibri" w:eastAsia="Times New Roman" w:hAnsi="Calibri"/>
          <w:sz w:val="22"/>
          <w:szCs w:val="22"/>
        </w:rPr>
        <w:t>B</w:t>
      </w:r>
      <w:r w:rsidRPr="005F18BA">
        <w:rPr>
          <w:rFonts w:ascii="Calibri" w:eastAsia="Times New Roman" w:hAnsi="Calibri"/>
          <w:sz w:val="22"/>
          <w:szCs w:val="22"/>
        </w:rPr>
        <w:t>ugetul proiectului (Anexa 1</w:t>
      </w:r>
      <w:r w:rsidR="00B85DE9" w:rsidRPr="005F18BA">
        <w:rPr>
          <w:rFonts w:ascii="Calibri" w:eastAsia="Times New Roman" w:hAnsi="Calibri"/>
          <w:sz w:val="22"/>
          <w:szCs w:val="22"/>
        </w:rPr>
        <w:t>0</w:t>
      </w:r>
      <w:r w:rsidRPr="005F18BA">
        <w:rPr>
          <w:rFonts w:ascii="Calibri" w:eastAsia="Times New Roman" w:hAnsi="Calibri"/>
          <w:sz w:val="22"/>
          <w:szCs w:val="22"/>
        </w:rPr>
        <w:t xml:space="preserve">) la data semnării contractului de finanţare. </w:t>
      </w:r>
    </w:p>
    <w:p w14:paraId="6A771391" w14:textId="7B4E779C" w:rsidR="00C84C6D"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Utilizarea opțiunilor simplificate în materie de costuri reprezintă o simplificare a modului de rambursare a cheltuielilor în relația AM PR SE- beneficiari și nu va exonera beneficiarii de respectarea obligațiilor legale în vigoare.</w:t>
      </w:r>
    </w:p>
    <w:p w14:paraId="0C4F949C" w14:textId="77777777" w:rsidR="001B6CD5" w:rsidRPr="005F18BA" w:rsidRDefault="001B6CD5" w:rsidP="005F18BA">
      <w:pPr>
        <w:widowControl w:val="0"/>
        <w:spacing w:before="0" w:after="0"/>
        <w:jc w:val="both"/>
        <w:rPr>
          <w:rFonts w:ascii="Calibri" w:eastAsia="Times New Roman" w:hAnsi="Calibri"/>
          <w:sz w:val="22"/>
          <w:szCs w:val="22"/>
        </w:rPr>
      </w:pPr>
    </w:p>
    <w:p w14:paraId="6056463B" w14:textId="1A335150" w:rsidR="008D5C71" w:rsidRPr="005F18BA" w:rsidRDefault="008D5C71" w:rsidP="005F18BA">
      <w:pPr>
        <w:pStyle w:val="Heading3"/>
        <w:spacing w:before="0" w:after="0"/>
        <w:ind w:hanging="708"/>
        <w:rPr>
          <w:rFonts w:cs="Calibri"/>
          <w:i w:val="0"/>
          <w:iCs/>
          <w:sz w:val="22"/>
          <w:szCs w:val="22"/>
        </w:rPr>
      </w:pPr>
      <w:bookmarkStart w:id="212" w:name="_Toc142556394"/>
      <w:bookmarkStart w:id="213" w:name="_Toc199764267"/>
      <w:r w:rsidRPr="005F18BA">
        <w:rPr>
          <w:rFonts w:cs="Calibri"/>
          <w:i w:val="0"/>
          <w:iCs/>
          <w:sz w:val="22"/>
          <w:szCs w:val="22"/>
        </w:rPr>
        <w:lastRenderedPageBreak/>
        <w:t>Opțiuni de costuri simplificate.  Costuri unitare/sume forfetare și rate forfetare</w:t>
      </w:r>
      <w:bookmarkEnd w:id="212"/>
      <w:bookmarkEnd w:id="213"/>
    </w:p>
    <w:p w14:paraId="54F6AEC5" w14:textId="6404DEBD" w:rsidR="00A6695C" w:rsidRDefault="00A6695C" w:rsidP="005F18BA">
      <w:pPr>
        <w:spacing w:before="0" w:after="0"/>
        <w:rPr>
          <w:rFonts w:ascii="Calibri" w:hAnsi="Calibri"/>
          <w:bCs/>
          <w:sz w:val="22"/>
          <w:szCs w:val="22"/>
        </w:rPr>
      </w:pPr>
      <w:bookmarkStart w:id="214" w:name="_Hlk137034291"/>
      <w:r w:rsidRPr="005F18BA">
        <w:rPr>
          <w:rFonts w:ascii="Calibri" w:hAnsi="Calibri"/>
          <w:bCs/>
          <w:sz w:val="22"/>
          <w:szCs w:val="22"/>
        </w:rPr>
        <w:t>Această secțiune nu se aplică prezentului apel.</w:t>
      </w:r>
    </w:p>
    <w:p w14:paraId="29E1F019" w14:textId="77777777" w:rsidR="001B6CD5" w:rsidRPr="005F18BA" w:rsidRDefault="001B6CD5" w:rsidP="005F18BA">
      <w:pPr>
        <w:spacing w:before="0" w:after="0"/>
        <w:rPr>
          <w:rFonts w:ascii="Calibri" w:hAnsi="Calibri"/>
          <w:bCs/>
          <w:sz w:val="22"/>
          <w:szCs w:val="22"/>
        </w:rPr>
      </w:pPr>
    </w:p>
    <w:p w14:paraId="4D7B3534" w14:textId="6BB369DF" w:rsidR="008D5C71" w:rsidRPr="005F18BA" w:rsidRDefault="008D5C71" w:rsidP="005F18BA">
      <w:pPr>
        <w:pStyle w:val="Heading3"/>
        <w:spacing w:before="0" w:after="0"/>
        <w:ind w:hanging="708"/>
        <w:rPr>
          <w:rFonts w:cs="Calibri"/>
          <w:bCs/>
          <w:i w:val="0"/>
          <w:iCs/>
          <w:sz w:val="22"/>
          <w:szCs w:val="22"/>
        </w:rPr>
      </w:pPr>
      <w:bookmarkStart w:id="215" w:name="_Toc142556395"/>
      <w:bookmarkStart w:id="216" w:name="_Toc199764268"/>
      <w:bookmarkEnd w:id="214"/>
      <w:r w:rsidRPr="005F18BA">
        <w:rPr>
          <w:rFonts w:cs="Calibri"/>
          <w:i w:val="0"/>
          <w:iCs/>
          <w:sz w:val="22"/>
          <w:szCs w:val="22"/>
        </w:rPr>
        <w:t>Finanțare nelegată de costuri</w:t>
      </w:r>
      <w:bookmarkEnd w:id="215"/>
      <w:bookmarkEnd w:id="216"/>
      <w:r w:rsidR="005F4801" w:rsidRPr="005F18BA">
        <w:rPr>
          <w:rFonts w:cs="Calibri"/>
          <w:i w:val="0"/>
          <w:iCs/>
          <w:sz w:val="22"/>
          <w:szCs w:val="22"/>
        </w:rPr>
        <w:t xml:space="preserve"> </w:t>
      </w:r>
    </w:p>
    <w:p w14:paraId="71F75E95" w14:textId="778EF7F3" w:rsidR="005018E9" w:rsidRDefault="00267267" w:rsidP="005F18BA">
      <w:pPr>
        <w:spacing w:before="0" w:after="0"/>
        <w:jc w:val="both"/>
        <w:rPr>
          <w:rFonts w:ascii="Calibri" w:hAnsi="Calibri"/>
          <w:bCs/>
          <w:sz w:val="22"/>
          <w:szCs w:val="22"/>
        </w:rPr>
      </w:pPr>
      <w:r w:rsidRPr="005F18BA">
        <w:rPr>
          <w:rFonts w:ascii="Calibri" w:hAnsi="Calibri"/>
          <w:bCs/>
          <w:sz w:val="22"/>
          <w:szCs w:val="22"/>
        </w:rPr>
        <w:t>A</w:t>
      </w:r>
      <w:r w:rsidR="00EC5627" w:rsidRPr="005F18BA">
        <w:rPr>
          <w:rFonts w:ascii="Calibri" w:hAnsi="Calibri"/>
          <w:bCs/>
          <w:sz w:val="22"/>
          <w:szCs w:val="22"/>
        </w:rPr>
        <w:t>c</w:t>
      </w:r>
      <w:r w:rsidRPr="005F18BA">
        <w:rPr>
          <w:rFonts w:ascii="Calibri" w:hAnsi="Calibri"/>
          <w:bCs/>
          <w:sz w:val="22"/>
          <w:szCs w:val="22"/>
        </w:rPr>
        <w:t xml:space="preserve">eastă secțiune nu se aplică prezentului apel. </w:t>
      </w:r>
    </w:p>
    <w:p w14:paraId="42CB118D" w14:textId="77777777" w:rsidR="001B6CD5" w:rsidRPr="005F18BA" w:rsidRDefault="001B6CD5" w:rsidP="005F18BA">
      <w:pPr>
        <w:spacing w:before="0" w:after="0"/>
        <w:jc w:val="both"/>
        <w:rPr>
          <w:rFonts w:ascii="Calibri" w:hAnsi="Calibri"/>
          <w:bCs/>
          <w:sz w:val="22"/>
          <w:szCs w:val="22"/>
        </w:rPr>
      </w:pPr>
    </w:p>
    <w:p w14:paraId="62AB0991" w14:textId="07F135C2" w:rsidR="00B82D21" w:rsidRPr="005F18BA" w:rsidRDefault="008D5C71" w:rsidP="005F18BA">
      <w:pPr>
        <w:pStyle w:val="Heading2"/>
        <w:spacing w:before="0" w:after="0"/>
        <w:rPr>
          <w:rFonts w:ascii="Calibri" w:hAnsi="Calibri" w:cs="Calibri"/>
          <w:sz w:val="22"/>
          <w:szCs w:val="22"/>
        </w:rPr>
      </w:pPr>
      <w:bookmarkStart w:id="217" w:name="_Toc142556396"/>
      <w:bookmarkStart w:id="218" w:name="_Toc199764269"/>
      <w:r w:rsidRPr="005F18BA">
        <w:rPr>
          <w:rFonts w:ascii="Calibri" w:hAnsi="Calibri" w:cs="Calibri"/>
          <w:sz w:val="22"/>
          <w:szCs w:val="22"/>
        </w:rPr>
        <w:t>Valoarea minimă și maximă nerambursabilă a unui proiect</w:t>
      </w:r>
      <w:bookmarkEnd w:id="217"/>
      <w:bookmarkEnd w:id="218"/>
    </w:p>
    <w:p w14:paraId="53B34BFA" w14:textId="31B9B83E" w:rsidR="008D5C71" w:rsidRPr="001B6CD5" w:rsidRDefault="008D5C71" w:rsidP="005F18BA">
      <w:pPr>
        <w:pStyle w:val="5Normal"/>
        <w:spacing w:before="0" w:after="0"/>
        <w:rPr>
          <w:rFonts w:ascii="Calibri" w:hAnsi="Calibri"/>
          <w:iCs/>
          <w:sz w:val="22"/>
          <w:szCs w:val="22"/>
        </w:rPr>
      </w:pPr>
      <w:r w:rsidRPr="001B6CD5">
        <w:rPr>
          <w:rFonts w:ascii="Calibri" w:hAnsi="Calibri"/>
          <w:iCs/>
          <w:sz w:val="22"/>
          <w:szCs w:val="22"/>
        </w:rPr>
        <w:t>Valoarea minimă nerambursabilă a unui proiect</w:t>
      </w:r>
      <w:r w:rsidR="00041177" w:rsidRPr="001B6CD5">
        <w:rPr>
          <w:rFonts w:ascii="Calibri" w:hAnsi="Calibri"/>
          <w:iCs/>
          <w:sz w:val="22"/>
          <w:szCs w:val="22"/>
        </w:rPr>
        <w:t>:  220.000 euro, respectiv mimimum 20.000 euro prin ajutor de minimis si minimum 200.000 euro din ajutorul de stat regional.</w:t>
      </w:r>
    </w:p>
    <w:p w14:paraId="173A1265" w14:textId="02C922F6" w:rsidR="00C82A0A" w:rsidRPr="001B6CD5" w:rsidRDefault="00041177" w:rsidP="005F18BA">
      <w:pPr>
        <w:pStyle w:val="5Normal"/>
        <w:spacing w:before="0" w:after="0"/>
        <w:rPr>
          <w:rFonts w:ascii="Calibri" w:hAnsi="Calibri"/>
          <w:iCs/>
          <w:sz w:val="22"/>
          <w:szCs w:val="22"/>
        </w:rPr>
      </w:pPr>
      <w:r w:rsidRPr="001B6CD5">
        <w:rPr>
          <w:rFonts w:ascii="Calibri" w:hAnsi="Calibri"/>
          <w:iCs/>
          <w:sz w:val="22"/>
          <w:szCs w:val="22"/>
        </w:rPr>
        <w:t xml:space="preserve">Valoarea maximă </w:t>
      </w:r>
      <w:r w:rsidR="008D5C71" w:rsidRPr="001B6CD5">
        <w:rPr>
          <w:rFonts w:ascii="Calibri" w:hAnsi="Calibri"/>
          <w:iCs/>
          <w:sz w:val="22"/>
          <w:szCs w:val="22"/>
        </w:rPr>
        <w:t>nerambursabilă a unui proiect</w:t>
      </w:r>
      <w:r w:rsidR="00C82A0A" w:rsidRPr="001B6CD5">
        <w:rPr>
          <w:rFonts w:ascii="Calibri" w:hAnsi="Calibri"/>
          <w:iCs/>
          <w:sz w:val="22"/>
          <w:szCs w:val="22"/>
        </w:rPr>
        <w:t>: 1.</w:t>
      </w:r>
      <w:r w:rsidR="00F640BC" w:rsidRPr="001B6CD5">
        <w:rPr>
          <w:rFonts w:ascii="Calibri" w:hAnsi="Calibri"/>
          <w:iCs/>
          <w:sz w:val="22"/>
          <w:szCs w:val="22"/>
        </w:rPr>
        <w:t>5</w:t>
      </w:r>
      <w:r w:rsidR="00C82A0A" w:rsidRPr="001B6CD5">
        <w:rPr>
          <w:rFonts w:ascii="Calibri" w:hAnsi="Calibri"/>
          <w:iCs/>
          <w:sz w:val="22"/>
          <w:szCs w:val="22"/>
        </w:rPr>
        <w:t>00.000</w:t>
      </w:r>
      <w:r w:rsidR="008D5C71" w:rsidRPr="001B6CD5">
        <w:rPr>
          <w:rFonts w:ascii="Calibri" w:hAnsi="Calibri"/>
          <w:iCs/>
          <w:sz w:val="22"/>
          <w:szCs w:val="22"/>
        </w:rPr>
        <w:t xml:space="preserve"> euro</w:t>
      </w:r>
      <w:r w:rsidR="00C82A0A" w:rsidRPr="001B6CD5">
        <w:rPr>
          <w:rFonts w:ascii="Calibri" w:hAnsi="Calibri"/>
          <w:iCs/>
          <w:sz w:val="22"/>
          <w:szCs w:val="22"/>
        </w:rPr>
        <w:t>, respectiv maxim 200.000 euro prin ajutor de minimis si maxim 1.</w:t>
      </w:r>
      <w:r w:rsidR="00F640BC" w:rsidRPr="001B6CD5">
        <w:rPr>
          <w:rFonts w:ascii="Calibri" w:hAnsi="Calibri"/>
          <w:iCs/>
          <w:sz w:val="22"/>
          <w:szCs w:val="22"/>
        </w:rPr>
        <w:t>3</w:t>
      </w:r>
      <w:r w:rsidR="00C82A0A" w:rsidRPr="001B6CD5">
        <w:rPr>
          <w:rFonts w:ascii="Calibri" w:hAnsi="Calibri"/>
          <w:iCs/>
          <w:sz w:val="22"/>
          <w:szCs w:val="22"/>
        </w:rPr>
        <w:t>00.000 euro din ajutorul de stat regional.</w:t>
      </w:r>
    </w:p>
    <w:p w14:paraId="794EED2A" w14:textId="77777777" w:rsidR="001B6CD5" w:rsidRPr="005F18BA" w:rsidRDefault="001B6CD5" w:rsidP="005F18BA">
      <w:pPr>
        <w:pStyle w:val="5Normal"/>
        <w:spacing w:before="0" w:after="0"/>
        <w:rPr>
          <w:rFonts w:ascii="Calibri" w:hAnsi="Calibri"/>
          <w:bCs/>
          <w:iCs/>
          <w:sz w:val="22"/>
          <w:szCs w:val="22"/>
        </w:rPr>
      </w:pPr>
    </w:p>
    <w:p w14:paraId="6190B692" w14:textId="29FFEB26" w:rsidR="00162060" w:rsidRPr="005F18BA" w:rsidRDefault="00162060" w:rsidP="005F18BA">
      <w:pPr>
        <w:spacing w:before="0" w:after="0"/>
        <w:jc w:val="both"/>
        <w:rPr>
          <w:rFonts w:ascii="Calibri" w:eastAsia="Times New Roman" w:hAnsi="Calibri"/>
          <w:bCs/>
          <w:sz w:val="22"/>
          <w:szCs w:val="22"/>
        </w:rPr>
      </w:pPr>
      <w:r w:rsidRPr="005F18BA">
        <w:rPr>
          <w:rFonts w:ascii="Calibri" w:eastAsia="Times New Roman" w:hAnsi="Calibri"/>
          <w:bCs/>
          <w:sz w:val="22"/>
          <w:szCs w:val="22"/>
        </w:rPr>
        <w:t xml:space="preserve">Cursul valutar la care se va calcula încadrarea în limitele valorilor minime și maxime eligibile pentru un proiect este cursul </w:t>
      </w:r>
      <w:r w:rsidRPr="001B6CD5">
        <w:rPr>
          <w:rFonts w:ascii="Calibri" w:eastAsia="Times New Roman" w:hAnsi="Calibri"/>
          <w:bCs/>
          <w:sz w:val="22"/>
          <w:szCs w:val="22"/>
        </w:rPr>
        <w:t xml:space="preserve">de </w:t>
      </w:r>
      <w:r w:rsidR="00DB4C04" w:rsidRPr="00DB4C04">
        <w:rPr>
          <w:rFonts w:ascii="Calibri" w:eastAsia="Times New Roman" w:hAnsi="Calibri"/>
          <w:bCs/>
          <w:sz w:val="22"/>
          <w:szCs w:val="22"/>
        </w:rPr>
        <w:t>5,0608 lei</w:t>
      </w:r>
      <w:r w:rsidRPr="00DB4C04">
        <w:rPr>
          <w:rFonts w:ascii="Calibri" w:eastAsia="Times New Roman" w:hAnsi="Calibri"/>
          <w:bCs/>
          <w:sz w:val="22"/>
          <w:szCs w:val="22"/>
        </w:rPr>
        <w:t>/euro</w:t>
      </w:r>
      <w:r w:rsidRPr="001B6CD5">
        <w:rPr>
          <w:rFonts w:ascii="Calibri" w:eastAsia="Times New Roman" w:hAnsi="Calibri"/>
          <w:bCs/>
          <w:color w:val="2F5496" w:themeColor="accent1" w:themeShade="BF"/>
          <w:sz w:val="22"/>
          <w:szCs w:val="22"/>
        </w:rPr>
        <w:t>,</w:t>
      </w:r>
      <w:r w:rsidRPr="001B6CD5">
        <w:rPr>
          <w:rFonts w:ascii="Calibri" w:eastAsia="Times New Roman" w:hAnsi="Calibri"/>
          <w:bCs/>
          <w:sz w:val="22"/>
          <w:szCs w:val="22"/>
        </w:rPr>
        <w:t xml:space="preserve"> cursul inforEuro</w:t>
      </w:r>
      <w:r w:rsidRPr="005F18BA">
        <w:rPr>
          <w:rFonts w:ascii="Calibri" w:eastAsia="Times New Roman" w:hAnsi="Calibri"/>
          <w:bCs/>
          <w:sz w:val="22"/>
          <w:szCs w:val="22"/>
        </w:rPr>
        <w:t xml:space="preserve"> din luna publicării versiunii aprobate a ghidului solicitantului.</w:t>
      </w:r>
      <w:r w:rsidR="001B6CD5">
        <w:rPr>
          <w:rFonts w:ascii="Calibri" w:eastAsia="Times New Roman" w:hAnsi="Calibri"/>
          <w:bCs/>
          <w:sz w:val="22"/>
          <w:szCs w:val="22"/>
        </w:rPr>
        <w:t xml:space="preserve"> </w:t>
      </w:r>
      <w:r w:rsidRPr="005F18BA">
        <w:rPr>
          <w:rFonts w:ascii="Calibri" w:eastAsia="Times New Roman" w:hAnsi="Calibri"/>
          <w:bCs/>
          <w:sz w:val="22"/>
          <w:szCs w:val="22"/>
        </w:rPr>
        <w:t xml:space="preserve">Cursul respectiv se va utiliza inclusiv </w:t>
      </w:r>
      <w:r w:rsidR="00496DC8" w:rsidRPr="005F18BA">
        <w:rPr>
          <w:rFonts w:ascii="Calibri" w:eastAsia="Times New Roman" w:hAnsi="Calibri"/>
          <w:bCs/>
          <w:sz w:val="22"/>
          <w:szCs w:val="22"/>
        </w:rPr>
        <w:t>î</w:t>
      </w:r>
      <w:r w:rsidRPr="005F18BA">
        <w:rPr>
          <w:rFonts w:ascii="Calibri" w:eastAsia="Times New Roman" w:hAnsi="Calibri"/>
          <w:bCs/>
          <w:sz w:val="22"/>
          <w:szCs w:val="22"/>
        </w:rPr>
        <w:t>n etapa contractuală pentru calculul valorilor anterior menționate utilizat până la semnarea contractului de finanţare.</w:t>
      </w:r>
    </w:p>
    <w:p w14:paraId="042752B2" w14:textId="0A9A5613" w:rsidR="00162060" w:rsidRPr="005F18BA" w:rsidRDefault="007B1CF5" w:rsidP="005F18BA">
      <w:pPr>
        <w:spacing w:before="0" w:after="0"/>
        <w:jc w:val="both"/>
        <w:rPr>
          <w:rFonts w:ascii="Calibri" w:eastAsia="Times New Roman" w:hAnsi="Calibri"/>
          <w:bCs/>
          <w:sz w:val="22"/>
          <w:szCs w:val="22"/>
        </w:rPr>
      </w:pPr>
      <w:r w:rsidRPr="005F18BA">
        <w:rPr>
          <w:rFonts w:ascii="Calibri" w:eastAsia="Times New Roman" w:hAnsi="Calibri"/>
          <w:bCs/>
          <w:sz w:val="22"/>
          <w:szCs w:val="22"/>
        </w:rPr>
        <w:t>Valoarea eligibilă este formată din valoarea FEDR+BS (maximum 1.</w:t>
      </w:r>
      <w:r w:rsidR="00F640BC" w:rsidRPr="005F18BA">
        <w:rPr>
          <w:rFonts w:ascii="Calibri" w:eastAsia="Times New Roman" w:hAnsi="Calibri"/>
          <w:bCs/>
          <w:sz w:val="22"/>
          <w:szCs w:val="22"/>
        </w:rPr>
        <w:t>5</w:t>
      </w:r>
      <w:r w:rsidRPr="005F18BA">
        <w:rPr>
          <w:rFonts w:ascii="Calibri" w:eastAsia="Times New Roman" w:hAnsi="Calibri"/>
          <w:bCs/>
          <w:sz w:val="22"/>
          <w:szCs w:val="22"/>
        </w:rPr>
        <w:t>00.000 euro) + contribuţia proprie a solicitantului.</w:t>
      </w:r>
      <w:r w:rsidR="001B6CD5">
        <w:rPr>
          <w:rFonts w:ascii="Calibri" w:eastAsia="Times New Roman" w:hAnsi="Calibri"/>
          <w:bCs/>
          <w:sz w:val="22"/>
          <w:szCs w:val="22"/>
        </w:rPr>
        <w:t xml:space="preserve"> </w:t>
      </w:r>
      <w:r w:rsidR="00162060" w:rsidRPr="005F18BA">
        <w:rPr>
          <w:rFonts w:ascii="Calibri" w:eastAsia="Times New Roman" w:hAnsi="Calibri"/>
          <w:bCs/>
          <w:sz w:val="22"/>
          <w:szCs w:val="22"/>
        </w:rPr>
        <w:t xml:space="preserve">În cazul în care valoarea eligibilă a proiectului depăşeşte valoarea maximă eligibilă admisă prin prezentul ghid, cheltuielile aferente depăşirii în cauză vor fi încadrate </w:t>
      </w:r>
      <w:r w:rsidR="001B6CD5">
        <w:rPr>
          <w:rFonts w:ascii="Calibri" w:eastAsia="Times New Roman" w:hAnsi="Calibri"/>
          <w:bCs/>
          <w:sz w:val="22"/>
          <w:szCs w:val="22"/>
        </w:rPr>
        <w:t xml:space="preserve">de către solicitant în categoria </w:t>
      </w:r>
      <w:r w:rsidR="00162060" w:rsidRPr="005F18BA">
        <w:rPr>
          <w:rFonts w:ascii="Calibri" w:eastAsia="Times New Roman" w:hAnsi="Calibri"/>
          <w:bCs/>
          <w:sz w:val="22"/>
          <w:szCs w:val="22"/>
        </w:rPr>
        <w:t>cheltuieli</w:t>
      </w:r>
      <w:r w:rsidR="001B6CD5">
        <w:rPr>
          <w:rFonts w:ascii="Calibri" w:eastAsia="Times New Roman" w:hAnsi="Calibri"/>
          <w:bCs/>
          <w:sz w:val="22"/>
          <w:szCs w:val="22"/>
        </w:rPr>
        <w:t>lor</w:t>
      </w:r>
      <w:r w:rsidR="00162060" w:rsidRPr="005F18BA">
        <w:rPr>
          <w:rFonts w:ascii="Calibri" w:eastAsia="Times New Roman" w:hAnsi="Calibri"/>
          <w:bCs/>
          <w:sz w:val="22"/>
          <w:szCs w:val="22"/>
        </w:rPr>
        <w:t xml:space="preserve"> neeligibile.</w:t>
      </w:r>
    </w:p>
    <w:p w14:paraId="2D6FA29B" w14:textId="5DE4CD4C" w:rsidR="00EF7278" w:rsidRDefault="00B82D21" w:rsidP="005F18BA">
      <w:pPr>
        <w:spacing w:before="0" w:after="0"/>
        <w:jc w:val="both"/>
        <w:rPr>
          <w:rFonts w:ascii="Calibri" w:eastAsia="Times New Roman" w:hAnsi="Calibri"/>
          <w:b/>
          <w:bCs/>
          <w:sz w:val="22"/>
          <w:szCs w:val="22"/>
        </w:rPr>
      </w:pPr>
      <w:r w:rsidRPr="005F18BA">
        <w:rPr>
          <w:rFonts w:ascii="Calibri" w:eastAsia="Times New Roman" w:hAnsi="Calibri"/>
          <w:bCs/>
          <w:sz w:val="22"/>
          <w:szCs w:val="22"/>
        </w:rPr>
        <w:t>Criteriul cu privire la valoarea minimă a investiției nu se menține pe perioada de implementare și durabilitate a investiției</w:t>
      </w:r>
      <w:r w:rsidRPr="005F18BA">
        <w:rPr>
          <w:rFonts w:ascii="Calibri" w:eastAsia="Times New Roman" w:hAnsi="Calibri"/>
          <w:b/>
          <w:bCs/>
          <w:sz w:val="22"/>
          <w:szCs w:val="22"/>
        </w:rPr>
        <w:t>.</w:t>
      </w:r>
    </w:p>
    <w:p w14:paraId="2DA4D7DE" w14:textId="77777777" w:rsidR="001B6CD5" w:rsidRPr="005F18BA" w:rsidRDefault="001B6CD5" w:rsidP="005F18BA">
      <w:pPr>
        <w:spacing w:before="0" w:after="0"/>
        <w:jc w:val="both"/>
        <w:rPr>
          <w:rFonts w:ascii="Calibri" w:eastAsia="Times New Roman" w:hAnsi="Calibri"/>
          <w:b/>
          <w:bCs/>
          <w:sz w:val="22"/>
          <w:szCs w:val="22"/>
        </w:rPr>
      </w:pPr>
    </w:p>
    <w:p w14:paraId="523CF7A4" w14:textId="5FCC0BB8" w:rsidR="007E7DD4" w:rsidRPr="005F18BA" w:rsidRDefault="008D5C71" w:rsidP="005F18BA">
      <w:pPr>
        <w:pStyle w:val="Heading2"/>
        <w:spacing w:before="0" w:after="0"/>
        <w:rPr>
          <w:rFonts w:ascii="Calibri" w:hAnsi="Calibri" w:cs="Calibri"/>
          <w:sz w:val="22"/>
          <w:szCs w:val="22"/>
        </w:rPr>
      </w:pPr>
      <w:bookmarkStart w:id="219" w:name="_Toc142556397"/>
      <w:bookmarkStart w:id="220" w:name="_Toc199764270"/>
      <w:r w:rsidRPr="005F18BA">
        <w:rPr>
          <w:rFonts w:ascii="Calibri" w:hAnsi="Calibri" w:cs="Calibri"/>
          <w:sz w:val="22"/>
          <w:szCs w:val="22"/>
        </w:rPr>
        <w:t>Cuantumul cofinanțării acordate</w:t>
      </w:r>
      <w:bookmarkEnd w:id="219"/>
      <w:bookmarkEnd w:id="220"/>
    </w:p>
    <w:p w14:paraId="65FD9948" w14:textId="061C8DE8" w:rsidR="009550D7" w:rsidRPr="005F18BA" w:rsidRDefault="009550D7" w:rsidP="005F18BA">
      <w:pPr>
        <w:spacing w:before="0" w:after="0"/>
        <w:jc w:val="both"/>
        <w:rPr>
          <w:rFonts w:ascii="Calibri" w:hAnsi="Calibri"/>
          <w:sz w:val="22"/>
          <w:szCs w:val="22"/>
        </w:rPr>
      </w:pPr>
      <w:r w:rsidRPr="005F18BA">
        <w:rPr>
          <w:rFonts w:ascii="Calibri" w:hAnsi="Calibri"/>
          <w:sz w:val="22"/>
          <w:szCs w:val="22"/>
        </w:rPr>
        <w:t xml:space="preserve">Acordarea </w:t>
      </w:r>
      <w:r w:rsidRPr="005F18BA">
        <w:rPr>
          <w:rFonts w:ascii="Calibri" w:hAnsi="Calibri"/>
          <w:i/>
          <w:sz w:val="22"/>
          <w:szCs w:val="22"/>
        </w:rPr>
        <w:t>ajutorului de minimis</w:t>
      </w:r>
      <w:r w:rsidRPr="005F18BA">
        <w:rPr>
          <w:rFonts w:ascii="Calibri" w:hAnsi="Calibri"/>
          <w:sz w:val="22"/>
          <w:szCs w:val="22"/>
        </w:rPr>
        <w:t xml:space="preserve"> se realizează cu respectarea criteriilor prevăzute în Regulamentul (UE) nr. </w:t>
      </w:r>
      <w:r w:rsidR="007B1CF5" w:rsidRPr="005F18BA">
        <w:rPr>
          <w:rFonts w:ascii="Calibri" w:hAnsi="Calibri"/>
          <w:sz w:val="22"/>
          <w:szCs w:val="22"/>
        </w:rPr>
        <w:t>2023</w:t>
      </w:r>
      <w:r w:rsidRPr="005F18BA">
        <w:rPr>
          <w:rFonts w:ascii="Calibri" w:hAnsi="Calibri"/>
          <w:sz w:val="22"/>
          <w:szCs w:val="22"/>
        </w:rPr>
        <w:t>/</w:t>
      </w:r>
      <w:r w:rsidR="007B1CF5" w:rsidRPr="005F18BA">
        <w:rPr>
          <w:rFonts w:ascii="Calibri" w:hAnsi="Calibri"/>
          <w:sz w:val="22"/>
          <w:szCs w:val="22"/>
        </w:rPr>
        <w:t>2831</w:t>
      </w:r>
      <w:r w:rsidRPr="005F18BA">
        <w:rPr>
          <w:rFonts w:ascii="Calibri" w:hAnsi="Calibri"/>
          <w:sz w:val="22"/>
          <w:szCs w:val="22"/>
        </w:rPr>
        <w:t xml:space="preserve"> al Comisiei privind aplicarea articolelor 107 şi 108 din Tratatul privind funcţionarea Uniunii Europene ajutoarelor de minimis, cu modificările și completările ulterioare.</w:t>
      </w:r>
    </w:p>
    <w:p w14:paraId="44542F67" w14:textId="77777777" w:rsidR="001B6CD5" w:rsidRDefault="001B6CD5" w:rsidP="005F18BA">
      <w:pPr>
        <w:spacing w:before="0" w:after="0"/>
        <w:jc w:val="both"/>
        <w:rPr>
          <w:rFonts w:ascii="Calibri" w:hAnsi="Calibri"/>
          <w:sz w:val="22"/>
          <w:szCs w:val="22"/>
        </w:rPr>
      </w:pPr>
    </w:p>
    <w:p w14:paraId="296E533A" w14:textId="27FA31C6" w:rsidR="007B1CF5" w:rsidRPr="005F18BA" w:rsidRDefault="007B1CF5" w:rsidP="005F18BA">
      <w:pPr>
        <w:spacing w:before="0" w:after="0"/>
        <w:jc w:val="both"/>
        <w:rPr>
          <w:rFonts w:ascii="Calibri" w:hAnsi="Calibri"/>
          <w:sz w:val="22"/>
          <w:szCs w:val="22"/>
        </w:rPr>
      </w:pPr>
      <w:r w:rsidRPr="005F18BA">
        <w:rPr>
          <w:rFonts w:ascii="Calibri" w:hAnsi="Calibri"/>
          <w:sz w:val="22"/>
          <w:szCs w:val="22"/>
        </w:rPr>
        <w:t>Valoarea ajutorului de minimis propus este cuprinsă între 20.000 euro și 200.000 euro, echivalent în lei la cursul de schimb InforEuro valabil la data semnării contractului de finanțare și reprezinta 90% din totalul cheltuielilor eligibile.</w:t>
      </w:r>
    </w:p>
    <w:p w14:paraId="054CBE29" w14:textId="77777777" w:rsidR="001B6CD5" w:rsidRDefault="001B6CD5" w:rsidP="005F18BA">
      <w:pPr>
        <w:spacing w:before="0" w:after="0"/>
        <w:jc w:val="both"/>
        <w:rPr>
          <w:rFonts w:ascii="Calibri" w:hAnsi="Calibri"/>
          <w:sz w:val="22"/>
          <w:szCs w:val="22"/>
        </w:rPr>
      </w:pPr>
    </w:p>
    <w:p w14:paraId="2ACA438B" w14:textId="6CAB5E47" w:rsidR="00C97489" w:rsidRPr="005F18BA" w:rsidRDefault="00C97489" w:rsidP="005F18BA">
      <w:pPr>
        <w:spacing w:before="0" w:after="0"/>
        <w:jc w:val="both"/>
        <w:rPr>
          <w:rFonts w:ascii="Calibri" w:hAnsi="Calibri"/>
          <w:sz w:val="22"/>
          <w:szCs w:val="22"/>
        </w:rPr>
      </w:pPr>
      <w:r w:rsidRPr="005F18BA">
        <w:rPr>
          <w:rFonts w:ascii="Calibri" w:hAnsi="Calibri"/>
          <w:sz w:val="22"/>
          <w:szCs w:val="22"/>
        </w:rPr>
        <w:t xml:space="preserve">Acordarea </w:t>
      </w:r>
      <w:r w:rsidRPr="005F18BA">
        <w:rPr>
          <w:rFonts w:ascii="Calibri" w:hAnsi="Calibri"/>
          <w:i/>
          <w:iCs/>
          <w:sz w:val="22"/>
          <w:szCs w:val="22"/>
        </w:rPr>
        <w:t>ajutorului de stat regional</w:t>
      </w:r>
      <w:r w:rsidRPr="005F18BA">
        <w:rPr>
          <w:rFonts w:ascii="Calibri" w:hAnsi="Calibri"/>
          <w:sz w:val="22"/>
          <w:szCs w:val="22"/>
        </w:rPr>
        <w:t xml:space="preserve">  se realizează cu respectarea prevederilor Capitolul I și art. 14 din Regulamentul (UE) nr. </w:t>
      </w:r>
      <w:r w:rsidR="007B1CF5" w:rsidRPr="005F18BA">
        <w:rPr>
          <w:rFonts w:ascii="Calibri" w:hAnsi="Calibri"/>
          <w:sz w:val="22"/>
          <w:szCs w:val="22"/>
        </w:rPr>
        <w:t>2014</w:t>
      </w:r>
      <w:r w:rsidRPr="005F18BA">
        <w:rPr>
          <w:rFonts w:ascii="Calibri" w:hAnsi="Calibri"/>
          <w:sz w:val="22"/>
          <w:szCs w:val="22"/>
        </w:rPr>
        <w:t>/</w:t>
      </w:r>
      <w:r w:rsidR="007B1CF5"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regional.</w:t>
      </w:r>
    </w:p>
    <w:p w14:paraId="2C8DFDFE" w14:textId="7D590C70" w:rsidR="00C97489" w:rsidRPr="005F18BA" w:rsidRDefault="00C97489" w:rsidP="00023CA7">
      <w:pPr>
        <w:pStyle w:val="ListParagraph"/>
        <w:numPr>
          <w:ilvl w:val="0"/>
          <w:numId w:val="54"/>
        </w:numPr>
        <w:spacing w:before="0" w:after="0"/>
        <w:jc w:val="both"/>
        <w:rPr>
          <w:rFonts w:ascii="Calibri" w:hAnsi="Calibri"/>
          <w:sz w:val="22"/>
          <w:szCs w:val="22"/>
        </w:rPr>
      </w:pPr>
      <w:r w:rsidRPr="005F18BA">
        <w:rPr>
          <w:rFonts w:ascii="Calibri" w:hAnsi="Calibri"/>
          <w:sz w:val="22"/>
          <w:szCs w:val="22"/>
        </w:rPr>
        <w:t>Valoarea ajutorului de stat regional propus este cuprinsă între 200.000 euro și 1.</w:t>
      </w:r>
      <w:r w:rsidR="00F640BC" w:rsidRPr="005F18BA">
        <w:rPr>
          <w:rFonts w:ascii="Calibri" w:hAnsi="Calibri"/>
          <w:sz w:val="22"/>
          <w:szCs w:val="22"/>
        </w:rPr>
        <w:t>3</w:t>
      </w:r>
      <w:r w:rsidRPr="005F18BA">
        <w:rPr>
          <w:rFonts w:ascii="Calibri" w:hAnsi="Calibri"/>
          <w:sz w:val="22"/>
          <w:szCs w:val="22"/>
        </w:rPr>
        <w:t xml:space="preserve">00.000 euro, echivalent în lei la cursul de schimb InforEuro valabil la data semnării contractului de finanțare. </w:t>
      </w:r>
    </w:p>
    <w:p w14:paraId="27C94B2D" w14:textId="3F1B2E0D" w:rsidR="00D90201" w:rsidRPr="005F18BA" w:rsidRDefault="00D90201" w:rsidP="00023CA7">
      <w:pPr>
        <w:pStyle w:val="ListParagraph"/>
        <w:numPr>
          <w:ilvl w:val="0"/>
          <w:numId w:val="54"/>
        </w:numPr>
        <w:spacing w:before="0" w:after="0"/>
        <w:jc w:val="both"/>
        <w:rPr>
          <w:rFonts w:ascii="Calibri" w:hAnsi="Calibri"/>
          <w:sz w:val="22"/>
          <w:szCs w:val="22"/>
        </w:rPr>
      </w:pPr>
      <w:r w:rsidRPr="005F18BA">
        <w:rPr>
          <w:rFonts w:ascii="Calibri" w:hAnsi="Calibri"/>
          <w:sz w:val="22"/>
          <w:szCs w:val="22"/>
        </w:rPr>
        <w:t xml:space="preserve">Finanţarea nerambursabilă maximă ce poate fi acordată ca ajutor de stat regional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E75F1E" w:rsidRPr="005F18BA">
        <w:rPr>
          <w:rFonts w:ascii="Calibri" w:hAnsi="Calibri"/>
          <w:sz w:val="22"/>
          <w:szCs w:val="22"/>
        </w:rPr>
        <w:t>conform capitolului 3.4 Rata de cofinanțare</w:t>
      </w:r>
      <w:r w:rsidRPr="005F18BA">
        <w:rPr>
          <w:rFonts w:ascii="Calibri" w:hAnsi="Calibri"/>
          <w:sz w:val="22"/>
          <w:szCs w:val="22"/>
        </w:rPr>
        <w:t>:</w:t>
      </w:r>
    </w:p>
    <w:p w14:paraId="7DCDC126" w14:textId="0B849CBB" w:rsidR="00D90201" w:rsidRDefault="00D90201" w:rsidP="001B6CD5">
      <w:pPr>
        <w:spacing w:before="0" w:after="0"/>
        <w:jc w:val="both"/>
        <w:rPr>
          <w:rFonts w:ascii="Calibri" w:hAnsi="Calibri"/>
          <w:sz w:val="22"/>
          <w:szCs w:val="22"/>
        </w:rPr>
      </w:pPr>
      <w:bookmarkStart w:id="221" w:name="_Toc142556398"/>
      <w:r w:rsidRPr="005F18BA">
        <w:rPr>
          <w:rFonts w:ascii="Calibri" w:hAnsi="Calibri"/>
          <w:sz w:val="22"/>
          <w:szCs w:val="22"/>
        </w:rPr>
        <w:t>Ajutoarele se acordă numai în condițiile și criteriile prevăzute în Schema de minimis și ajutor de stat regional</w:t>
      </w:r>
      <w:r w:rsidR="00E75F1E" w:rsidRPr="005F18BA">
        <w:rPr>
          <w:rFonts w:ascii="Calibri" w:hAnsi="Calibri"/>
          <w:sz w:val="22"/>
          <w:szCs w:val="22"/>
        </w:rPr>
        <w:t xml:space="preserve"> nr.</w:t>
      </w:r>
      <w:r w:rsidR="00C30889" w:rsidRPr="005F18BA">
        <w:rPr>
          <w:rFonts w:ascii="Calibri" w:hAnsi="Calibri"/>
          <w:sz w:val="22"/>
          <w:szCs w:val="22"/>
        </w:rPr>
        <w:t xml:space="preserve"> 328/21.05.2025</w:t>
      </w:r>
      <w:r w:rsidRPr="005F18BA">
        <w:rPr>
          <w:rFonts w:ascii="Calibri" w:hAnsi="Calibri"/>
          <w:sz w:val="22"/>
          <w:szCs w:val="22"/>
        </w:rPr>
        <w:t>, în limita bugetului disponibil.</w:t>
      </w:r>
      <w:r w:rsidR="001B6CD5">
        <w:rPr>
          <w:rFonts w:ascii="Calibri" w:hAnsi="Calibri"/>
          <w:sz w:val="22"/>
          <w:szCs w:val="22"/>
        </w:rPr>
        <w:t xml:space="preserve"> </w:t>
      </w:r>
      <w:r w:rsidRPr="005F18BA">
        <w:rPr>
          <w:rFonts w:ascii="Calibri" w:hAnsi="Calibri"/>
          <w:sz w:val="22"/>
          <w:szCs w:val="22"/>
        </w:rPr>
        <w:t>Ajutoarele se consideră acordate la data la care dreptul legal de a primi ajutorul este conferit beneficiarului, respectiv la data  semnării contractului de finanţare, indiferent de data la care ajutoarele se plătesc beneficiarului respectiv</w:t>
      </w:r>
      <w:r w:rsidR="007C2A84" w:rsidRPr="005F18BA">
        <w:rPr>
          <w:rFonts w:ascii="Calibri" w:hAnsi="Calibri"/>
          <w:sz w:val="22"/>
          <w:szCs w:val="22"/>
        </w:rPr>
        <w:t>.</w:t>
      </w:r>
    </w:p>
    <w:p w14:paraId="797D567F" w14:textId="77777777" w:rsidR="001B6CD5" w:rsidRPr="005F18BA" w:rsidRDefault="001B6CD5" w:rsidP="001B6CD5">
      <w:pPr>
        <w:spacing w:before="0" w:after="0"/>
        <w:jc w:val="both"/>
        <w:rPr>
          <w:rFonts w:ascii="Calibri" w:hAnsi="Calibri"/>
          <w:sz w:val="22"/>
          <w:szCs w:val="22"/>
        </w:rPr>
      </w:pPr>
    </w:p>
    <w:p w14:paraId="48D74DDD" w14:textId="350DDBCC" w:rsidR="008D5C71" w:rsidRPr="005F18BA" w:rsidRDefault="008D5C71" w:rsidP="005F18BA">
      <w:pPr>
        <w:pStyle w:val="Heading2"/>
        <w:spacing w:before="0" w:after="0"/>
        <w:rPr>
          <w:rFonts w:ascii="Calibri" w:hAnsi="Calibri" w:cs="Calibri"/>
          <w:sz w:val="22"/>
          <w:szCs w:val="22"/>
        </w:rPr>
      </w:pPr>
      <w:bookmarkStart w:id="222" w:name="_Toc199764271"/>
      <w:r w:rsidRPr="005F18BA">
        <w:rPr>
          <w:rFonts w:ascii="Calibri" w:hAnsi="Calibri" w:cs="Calibri"/>
          <w:sz w:val="22"/>
          <w:szCs w:val="22"/>
        </w:rPr>
        <w:lastRenderedPageBreak/>
        <w:t>Durata proiectului</w:t>
      </w:r>
      <w:bookmarkEnd w:id="221"/>
      <w:bookmarkEnd w:id="222"/>
      <w:r w:rsidRPr="005F18BA">
        <w:rPr>
          <w:rFonts w:ascii="Calibri" w:hAnsi="Calibri" w:cs="Calibri"/>
          <w:sz w:val="22"/>
          <w:szCs w:val="22"/>
        </w:rPr>
        <w:t xml:space="preserve"> </w:t>
      </w:r>
    </w:p>
    <w:p w14:paraId="78AD5E59" w14:textId="0F7C0748" w:rsidR="00034EB9" w:rsidRPr="005F18BA" w:rsidRDefault="00034EB9"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Perioada de implementare a activităților proiectului, după semnarea contractului de finanțare în cadrul căreia pot fi efectuate cheltuielile eligibile este de maxim 36 luni pentru proiectele care includ lucrări </w:t>
      </w:r>
      <w:r w:rsidR="00E75F1E" w:rsidRPr="005F18BA">
        <w:rPr>
          <w:rFonts w:ascii="Calibri" w:eastAsia="Times New Roman" w:hAnsi="Calibri"/>
          <w:sz w:val="22"/>
          <w:szCs w:val="22"/>
        </w:rPr>
        <w:t xml:space="preserve">care necesită autorizație de construire </w:t>
      </w:r>
      <w:r w:rsidRPr="005F18BA">
        <w:rPr>
          <w:rFonts w:ascii="Calibri" w:eastAsia="Times New Roman" w:hAnsi="Calibri"/>
          <w:sz w:val="22"/>
          <w:szCs w:val="22"/>
        </w:rPr>
        <w:t>și 24 luni pentru proiectele care includ</w:t>
      </w:r>
      <w:r w:rsidR="003F030D" w:rsidRPr="005F18BA">
        <w:rPr>
          <w:rFonts w:ascii="Calibri" w:hAnsi="Calibri"/>
          <w:sz w:val="22"/>
          <w:szCs w:val="22"/>
        </w:rPr>
        <w:t xml:space="preserve"> </w:t>
      </w:r>
      <w:r w:rsidR="003F030D" w:rsidRPr="005F18BA">
        <w:rPr>
          <w:rFonts w:ascii="Calibri" w:eastAsia="Times New Roman" w:hAnsi="Calibri"/>
          <w:sz w:val="22"/>
          <w:szCs w:val="22"/>
        </w:rPr>
        <w:t>doar servicii și/sau dotări/ dotare cu echipamente care presupun lucrări de construcție/montaj care nu se supun autorizării</w:t>
      </w:r>
      <w:r w:rsidRPr="005F18BA">
        <w:rPr>
          <w:rFonts w:ascii="Calibri" w:eastAsia="Times New Roman" w:hAnsi="Calibri"/>
          <w:sz w:val="22"/>
          <w:szCs w:val="22"/>
        </w:rPr>
        <w:t xml:space="preserve">, fără a depăși data de 31 decembrie 2029. </w:t>
      </w:r>
    </w:p>
    <w:p w14:paraId="12E14970" w14:textId="446057E2" w:rsidR="00295765" w:rsidRDefault="00E75F1E" w:rsidP="005F18BA">
      <w:pPr>
        <w:spacing w:before="0" w:after="0"/>
        <w:jc w:val="both"/>
        <w:rPr>
          <w:rFonts w:ascii="Calibri" w:eastAsia="Times New Roman" w:hAnsi="Calibri"/>
          <w:sz w:val="22"/>
          <w:szCs w:val="22"/>
        </w:rPr>
      </w:pPr>
      <w:r w:rsidRPr="005F18BA">
        <w:rPr>
          <w:rFonts w:ascii="Calibri" w:eastAsia="Times New Roman" w:hAnsi="Calibri"/>
          <w:sz w:val="22"/>
          <w:szCs w:val="22"/>
        </w:rPr>
        <w:t>Perioada de implementare a proiectului de după semnarea contractului poate fi prelungită, în conformitate cu prevederile contractul de finantare, fără a depăși fie durata de maxim 54 de luni de la data semnării contractului de finanțare de către ultima parte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pentru proiectele care includ lucr</w:t>
      </w:r>
      <w:r w:rsidR="00496DC8" w:rsidRPr="005F18BA">
        <w:rPr>
          <w:rFonts w:ascii="Calibri" w:eastAsia="Times New Roman" w:hAnsi="Calibri"/>
          <w:sz w:val="22"/>
          <w:szCs w:val="22"/>
        </w:rPr>
        <w:t>ă</w:t>
      </w:r>
      <w:r w:rsidRPr="005F18BA">
        <w:rPr>
          <w:rFonts w:ascii="Calibri" w:eastAsia="Times New Roman" w:hAnsi="Calibri"/>
          <w:sz w:val="22"/>
          <w:szCs w:val="22"/>
        </w:rPr>
        <w:t>ri care necesită autorizație de construire, reprezentând durata maximă de 36 luni plus jumătate din aceasta, respectiv încă 18 luni, fie durata de maxim 36 de luni de la data semnării contractului de finanțare de către ultima parte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pentru proiectele care includ doar servicii și/sau dotări/ dotare cu echipamente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care presupun lucrări de construcție/montaj care nu se supun autorizării, reprezentând durata maximă de 24 luni plus jumătate din aceasta, respectiv încă 12 luni, fie data de 31 decembrie 2029, oricare termen intervine primul</w:t>
      </w:r>
      <w:r w:rsidR="00034EB9" w:rsidRPr="005F18BA">
        <w:rPr>
          <w:rFonts w:ascii="Calibri" w:eastAsia="Times New Roman" w:hAnsi="Calibri"/>
          <w:sz w:val="22"/>
          <w:szCs w:val="22"/>
        </w:rPr>
        <w:t>.</w:t>
      </w:r>
    </w:p>
    <w:p w14:paraId="3F184108" w14:textId="77777777" w:rsidR="001B6CD5" w:rsidRPr="005F18BA" w:rsidRDefault="001B6CD5" w:rsidP="005F18BA">
      <w:pPr>
        <w:spacing w:before="0" w:after="0"/>
        <w:jc w:val="both"/>
        <w:rPr>
          <w:rFonts w:ascii="Calibri" w:eastAsia="Times New Roman" w:hAnsi="Calibri"/>
          <w:sz w:val="22"/>
          <w:szCs w:val="22"/>
        </w:rPr>
      </w:pPr>
    </w:p>
    <w:p w14:paraId="2F490B3C" w14:textId="7D4559BB" w:rsidR="00A6695C" w:rsidRPr="005F18BA" w:rsidRDefault="008D5C71" w:rsidP="005F18BA">
      <w:pPr>
        <w:pStyle w:val="Heading2"/>
        <w:spacing w:before="0" w:after="0"/>
        <w:rPr>
          <w:rFonts w:ascii="Calibri" w:hAnsi="Calibri" w:cs="Calibri"/>
          <w:sz w:val="22"/>
          <w:szCs w:val="22"/>
        </w:rPr>
      </w:pPr>
      <w:bookmarkStart w:id="223" w:name="_Toc142556399"/>
      <w:bookmarkStart w:id="224" w:name="_Toc199764272"/>
      <w:r w:rsidRPr="005F18BA">
        <w:rPr>
          <w:rFonts w:ascii="Calibri" w:hAnsi="Calibri" w:cs="Calibri"/>
          <w:sz w:val="22"/>
          <w:szCs w:val="22"/>
        </w:rPr>
        <w:t>Alte cerinţe de eligibilitate a proiectul</w:t>
      </w:r>
      <w:r w:rsidR="00684224" w:rsidRPr="005F18BA">
        <w:rPr>
          <w:rFonts w:ascii="Calibri" w:hAnsi="Calibri" w:cs="Calibri"/>
          <w:sz w:val="22"/>
          <w:szCs w:val="22"/>
        </w:rPr>
        <w:t>ui</w:t>
      </w:r>
      <w:bookmarkEnd w:id="223"/>
      <w:bookmarkEnd w:id="224"/>
    </w:p>
    <w:p w14:paraId="6FF2396B" w14:textId="26D741D9" w:rsidR="00D24549" w:rsidRPr="005F18BA" w:rsidRDefault="00D24549" w:rsidP="005F18BA">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before="0" w:after="0"/>
        <w:ind w:left="0"/>
        <w:jc w:val="both"/>
        <w:rPr>
          <w:rFonts w:ascii="Calibri" w:hAnsi="Calibri"/>
          <w:sz w:val="22"/>
          <w:szCs w:val="22"/>
        </w:rPr>
      </w:pPr>
      <w:r w:rsidRPr="005F18BA">
        <w:rPr>
          <w:rFonts w:ascii="Calibri" w:hAnsi="Calibri"/>
          <w:sz w:val="22"/>
          <w:szCs w:val="22"/>
        </w:rPr>
        <w:t>Condițiile generale de eligibilitate a proiectelor sunt următoarele:</w:t>
      </w:r>
    </w:p>
    <w:p w14:paraId="4EA6DB8E" w14:textId="77777777" w:rsidR="00CE57AB"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Proiectul este corelat cu obiectivele și activitățile apelului de proiecte și propune investiții specifice eligibile. Activitățile eligibile sunt enumerate la </w:t>
      </w:r>
      <w:r w:rsidR="001C7AFD" w:rsidRPr="005F18BA">
        <w:rPr>
          <w:rFonts w:ascii="Calibri" w:hAnsi="Calibri"/>
          <w:sz w:val="22"/>
          <w:szCs w:val="22"/>
          <w:lang w:eastAsia="en-GB"/>
        </w:rPr>
        <w:t>secțiunea</w:t>
      </w:r>
      <w:r w:rsidR="00034EB9" w:rsidRPr="005F18BA">
        <w:rPr>
          <w:rFonts w:ascii="Calibri" w:hAnsi="Calibri"/>
          <w:sz w:val="22"/>
          <w:szCs w:val="22"/>
          <w:lang w:eastAsia="en-GB"/>
        </w:rPr>
        <w:t xml:space="preserve"> 5.2.2</w:t>
      </w:r>
      <w:r w:rsidRPr="005F18BA">
        <w:rPr>
          <w:rFonts w:ascii="Calibri" w:hAnsi="Calibri"/>
          <w:sz w:val="22"/>
          <w:szCs w:val="22"/>
          <w:lang w:eastAsia="en-GB"/>
        </w:rPr>
        <w:t>.</w:t>
      </w:r>
    </w:p>
    <w:p w14:paraId="049D2BFF" w14:textId="5D67B3C7" w:rsidR="00D24549" w:rsidRPr="005F18BA" w:rsidRDefault="00CE57AB"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eastAsia="Times New Roman" w:hAnsi="Calibri"/>
          <w:sz w:val="22"/>
          <w:szCs w:val="22"/>
        </w:rPr>
        <w:t xml:space="preserve">Proiectul este implementat în Regiunea de Dezvoltare Sud-Est, în mediul urban pentru microîntreprinderi, întreprinderi mici și mijlocii non-agricole și în mediul rural pentru întreprinderi mici și mijlocii non-agricole, cu excepția teritoriului acoperit de ITI Delta Dunării; </w:t>
      </w:r>
    </w:p>
    <w:p w14:paraId="18241869" w14:textId="386D2692" w:rsidR="00F640BC" w:rsidRPr="005F18BA" w:rsidRDefault="00D24549" w:rsidP="00023CA7">
      <w:pPr>
        <w:widowControl w:val="0"/>
        <w:numPr>
          <w:ilvl w:val="0"/>
          <w:numId w:val="30"/>
        </w:numPr>
        <w:spacing w:before="0" w:after="0"/>
        <w:ind w:left="284" w:hanging="283"/>
        <w:jc w:val="both"/>
        <w:rPr>
          <w:rFonts w:ascii="Calibri" w:eastAsia="Times New Roman" w:hAnsi="Calibri"/>
          <w:sz w:val="22"/>
          <w:szCs w:val="22"/>
        </w:rPr>
      </w:pPr>
      <w:r w:rsidRPr="005F18BA">
        <w:rPr>
          <w:rFonts w:ascii="Calibri" w:eastAsia="Times New Roman" w:hAnsi="Calibri"/>
          <w:sz w:val="22"/>
          <w:szCs w:val="22"/>
        </w:rPr>
        <w:t>Locul de implementare trebuie să fie adecvat implementării proiectului și amplasării echipamentelor propuse a fi achiziționate prin proiect</w:t>
      </w:r>
      <w:r w:rsidR="00F640BC" w:rsidRPr="005F18BA">
        <w:rPr>
          <w:rFonts w:ascii="Calibri" w:eastAsia="Times New Roman" w:hAnsi="Calibri"/>
          <w:sz w:val="22"/>
          <w:szCs w:val="22"/>
        </w:rPr>
        <w:t xml:space="preserve">, </w:t>
      </w:r>
      <w:r w:rsidR="009155B7">
        <w:rPr>
          <w:rFonts w:ascii="Calibri" w:eastAsia="Times New Roman" w:hAnsi="Calibri"/>
          <w:sz w:val="22"/>
          <w:szCs w:val="22"/>
        </w:rPr>
        <w:t xml:space="preserve">de la depunerea cererii de finanțare, </w:t>
      </w:r>
      <w:r w:rsidR="00F640BC" w:rsidRPr="005F18BA">
        <w:rPr>
          <w:rFonts w:ascii="Calibri" w:eastAsia="Times New Roman" w:hAnsi="Calibri"/>
          <w:sz w:val="22"/>
          <w:szCs w:val="22"/>
        </w:rPr>
        <w:t>respectiv:</w:t>
      </w:r>
    </w:p>
    <w:p w14:paraId="7D579DCB"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este racordat la toate utilitățile necesare funcționării, respectiv energie electrică, alimentare cu apă, canalizare, gaze naturale, dacă este cazul, în cazul în care realizarea branșamentelor/racordurilor nu face obiectul proiectului;</w:t>
      </w:r>
    </w:p>
    <w:p w14:paraId="254D631E"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este ocupată de alți utilizatori;</w:t>
      </w:r>
    </w:p>
    <w:p w14:paraId="24E03ECE"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să aibă infrastructură rutieră de acces;</w:t>
      </w:r>
    </w:p>
    <w:p w14:paraId="49D6348F"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este ocupată cu alte bunuri care nu au legătură cu investiția sau activitatea derulată de solicitantul de finanțare pentru care solicită finanțare;</w:t>
      </w:r>
    </w:p>
    <w:p w14:paraId="39AB35FB"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prezintă degradări incompatibile cu realizarea investiției propuse pentru acele elemente care nu fac obiectul investițiilor prin proiectul depus;</w:t>
      </w:r>
    </w:p>
    <w:p w14:paraId="7842A477"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prezintă un grad de uzură avansat pentru acele elemente care nu fac obiectul investițiilor prin proiectul depus;</w:t>
      </w:r>
    </w:p>
    <w:p w14:paraId="2FAC519B" w14:textId="77777777" w:rsidR="00F640BC"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corespunde cu descrierea din cererea de finanțare și Planul de afaceri.</w:t>
      </w:r>
    </w:p>
    <w:p w14:paraId="08D8D67A" w14:textId="5C0087B6" w:rsidR="00F7681D" w:rsidRPr="005F18BA" w:rsidRDefault="00F7681D"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Pr>
          <w:rFonts w:ascii="Calibri" w:eastAsia="Times New Roman" w:hAnsi="Calibri"/>
          <w:color w:val="000000" w:themeColor="text1"/>
          <w:sz w:val="22"/>
          <w:szCs w:val="22"/>
        </w:rPr>
        <w:t>î</w:t>
      </w:r>
      <w:r w:rsidRPr="00F7681D">
        <w:rPr>
          <w:rFonts w:ascii="Calibri" w:eastAsia="Times New Roman" w:hAnsi="Calibri"/>
          <w:color w:val="000000" w:themeColor="text1"/>
          <w:sz w:val="22"/>
          <w:szCs w:val="22"/>
        </w:rPr>
        <w:t>n cadrul etapei de contractare se va realiza o vizita la fața locului pentru verificarea locației de implementare, care trebuie sa întrunească toate condițiile de mai</w:t>
      </w:r>
      <w:r w:rsidR="009155B7">
        <w:rPr>
          <w:rFonts w:ascii="Calibri" w:eastAsia="Times New Roman" w:hAnsi="Calibri"/>
          <w:color w:val="000000" w:themeColor="text1"/>
          <w:sz w:val="22"/>
          <w:szCs w:val="22"/>
        </w:rPr>
        <w:t xml:space="preserve"> </w:t>
      </w:r>
      <w:r w:rsidRPr="00F7681D">
        <w:rPr>
          <w:rFonts w:ascii="Calibri" w:eastAsia="Times New Roman" w:hAnsi="Calibri"/>
          <w:color w:val="000000" w:themeColor="text1"/>
          <w:sz w:val="22"/>
          <w:szCs w:val="22"/>
        </w:rPr>
        <w:t>sus.</w:t>
      </w:r>
    </w:p>
    <w:p w14:paraId="4A2F7B29" w14:textId="77777777" w:rsidR="00D24549"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Investiția propusă prin proiect vizează o singură clasă CAEN care se regăsește în domeniile de activitate eligibile anexate la ghidul solicitantului de finanțare.</w:t>
      </w:r>
    </w:p>
    <w:p w14:paraId="1A94BAB3" w14:textId="6221AF43" w:rsidR="00D24549" w:rsidRPr="005F18BA" w:rsidRDefault="00D24549" w:rsidP="00023CA7">
      <w:pPr>
        <w:numPr>
          <w:ilvl w:val="0"/>
          <w:numId w:val="30"/>
        </w:numPr>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Investiția prevede crearea </w:t>
      </w:r>
      <w:r w:rsidR="001C11B1" w:rsidRPr="005F18BA">
        <w:rPr>
          <w:rFonts w:ascii="Calibri" w:hAnsi="Calibri"/>
          <w:b/>
          <w:bCs/>
          <w:sz w:val="22"/>
          <w:szCs w:val="22"/>
          <w:lang w:eastAsia="en-GB"/>
        </w:rPr>
        <w:t>cel puţ</w:t>
      </w:r>
      <w:r w:rsidRPr="005F18BA">
        <w:rPr>
          <w:rFonts w:ascii="Calibri" w:hAnsi="Calibri"/>
          <w:b/>
          <w:bCs/>
          <w:sz w:val="22"/>
          <w:szCs w:val="22"/>
          <w:lang w:eastAsia="en-GB"/>
        </w:rPr>
        <w:t>in a unui loc de munc</w:t>
      </w:r>
      <w:r w:rsidR="001C11B1" w:rsidRPr="005F18BA">
        <w:rPr>
          <w:rFonts w:ascii="Calibri" w:hAnsi="Calibri"/>
          <w:b/>
          <w:bCs/>
          <w:sz w:val="22"/>
          <w:szCs w:val="22"/>
          <w:lang w:eastAsia="en-GB"/>
        </w:rPr>
        <w:t>ă</w:t>
      </w:r>
      <w:r w:rsidRPr="005F18BA">
        <w:rPr>
          <w:rFonts w:ascii="Calibri" w:hAnsi="Calibri"/>
          <w:sz w:val="22"/>
          <w:szCs w:val="22"/>
          <w:lang w:eastAsia="en-GB"/>
        </w:rPr>
        <w:t xml:space="preserve"> în cadrul activit</w:t>
      </w:r>
      <w:r w:rsidR="00391C80" w:rsidRPr="005F18BA">
        <w:rPr>
          <w:rFonts w:ascii="Calibri" w:hAnsi="Calibri"/>
          <w:sz w:val="22"/>
          <w:szCs w:val="22"/>
          <w:lang w:eastAsia="en-GB"/>
        </w:rPr>
        <w:t>ăţii susţ</w:t>
      </w:r>
      <w:r w:rsidRPr="005F18BA">
        <w:rPr>
          <w:rFonts w:ascii="Calibri" w:hAnsi="Calibri"/>
          <w:sz w:val="22"/>
          <w:szCs w:val="22"/>
          <w:lang w:eastAsia="en-GB"/>
        </w:rPr>
        <w:t>inute prin proiect și menținerea acestei creșteri pe întreaga perioadă de verificare a asigurării caracterului durabil al investiției (3 ani după efectuarea plății finale în cadrul contractului de finanțare);</w:t>
      </w:r>
    </w:p>
    <w:p w14:paraId="56CB2098" w14:textId="77BA3AA2" w:rsidR="00D24549"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Proiectul nu are demarate procedurile de achiziție și/sau lucrările de execuție înainte de data depunerii cererii de finanțare, cu excepția procedurilor aferente </w:t>
      </w:r>
      <w:r w:rsidR="00F640BC" w:rsidRPr="005F18BA">
        <w:rPr>
          <w:rFonts w:ascii="Calibri" w:hAnsi="Calibri"/>
          <w:sz w:val="22"/>
          <w:szCs w:val="22"/>
          <w:lang w:eastAsia="en-GB"/>
        </w:rPr>
        <w:t>Capitolului 3 ”Cheltuieli pentru proiectare şi asistenţă tehnică” din devizul general</w:t>
      </w:r>
      <w:r w:rsidRPr="005F18BA">
        <w:rPr>
          <w:rFonts w:ascii="Calibri" w:hAnsi="Calibri"/>
          <w:sz w:val="22"/>
          <w:szCs w:val="22"/>
          <w:lang w:eastAsia="en-GB"/>
        </w:rPr>
        <w:t>.</w:t>
      </w:r>
    </w:p>
    <w:p w14:paraId="42F9AD99" w14:textId="77777777" w:rsidR="00F640BC"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Referitor la investitia propusă prin proiect, respectiv finanţarea pentru aceleași lucrări de intervenție/activități aferente operațiunii care sunt realizate asupra aceleiași infrastructuri/aceluiași </w:t>
      </w:r>
      <w:r w:rsidRPr="005F18BA">
        <w:rPr>
          <w:rFonts w:ascii="Calibri" w:hAnsi="Calibri"/>
          <w:sz w:val="22"/>
          <w:szCs w:val="22"/>
          <w:lang w:eastAsia="en-GB"/>
        </w:rPr>
        <w:lastRenderedPageBreak/>
        <w:t>segment de infrastructură, altele decât cele ale solicitantului  - aceasta nu a mai beneficiat de finanţare publică în ultimii 5 ani şi nu beneficiază/ nu va beneficia de fonduri publice din alte surse de finanţare.</w:t>
      </w:r>
      <w:r w:rsidR="00855B68" w:rsidRPr="005F18BA">
        <w:rPr>
          <w:rFonts w:ascii="Calibri" w:hAnsi="Calibri"/>
          <w:sz w:val="22"/>
          <w:szCs w:val="22"/>
          <w:lang w:eastAsia="en-GB"/>
        </w:rPr>
        <w:t xml:space="preserve"> </w:t>
      </w:r>
    </w:p>
    <w:p w14:paraId="630A1E40" w14:textId="3E685109" w:rsidR="00855B68" w:rsidRPr="005F18BA" w:rsidRDefault="00D24549"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5405B6E4" w14:textId="77777777" w:rsidR="00DC11CC" w:rsidRPr="005F18BA" w:rsidRDefault="00855B68"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respectă limitele valorilor minime (20.000 euro) și maxime (200.000 euro) pentru asistența financiară nerambursabilă definită în ghidul solicitantului de finanțare aferentă ajutorului de minimis.</w:t>
      </w:r>
    </w:p>
    <w:p w14:paraId="7361611D" w14:textId="77777777" w:rsidR="00DC11CC"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Valoarea ajutorului de minimis solicitat nu depășește plafonul de minimis, ținând cont de regula de cumul a ajutoarelor aplicabil întreprinderii unice.</w:t>
      </w:r>
      <w:r w:rsidR="00DC11CC" w:rsidRPr="005F18BA">
        <w:rPr>
          <w:rFonts w:ascii="Calibri" w:hAnsi="Calibri"/>
          <w:sz w:val="22"/>
          <w:szCs w:val="22"/>
          <w:lang w:eastAsia="en-GB"/>
        </w:rPr>
        <w:t xml:space="preserve"> </w:t>
      </w:r>
    </w:p>
    <w:p w14:paraId="2B9C451F" w14:textId="5F6F82E9" w:rsidR="003F7C7F" w:rsidRPr="005F18BA" w:rsidRDefault="00DC11CC"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respectă valoarea finanţării nerambursabile ce poate fi acordată pentru un proiect sub formă de ajutor de stat regional minimum 200.000 euro şi maximum 1.</w:t>
      </w:r>
      <w:r w:rsidR="00F640BC" w:rsidRPr="005F18BA">
        <w:rPr>
          <w:rFonts w:ascii="Calibri" w:hAnsi="Calibri"/>
          <w:sz w:val="22"/>
          <w:szCs w:val="22"/>
          <w:lang w:eastAsia="en-GB"/>
        </w:rPr>
        <w:t>3</w:t>
      </w:r>
      <w:r w:rsidRPr="005F18BA">
        <w:rPr>
          <w:rFonts w:ascii="Calibri" w:hAnsi="Calibri"/>
          <w:sz w:val="22"/>
          <w:szCs w:val="22"/>
          <w:lang w:eastAsia="en-GB"/>
        </w:rPr>
        <w:t>00.000 euro, echivalent în lei la cursul de schimb InforEuro, valabil la data lansării apelului de proiecte;</w:t>
      </w:r>
    </w:p>
    <w:p w14:paraId="51329A53" w14:textId="555C4FEE" w:rsidR="00D24549" w:rsidRPr="005F18BA" w:rsidRDefault="00D24549"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5F18BA">
        <w:rPr>
          <w:rFonts w:ascii="Calibri" w:hAnsi="Calibri"/>
          <w:sz w:val="22"/>
          <w:szCs w:val="22"/>
          <w:lang w:eastAsia="en-GB"/>
        </w:rPr>
        <w:t>e,</w:t>
      </w:r>
      <w:r w:rsidR="00544DE4" w:rsidRPr="005F18BA">
        <w:rPr>
          <w:rFonts w:ascii="Calibri" w:hAnsi="Calibri"/>
          <w:sz w:val="22"/>
          <w:szCs w:val="22"/>
        </w:rPr>
        <w:t xml:space="preserve"> </w:t>
      </w:r>
      <w:r w:rsidR="00544DE4" w:rsidRPr="005F18BA">
        <w:rPr>
          <w:rFonts w:ascii="Calibri" w:hAnsi="Calibri"/>
          <w:sz w:val="22"/>
          <w:szCs w:val="22"/>
          <w:lang w:eastAsia="en-GB"/>
        </w:rPr>
        <w:t xml:space="preserve">fără a depăși data de 31 decembrie 2029 </w:t>
      </w:r>
      <w:r w:rsidRPr="005F18BA">
        <w:rPr>
          <w:rFonts w:ascii="Calibri" w:hAnsi="Calibri"/>
          <w:sz w:val="22"/>
          <w:szCs w:val="22"/>
          <w:lang w:eastAsia="en-GB"/>
        </w:rPr>
        <w:t>.</w:t>
      </w:r>
    </w:p>
    <w:p w14:paraId="1D574D87" w14:textId="50518387" w:rsidR="00D24549" w:rsidRPr="005F18BA" w:rsidRDefault="00496DC8"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rPr>
        <w:t>Î</w:t>
      </w:r>
      <w:r w:rsidR="00D24549" w:rsidRPr="005F18BA">
        <w:rPr>
          <w:rFonts w:ascii="Calibri" w:hAnsi="Calibri"/>
          <w:sz w:val="22"/>
          <w:szCs w:val="22"/>
        </w:rPr>
        <w:t>n cazul în care pentru a beneficia de ajutor de minimis în cadrul Schemei a fost necesar ca solicitantul să ramburseze, integral sau parțial, un ajutor de minimis primit anterior, acesta va prezenta furnizorului schemei dovezi privind rambursarea, astfel încât prin cumularea cu noul ajutor solicitat să nu se depăşească plafonul stabilit conform prevederilor legale.</w:t>
      </w:r>
    </w:p>
    <w:p w14:paraId="7DA7D0AC" w14:textId="77777777" w:rsidR="00EA4497" w:rsidRPr="005F18BA" w:rsidRDefault="00D24549"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29FD630D" w:rsidR="0009693C" w:rsidRPr="005F18BA" w:rsidRDefault="0009693C"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eastAsia="Times New Roman" w:hAnsi="Calibri"/>
          <w:bCs/>
          <w:sz w:val="22"/>
          <w:szCs w:val="22"/>
        </w:rPr>
        <w:t>Proiectul respectă principiile privind dezvoltarea durabilă, egalitatea de șanse, gen, nediscriminarea și accesibilitatea pentru persoanele cu dizabilități</w:t>
      </w:r>
      <w:r w:rsidR="002B5C37" w:rsidRPr="005F18BA">
        <w:rPr>
          <w:rFonts w:ascii="Calibri" w:hAnsi="Calibri"/>
          <w:sz w:val="22"/>
          <w:szCs w:val="22"/>
          <w:lang w:eastAsia="en-GB"/>
        </w:rPr>
        <w:t xml:space="preserve">. </w:t>
      </w:r>
      <w:r w:rsidRPr="005F18BA">
        <w:rPr>
          <w:rFonts w:ascii="Calibri" w:eastAsia="Times New Roman" w:hAnsi="Calibri"/>
          <w:sz w:val="22"/>
          <w:szCs w:val="22"/>
        </w:rPr>
        <w:t>În procesul de pregătire, contractare, implementare şi valabilitate a contractului de finanţare, solicitantul a respectat şi va respecta:</w:t>
      </w:r>
    </w:p>
    <w:p w14:paraId="18455409" w14:textId="62C6594B" w:rsidR="0009693C"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legislaţia naţională şi comunitară aplicabilă în domeniul egalităţii de şanse, de gen, nediscrimin</w:t>
      </w:r>
      <w:r w:rsidR="00496DC8" w:rsidRPr="005F18BA">
        <w:rPr>
          <w:rFonts w:ascii="Calibri" w:eastAsia="Times New Roman" w:hAnsi="Calibri"/>
          <w:sz w:val="22"/>
          <w:szCs w:val="22"/>
        </w:rPr>
        <w:t>ă</w:t>
      </w:r>
      <w:r w:rsidRPr="005F18BA">
        <w:rPr>
          <w:rFonts w:ascii="Calibri" w:eastAsia="Times New Roman" w:hAnsi="Calibri"/>
          <w:sz w:val="22"/>
          <w:szCs w:val="22"/>
        </w:rPr>
        <w:t xml:space="preserve">rii </w:t>
      </w:r>
      <w:r w:rsidR="00496DC8" w:rsidRPr="005F18BA">
        <w:rPr>
          <w:rFonts w:ascii="Calibri" w:eastAsia="Times New Roman" w:hAnsi="Calibri"/>
          <w:sz w:val="22"/>
          <w:szCs w:val="22"/>
        </w:rPr>
        <w:t>ș</w:t>
      </w:r>
      <w:r w:rsidRPr="005F18BA">
        <w:rPr>
          <w:rFonts w:ascii="Calibri" w:eastAsia="Times New Roman" w:hAnsi="Calibri"/>
          <w:sz w:val="22"/>
          <w:szCs w:val="22"/>
        </w:rPr>
        <w:t>i accesibilit</w:t>
      </w:r>
      <w:r w:rsidR="00496DC8" w:rsidRPr="005F18BA">
        <w:rPr>
          <w:rFonts w:ascii="Calibri" w:eastAsia="Times New Roman" w:hAnsi="Calibri"/>
          <w:sz w:val="22"/>
          <w:szCs w:val="22"/>
        </w:rPr>
        <w:t>ăț</w:t>
      </w:r>
      <w:r w:rsidRPr="005F18BA">
        <w:rPr>
          <w:rFonts w:ascii="Calibri" w:eastAsia="Times New Roman" w:hAnsi="Calibri"/>
          <w:sz w:val="22"/>
          <w:szCs w:val="22"/>
        </w:rPr>
        <w:t>ii persoanelor cu dizabilități;</w:t>
      </w:r>
    </w:p>
    <w:p w14:paraId="36B5A1E8" w14:textId="77777777" w:rsidR="0009693C"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legislaţia naţională şi comunitară aplicabilă în domeniul dezvoltării durabile, protecţiei mediului şi eficienţei energetice;</w:t>
      </w:r>
    </w:p>
    <w:p w14:paraId="5FD4E62D" w14:textId="70B7BE1A" w:rsidR="007321B7"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Carta drepturilor fundamentale</w:t>
      </w:r>
      <w:r w:rsidR="001E5377" w:rsidRPr="001E5377">
        <w:t xml:space="preserve"> </w:t>
      </w:r>
      <w:r w:rsidR="001E5377" w:rsidRPr="001E5377">
        <w:rPr>
          <w:rFonts w:ascii="Calibri" w:eastAsia="Times New Roman" w:hAnsi="Calibri"/>
          <w:sz w:val="22"/>
          <w:szCs w:val="22"/>
        </w:rPr>
        <w:t>a Uniunii Europene</w:t>
      </w:r>
      <w:r w:rsidR="00496DC8" w:rsidRPr="005F18BA">
        <w:rPr>
          <w:rFonts w:ascii="Calibri" w:eastAsia="Times New Roman" w:hAnsi="Calibri"/>
          <w:sz w:val="22"/>
          <w:szCs w:val="22"/>
        </w:rPr>
        <w:t>;</w:t>
      </w:r>
    </w:p>
    <w:p w14:paraId="6F739B01" w14:textId="77777777" w:rsidR="00A90180" w:rsidRPr="005F18BA" w:rsidRDefault="007321B7"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Convenția ONU privind drepturile persoanelor cu dizabilități</w:t>
      </w:r>
      <w:r w:rsidR="00A90180" w:rsidRPr="005F18BA">
        <w:rPr>
          <w:rFonts w:ascii="Calibri" w:eastAsia="Times New Roman" w:hAnsi="Calibri"/>
          <w:sz w:val="22"/>
          <w:szCs w:val="22"/>
        </w:rPr>
        <w:t>.</w:t>
      </w:r>
    </w:p>
    <w:p w14:paraId="34BDEECD" w14:textId="424C2FA0" w:rsidR="0009693C" w:rsidRPr="005F18BA" w:rsidRDefault="0009693C" w:rsidP="005F18BA">
      <w:pPr>
        <w:spacing w:before="0" w:after="0"/>
        <w:contextualSpacing/>
        <w:jc w:val="both"/>
        <w:rPr>
          <w:rFonts w:ascii="Calibri" w:eastAsia="Times New Roman" w:hAnsi="Calibri"/>
          <w:sz w:val="22"/>
          <w:szCs w:val="22"/>
        </w:rPr>
      </w:pPr>
      <w:r w:rsidRPr="005F18BA">
        <w:rPr>
          <w:rFonts w:ascii="Calibri" w:eastAsia="Times New Roman" w:hAnsi="Calibri"/>
          <w:bCs/>
          <w:sz w:val="22"/>
          <w:szCs w:val="22"/>
        </w:rPr>
        <w:t>Egalitatea de şanse, de gen, nediscriminare şi accesibilitate:</w:t>
      </w:r>
    </w:p>
    <w:p w14:paraId="757F05E9" w14:textId="77777777" w:rsidR="0009693C" w:rsidRPr="005F18BA" w:rsidRDefault="0009693C" w:rsidP="005F18BA">
      <w:pPr>
        <w:autoSpaceDE w:val="0"/>
        <w:autoSpaceDN w:val="0"/>
        <w:adjustRightInd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a) Proiectul implementează măsuri în ceea ce privește egalitatea de șanse, nediscriminarea conform legislației naționale în vigoare în corelare cu Carta drepturilor fundamentale </w:t>
      </w:r>
      <w:bookmarkStart w:id="225" w:name="_Hlk199757564"/>
      <w:r w:rsidRPr="005F18BA">
        <w:rPr>
          <w:rFonts w:ascii="Calibri" w:eastAsia="Times New Roman" w:hAnsi="Calibri"/>
          <w:sz w:val="22"/>
          <w:szCs w:val="22"/>
        </w:rPr>
        <w:t>a Uniunii Europene</w:t>
      </w:r>
      <w:bookmarkEnd w:id="225"/>
      <w:r w:rsidRPr="005F18BA">
        <w:rPr>
          <w:rFonts w:ascii="Calibri" w:eastAsia="Times New Roman" w:hAnsi="Calibri"/>
          <w:sz w:val="22"/>
          <w:szCs w:val="22"/>
        </w:rPr>
        <w:t>.</w:t>
      </w:r>
    </w:p>
    <w:p w14:paraId="2807F166" w14:textId="3A7A62ED" w:rsidR="00544DE4" w:rsidRPr="005F18BA" w:rsidRDefault="0009693C" w:rsidP="005F18BA">
      <w:pPr>
        <w:autoSpaceDE w:val="0"/>
        <w:autoSpaceDN w:val="0"/>
        <w:adjustRightInd w:val="0"/>
        <w:spacing w:before="0" w:after="0"/>
        <w:ind w:left="567"/>
        <w:jc w:val="both"/>
        <w:rPr>
          <w:rFonts w:ascii="Calibri" w:hAnsi="Calibri"/>
          <w:sz w:val="22"/>
          <w:szCs w:val="22"/>
        </w:rPr>
      </w:pPr>
      <w:r w:rsidRPr="005F18BA">
        <w:rPr>
          <w:rFonts w:ascii="Calibri" w:eastAsia="Times New Roman" w:hAnsi="Calibri"/>
          <w:sz w:val="22"/>
          <w:szCs w:val="22"/>
        </w:rPr>
        <w:t>b) Proiectul prevede măsuri de accesibilizare a infrastructurii pentru persoanele cu dizabilităţi</w:t>
      </w:r>
      <w:r w:rsidR="007321B7" w:rsidRPr="005F18BA">
        <w:rPr>
          <w:rFonts w:ascii="Calibri" w:eastAsia="Times New Roman" w:hAnsi="Calibri"/>
          <w:sz w:val="22"/>
          <w:szCs w:val="22"/>
        </w:rPr>
        <w:t xml:space="preserve">, </w:t>
      </w:r>
      <w:r w:rsidR="007321B7" w:rsidRPr="005F18BA">
        <w:rPr>
          <w:rFonts w:ascii="Calibri" w:hAnsi="Calibri"/>
          <w:sz w:val="22"/>
          <w:szCs w:val="22"/>
        </w:rPr>
        <w:t xml:space="preserve">în conformitate cu prevederile </w:t>
      </w:r>
      <w:r w:rsidR="007321B7" w:rsidRPr="005F18BA">
        <w:rPr>
          <w:rFonts w:ascii="Calibri" w:eastAsia="Times New Roman" w:hAnsi="Calibri"/>
          <w:sz w:val="22"/>
          <w:szCs w:val="22"/>
        </w:rPr>
        <w:t>Convenției ONU privind drepturile persoanelor cu dizabilități (art. 9)</w:t>
      </w:r>
      <w:r w:rsidR="007321B7" w:rsidRPr="005F18BA">
        <w:rPr>
          <w:rFonts w:ascii="Calibri" w:hAnsi="Calibri"/>
          <w:sz w:val="22"/>
          <w:szCs w:val="22"/>
        </w:rPr>
        <w:t>.</w:t>
      </w:r>
    </w:p>
    <w:p w14:paraId="1CC2F2EC" w14:textId="77777777"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Dezvoltare durabilă şi eficienţă energetică:</w:t>
      </w:r>
    </w:p>
    <w:p w14:paraId="7DEDFCDB" w14:textId="2731BC3F"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Proiectul prevede măsuri care conduc la respectarea cerințelor privind protecția mediului pentru promovarea dezvoltării durabile, care se referă la utilizarea surselor de energie curată, economie circulară, inclusiv prevenirea </w:t>
      </w:r>
      <w:r w:rsidR="00FF5D4B" w:rsidRPr="005F18BA">
        <w:rPr>
          <w:rFonts w:ascii="Calibri" w:hAnsi="Calibri"/>
          <w:sz w:val="22"/>
          <w:szCs w:val="22"/>
        </w:rPr>
        <w:t>ș</w:t>
      </w:r>
      <w:r w:rsidRPr="005F18BA">
        <w:rPr>
          <w:rFonts w:ascii="Calibri" w:hAnsi="Calibri"/>
          <w:sz w:val="22"/>
          <w:szCs w:val="22"/>
        </w:rPr>
        <w:t>i reciclarea deșeurilor, prevenirea și controlul polu</w:t>
      </w:r>
      <w:r w:rsidR="00FF5D4B" w:rsidRPr="005F18BA">
        <w:rPr>
          <w:rFonts w:ascii="Calibri" w:hAnsi="Calibri"/>
          <w:sz w:val="22"/>
          <w:szCs w:val="22"/>
        </w:rPr>
        <w:t>ă</w:t>
      </w:r>
      <w:r w:rsidRPr="005F18BA">
        <w:rPr>
          <w:rFonts w:ascii="Calibri" w:hAnsi="Calibri"/>
          <w:sz w:val="22"/>
          <w:szCs w:val="22"/>
        </w:rPr>
        <w:t>rii asupra aerului, apei, solului, protecția resurselor de apă, protecția și conservarea biodiversității.</w:t>
      </w:r>
    </w:p>
    <w:p w14:paraId="2E0A5572" w14:textId="77777777"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4067F953" w14:textId="77777777" w:rsidR="00EA4497"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lastRenderedPageBreak/>
        <w:t xml:space="preserve">Solicitantul va descrie în secțiunea relevantă din cererea de finanțare modul în care sunt respectate obligațiile prevăzute de legislația specifică aplicabilă, precum și alte acțiuni </w:t>
      </w:r>
      <w:r w:rsidR="00EA4497" w:rsidRPr="005F18BA">
        <w:rPr>
          <w:rFonts w:ascii="Calibri" w:hAnsi="Calibri"/>
          <w:sz w:val="22"/>
          <w:szCs w:val="22"/>
        </w:rPr>
        <w:t>suplimentare (dacă este cazul).</w:t>
      </w:r>
    </w:p>
    <w:p w14:paraId="3F969CA4" w14:textId="6FD4BCE4" w:rsidR="0009693C" w:rsidRPr="005F18BA" w:rsidRDefault="0009693C" w:rsidP="00023CA7">
      <w:pPr>
        <w:pStyle w:val="ListParagraph"/>
        <w:numPr>
          <w:ilvl w:val="0"/>
          <w:numId w:val="55"/>
        </w:numPr>
        <w:tabs>
          <w:tab w:val="left" w:pos="567"/>
        </w:tabs>
        <w:autoSpaceDE w:val="0"/>
        <w:autoSpaceDN w:val="0"/>
        <w:adjustRightInd w:val="0"/>
        <w:spacing w:before="0" w:after="0"/>
        <w:ind w:left="0" w:firstLine="0"/>
        <w:jc w:val="both"/>
        <w:rPr>
          <w:rFonts w:ascii="Calibri" w:hAnsi="Calibri"/>
          <w:sz w:val="22"/>
          <w:szCs w:val="22"/>
        </w:rPr>
      </w:pPr>
      <w:r w:rsidRPr="005F18BA">
        <w:rPr>
          <w:rFonts w:ascii="Calibri" w:eastAsia="Times New Roman" w:hAnsi="Calibri"/>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743AFC12" w14:textId="61EA44E8" w:rsidR="007321B7" w:rsidRPr="005F18BA" w:rsidRDefault="0009693C" w:rsidP="005F18BA">
      <w:pPr>
        <w:suppressAutoHyphens/>
        <w:autoSpaceDN w:val="0"/>
        <w:spacing w:before="0" w:after="0"/>
        <w:contextualSpacing/>
        <w:jc w:val="both"/>
        <w:textAlignment w:val="baseline"/>
        <w:rPr>
          <w:rFonts w:ascii="Calibri" w:eastAsia="Times New Roman" w:hAnsi="Calibri"/>
          <w:bCs/>
          <w:iCs/>
          <w:sz w:val="22"/>
          <w:szCs w:val="22"/>
        </w:rPr>
      </w:pPr>
      <w:r w:rsidRPr="005F18BA">
        <w:rPr>
          <w:rFonts w:ascii="Calibri" w:eastAsia="Times New Roman" w:hAnsi="Calibri"/>
          <w:sz w:val="22"/>
          <w:szCs w:val="22"/>
        </w:rPr>
        <w:t xml:space="preserve">Solicitantul își va asuma respectarea acestor aspecte în Declarația unică şi va descrie în secțiunea relevantă din cererea de finanțare modul în care integrează măsuri de atenuare și de adaptare la schimbările climatice, având </w:t>
      </w:r>
      <w:r w:rsidR="00FF5D4B" w:rsidRPr="005F18BA">
        <w:rPr>
          <w:rFonts w:ascii="Calibri" w:eastAsia="Times New Roman" w:hAnsi="Calibri"/>
          <w:sz w:val="22"/>
          <w:szCs w:val="22"/>
        </w:rPr>
        <w:t>î</w:t>
      </w:r>
      <w:r w:rsidRPr="005F18BA">
        <w:rPr>
          <w:rFonts w:ascii="Calibri" w:eastAsia="Times New Roman" w:hAnsi="Calibri"/>
          <w:sz w:val="22"/>
          <w:szCs w:val="22"/>
        </w:rPr>
        <w:t xml:space="preserve">n vedere informațiile cuprinse la </w:t>
      </w:r>
      <w:r w:rsidR="007321B7" w:rsidRPr="005F18BA">
        <w:rPr>
          <w:rFonts w:ascii="Calibri" w:hAnsi="Calibri"/>
          <w:sz w:val="22"/>
          <w:szCs w:val="22"/>
        </w:rPr>
        <w:t>Secțiunea 3.17. Aspecte de mediu (inclusiv aplicarea Directivei 2011/92/UE a Parlamentului European și a Consiliului</w:t>
      </w:r>
      <w:r w:rsidR="00FF5D4B" w:rsidRPr="005F18BA">
        <w:rPr>
          <w:rFonts w:ascii="Calibri" w:hAnsi="Calibri"/>
          <w:sz w:val="22"/>
          <w:szCs w:val="22"/>
        </w:rPr>
        <w:t>)</w:t>
      </w:r>
      <w:r w:rsidR="007321B7" w:rsidRPr="005F18BA">
        <w:rPr>
          <w:rFonts w:ascii="Calibri" w:eastAsia="Times New Roman" w:hAnsi="Calibri"/>
          <w:bCs/>
          <w:iCs/>
          <w:sz w:val="22"/>
          <w:szCs w:val="22"/>
        </w:rPr>
        <w:t>.</w:t>
      </w:r>
    </w:p>
    <w:p w14:paraId="0A219A99" w14:textId="15E53CDF" w:rsidR="0009693C" w:rsidRPr="005F18BA" w:rsidRDefault="0009693C" w:rsidP="005F18BA">
      <w:pPr>
        <w:spacing w:before="0" w:after="0"/>
        <w:jc w:val="both"/>
        <w:rPr>
          <w:rFonts w:ascii="Calibri" w:eastAsia="Times New Roman" w:hAnsi="Calibri"/>
          <w:b/>
          <w:bCs/>
          <w:sz w:val="22"/>
          <w:szCs w:val="22"/>
        </w:rPr>
      </w:pPr>
    </w:p>
    <w:p w14:paraId="4634832C" w14:textId="3D1CB645"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Investițiile în infrastructură care au o durată de viață preconizată de cel puțin </w:t>
      </w:r>
      <w:r w:rsidR="002201D9" w:rsidRPr="005F18BA">
        <w:rPr>
          <w:rFonts w:ascii="Calibri" w:eastAsia="Times New Roman" w:hAnsi="Calibri"/>
          <w:sz w:val="22"/>
          <w:szCs w:val="22"/>
        </w:rPr>
        <w:t>5</w:t>
      </w:r>
      <w:r w:rsidRPr="005F18BA">
        <w:rPr>
          <w:rFonts w:ascii="Calibri" w:eastAsia="Times New Roman" w:hAnsi="Calibri"/>
          <w:sz w:val="22"/>
          <w:szCs w:val="22"/>
        </w:rPr>
        <w:t xml:space="preserve"> ani trebuie să demonstreze imunizarea față de schimbările climatice în conformitate cu cerințele din </w:t>
      </w:r>
      <w:r w:rsidRPr="005F18BA">
        <w:rPr>
          <w:rFonts w:ascii="Calibri" w:eastAsia="Times New Roman" w:hAnsi="Calibri"/>
          <w:i/>
          <w:iCs/>
          <w:sz w:val="22"/>
          <w:szCs w:val="22"/>
        </w:rPr>
        <w:t>Comunicarea Comisiei Europene privind Orientările tehnice referitoare la imunizarea infrastructurii la schimbările climatice în perioada 2021-2027 publicate la 16 septembrie 2021 (2021/C 373/01)</w:t>
      </w:r>
      <w:r w:rsidR="00460787" w:rsidRPr="005F18BA">
        <w:rPr>
          <w:rFonts w:ascii="Calibri" w:eastAsia="Times New Roman" w:hAnsi="Calibri"/>
          <w:i/>
          <w:iCs/>
          <w:sz w:val="22"/>
          <w:szCs w:val="22"/>
        </w:rPr>
        <w:t>.</w:t>
      </w:r>
    </w:p>
    <w:p w14:paraId="67991389"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Imunizarea la schimbările climatice este un proces care integrează măsurile de </w:t>
      </w:r>
      <w:r w:rsidRPr="005F18BA">
        <w:rPr>
          <w:rFonts w:ascii="Calibri" w:eastAsia="Times New Roman" w:hAnsi="Calibri"/>
          <w:i/>
          <w:iCs/>
          <w:sz w:val="22"/>
          <w:szCs w:val="22"/>
        </w:rPr>
        <w:t xml:space="preserve">atenuare </w:t>
      </w:r>
      <w:r w:rsidRPr="005F18BA">
        <w:rPr>
          <w:rFonts w:ascii="Calibri" w:eastAsia="Times New Roman" w:hAnsi="Calibri"/>
          <w:sz w:val="22"/>
          <w:szCs w:val="22"/>
        </w:rPr>
        <w:t xml:space="preserve">a schimbărilor climatice și măsurile de </w:t>
      </w:r>
      <w:r w:rsidRPr="005F18BA">
        <w:rPr>
          <w:rFonts w:ascii="Calibri" w:eastAsia="Times New Roman" w:hAnsi="Calibri"/>
          <w:i/>
          <w:iCs/>
          <w:sz w:val="22"/>
          <w:szCs w:val="22"/>
        </w:rPr>
        <w:t xml:space="preserve">adaptare </w:t>
      </w:r>
      <w:r w:rsidRPr="005F18BA">
        <w:rPr>
          <w:rFonts w:ascii="Calibri" w:eastAsia="Times New Roman" w:hAnsi="Calibri"/>
          <w:sz w:val="22"/>
          <w:szCs w:val="22"/>
        </w:rPr>
        <w:t xml:space="preserve">la schimbările climatice în dezvoltarea proiectelor de infrastructură. </w:t>
      </w:r>
    </w:p>
    <w:p w14:paraId="768F65D4"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p>
    <w:p w14:paraId="764267E7"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Aceasta presupune: </w:t>
      </w:r>
    </w:p>
    <w:p w14:paraId="6C990CB7" w14:textId="77777777" w:rsidR="0009693C" w:rsidRPr="005F18BA" w:rsidRDefault="0009693C" w:rsidP="005F18BA">
      <w:pPr>
        <w:autoSpaceDE w:val="0"/>
        <w:autoSpaceDN w:val="0"/>
        <w:adjustRightInd w:val="0"/>
        <w:spacing w:before="0" w:after="0"/>
        <w:ind w:left="708"/>
        <w:jc w:val="both"/>
        <w:rPr>
          <w:rFonts w:ascii="Calibri" w:eastAsia="Times New Roman" w:hAnsi="Calibri"/>
          <w:sz w:val="22"/>
          <w:szCs w:val="22"/>
        </w:rPr>
      </w:pPr>
      <w:r w:rsidRPr="005F18BA">
        <w:rPr>
          <w:rFonts w:ascii="Calibri" w:eastAsia="Times New Roman" w:hAnsi="Calibri"/>
          <w:i/>
          <w:iCs/>
          <w:sz w:val="22"/>
          <w:szCs w:val="22"/>
        </w:rPr>
        <w:t xml:space="preserve">a. În etapa analizei de opțiuni </w:t>
      </w:r>
      <w:r w:rsidRPr="005F18BA">
        <w:rPr>
          <w:rFonts w:ascii="Calibri" w:eastAsia="Times New Roman" w:hAnsi="Calibri"/>
          <w:sz w:val="22"/>
          <w:szCs w:val="22"/>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662715E9" w:rsidR="0009693C" w:rsidRPr="005F18BA" w:rsidRDefault="0009693C" w:rsidP="005F18BA">
      <w:pPr>
        <w:autoSpaceDE w:val="0"/>
        <w:autoSpaceDN w:val="0"/>
        <w:adjustRightInd w:val="0"/>
        <w:spacing w:before="0" w:after="0"/>
        <w:ind w:left="708"/>
        <w:jc w:val="both"/>
        <w:rPr>
          <w:rFonts w:ascii="Calibri" w:eastAsia="Times New Roman" w:hAnsi="Calibri"/>
          <w:sz w:val="22"/>
          <w:szCs w:val="22"/>
        </w:rPr>
      </w:pPr>
      <w:r w:rsidRPr="005F18BA">
        <w:rPr>
          <w:rFonts w:ascii="Calibri" w:eastAsia="Times New Roman" w:hAnsi="Calibri"/>
          <w:i/>
          <w:iCs/>
          <w:sz w:val="22"/>
          <w:szCs w:val="22"/>
        </w:rPr>
        <w:t xml:space="preserve">b. În etapa detalierii/proiectării opțiunii preferate </w:t>
      </w:r>
      <w:r w:rsidRPr="005F18BA">
        <w:rPr>
          <w:rFonts w:ascii="Calibri" w:eastAsia="Times New Roman" w:hAnsi="Calibri"/>
          <w:sz w:val="22"/>
          <w:szCs w:val="22"/>
        </w:rPr>
        <w:t>– integrarea m</w:t>
      </w:r>
      <w:r w:rsidR="00FF5D4B" w:rsidRPr="005F18BA">
        <w:rPr>
          <w:rFonts w:ascii="Calibri" w:eastAsia="Times New Roman" w:hAnsi="Calibri"/>
          <w:sz w:val="22"/>
          <w:szCs w:val="22"/>
        </w:rPr>
        <w:t>ă</w:t>
      </w:r>
      <w:r w:rsidRPr="005F18BA">
        <w:rPr>
          <w:rFonts w:ascii="Calibri" w:eastAsia="Times New Roman" w:hAnsi="Calibri"/>
          <w:sz w:val="22"/>
          <w:szCs w:val="22"/>
        </w:rPr>
        <w:t xml:space="preserve">surilor adecvate pentru (i) atenuarea </w:t>
      </w:r>
      <w:r w:rsidR="00FF5D4B" w:rsidRPr="005F18BA">
        <w:rPr>
          <w:rFonts w:ascii="Calibri" w:eastAsia="Times New Roman" w:hAnsi="Calibri"/>
          <w:sz w:val="22"/>
          <w:szCs w:val="22"/>
        </w:rPr>
        <w:t>ș</w:t>
      </w:r>
      <w:r w:rsidRPr="005F18BA">
        <w:rPr>
          <w:rFonts w:ascii="Calibri" w:eastAsia="Times New Roman" w:hAnsi="Calibri"/>
          <w:sz w:val="22"/>
          <w:szCs w:val="22"/>
        </w:rPr>
        <w:t xml:space="preserve">i (ii) adaptarea (în măsura în care este necesară) la schimbările climatice. </w:t>
      </w:r>
    </w:p>
    <w:p w14:paraId="08618B49" w14:textId="77777777" w:rsidR="00295765" w:rsidRPr="005F18BA" w:rsidRDefault="00295765" w:rsidP="005F18BA">
      <w:pPr>
        <w:autoSpaceDE w:val="0"/>
        <w:autoSpaceDN w:val="0"/>
        <w:adjustRightInd w:val="0"/>
        <w:spacing w:before="0" w:after="0"/>
        <w:jc w:val="both"/>
        <w:rPr>
          <w:rFonts w:ascii="Calibri" w:eastAsia="Times New Roman" w:hAnsi="Calibri"/>
          <w:sz w:val="22"/>
          <w:szCs w:val="22"/>
        </w:rPr>
      </w:pPr>
    </w:p>
    <w:p w14:paraId="2C1053EA" w14:textId="75D08F9A" w:rsidR="0009693C" w:rsidRPr="005F18BA" w:rsidRDefault="0009693C" w:rsidP="005F18BA">
      <w:pPr>
        <w:spacing w:before="0" w:after="0"/>
        <w:jc w:val="both"/>
        <w:rPr>
          <w:rFonts w:ascii="Calibri" w:eastAsia="Times New Roman" w:hAnsi="Calibri"/>
          <w:sz w:val="22"/>
          <w:szCs w:val="22"/>
        </w:rPr>
      </w:pPr>
      <w:r w:rsidRPr="005F18BA">
        <w:rPr>
          <w:rFonts w:ascii="Calibri" w:eastAsia="Times New Roman" w:hAnsi="Calibri"/>
          <w:sz w:val="22"/>
          <w:szCs w:val="22"/>
        </w:rPr>
        <w:t>Documentațiile tehnico economice trebuie să aibă integrate aspecte privind imunizarea la schimbările climatice</w:t>
      </w:r>
      <w:r w:rsidRPr="005F18BA">
        <w:rPr>
          <w:rFonts w:ascii="Calibri" w:eastAsia="Times New Roman" w:hAnsi="Calibri"/>
          <w:b/>
          <w:bCs/>
          <w:sz w:val="22"/>
          <w:szCs w:val="22"/>
        </w:rPr>
        <w:t xml:space="preserve"> </w:t>
      </w:r>
      <w:r w:rsidRPr="005F18BA">
        <w:rPr>
          <w:rFonts w:ascii="Calibri" w:eastAsia="Times New Roman"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7EBD79D1" w14:textId="30BEA548" w:rsidR="00295765" w:rsidRDefault="00295765" w:rsidP="005F18BA">
      <w:pPr>
        <w:spacing w:before="0" w:after="0"/>
        <w:jc w:val="both"/>
        <w:rPr>
          <w:rFonts w:ascii="Calibri" w:eastAsia="Times New Roman" w:hAnsi="Calibri"/>
          <w:b/>
          <w:bCs/>
          <w:sz w:val="22"/>
          <w:szCs w:val="22"/>
        </w:rPr>
      </w:pPr>
      <w:r w:rsidRPr="005F18BA">
        <w:rPr>
          <w:rFonts w:ascii="Calibri" w:eastAsia="Times New Roman" w:hAnsi="Calibri"/>
          <w:sz w:val="22"/>
          <w:szCs w:val="22"/>
        </w:rPr>
        <w:t>Solicitantul de finanțare va avea în vedere</w:t>
      </w:r>
      <w:r w:rsidRPr="005F18BA">
        <w:rPr>
          <w:rFonts w:ascii="Calibri" w:eastAsia="Times New Roman" w:hAnsi="Calibri"/>
          <w:b/>
          <w:bCs/>
          <w:sz w:val="22"/>
          <w:szCs w:val="22"/>
        </w:rPr>
        <w:t xml:space="preserve"> </w:t>
      </w:r>
      <w:r w:rsidRPr="005F18BA">
        <w:rPr>
          <w:rFonts w:ascii="Calibri" w:eastAsia="Times New Roman" w:hAnsi="Calibri"/>
          <w:sz w:val="22"/>
          <w:szCs w:val="22"/>
        </w:rPr>
        <w:t xml:space="preserve">Metodologia privind abordarea DNSH (principiul “a nu aduce prejudicii semnificative”) </w:t>
      </w:r>
      <w:r w:rsidRPr="005F18BA">
        <w:rPr>
          <w:rFonts w:ascii="Calibri" w:eastAsia="Times New Roman" w:hAnsi="Calibri"/>
          <w:iCs/>
          <w:sz w:val="22"/>
          <w:szCs w:val="22"/>
        </w:rPr>
        <w:t>și imunizarea la schimbările climatice</w:t>
      </w:r>
      <w:r w:rsidRPr="005F18BA">
        <w:rPr>
          <w:rFonts w:ascii="Calibri" w:eastAsia="Times New Roman" w:hAnsi="Calibri"/>
          <w:i/>
          <w:sz w:val="22"/>
          <w:szCs w:val="22"/>
        </w:rPr>
        <w:t xml:space="preserve"> </w:t>
      </w:r>
      <w:r w:rsidRPr="005F18BA">
        <w:rPr>
          <w:rFonts w:ascii="Calibri" w:eastAsia="Times New Roman" w:hAnsi="Calibri"/>
          <w:sz w:val="22"/>
          <w:szCs w:val="22"/>
        </w:rPr>
        <w:t xml:space="preserve">în cadrul </w:t>
      </w:r>
      <w:r w:rsidR="001B6CD5">
        <w:rPr>
          <w:rFonts w:ascii="Calibri" w:eastAsia="Times New Roman" w:hAnsi="Calibri"/>
          <w:sz w:val="22"/>
          <w:szCs w:val="22"/>
        </w:rPr>
        <w:t>PR SE</w:t>
      </w:r>
      <w:r w:rsidRPr="005F18BA">
        <w:rPr>
          <w:rFonts w:ascii="Calibri" w:eastAsia="Times New Roman" w:hAnsi="Calibri"/>
          <w:sz w:val="22"/>
          <w:szCs w:val="22"/>
        </w:rPr>
        <w:t xml:space="preserve"> 2021-2027</w:t>
      </w:r>
      <w:r w:rsidRPr="005F18BA">
        <w:rPr>
          <w:rFonts w:ascii="Calibri" w:eastAsia="Times New Roman" w:hAnsi="Calibri"/>
          <w:b/>
          <w:bCs/>
          <w:sz w:val="22"/>
          <w:szCs w:val="22"/>
        </w:rPr>
        <w:t xml:space="preserve"> </w:t>
      </w:r>
      <w:r w:rsidRPr="005F18BA">
        <w:rPr>
          <w:rFonts w:ascii="Calibri" w:eastAsia="Times New Roman" w:hAnsi="Calibri"/>
          <w:sz w:val="22"/>
          <w:szCs w:val="22"/>
        </w:rPr>
        <w:t xml:space="preserve">(Anexa </w:t>
      </w:r>
      <w:r w:rsidR="00B85DE9" w:rsidRPr="005F18BA">
        <w:rPr>
          <w:rFonts w:ascii="Calibri" w:eastAsia="Times New Roman" w:hAnsi="Calibri"/>
          <w:sz w:val="22"/>
          <w:szCs w:val="22"/>
        </w:rPr>
        <w:t>9</w:t>
      </w:r>
      <w:r w:rsidRPr="005F18BA">
        <w:rPr>
          <w:rFonts w:ascii="Calibri" w:eastAsia="Times New Roman" w:hAnsi="Calibri"/>
          <w:sz w:val="22"/>
          <w:szCs w:val="22"/>
        </w:rPr>
        <w:t>)</w:t>
      </w:r>
      <w:r w:rsidRPr="005F18BA">
        <w:rPr>
          <w:rFonts w:ascii="Calibri" w:eastAsia="Times New Roman" w:hAnsi="Calibri"/>
          <w:b/>
          <w:bCs/>
          <w:sz w:val="22"/>
          <w:szCs w:val="22"/>
        </w:rPr>
        <w:t>.</w:t>
      </w:r>
    </w:p>
    <w:p w14:paraId="1D22235A" w14:textId="77777777" w:rsidR="001B6CD5" w:rsidRPr="005F18BA" w:rsidRDefault="001B6CD5" w:rsidP="005F18BA">
      <w:pPr>
        <w:spacing w:before="0" w:after="0"/>
        <w:jc w:val="both"/>
        <w:rPr>
          <w:rFonts w:ascii="Calibri" w:eastAsia="Times New Roman" w:hAnsi="Calibri"/>
          <w:b/>
          <w:bCs/>
          <w:sz w:val="22"/>
          <w:szCs w:val="22"/>
        </w:rPr>
      </w:pPr>
    </w:p>
    <w:p w14:paraId="45095775" w14:textId="5C03317C" w:rsidR="00073E9D" w:rsidRPr="005F18BA" w:rsidRDefault="00181E8F" w:rsidP="005F18BA">
      <w:pPr>
        <w:pStyle w:val="Heading1"/>
        <w:spacing w:before="0" w:after="0"/>
        <w:rPr>
          <w:rFonts w:ascii="Calibri" w:hAnsi="Calibri" w:cs="Calibri"/>
          <w:sz w:val="22"/>
          <w:szCs w:val="22"/>
        </w:rPr>
      </w:pPr>
      <w:bookmarkStart w:id="226" w:name="_Toc142556400"/>
      <w:bookmarkStart w:id="227" w:name="_Toc199764273"/>
      <w:r w:rsidRPr="005F18BA">
        <w:rPr>
          <w:rFonts w:ascii="Calibri" w:hAnsi="Calibri" w:cs="Calibri"/>
          <w:sz w:val="22"/>
          <w:szCs w:val="22"/>
        </w:rPr>
        <w:t>INDICATORI DE ETAPĂ</w:t>
      </w:r>
      <w:bookmarkEnd w:id="226"/>
      <w:bookmarkEnd w:id="227"/>
    </w:p>
    <w:p w14:paraId="1C35B034" w14:textId="6BF25446" w:rsidR="00820727" w:rsidRPr="005F18BA" w:rsidRDefault="00820727" w:rsidP="005F18BA">
      <w:pPr>
        <w:spacing w:before="0" w:after="0"/>
        <w:jc w:val="both"/>
        <w:rPr>
          <w:rFonts w:ascii="Calibri" w:hAnsi="Calibri"/>
          <w:iCs/>
          <w:sz w:val="22"/>
          <w:szCs w:val="22"/>
        </w:rPr>
      </w:pPr>
      <w:r w:rsidRPr="005F18BA">
        <w:rPr>
          <w:rFonts w:ascii="Calibri" w:hAnsi="Calibri"/>
          <w:iCs/>
          <w:sz w:val="22"/>
          <w:szCs w:val="22"/>
        </w:rPr>
        <w:t>În procesul de monitorizare a proiectelor, AM va verifica și confirma îndeplinirea indicatorilor de etapă, în conformitate cu prevederile Planului de monitorizare a proiectului</w:t>
      </w:r>
      <w:r w:rsidR="00B07403" w:rsidRPr="005F18BA">
        <w:rPr>
          <w:rFonts w:ascii="Calibri" w:hAnsi="Calibri"/>
          <w:iCs/>
          <w:sz w:val="22"/>
          <w:szCs w:val="22"/>
        </w:rPr>
        <w:t xml:space="preserve">, </w:t>
      </w:r>
      <w:r w:rsidR="00B07403" w:rsidRPr="005F18BA">
        <w:rPr>
          <w:rFonts w:ascii="Calibri" w:hAnsi="Calibri"/>
          <w:b/>
          <w:bCs/>
          <w:iCs/>
          <w:sz w:val="22"/>
          <w:szCs w:val="22"/>
        </w:rPr>
        <w:t>Anex</w:t>
      </w:r>
      <w:r w:rsidR="005E1B95">
        <w:rPr>
          <w:rFonts w:ascii="Calibri" w:hAnsi="Calibri"/>
          <w:b/>
          <w:bCs/>
          <w:iCs/>
          <w:sz w:val="22"/>
          <w:szCs w:val="22"/>
        </w:rPr>
        <w:t>ele 2 si 2.a</w:t>
      </w:r>
      <w:r w:rsidR="00E34F3E" w:rsidRPr="005F18BA">
        <w:rPr>
          <w:rFonts w:ascii="Calibri" w:hAnsi="Calibri"/>
          <w:iCs/>
          <w:sz w:val="22"/>
          <w:szCs w:val="22"/>
        </w:rPr>
        <w:t xml:space="preserve"> la prezentul ghid. </w:t>
      </w:r>
    </w:p>
    <w:p w14:paraId="46E8F04C" w14:textId="3A35780C" w:rsidR="00820727" w:rsidRPr="005F18BA" w:rsidRDefault="00820727" w:rsidP="005F18BA">
      <w:pPr>
        <w:spacing w:before="0" w:after="0"/>
        <w:jc w:val="both"/>
        <w:rPr>
          <w:rFonts w:ascii="Calibri" w:hAnsi="Calibri"/>
          <w:iCs/>
          <w:sz w:val="22"/>
          <w:szCs w:val="22"/>
        </w:rPr>
      </w:pPr>
      <w:r w:rsidRPr="005F18BA">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r w:rsidR="001B6CD5">
        <w:rPr>
          <w:rFonts w:ascii="Calibri" w:hAnsi="Calibri"/>
          <w:iCs/>
          <w:sz w:val="22"/>
          <w:szCs w:val="22"/>
        </w:rPr>
        <w:t xml:space="preserve"> </w:t>
      </w:r>
      <w:r w:rsidRPr="005F18BA">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r w:rsidR="001B6CD5">
        <w:rPr>
          <w:rFonts w:ascii="Calibri" w:hAnsi="Calibri"/>
          <w:iCs/>
          <w:sz w:val="22"/>
          <w:szCs w:val="22"/>
        </w:rPr>
        <w:t xml:space="preserve"> </w:t>
      </w:r>
      <w:r w:rsidRPr="005F18BA">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44C7BDCB" w14:textId="7A67C750" w:rsidR="00544DE4" w:rsidRPr="005F18BA" w:rsidRDefault="00544DE4" w:rsidP="005F18BA">
      <w:pPr>
        <w:spacing w:before="0" w:after="0"/>
        <w:jc w:val="both"/>
        <w:rPr>
          <w:rFonts w:ascii="Calibri" w:hAnsi="Calibri"/>
          <w:sz w:val="22"/>
          <w:szCs w:val="22"/>
        </w:rPr>
      </w:pPr>
      <w:r w:rsidRPr="005F18BA">
        <w:rPr>
          <w:rFonts w:ascii="Calibri" w:hAnsi="Calibri"/>
          <w:sz w:val="22"/>
          <w:szCs w:val="22"/>
        </w:rPr>
        <w:t>Exemplu</w:t>
      </w:r>
      <w:r w:rsidR="00FF5D4B" w:rsidRPr="005F18BA">
        <w:rPr>
          <w:rFonts w:ascii="Calibri" w:hAnsi="Calibri"/>
          <w:sz w:val="22"/>
          <w:szCs w:val="22"/>
        </w:rPr>
        <w:t xml:space="preserve"> de</w:t>
      </w:r>
      <w:r w:rsidRPr="005F18BA">
        <w:rPr>
          <w:rFonts w:ascii="Calibri" w:hAnsi="Calibri"/>
          <w:sz w:val="22"/>
          <w:szCs w:val="22"/>
        </w:rPr>
        <w:t xml:space="preserve"> indicatori de etapă ce pot fi definiți de solicitant în cererea de finanțare în raport cu activitatea de bază</w:t>
      </w:r>
      <w:r w:rsidR="009B7DA7" w:rsidRPr="005F18BA">
        <w:rPr>
          <w:rFonts w:ascii="Calibri" w:hAnsi="Calibri"/>
          <w:sz w:val="22"/>
          <w:szCs w:val="22"/>
        </w:rPr>
        <w:t>:</w:t>
      </w:r>
      <w:r w:rsidR="001B6CD5">
        <w:rPr>
          <w:rFonts w:ascii="Calibri" w:hAnsi="Calibri"/>
          <w:sz w:val="22"/>
          <w:szCs w:val="22"/>
        </w:rPr>
        <w:t xml:space="preserve"> î</w:t>
      </w:r>
      <w:r w:rsidRPr="005F18BA">
        <w:rPr>
          <w:rFonts w:ascii="Calibri" w:hAnsi="Calibri"/>
          <w:sz w:val="22"/>
          <w:szCs w:val="22"/>
        </w:rPr>
        <w:t>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0082FBFB"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1: demararea achiziției contractului de lucrări (publicarea anunțului privind achiziția);</w:t>
      </w:r>
    </w:p>
    <w:p w14:paraId="60C35EAC" w14:textId="67480D12"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2: finalizarea achiziției contractului de lucrări (semnarea contractului de execuție/proiectare și execuție lucrări);</w:t>
      </w:r>
    </w:p>
    <w:p w14:paraId="4213C9B2" w14:textId="1E81BEDF"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3: stadiu de execuție lucrări de 50% (din punct de vedere valoric, pentru a putea dovedi îndeplinirea acestuia);</w:t>
      </w:r>
    </w:p>
    <w:p w14:paraId="0C2D8A02" w14:textId="621B045A"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lastRenderedPageBreak/>
        <w:t>Indicator de etapă 4: finalizarea lucrărilor (recepția la terminarea lucrărilor);</w:t>
      </w:r>
    </w:p>
    <w:p w14:paraId="4A14281F" w14:textId="4BE257AA"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5: demararea achiziției contractului de furnizare/servicii (publicarea anunțului privind achiziția);</w:t>
      </w:r>
    </w:p>
    <w:p w14:paraId="02540C5A" w14:textId="18DE13EC"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6: finalizarea achiziției contractului de furnizare/servicii (semnarea contractului de furnizare/servicii);</w:t>
      </w:r>
    </w:p>
    <w:p w14:paraId="6D6A7910" w14:textId="7F5B34B6"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 xml:space="preserve">Indicator de etapă 7: recepția echipamentelor/serviciilor. </w:t>
      </w:r>
    </w:p>
    <w:p w14:paraId="04243283" w14:textId="1600B6B5" w:rsidR="00544DE4"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Indicatorii de etapă fac parte integrantă din planul de monitorizare definit la sub</w:t>
      </w:r>
      <w:r w:rsidR="001C7AFD" w:rsidRPr="001B6CD5">
        <w:rPr>
          <w:rFonts w:ascii="Calibri" w:hAnsi="Calibri"/>
          <w:sz w:val="22"/>
          <w:szCs w:val="22"/>
        </w:rPr>
        <w:t>secțiunea</w:t>
      </w:r>
      <w:r w:rsidRPr="001B6CD5">
        <w:rPr>
          <w:rFonts w:ascii="Calibri" w:hAnsi="Calibri"/>
          <w:sz w:val="22"/>
          <w:szCs w:val="22"/>
        </w:rPr>
        <w:t xml:space="preserve"> 11.3.</w:t>
      </w:r>
    </w:p>
    <w:p w14:paraId="346E0AB5" w14:textId="77777777" w:rsidR="001B6CD5" w:rsidRPr="001B6CD5" w:rsidRDefault="001B6CD5" w:rsidP="001B6CD5">
      <w:pPr>
        <w:pStyle w:val="ListParagraph"/>
        <w:spacing w:before="0" w:after="0"/>
        <w:jc w:val="both"/>
        <w:rPr>
          <w:rFonts w:ascii="Calibri" w:hAnsi="Calibri"/>
          <w:sz w:val="22"/>
          <w:szCs w:val="22"/>
        </w:rPr>
      </w:pPr>
    </w:p>
    <w:p w14:paraId="24718C4D" w14:textId="7EB08170" w:rsidR="00181E8F" w:rsidRPr="005F18BA" w:rsidRDefault="00181E8F" w:rsidP="005F18BA">
      <w:pPr>
        <w:pStyle w:val="Heading1"/>
        <w:spacing w:before="0" w:after="0"/>
        <w:rPr>
          <w:rFonts w:ascii="Calibri" w:hAnsi="Calibri" w:cs="Calibri"/>
          <w:sz w:val="22"/>
          <w:szCs w:val="22"/>
        </w:rPr>
      </w:pPr>
      <w:bookmarkStart w:id="228" w:name="_Toc99376168"/>
      <w:bookmarkStart w:id="229" w:name="_Toc142556401"/>
      <w:bookmarkStart w:id="230" w:name="_Toc199764274"/>
      <w:r w:rsidRPr="005F18BA">
        <w:rPr>
          <w:rFonts w:ascii="Calibri" w:hAnsi="Calibri" w:cs="Calibri"/>
          <w:sz w:val="22"/>
          <w:szCs w:val="22"/>
        </w:rPr>
        <w:t>COMPLETAREA ŞI DEPUNEREA CERERILOR DE FINANTARE</w:t>
      </w:r>
      <w:bookmarkEnd w:id="228"/>
      <w:bookmarkEnd w:id="229"/>
      <w:bookmarkEnd w:id="230"/>
    </w:p>
    <w:p w14:paraId="33202091" w14:textId="07AC9E18" w:rsidR="00181E8F" w:rsidRPr="005F18BA" w:rsidRDefault="00181E8F" w:rsidP="005F18BA">
      <w:pPr>
        <w:pStyle w:val="Heading2"/>
        <w:spacing w:before="0" w:after="0"/>
        <w:rPr>
          <w:rFonts w:ascii="Calibri" w:hAnsi="Calibri" w:cs="Calibri"/>
          <w:sz w:val="22"/>
          <w:szCs w:val="22"/>
        </w:rPr>
      </w:pPr>
      <w:bookmarkStart w:id="231" w:name="_Toc99376169"/>
      <w:bookmarkStart w:id="232" w:name="_Toc142556402"/>
      <w:bookmarkStart w:id="233" w:name="_Toc199764275"/>
      <w:r w:rsidRPr="005F18BA">
        <w:rPr>
          <w:rFonts w:ascii="Calibri" w:hAnsi="Calibri" w:cs="Calibri"/>
          <w:sz w:val="22"/>
          <w:szCs w:val="22"/>
        </w:rPr>
        <w:t>Completarea formularului cererii</w:t>
      </w:r>
      <w:bookmarkEnd w:id="231"/>
      <w:bookmarkEnd w:id="232"/>
      <w:bookmarkEnd w:id="233"/>
    </w:p>
    <w:p w14:paraId="44A5E632"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728E3629" w14:textId="39C48EC5"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Cererea de finanțare este compusă din: </w:t>
      </w:r>
    </w:p>
    <w:p w14:paraId="010F603B" w14:textId="707E435F" w:rsidR="000A509E" w:rsidRPr="005F18BA" w:rsidRDefault="000A509E" w:rsidP="00023CA7">
      <w:pPr>
        <w:pStyle w:val="ListParagraph"/>
        <w:numPr>
          <w:ilvl w:val="0"/>
          <w:numId w:val="19"/>
        </w:numPr>
        <w:spacing w:before="0" w:after="0"/>
        <w:jc w:val="both"/>
        <w:rPr>
          <w:rFonts w:ascii="Calibri" w:hAnsi="Calibri"/>
          <w:sz w:val="22"/>
          <w:szCs w:val="22"/>
        </w:rPr>
      </w:pPr>
      <w:r w:rsidRPr="005F18BA">
        <w:rPr>
          <w:rFonts w:ascii="Calibri" w:hAnsi="Calibri"/>
          <w:sz w:val="22"/>
          <w:szCs w:val="22"/>
        </w:rPr>
        <w:t>Formularul Cererii de finanțare ale cărei secţiuni se completează exclusiv în aplicaţia MySMIS2021;</w:t>
      </w:r>
    </w:p>
    <w:p w14:paraId="45EB6F54" w14:textId="6A697BE4" w:rsidR="000A509E" w:rsidRPr="005F18BA" w:rsidRDefault="000A509E" w:rsidP="00023CA7">
      <w:pPr>
        <w:pStyle w:val="ListParagraph"/>
        <w:numPr>
          <w:ilvl w:val="0"/>
          <w:numId w:val="19"/>
        </w:numPr>
        <w:spacing w:before="0" w:after="0"/>
        <w:jc w:val="both"/>
        <w:rPr>
          <w:rFonts w:ascii="Calibri" w:hAnsi="Calibri"/>
          <w:sz w:val="22"/>
          <w:szCs w:val="22"/>
        </w:rPr>
      </w:pPr>
      <w:r w:rsidRPr="005F18BA">
        <w:rPr>
          <w:rFonts w:ascii="Calibri" w:hAnsi="Calibri"/>
          <w:sz w:val="22"/>
          <w:szCs w:val="22"/>
        </w:rPr>
        <w:t xml:space="preserve">Anexele la cererea de finanțare, prezentate în cadrul secțiunilor </w:t>
      </w:r>
      <w:r w:rsidRPr="005F18BA">
        <w:rPr>
          <w:rFonts w:ascii="Calibri" w:hAnsi="Calibri"/>
          <w:b/>
          <w:bCs/>
          <w:sz w:val="22"/>
          <w:szCs w:val="22"/>
        </w:rPr>
        <w:t>7.4 Anexe și documente obligatorii la depunerea cererii</w:t>
      </w:r>
      <w:r w:rsidRPr="005F18BA">
        <w:rPr>
          <w:rFonts w:ascii="Calibri" w:hAnsi="Calibri"/>
          <w:sz w:val="22"/>
          <w:szCs w:val="22"/>
        </w:rPr>
        <w:t xml:space="preserve"> și </w:t>
      </w:r>
      <w:r w:rsidRPr="005F18BA">
        <w:rPr>
          <w:rFonts w:ascii="Calibri" w:hAnsi="Calibri"/>
          <w:b/>
          <w:bCs/>
          <w:sz w:val="22"/>
          <w:szCs w:val="22"/>
        </w:rPr>
        <w:t>7.6 Anexe și documente obligatorii la momentul contractării</w:t>
      </w:r>
      <w:r w:rsidRPr="005F18BA">
        <w:rPr>
          <w:rFonts w:ascii="Calibri" w:hAnsi="Calibri"/>
          <w:sz w:val="22"/>
          <w:szCs w:val="22"/>
        </w:rPr>
        <w:t>, vor fi încărcate în sistemul informatic MySMIS2021, în format PDF, semnate numai de către reprezentantul legal al solicitantului cu semnătură electronică extinsă, certificată în conformitate cu prevederile legale în vigoare.</w:t>
      </w:r>
    </w:p>
    <w:p w14:paraId="6D5646A3"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lang w:eastAsia="en-GB"/>
        </w:rPr>
        <w:t>Acest ghid conține modele standard sau anexe/modele recomandate/orientative.</w:t>
      </w:r>
      <w:bookmarkStart w:id="234" w:name="_Hlk100061992"/>
    </w:p>
    <w:p w14:paraId="21E0CC96"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103B8C6" w14:textId="77777777" w:rsidR="001B6CD5" w:rsidRDefault="001B6CD5" w:rsidP="005F18BA">
      <w:pPr>
        <w:spacing w:before="0" w:after="0"/>
        <w:jc w:val="both"/>
        <w:rPr>
          <w:rFonts w:ascii="Calibri" w:hAnsi="Calibri"/>
          <w:sz w:val="22"/>
          <w:szCs w:val="22"/>
        </w:rPr>
      </w:pPr>
    </w:p>
    <w:p w14:paraId="747B787C" w14:textId="5C58AD78" w:rsidR="00181E8F" w:rsidRPr="005F18BA" w:rsidRDefault="00DF1825" w:rsidP="005F18BA">
      <w:pPr>
        <w:spacing w:before="0" w:after="0"/>
        <w:jc w:val="both"/>
        <w:rPr>
          <w:rFonts w:ascii="Calibri" w:hAnsi="Calibri"/>
          <w:sz w:val="22"/>
          <w:szCs w:val="22"/>
        </w:rPr>
      </w:pPr>
      <w:r w:rsidRPr="005F18BA">
        <w:rPr>
          <w:rFonts w:ascii="Calibri" w:hAnsi="Calibri"/>
          <w:sz w:val="22"/>
          <w:szCs w:val="22"/>
        </w:rPr>
        <w:t>Furnizorul îşi rezervă dreptul de a nu achita/acorda ajutor de minimis</w:t>
      </w:r>
      <w:r w:rsidR="00FA6CF2" w:rsidRPr="005F18BA">
        <w:rPr>
          <w:rFonts w:ascii="Calibri" w:hAnsi="Calibri"/>
          <w:sz w:val="22"/>
          <w:szCs w:val="22"/>
        </w:rPr>
        <w:t xml:space="preserve"> și ajutor de stat regional</w:t>
      </w:r>
      <w:r w:rsidRPr="005F18BA">
        <w:rPr>
          <w:rFonts w:ascii="Calibri" w:hAnsi="Calibri"/>
          <w:sz w:val="22"/>
          <w:szCs w:val="22"/>
        </w:rPr>
        <w:t xml:space="preserve"> sau de a solicita recuperarea ajutoarelor deja acordate, în cazul în care documentele şi informaţiile furnizate de către beneficiar în documentele în baza cărora s-au acordat ajutoarele menţionate se dovedesc a fi incorecte sau false.</w:t>
      </w:r>
      <w:r w:rsidR="001B6CD5">
        <w:rPr>
          <w:rFonts w:ascii="Calibri" w:hAnsi="Calibri"/>
          <w:sz w:val="22"/>
          <w:szCs w:val="22"/>
        </w:rPr>
        <w:t xml:space="preserve"> </w:t>
      </w:r>
      <w:r w:rsidR="00181E8F" w:rsidRPr="005F18BA">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6B4689EF"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2DB131A8" w14:textId="5775C698" w:rsidR="00181E8F" w:rsidRPr="005F18BA" w:rsidRDefault="00181E8F" w:rsidP="001B6CD5">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Celelalte documente vor fi scanate, salvate în format pdf, semnate digital și încărcate în aplicația MySMIS2021, la completarea cererii de finanțare. </w:t>
      </w:r>
      <w:r w:rsidR="001B6CD5">
        <w:rPr>
          <w:rFonts w:ascii="Calibri" w:hAnsi="Calibri"/>
          <w:sz w:val="22"/>
          <w:szCs w:val="22"/>
          <w:lang w:eastAsia="en-GB"/>
        </w:rPr>
        <w:t xml:space="preserve"> </w:t>
      </w:r>
      <w:r w:rsidRPr="005F18BA">
        <w:rPr>
          <w:rFonts w:ascii="Calibri" w:hAnsi="Calibr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48FB0AF" w14:textId="77777777" w:rsidR="002B738C" w:rsidRPr="005F18BA" w:rsidRDefault="002B738C" w:rsidP="005F18BA">
      <w:pPr>
        <w:spacing w:before="0" w:after="0"/>
        <w:rPr>
          <w:rFonts w:ascii="Calibri" w:hAnsi="Calibri"/>
          <w:b/>
          <w:bCs/>
          <w:sz w:val="22"/>
          <w:szCs w:val="22"/>
        </w:rPr>
      </w:pPr>
    </w:p>
    <w:p w14:paraId="15FA5AAD" w14:textId="2C03458B" w:rsidR="000A509E" w:rsidRPr="005F18BA" w:rsidRDefault="000A509E" w:rsidP="005F18BA">
      <w:pPr>
        <w:spacing w:before="0" w:after="0"/>
        <w:rPr>
          <w:rFonts w:ascii="Calibri" w:hAnsi="Calibri"/>
          <w:b/>
          <w:bCs/>
          <w:sz w:val="22"/>
          <w:szCs w:val="22"/>
          <w:lang w:eastAsia="en-GB"/>
        </w:rPr>
      </w:pPr>
      <w:r w:rsidRPr="005F18BA">
        <w:rPr>
          <w:rFonts w:ascii="Calibri" w:hAnsi="Calibri"/>
          <w:b/>
          <w:bCs/>
          <w:sz w:val="22"/>
          <w:szCs w:val="22"/>
        </w:rPr>
        <w:t>Notă!</w:t>
      </w:r>
    </w:p>
    <w:p w14:paraId="40754FB4" w14:textId="22365AE0" w:rsidR="000A509E" w:rsidRPr="005F18BA"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5F18BA"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1D9D954F" w:rsidR="000A509E"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Depunerea cererii de finanţare nu are ca rezultat în mod obligatoriu acordarea finanţării, solicitantul la finanţare asumându-și riscul ca în urma procesului de evaluare și selecție, respectiv contractare, proiectul să poată fi respins pentru neîndeplinirea criteriilor de evaluare și selecție sau contractare</w:t>
      </w:r>
      <w:r w:rsidR="001B6CD5">
        <w:rPr>
          <w:rFonts w:ascii="Calibri" w:hAnsi="Calibri"/>
          <w:sz w:val="22"/>
          <w:szCs w:val="22"/>
        </w:rPr>
        <w:t>.</w:t>
      </w:r>
    </w:p>
    <w:p w14:paraId="4175AF12" w14:textId="77777777" w:rsidR="001B6CD5" w:rsidRPr="005F18BA" w:rsidRDefault="001B6CD5" w:rsidP="001B6CD5">
      <w:pPr>
        <w:pStyle w:val="ListParagraph"/>
        <w:spacing w:before="0" w:after="0"/>
        <w:ind w:left="270"/>
        <w:jc w:val="both"/>
        <w:rPr>
          <w:rFonts w:ascii="Calibri" w:hAnsi="Calibri"/>
          <w:sz w:val="22"/>
          <w:szCs w:val="22"/>
        </w:rPr>
      </w:pPr>
    </w:p>
    <w:p w14:paraId="58AF565D" w14:textId="6852D70B" w:rsidR="00181E8F" w:rsidRPr="005F18BA" w:rsidRDefault="00181E8F" w:rsidP="005F18BA">
      <w:pPr>
        <w:pStyle w:val="Heading2"/>
        <w:spacing w:before="0" w:after="0"/>
        <w:rPr>
          <w:rFonts w:ascii="Calibri" w:hAnsi="Calibri" w:cs="Calibri"/>
          <w:sz w:val="22"/>
          <w:szCs w:val="22"/>
        </w:rPr>
      </w:pPr>
      <w:bookmarkStart w:id="235" w:name="_Toc99376170"/>
      <w:bookmarkStart w:id="236" w:name="_Toc142556403"/>
      <w:bookmarkStart w:id="237" w:name="_Toc199764276"/>
      <w:bookmarkStart w:id="238" w:name="_Hlk93050126"/>
      <w:bookmarkEnd w:id="234"/>
      <w:r w:rsidRPr="005F18BA">
        <w:rPr>
          <w:rFonts w:ascii="Calibri" w:hAnsi="Calibri" w:cs="Calibri"/>
          <w:sz w:val="22"/>
          <w:szCs w:val="22"/>
        </w:rPr>
        <w:lastRenderedPageBreak/>
        <w:t>Limba utilizată în completarea cererii de finanțare</w:t>
      </w:r>
      <w:bookmarkEnd w:id="235"/>
      <w:bookmarkEnd w:id="236"/>
      <w:bookmarkEnd w:id="237"/>
    </w:p>
    <w:p w14:paraId="2C2BF34E" w14:textId="1556CE23" w:rsidR="00181E8F" w:rsidRDefault="00181E8F" w:rsidP="005F18BA">
      <w:pPr>
        <w:tabs>
          <w:tab w:val="left" w:pos="709"/>
        </w:tabs>
        <w:spacing w:before="0" w:after="0"/>
        <w:jc w:val="both"/>
        <w:rPr>
          <w:rFonts w:ascii="Calibri" w:hAnsi="Calibri"/>
          <w:sz w:val="22"/>
          <w:szCs w:val="22"/>
        </w:rPr>
      </w:pPr>
      <w:bookmarkStart w:id="239" w:name="_Hlk100062024"/>
      <w:bookmarkEnd w:id="238"/>
      <w:r w:rsidRPr="005F18BA">
        <w:rPr>
          <w:rFonts w:ascii="Calibri" w:hAnsi="Calibri"/>
          <w:sz w:val="22"/>
          <w:szCs w:val="22"/>
        </w:rPr>
        <w:t xml:space="preserve">Cererile de finanțare trebuie să fie tehnoredactate în limba română. Nu sunt acceptate cereri de finanțare redactate în altă limbă. În cazul anexării unor documente emise în altă limbă se va anexa obligatoriu și traducerea legalizată </w:t>
      </w:r>
      <w:r w:rsidR="00CC1A30" w:rsidRPr="001B6CD5">
        <w:rPr>
          <w:rFonts w:ascii="Calibri" w:hAnsi="Calibri"/>
          <w:sz w:val="22"/>
          <w:szCs w:val="22"/>
        </w:rPr>
        <w:t xml:space="preserve">sau autorizată </w:t>
      </w:r>
      <w:r w:rsidRPr="001B6CD5">
        <w:rPr>
          <w:rFonts w:ascii="Calibri" w:hAnsi="Calibri"/>
          <w:sz w:val="22"/>
          <w:szCs w:val="22"/>
        </w:rPr>
        <w:t>a acestora.</w:t>
      </w:r>
      <w:r w:rsidR="001B6CD5">
        <w:rPr>
          <w:rFonts w:ascii="Calibri" w:hAnsi="Calibri"/>
          <w:sz w:val="22"/>
          <w:szCs w:val="22"/>
        </w:rPr>
        <w:t xml:space="preserve"> </w:t>
      </w:r>
      <w:r w:rsidRPr="005F18BA">
        <w:rPr>
          <w:rFonts w:ascii="Calibri" w:hAnsi="Calibri"/>
          <w:sz w:val="22"/>
          <w:szCs w:val="22"/>
        </w:rPr>
        <w:t>Completarea cererii de finanțare într-un mod clar şi coerent va înlesni procesul de evaluare a acesteia.</w:t>
      </w:r>
    </w:p>
    <w:p w14:paraId="5B5C10CC" w14:textId="77777777" w:rsidR="001B6CD5" w:rsidRPr="005F18BA" w:rsidRDefault="001B6CD5" w:rsidP="005F18BA">
      <w:pPr>
        <w:tabs>
          <w:tab w:val="left" w:pos="709"/>
        </w:tabs>
        <w:spacing w:before="0" w:after="0"/>
        <w:jc w:val="both"/>
        <w:rPr>
          <w:rFonts w:ascii="Calibri" w:hAnsi="Calibri"/>
          <w:sz w:val="22"/>
          <w:szCs w:val="22"/>
        </w:rPr>
      </w:pPr>
    </w:p>
    <w:p w14:paraId="05E3D734" w14:textId="3514A509" w:rsidR="00181E8F" w:rsidRPr="005F18BA" w:rsidRDefault="00181E8F" w:rsidP="005F18BA">
      <w:pPr>
        <w:pStyle w:val="Heading2"/>
        <w:spacing w:before="0" w:after="0"/>
        <w:rPr>
          <w:rFonts w:ascii="Calibri" w:hAnsi="Calibri" w:cs="Calibri"/>
          <w:sz w:val="22"/>
          <w:szCs w:val="22"/>
        </w:rPr>
      </w:pPr>
      <w:bookmarkStart w:id="240" w:name="_Toc99376171"/>
      <w:bookmarkStart w:id="241" w:name="_Toc142556404"/>
      <w:bookmarkStart w:id="242" w:name="_Toc199764277"/>
      <w:bookmarkEnd w:id="239"/>
      <w:r w:rsidRPr="005F18BA">
        <w:rPr>
          <w:rFonts w:ascii="Calibri" w:hAnsi="Calibri" w:cs="Calibri"/>
          <w:sz w:val="22"/>
          <w:szCs w:val="22"/>
        </w:rPr>
        <w:t>Metodologia de justificare şi detaliere a bugetului cererii de finanțare</w:t>
      </w:r>
      <w:bookmarkEnd w:id="240"/>
      <w:bookmarkEnd w:id="241"/>
      <w:bookmarkEnd w:id="242"/>
    </w:p>
    <w:p w14:paraId="10C39F4A" w14:textId="29F589BC" w:rsidR="00181E8F" w:rsidRPr="005F18BA" w:rsidRDefault="00181E8F" w:rsidP="005F18BA">
      <w:pPr>
        <w:autoSpaceDE w:val="0"/>
        <w:autoSpaceDN w:val="0"/>
        <w:adjustRightInd w:val="0"/>
        <w:spacing w:before="0" w:after="0"/>
        <w:jc w:val="both"/>
        <w:rPr>
          <w:rFonts w:ascii="Calibri" w:hAnsi="Calibri"/>
          <w:sz w:val="22"/>
          <w:szCs w:val="22"/>
        </w:rPr>
      </w:pPr>
      <w:bookmarkStart w:id="243" w:name="_Hlk100062058"/>
      <w:r w:rsidRPr="005F18BA">
        <w:rPr>
          <w:rFonts w:ascii="Calibri" w:hAnsi="Calibri"/>
          <w:sz w:val="22"/>
          <w:szCs w:val="22"/>
        </w:rPr>
        <w:t>Completarea bugetului cererii de finanțare se va face conform prevederilor prezentului ghid, inclusiv a anexelor la acesta</w:t>
      </w:r>
      <w:r w:rsidR="00E34F3E" w:rsidRPr="005F18BA">
        <w:rPr>
          <w:rFonts w:ascii="Calibri" w:hAnsi="Calibri"/>
          <w:sz w:val="22"/>
          <w:szCs w:val="22"/>
        </w:rPr>
        <w:t xml:space="preserve">, cu respectarea </w:t>
      </w:r>
      <w:r w:rsidR="00864EA5" w:rsidRPr="005F18BA">
        <w:rPr>
          <w:rFonts w:ascii="Calibri" w:hAnsi="Calibri"/>
          <w:sz w:val="22"/>
          <w:szCs w:val="22"/>
        </w:rPr>
        <w:t xml:space="preserve">prevederilor </w:t>
      </w:r>
      <w:r w:rsidR="006A6878" w:rsidRPr="005F18BA">
        <w:rPr>
          <w:rFonts w:ascii="Calibri" w:hAnsi="Calibr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C2929B" w14:textId="22EB3B2D" w:rsidR="00181E8F" w:rsidRPr="005F18BA" w:rsidRDefault="00AE2EB8" w:rsidP="005F18BA">
      <w:pPr>
        <w:spacing w:before="0" w:after="0"/>
        <w:jc w:val="both"/>
        <w:rPr>
          <w:rFonts w:ascii="Calibri" w:hAnsi="Calibri"/>
          <w:sz w:val="22"/>
          <w:szCs w:val="22"/>
        </w:rPr>
      </w:pPr>
      <w:r w:rsidRPr="005F18BA">
        <w:rPr>
          <w:rFonts w:ascii="Calibri" w:hAnsi="Calibri"/>
          <w:sz w:val="22"/>
          <w:szCs w:val="22"/>
        </w:rPr>
        <w:t xml:space="preserve">Bugetul proiectului este cuprins </w:t>
      </w:r>
      <w:r w:rsidR="0058308E" w:rsidRPr="005F18BA">
        <w:rPr>
          <w:rFonts w:ascii="Calibri" w:hAnsi="Calibri"/>
          <w:sz w:val="22"/>
          <w:szCs w:val="22"/>
        </w:rPr>
        <w:t xml:space="preserve">în Cererea de Finanțare </w:t>
      </w:r>
      <w:r w:rsidRPr="005F18BA">
        <w:rPr>
          <w:rFonts w:ascii="Calibri" w:hAnsi="Calibri"/>
          <w:sz w:val="22"/>
          <w:szCs w:val="22"/>
        </w:rPr>
        <w:t>și respectă formatul cadru și conținutul minim aprobat prin Ordonanța de urgență a Guvernului nr. 23/2023. Bugetul proiectului se generează în cadrul aplicației MySMIS2021</w:t>
      </w:r>
      <w:r w:rsidR="009B7DA7" w:rsidRPr="005F18BA">
        <w:rPr>
          <w:rFonts w:ascii="Calibri" w:hAnsi="Calibri"/>
          <w:sz w:val="22"/>
          <w:szCs w:val="22"/>
        </w:rPr>
        <w:t>.</w:t>
      </w:r>
      <w:r w:rsidR="001B6CD5">
        <w:rPr>
          <w:rFonts w:ascii="Calibri" w:hAnsi="Calibri"/>
          <w:sz w:val="22"/>
          <w:szCs w:val="22"/>
        </w:rPr>
        <w:t xml:space="preserve"> </w:t>
      </w:r>
      <w:r w:rsidR="00181E8F" w:rsidRPr="005F18BA">
        <w:rPr>
          <w:rFonts w:ascii="Calibri" w:hAnsi="Calibri"/>
          <w:sz w:val="22"/>
          <w:szCs w:val="22"/>
        </w:rPr>
        <w:t>Corectitudinea, coerența documentelor și informațiilor financiare, precum și justificarea acestora este esențială în procesul de evaluare și selecție.</w:t>
      </w:r>
    </w:p>
    <w:p w14:paraId="6E84ED59"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327F0B0B" w14:textId="3549E28C"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A849EA2" w14:textId="5778EF10" w:rsidR="00181E8F" w:rsidRPr="005F18BA" w:rsidRDefault="00181E8F" w:rsidP="005F18BA">
      <w:pPr>
        <w:spacing w:before="0" w:after="0"/>
        <w:jc w:val="both"/>
        <w:rPr>
          <w:rFonts w:ascii="Calibri" w:hAnsi="Calibri"/>
          <w:sz w:val="22"/>
          <w:szCs w:val="22"/>
          <w:lang w:eastAsia="en-GB"/>
        </w:rPr>
      </w:pPr>
      <w:r w:rsidRPr="005F18BA">
        <w:rPr>
          <w:rFonts w:ascii="Calibri" w:hAnsi="Calibri"/>
          <w:sz w:val="22"/>
          <w:szCs w:val="22"/>
          <w:lang w:eastAsia="en-GB"/>
        </w:rPr>
        <w:t xml:space="preserve">Contribuţia proprie a beneficiarului poate proveni din surse proprii, </w:t>
      </w:r>
      <w:r w:rsidR="007E4CD7" w:rsidRPr="005F18BA">
        <w:rPr>
          <w:rFonts w:ascii="Calibri" w:hAnsi="Calibri"/>
          <w:sz w:val="22"/>
          <w:szCs w:val="22"/>
          <w:lang w:eastAsia="en-GB"/>
        </w:rPr>
        <w:t>surse ce exclud ajutoare de stat sau ajutoare de minimis</w:t>
      </w:r>
      <w:r w:rsidRPr="005F18BA">
        <w:rPr>
          <w:rFonts w:ascii="Calibri" w:hAnsi="Calibri"/>
          <w:sz w:val="22"/>
          <w:szCs w:val="22"/>
          <w:lang w:eastAsia="en-GB"/>
        </w:rPr>
        <w:t xml:space="preserve">. </w:t>
      </w:r>
      <w:r w:rsidR="001B6CD5">
        <w:rPr>
          <w:rFonts w:ascii="Calibri" w:hAnsi="Calibri"/>
          <w:sz w:val="22"/>
          <w:szCs w:val="22"/>
          <w:lang w:eastAsia="en-GB"/>
        </w:rPr>
        <w:t xml:space="preserve"> </w:t>
      </w:r>
      <w:r w:rsidRPr="005F18BA">
        <w:rPr>
          <w:rFonts w:ascii="Calibri" w:hAnsi="Calibr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43"/>
    <w:p w14:paraId="7D26210A"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ACE7292" w14:textId="7B9595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Pentru proiectele de infrastructură, bugetul proiectului se corelează cu devizul general al investiției, întocmit în conformitate cu prevederile HG 907/2016</w:t>
      </w:r>
      <w:r w:rsidR="001C7AFD" w:rsidRPr="005F18BA">
        <w:rPr>
          <w:rFonts w:ascii="Calibri" w:hAnsi="Calibri"/>
          <w:sz w:val="22"/>
          <w:szCs w:val="22"/>
        </w:rPr>
        <w:t xml:space="preserve"> privind etapele de elaborare și conținutul cadru al documentațiilor tehnico-economice aferente obiectivelor/ proiectelor de investiții finanțate din fonduri publice</w:t>
      </w:r>
      <w:r w:rsidRPr="005F18BA">
        <w:rPr>
          <w:rFonts w:ascii="Calibri" w:hAnsi="Calibri"/>
          <w:sz w:val="22"/>
          <w:szCs w:val="22"/>
        </w:rPr>
        <w:t xml:space="preserve">, cu modificările </w:t>
      </w:r>
      <w:r w:rsidR="0043295E" w:rsidRPr="005F18BA">
        <w:rPr>
          <w:rFonts w:ascii="Calibri" w:hAnsi="Calibri"/>
          <w:sz w:val="22"/>
          <w:szCs w:val="22"/>
        </w:rPr>
        <w:t>ș</w:t>
      </w:r>
      <w:r w:rsidRPr="005F18BA">
        <w:rPr>
          <w:rFonts w:ascii="Calibri" w:hAnsi="Calibri"/>
          <w:sz w:val="22"/>
          <w:szCs w:val="22"/>
        </w:rPr>
        <w:t xml:space="preserve">i completările ulterioare. </w:t>
      </w:r>
      <w:r w:rsidR="001B6CD5">
        <w:rPr>
          <w:rFonts w:ascii="Calibri" w:hAnsi="Calibri"/>
          <w:sz w:val="22"/>
          <w:szCs w:val="22"/>
        </w:rPr>
        <w:t xml:space="preserve"> </w:t>
      </w:r>
      <w:r w:rsidRPr="005F18BA">
        <w:rPr>
          <w:rFonts w:ascii="Calibri" w:hAnsi="Calibri"/>
          <w:sz w:val="22"/>
          <w:szCs w:val="22"/>
        </w:rPr>
        <w:t xml:space="preserve">Se va completa Matricea </w:t>
      </w:r>
      <w:r w:rsidR="001C7AFD" w:rsidRPr="005F18BA">
        <w:rPr>
          <w:rFonts w:ascii="Calibri" w:hAnsi="Calibri"/>
          <w:sz w:val="22"/>
          <w:szCs w:val="22"/>
        </w:rPr>
        <w:t>de corelare a bugetului proiectului cu devizul general al investiției</w:t>
      </w:r>
      <w:r w:rsidRPr="005F18BA">
        <w:rPr>
          <w:rFonts w:ascii="Calibri" w:hAnsi="Calibri"/>
          <w:sz w:val="22"/>
          <w:szCs w:val="22"/>
        </w:rPr>
        <w:t xml:space="preserve">, </w:t>
      </w:r>
      <w:r w:rsidRPr="005F18BA">
        <w:rPr>
          <w:rFonts w:ascii="Calibri" w:hAnsi="Calibri"/>
          <w:b/>
          <w:bCs/>
          <w:sz w:val="22"/>
          <w:szCs w:val="22"/>
        </w:rPr>
        <w:t xml:space="preserve">Model </w:t>
      </w:r>
      <w:r w:rsidR="0069293C" w:rsidRPr="005F18BA">
        <w:rPr>
          <w:rFonts w:ascii="Calibri" w:hAnsi="Calibri"/>
          <w:b/>
          <w:bCs/>
          <w:sz w:val="22"/>
          <w:szCs w:val="22"/>
        </w:rPr>
        <w:t>A</w:t>
      </w:r>
      <w:r w:rsidRPr="005F18BA">
        <w:rPr>
          <w:rFonts w:ascii="Calibri" w:hAnsi="Calibri"/>
          <w:sz w:val="22"/>
          <w:szCs w:val="22"/>
        </w:rPr>
        <w:t xml:space="preserve"> la prezentul ghid.</w:t>
      </w:r>
    </w:p>
    <w:p w14:paraId="201CE0C6" w14:textId="3487ADD8" w:rsidR="00D15F90" w:rsidRDefault="00D15F90" w:rsidP="005F18BA">
      <w:pPr>
        <w:spacing w:before="0" w:after="0"/>
        <w:jc w:val="both"/>
        <w:rPr>
          <w:rFonts w:ascii="Calibri" w:hAnsi="Calibri"/>
          <w:sz w:val="22"/>
          <w:szCs w:val="22"/>
        </w:rPr>
      </w:pPr>
      <w:r w:rsidRPr="005F18BA">
        <w:rPr>
          <w:rFonts w:ascii="Calibri" w:hAnsi="Calibri"/>
          <w:sz w:val="22"/>
          <w:szCs w:val="22"/>
        </w:rPr>
        <w:t>De asemenea, se va completa şi Anexa 1</w:t>
      </w:r>
      <w:r w:rsidR="00B85DE9" w:rsidRPr="005F18BA">
        <w:rPr>
          <w:rFonts w:ascii="Calibri" w:hAnsi="Calibri"/>
          <w:sz w:val="22"/>
          <w:szCs w:val="22"/>
        </w:rPr>
        <w:t>4</w:t>
      </w:r>
      <w:r w:rsidRPr="005F18BA">
        <w:rPr>
          <w:rFonts w:ascii="Calibri" w:hAnsi="Calibri"/>
          <w:sz w:val="22"/>
          <w:szCs w:val="22"/>
        </w:rPr>
        <w:t xml:space="preserve"> – Declaraţia privind eligibilitatea TVA.</w:t>
      </w:r>
    </w:p>
    <w:p w14:paraId="5425059E" w14:textId="77777777" w:rsidR="001B6CD5" w:rsidRPr="005F18BA" w:rsidRDefault="001B6CD5" w:rsidP="005F18BA">
      <w:pPr>
        <w:spacing w:before="0" w:after="0"/>
        <w:jc w:val="both"/>
        <w:rPr>
          <w:rFonts w:ascii="Calibri" w:hAnsi="Calibri"/>
          <w:sz w:val="22"/>
          <w:szCs w:val="22"/>
        </w:rPr>
      </w:pPr>
    </w:p>
    <w:p w14:paraId="000FF64D" w14:textId="0CA5363C" w:rsidR="00181E8F" w:rsidRPr="005F18BA" w:rsidRDefault="00333CAB" w:rsidP="005F18BA">
      <w:pPr>
        <w:pStyle w:val="Heading2"/>
        <w:spacing w:before="0" w:after="0"/>
        <w:rPr>
          <w:rFonts w:ascii="Calibri" w:hAnsi="Calibri" w:cs="Calibri"/>
          <w:sz w:val="22"/>
          <w:szCs w:val="22"/>
        </w:rPr>
      </w:pPr>
      <w:bookmarkStart w:id="244" w:name="_Toc99376172"/>
      <w:r w:rsidRPr="005F18BA">
        <w:rPr>
          <w:rFonts w:ascii="Calibri" w:hAnsi="Calibri" w:cs="Calibri"/>
          <w:sz w:val="22"/>
          <w:szCs w:val="22"/>
        </w:rPr>
        <w:t xml:space="preserve"> </w:t>
      </w:r>
      <w:bookmarkStart w:id="245" w:name="_Toc142556405"/>
      <w:bookmarkStart w:id="246" w:name="_Toc199764278"/>
      <w:r w:rsidR="00181E8F" w:rsidRPr="005F18BA">
        <w:rPr>
          <w:rFonts w:ascii="Calibri" w:hAnsi="Calibri" w:cs="Calibri"/>
          <w:sz w:val="22"/>
          <w:szCs w:val="22"/>
        </w:rPr>
        <w:t>Anexe şi documente obligatorii la depunerea cererii</w:t>
      </w:r>
      <w:bookmarkEnd w:id="244"/>
      <w:bookmarkEnd w:id="245"/>
      <w:bookmarkEnd w:id="246"/>
    </w:p>
    <w:p w14:paraId="1DCF6B49" w14:textId="77777777"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 xml:space="preserve">Condițiile de eligibilitate ale solicitanților de fonduri externe nerambursabile fac obiectul </w:t>
      </w:r>
      <w:r w:rsidRPr="001B6CD5">
        <w:rPr>
          <w:rFonts w:ascii="Calibri" w:hAnsi="Calibri"/>
          <w:sz w:val="22"/>
          <w:szCs w:val="22"/>
        </w:rPr>
        <w:t>declarației unice a solicitantului care se depune odată cu cererea de finanțare, urmând ca în situația în care proiectul</w:t>
      </w:r>
      <w:r w:rsidRPr="005F18BA">
        <w:rPr>
          <w:rFonts w:ascii="Calibri" w:hAnsi="Calibri"/>
          <w:sz w:val="22"/>
          <w:szCs w:val="22"/>
        </w:rPr>
        <w:t xml:space="preserve"> este evaluat și propus pentru contractare solicitantul să facă, prin documente justificative, dovada îndeplinirii condițiilor de eligibilitate prevăzute de ghidul solicitantului.</w:t>
      </w:r>
    </w:p>
    <w:p w14:paraId="580E11AE" w14:textId="515E6EB9"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Solicitantul va depune documentele justificative, documentel</w:t>
      </w:r>
      <w:r w:rsidR="008E09AC" w:rsidRPr="005F18BA">
        <w:rPr>
          <w:rFonts w:ascii="Calibri" w:hAnsi="Calibri"/>
          <w:sz w:val="22"/>
          <w:szCs w:val="22"/>
        </w:rPr>
        <w:t>e</w:t>
      </w:r>
      <w:r w:rsidRPr="005F18BA">
        <w:rPr>
          <w:rFonts w:ascii="Calibri" w:hAnsi="Calibri"/>
          <w:sz w:val="22"/>
          <w:szCs w:val="22"/>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27AFAA32" w:rsidR="008C3230" w:rsidRPr="005F18BA" w:rsidRDefault="008C3230" w:rsidP="005F18BA">
      <w:pPr>
        <w:spacing w:before="0" w:after="0"/>
        <w:jc w:val="both"/>
        <w:rPr>
          <w:rFonts w:ascii="Calibri" w:hAnsi="Calibri"/>
          <w:sz w:val="22"/>
          <w:szCs w:val="22"/>
        </w:rPr>
      </w:pPr>
      <w:r w:rsidRPr="005F18BA">
        <w:rPr>
          <w:rFonts w:ascii="Calibri" w:hAnsi="Calibri"/>
          <w:sz w:val="22"/>
          <w:szCs w:val="22"/>
        </w:rPr>
        <w:t>Îndeplinirea condițiilor de eligibilitate se dovedește de către solicitant, în etapa de contractare, prin prezentarea de documente cu valoare probantă, specificate în Ghidul Solicitantului aplicabil.</w:t>
      </w:r>
    </w:p>
    <w:p w14:paraId="2EC930FB" w14:textId="23BDB0F9"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 xml:space="preserve">Odată cu generarea și semnarea </w:t>
      </w:r>
      <w:r w:rsidR="0058308E" w:rsidRPr="005F18BA">
        <w:rPr>
          <w:rFonts w:ascii="Calibri" w:hAnsi="Calibri"/>
          <w:sz w:val="22"/>
          <w:szCs w:val="22"/>
        </w:rPr>
        <w:t>D</w:t>
      </w:r>
      <w:r w:rsidRPr="005F18BA">
        <w:rPr>
          <w:rFonts w:ascii="Calibri" w:hAnsi="Calibri"/>
          <w:sz w:val="22"/>
          <w:szCs w:val="22"/>
        </w:rPr>
        <w:t xml:space="preserve">eclarației unice, solicitantul nu  este obligat să depună documente doveditoare </w:t>
      </w:r>
      <w:bookmarkStart w:id="247" w:name="_Hlk136186769"/>
      <w:r w:rsidRPr="005F18BA">
        <w:rPr>
          <w:rFonts w:ascii="Calibri" w:hAnsi="Calibri"/>
          <w:sz w:val="22"/>
          <w:szCs w:val="22"/>
        </w:rPr>
        <w:t>o dat</w:t>
      </w:r>
      <w:r w:rsidR="00687325" w:rsidRPr="005F18BA">
        <w:rPr>
          <w:rFonts w:ascii="Calibri" w:hAnsi="Calibri"/>
          <w:sz w:val="22"/>
          <w:szCs w:val="22"/>
        </w:rPr>
        <w:t>ă</w:t>
      </w:r>
      <w:r w:rsidRPr="005F18BA">
        <w:rPr>
          <w:rFonts w:ascii="Calibri" w:hAnsi="Calibri"/>
          <w:sz w:val="22"/>
          <w:szCs w:val="22"/>
        </w:rPr>
        <w:t xml:space="preserve"> cu </w:t>
      </w:r>
      <w:r w:rsidR="0058308E" w:rsidRPr="005F18BA">
        <w:rPr>
          <w:rFonts w:ascii="Calibri" w:hAnsi="Calibri"/>
          <w:sz w:val="22"/>
          <w:szCs w:val="22"/>
        </w:rPr>
        <w:t>C</w:t>
      </w:r>
      <w:r w:rsidRPr="005F18BA">
        <w:rPr>
          <w:rFonts w:ascii="Calibri" w:hAnsi="Calibri"/>
          <w:sz w:val="22"/>
          <w:szCs w:val="22"/>
        </w:rPr>
        <w:t xml:space="preserve">ererea de </w:t>
      </w:r>
      <w:r w:rsidR="0058308E" w:rsidRPr="005F18BA">
        <w:rPr>
          <w:rFonts w:ascii="Calibri" w:hAnsi="Calibri"/>
          <w:sz w:val="22"/>
          <w:szCs w:val="22"/>
        </w:rPr>
        <w:t>F</w:t>
      </w:r>
      <w:r w:rsidRPr="005F18BA">
        <w:rPr>
          <w:rFonts w:ascii="Calibri" w:hAnsi="Calibri"/>
          <w:sz w:val="22"/>
          <w:szCs w:val="22"/>
        </w:rPr>
        <w:t>inan</w:t>
      </w:r>
      <w:r w:rsidR="00687325" w:rsidRPr="005F18BA">
        <w:rPr>
          <w:rFonts w:ascii="Calibri" w:hAnsi="Calibri"/>
          <w:sz w:val="22"/>
          <w:szCs w:val="22"/>
        </w:rPr>
        <w:t>ț</w:t>
      </w:r>
      <w:r w:rsidRPr="005F18BA">
        <w:rPr>
          <w:rFonts w:ascii="Calibri" w:hAnsi="Calibri"/>
          <w:sz w:val="22"/>
          <w:szCs w:val="22"/>
        </w:rPr>
        <w:t>are</w:t>
      </w:r>
      <w:bookmarkEnd w:id="247"/>
      <w:r w:rsidRPr="005F18BA">
        <w:rPr>
          <w:rFonts w:ascii="Calibri" w:hAnsi="Calibri"/>
          <w:sz w:val="22"/>
          <w:szCs w:val="22"/>
        </w:rPr>
        <w:t>, cu excepția acelor documente și anexe care sunt evaluate în etapa de evaluare tehnică și financiară a proiectului, respectiv:</w:t>
      </w:r>
    </w:p>
    <w:p w14:paraId="7A05E830" w14:textId="77777777" w:rsidR="00460787" w:rsidRPr="005F18BA" w:rsidRDefault="00460787" w:rsidP="005F18BA">
      <w:pPr>
        <w:spacing w:before="0" w:after="0"/>
        <w:jc w:val="both"/>
        <w:rPr>
          <w:rFonts w:ascii="Calibri" w:hAnsi="Calibri"/>
          <w:sz w:val="22"/>
          <w:szCs w:val="22"/>
        </w:rPr>
      </w:pPr>
    </w:p>
    <w:p w14:paraId="41219C69" w14:textId="77777777" w:rsidR="00DF1825" w:rsidRPr="005F18BA" w:rsidRDefault="00DF1825" w:rsidP="005F18BA">
      <w:pPr>
        <w:numPr>
          <w:ilvl w:val="0"/>
          <w:numId w:val="2"/>
        </w:numPr>
        <w:spacing w:before="0" w:after="0"/>
        <w:ind w:left="270" w:hanging="269"/>
        <w:jc w:val="both"/>
        <w:rPr>
          <w:rFonts w:ascii="Calibri" w:hAnsi="Calibri"/>
          <w:b/>
          <w:bCs/>
          <w:sz w:val="22"/>
          <w:szCs w:val="22"/>
        </w:rPr>
      </w:pPr>
      <w:r w:rsidRPr="005F18BA">
        <w:rPr>
          <w:rFonts w:ascii="Calibri" w:hAnsi="Calibri"/>
          <w:b/>
          <w:bCs/>
          <w:sz w:val="22"/>
          <w:szCs w:val="22"/>
        </w:rPr>
        <w:lastRenderedPageBreak/>
        <w:t>Declaraţia unică a solicitantului</w:t>
      </w:r>
    </w:p>
    <w:p w14:paraId="417A42B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Se va anexa </w:t>
      </w:r>
      <w:r w:rsidRPr="005F18BA">
        <w:rPr>
          <w:rFonts w:ascii="Calibri" w:hAnsi="Calibri"/>
          <w:b/>
          <w:bCs/>
          <w:sz w:val="22"/>
          <w:szCs w:val="22"/>
        </w:rPr>
        <w:t>Declarația unică a solicitantului, Anexa 3</w:t>
      </w:r>
      <w:r w:rsidRPr="005F18BA">
        <w:rPr>
          <w:rFonts w:ascii="Calibri" w:hAnsi="Calibri"/>
          <w:sz w:val="22"/>
          <w:szCs w:val="22"/>
        </w:rPr>
        <w:t xml:space="preserve">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A5EF0EE"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Această declarație va fi completată de solicitant și ulterior generată de aplicația MySMIS2021 și va fi semnată cu semnătură electronică de către reprezentantul legal al solicitantului.</w:t>
      </w:r>
    </w:p>
    <w:p w14:paraId="774D8AA3"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Îndeplinirea condițiilor de eligibilitate se dovedește de către solicitant, în etapa de contractare, prin prezentarea de documente cu valoare probantă, specificate în Ghidul Solicitantului aplicabil. </w:t>
      </w:r>
    </w:p>
    <w:p w14:paraId="74CC878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6578FB45" w14:textId="2B55698C" w:rsidR="00DF1825" w:rsidRDefault="00DF1825" w:rsidP="005F18BA">
      <w:pPr>
        <w:spacing w:before="0" w:after="0"/>
        <w:jc w:val="both"/>
        <w:rPr>
          <w:rFonts w:ascii="Calibri" w:hAnsi="Calibri"/>
          <w:sz w:val="22"/>
          <w:szCs w:val="22"/>
        </w:rPr>
      </w:pPr>
      <w:r w:rsidRPr="005F18BA">
        <w:rPr>
          <w:rFonts w:ascii="Calibri" w:hAnsi="Calibr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6BEEFF6" w14:textId="77777777" w:rsidR="001B6CD5" w:rsidRPr="005F18BA" w:rsidRDefault="001B6CD5" w:rsidP="005F18BA">
      <w:pPr>
        <w:spacing w:before="0" w:after="0"/>
        <w:jc w:val="both"/>
        <w:rPr>
          <w:rFonts w:ascii="Calibri" w:hAnsi="Calibri"/>
          <w:sz w:val="22"/>
          <w:szCs w:val="22"/>
        </w:rPr>
      </w:pPr>
    </w:p>
    <w:p w14:paraId="6D4C782E" w14:textId="77777777" w:rsidR="00DF1825" w:rsidRPr="005F18BA" w:rsidRDefault="00DF1825" w:rsidP="005F18BA">
      <w:pPr>
        <w:numPr>
          <w:ilvl w:val="0"/>
          <w:numId w:val="2"/>
        </w:numPr>
        <w:autoSpaceDE w:val="0"/>
        <w:autoSpaceDN w:val="0"/>
        <w:adjustRightInd w:val="0"/>
        <w:spacing w:before="0" w:after="0"/>
        <w:ind w:left="270" w:hanging="270"/>
        <w:jc w:val="both"/>
        <w:rPr>
          <w:rFonts w:ascii="Calibri" w:hAnsi="Calibri"/>
          <w:b/>
          <w:bCs/>
          <w:color w:val="FF0000"/>
          <w:sz w:val="22"/>
          <w:szCs w:val="22"/>
          <w:lang w:eastAsia="ro-RO"/>
        </w:rPr>
      </w:pPr>
      <w:bookmarkStart w:id="248" w:name="_Hlk100062298"/>
      <w:r w:rsidRPr="005F18BA">
        <w:rPr>
          <w:rFonts w:ascii="Calibri" w:hAnsi="Calibri"/>
          <w:b/>
          <w:bCs/>
          <w:iCs/>
          <w:sz w:val="22"/>
          <w:szCs w:val="22"/>
        </w:rPr>
        <w:t xml:space="preserve">Documente privind identificarea reprezentantului legal al solicitantului </w:t>
      </w:r>
      <w:bookmarkEnd w:id="248"/>
    </w:p>
    <w:p w14:paraId="30D026C2" w14:textId="30C439BD" w:rsidR="00DF1825" w:rsidRDefault="00DF1825" w:rsidP="005F18BA">
      <w:pPr>
        <w:tabs>
          <w:tab w:val="left" w:pos="142"/>
          <w:tab w:val="left" w:pos="284"/>
        </w:tabs>
        <w:spacing w:before="0" w:after="0"/>
        <w:jc w:val="both"/>
        <w:rPr>
          <w:rFonts w:ascii="Calibri" w:hAnsi="Calibri"/>
          <w:sz w:val="22"/>
          <w:szCs w:val="22"/>
        </w:rPr>
      </w:pPr>
      <w:r w:rsidRPr="005F18BA">
        <w:rPr>
          <w:rFonts w:ascii="Calibri" w:hAnsi="Calibri"/>
          <w:sz w:val="22"/>
          <w:szCs w:val="22"/>
        </w:rPr>
        <w:t>Se va anexa în mod obligatoriu la cererea de finanțare, actul de identitate a reprezentantului legal, act de identitate aflat în perioada de valabilitate.</w:t>
      </w:r>
      <w:r w:rsidR="001B6CD5">
        <w:rPr>
          <w:rFonts w:ascii="Calibri" w:hAnsi="Calibri"/>
          <w:sz w:val="22"/>
          <w:szCs w:val="22"/>
        </w:rPr>
        <w:t xml:space="preserve"> </w:t>
      </w:r>
      <w:r w:rsidRPr="005F18BA">
        <w:rPr>
          <w:rFonts w:ascii="Calibri" w:hAnsi="Calibri"/>
          <w:sz w:val="22"/>
          <w:szCs w:val="22"/>
        </w:rPr>
        <w:t>Se vor avea în vedere și prevederile secțiunii 10. Aspecte privind prelucrarea datelor cu caracter personal, la prezentul ghid.</w:t>
      </w:r>
    </w:p>
    <w:p w14:paraId="72E7D103" w14:textId="77777777" w:rsidR="001B6CD5" w:rsidRPr="005F18BA" w:rsidRDefault="001B6CD5" w:rsidP="005F18BA">
      <w:pPr>
        <w:tabs>
          <w:tab w:val="left" w:pos="142"/>
          <w:tab w:val="left" w:pos="284"/>
        </w:tabs>
        <w:spacing w:before="0" w:after="0"/>
        <w:jc w:val="both"/>
        <w:rPr>
          <w:rFonts w:ascii="Calibri" w:hAnsi="Calibri"/>
          <w:sz w:val="22"/>
          <w:szCs w:val="22"/>
        </w:rPr>
      </w:pPr>
    </w:p>
    <w:p w14:paraId="3C6B9C92" w14:textId="424A59A0" w:rsidR="00DF1825" w:rsidRDefault="00DF1825" w:rsidP="005F18BA">
      <w:pPr>
        <w:numPr>
          <w:ilvl w:val="0"/>
          <w:numId w:val="2"/>
        </w:numPr>
        <w:spacing w:before="0" w:after="0"/>
        <w:ind w:left="270" w:hanging="270"/>
        <w:contextualSpacing/>
        <w:jc w:val="both"/>
        <w:rPr>
          <w:rFonts w:ascii="Calibri" w:hAnsi="Calibri"/>
          <w:sz w:val="22"/>
          <w:szCs w:val="22"/>
        </w:rPr>
      </w:pPr>
      <w:r w:rsidRPr="005F18BA">
        <w:rPr>
          <w:rFonts w:ascii="Calibri" w:hAnsi="Calibri"/>
          <w:b/>
          <w:bCs/>
          <w:sz w:val="22"/>
          <w:szCs w:val="22"/>
        </w:rPr>
        <w:t xml:space="preserve">Mandatul special/ împuternicirea specială </w:t>
      </w:r>
      <w:r w:rsidRPr="005F18BA">
        <w:rPr>
          <w:rFonts w:ascii="Calibri" w:hAnsi="Calibri"/>
          <w:sz w:val="22"/>
          <w:szCs w:val="22"/>
        </w:rPr>
        <w:t xml:space="preserve">pentru semnarea anumitor anexe/secţiuni la cererea de finanțare (dacă este cazul) și Certificarea aplicaţiei, Model C la prezentul Ghid. </w:t>
      </w:r>
    </w:p>
    <w:p w14:paraId="395D1A94" w14:textId="77777777" w:rsidR="001B6CD5" w:rsidRPr="005F18BA" w:rsidRDefault="001B6CD5" w:rsidP="001B6CD5">
      <w:pPr>
        <w:spacing w:before="0" w:after="0"/>
        <w:ind w:left="270"/>
        <w:contextualSpacing/>
        <w:jc w:val="both"/>
        <w:rPr>
          <w:rFonts w:ascii="Calibri" w:hAnsi="Calibri"/>
          <w:sz w:val="22"/>
          <w:szCs w:val="22"/>
        </w:rPr>
      </w:pPr>
    </w:p>
    <w:p w14:paraId="07625A72" w14:textId="77777777" w:rsidR="00DF1825" w:rsidRPr="005F18BA" w:rsidRDefault="00DF1825" w:rsidP="005F18BA">
      <w:pPr>
        <w:numPr>
          <w:ilvl w:val="0"/>
          <w:numId w:val="2"/>
        </w:numPr>
        <w:autoSpaceDE w:val="0"/>
        <w:autoSpaceDN w:val="0"/>
        <w:adjustRightInd w:val="0"/>
        <w:spacing w:before="0" w:after="0"/>
        <w:ind w:left="270" w:hanging="270"/>
        <w:jc w:val="both"/>
        <w:rPr>
          <w:rFonts w:ascii="Calibri" w:hAnsi="Calibri"/>
          <w:color w:val="000000"/>
          <w:sz w:val="22"/>
          <w:szCs w:val="22"/>
          <w:lang w:eastAsia="ro-RO"/>
        </w:rPr>
      </w:pPr>
      <w:r w:rsidRPr="005F18BA">
        <w:rPr>
          <w:rFonts w:ascii="Calibri" w:hAnsi="Calibri"/>
          <w:b/>
          <w:bCs/>
          <w:sz w:val="22"/>
          <w:szCs w:val="22"/>
          <w:lang w:eastAsia="ro-RO"/>
        </w:rPr>
        <w:t>Declarația IMM (model standard în Anexa 15 la prezentul ghid</w:t>
      </w:r>
      <w:r w:rsidRPr="005F18BA">
        <w:rPr>
          <w:rFonts w:ascii="Calibri" w:hAnsi="Calibri"/>
          <w:b/>
          <w:bCs/>
          <w:color w:val="000000"/>
          <w:sz w:val="22"/>
          <w:szCs w:val="22"/>
          <w:lang w:eastAsia="ro-RO"/>
        </w:rPr>
        <w:t xml:space="preserve">) </w:t>
      </w:r>
      <w:r w:rsidRPr="005F18BA">
        <w:rPr>
          <w:rFonts w:ascii="Calibri" w:hAnsi="Calibri"/>
          <w:color w:val="000000"/>
          <w:sz w:val="22"/>
          <w:szCs w:val="22"/>
          <w:lang w:eastAsia="ro-RO"/>
        </w:rPr>
        <w:t>,</w:t>
      </w:r>
      <w:r w:rsidRPr="005F18BA">
        <w:rPr>
          <w:rFonts w:ascii="Calibri" w:hAnsi="Calibri"/>
          <w:b/>
          <w:bCs/>
          <w:color w:val="000000"/>
          <w:sz w:val="22"/>
          <w:szCs w:val="22"/>
          <w:lang w:eastAsia="ro-RO"/>
        </w:rPr>
        <w:t xml:space="preserve"> </w:t>
      </w:r>
      <w:r w:rsidRPr="005F18BA">
        <w:rPr>
          <w:rFonts w:ascii="Calibri" w:hAnsi="Calibri"/>
          <w:color w:val="000000"/>
          <w:sz w:val="22"/>
          <w:szCs w:val="22"/>
          <w:lang w:eastAsia="ro-RO"/>
        </w:rPr>
        <w:t>în care se va evidenția, printre altele, ajutoarele de minimis și de stat primite/ solicitate în perioada scursă de la depunerea cererii de finanțare. Se va reverifica încadrarea finanțării nerambursabile solicitate în plafonul de minimis.</w:t>
      </w:r>
    </w:p>
    <w:p w14:paraId="12A6CC95" w14:textId="43D1763C" w:rsidR="00DF1825" w:rsidRDefault="00DF1825" w:rsidP="005F18BA">
      <w:pPr>
        <w:autoSpaceDE w:val="0"/>
        <w:autoSpaceDN w:val="0"/>
        <w:adjustRightInd w:val="0"/>
        <w:spacing w:before="0" w:after="0"/>
        <w:jc w:val="both"/>
        <w:rPr>
          <w:rFonts w:ascii="Calibri" w:hAnsi="Calibri"/>
          <w:sz w:val="22"/>
          <w:szCs w:val="22"/>
          <w:lang w:eastAsia="ro-RO"/>
        </w:rPr>
      </w:pPr>
      <w:r w:rsidRPr="005F18BA">
        <w:rPr>
          <w:rFonts w:ascii="Calibri" w:hAnsi="Calibri"/>
          <w:b/>
          <w:bCs/>
          <w:sz w:val="22"/>
          <w:szCs w:val="22"/>
          <w:lang w:eastAsia="ro-RO"/>
        </w:rPr>
        <w:t>Notă!</w:t>
      </w:r>
      <w:r w:rsidRPr="005F18BA">
        <w:rPr>
          <w:rFonts w:ascii="Calibri" w:hAnsi="Calibri"/>
          <w:sz w:val="22"/>
          <w:szCs w:val="22"/>
          <w:lang w:eastAsia="ro-RO"/>
        </w:rPr>
        <w:t xml:space="preserve"> Verificarea îndeplinirii condiției de eligibilitate privind încadrarea solicitantului de finanțare în categoria eligibilă </w:t>
      </w:r>
      <w:r w:rsidR="009E1F55" w:rsidRPr="005F18BA">
        <w:rPr>
          <w:rFonts w:ascii="Calibri" w:hAnsi="Calibri"/>
          <w:sz w:val="22"/>
          <w:szCs w:val="22"/>
          <w:lang w:eastAsia="ro-RO"/>
        </w:rPr>
        <w:t>–</w:t>
      </w:r>
      <w:r w:rsidRPr="005F18BA">
        <w:rPr>
          <w:rFonts w:ascii="Calibri" w:hAnsi="Calibri"/>
          <w:sz w:val="22"/>
          <w:szCs w:val="22"/>
          <w:lang w:eastAsia="ro-RO"/>
        </w:rPr>
        <w:t xml:space="preserve"> microîntreprindere</w:t>
      </w:r>
      <w:r w:rsidR="009E1F55" w:rsidRPr="005F18BA">
        <w:rPr>
          <w:rFonts w:ascii="Calibri" w:hAnsi="Calibri"/>
          <w:sz w:val="22"/>
          <w:szCs w:val="22"/>
          <w:lang w:eastAsia="ro-RO"/>
        </w:rPr>
        <w:t>, întreprindere mică sau mijlocie</w:t>
      </w:r>
      <w:r w:rsidRPr="005F18BA">
        <w:rPr>
          <w:rFonts w:ascii="Calibri" w:hAnsi="Calibri"/>
          <w:sz w:val="22"/>
          <w:szCs w:val="22"/>
          <w:lang w:eastAsia="ro-RO"/>
        </w:rPr>
        <w:t xml:space="preserve"> se va realiza, în baza Declarației IMM complete și conforme, precum și a unei analize efectuate în etapa de evaluare, selecție și contractare, în baza documentelor și informațiilor prevăzute și solicitate prin ghidul solicitantului. Analiza vizează verificarea încadrării solicitantului în categoria micro</w:t>
      </w:r>
      <w:r w:rsidR="00687325" w:rsidRPr="005F18BA">
        <w:rPr>
          <w:rFonts w:ascii="Calibri" w:hAnsi="Calibri"/>
          <w:sz w:val="22"/>
          <w:szCs w:val="22"/>
          <w:lang w:eastAsia="ro-RO"/>
        </w:rPr>
        <w:t>î</w:t>
      </w:r>
      <w:r w:rsidRPr="005F18BA">
        <w:rPr>
          <w:rFonts w:ascii="Calibri" w:hAnsi="Calibri"/>
          <w:sz w:val="22"/>
          <w:szCs w:val="22"/>
          <w:lang w:eastAsia="ro-RO"/>
        </w:rPr>
        <w:t>ntreprindere</w:t>
      </w:r>
      <w:r w:rsidR="009E1F55" w:rsidRPr="005F18BA">
        <w:rPr>
          <w:rFonts w:ascii="Calibri" w:hAnsi="Calibri"/>
          <w:sz w:val="22"/>
          <w:szCs w:val="22"/>
          <w:lang w:eastAsia="ro-RO"/>
        </w:rPr>
        <w:t>, întreprindere mică sau mijlocie</w:t>
      </w:r>
      <w:r w:rsidRPr="005F18BA">
        <w:rPr>
          <w:rFonts w:ascii="Calibri" w:hAnsi="Calibri"/>
          <w:sz w:val="22"/>
          <w:szCs w:val="22"/>
          <w:lang w:eastAsia="ro-RO"/>
        </w:rPr>
        <w:t xml:space="preserve"> la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5F18BA">
        <w:rPr>
          <w:rFonts w:ascii="Calibri" w:hAnsi="Calibri"/>
          <w:b/>
          <w:bCs/>
          <w:sz w:val="22"/>
          <w:szCs w:val="22"/>
          <w:lang w:eastAsia="ro-RO"/>
        </w:rPr>
        <w:t xml:space="preserve">refuzul solicitantului de finanțare de a pune la dispoziție </w:t>
      </w:r>
      <w:r w:rsidRPr="005F18BA">
        <w:rPr>
          <w:rFonts w:ascii="Calibri" w:hAnsi="Calibri"/>
          <w:sz w:val="22"/>
          <w:szCs w:val="22"/>
          <w:lang w:eastAsia="ro-RO"/>
        </w:rPr>
        <w:t xml:space="preserve">documentele/informațiile solicitate (poate) conduce la respingerea cererii de finanțare. Identificarea întreprinderii unice și a relațiilor de parteneriat și/sau legătură ale solicitantului de finanțare cu alte întreprinderi, se face prin </w:t>
      </w:r>
      <w:r w:rsidRPr="005F18BA">
        <w:rPr>
          <w:rFonts w:ascii="Calibri" w:hAnsi="Calibri"/>
          <w:b/>
          <w:bCs/>
          <w:sz w:val="22"/>
          <w:szCs w:val="22"/>
          <w:lang w:eastAsia="ro-RO"/>
        </w:rPr>
        <w:t xml:space="preserve">raportare la situația </w:t>
      </w:r>
      <w:r w:rsidRPr="005F18BA">
        <w:rPr>
          <w:rFonts w:ascii="Calibri" w:hAnsi="Calibri"/>
          <w:sz w:val="22"/>
          <w:szCs w:val="22"/>
          <w:lang w:eastAsia="ro-RO"/>
        </w:rPr>
        <w:t>de la data analizei, respectiv data întocmirii Declarației privind încadrarea în categoria IMM.</w:t>
      </w:r>
    </w:p>
    <w:p w14:paraId="55B1A6CD" w14:textId="77777777" w:rsidR="001B6CD5" w:rsidRPr="005F18BA" w:rsidRDefault="001B6CD5" w:rsidP="005F18BA">
      <w:pPr>
        <w:autoSpaceDE w:val="0"/>
        <w:autoSpaceDN w:val="0"/>
        <w:adjustRightInd w:val="0"/>
        <w:spacing w:before="0" w:after="0"/>
        <w:jc w:val="both"/>
        <w:rPr>
          <w:rFonts w:ascii="Calibri" w:hAnsi="Calibri"/>
          <w:sz w:val="22"/>
          <w:szCs w:val="22"/>
          <w:lang w:eastAsia="ro-RO"/>
        </w:rPr>
      </w:pPr>
    </w:p>
    <w:p w14:paraId="24031E5D" w14:textId="77777777" w:rsidR="00DF1825" w:rsidRPr="005F18BA" w:rsidRDefault="00DF1825" w:rsidP="005F18BA">
      <w:pPr>
        <w:numPr>
          <w:ilvl w:val="0"/>
          <w:numId w:val="2"/>
        </w:numPr>
        <w:spacing w:before="0" w:after="0"/>
        <w:ind w:left="270" w:hanging="270"/>
        <w:contextualSpacing/>
        <w:jc w:val="both"/>
        <w:rPr>
          <w:rFonts w:ascii="Calibri" w:hAnsi="Calibri"/>
          <w:b/>
          <w:sz w:val="22"/>
          <w:szCs w:val="22"/>
        </w:rPr>
      </w:pPr>
      <w:r w:rsidRPr="005F18BA">
        <w:rPr>
          <w:rFonts w:ascii="Calibri" w:hAnsi="Calibri"/>
          <w:b/>
          <w:sz w:val="22"/>
          <w:szCs w:val="22"/>
        </w:rPr>
        <w:t xml:space="preserve">Lista de echipamente/lucrări/servicii cu încadrarea acestora pe secțiunea de  cheltuieli eligibile /neeligibile </w:t>
      </w:r>
    </w:p>
    <w:p w14:paraId="5DF8FC3A" w14:textId="24E017A3"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r w:rsidR="001B6CD5">
        <w:rPr>
          <w:rFonts w:ascii="Calibri" w:hAnsi="Calibri"/>
          <w:sz w:val="22"/>
          <w:szCs w:val="22"/>
        </w:rPr>
        <w:t xml:space="preserve"> </w:t>
      </w:r>
      <w:r w:rsidRPr="005F18BA">
        <w:rPr>
          <w:rFonts w:ascii="Calibri" w:hAnsi="Calibri"/>
          <w:sz w:val="22"/>
          <w:szCs w:val="22"/>
        </w:rPr>
        <w:t>Se va folosi modelul B, Lista de echipamente/lucrări/servicii.</w:t>
      </w:r>
    </w:p>
    <w:p w14:paraId="43F79AB6" w14:textId="77777777" w:rsidR="001B6CD5" w:rsidRPr="005F18BA" w:rsidRDefault="001B6CD5" w:rsidP="005F18BA">
      <w:pPr>
        <w:spacing w:before="0" w:after="0"/>
        <w:jc w:val="both"/>
        <w:rPr>
          <w:rFonts w:ascii="Calibri" w:hAnsi="Calibri"/>
          <w:sz w:val="22"/>
          <w:szCs w:val="22"/>
        </w:rPr>
      </w:pPr>
    </w:p>
    <w:p w14:paraId="33F1176F" w14:textId="77777777" w:rsidR="00DF1825" w:rsidRPr="005F18BA" w:rsidRDefault="00DF1825" w:rsidP="005F18BA">
      <w:pPr>
        <w:numPr>
          <w:ilvl w:val="0"/>
          <w:numId w:val="2"/>
        </w:numPr>
        <w:spacing w:before="0" w:after="0"/>
        <w:contextualSpacing/>
        <w:jc w:val="both"/>
        <w:rPr>
          <w:rFonts w:ascii="Calibri" w:hAnsi="Calibri"/>
          <w:sz w:val="22"/>
          <w:szCs w:val="22"/>
        </w:rPr>
      </w:pPr>
      <w:r w:rsidRPr="005F18BA">
        <w:rPr>
          <w:rFonts w:ascii="Calibri" w:hAnsi="Calibri"/>
          <w:b/>
          <w:bCs/>
          <w:sz w:val="22"/>
          <w:szCs w:val="22"/>
        </w:rPr>
        <w:lastRenderedPageBreak/>
        <w:t>Pentru proiectele cu lucrari -</w:t>
      </w:r>
      <w:r w:rsidRPr="005F18BA">
        <w:rPr>
          <w:rFonts w:ascii="Calibri" w:hAnsi="Calibri"/>
          <w:b/>
          <w:bCs/>
          <w:color w:val="0070C0"/>
          <w:sz w:val="22"/>
          <w:szCs w:val="22"/>
        </w:rPr>
        <w:t xml:space="preserve"> </w:t>
      </w:r>
      <w:r w:rsidRPr="005F18BA">
        <w:rPr>
          <w:rFonts w:ascii="Calibri" w:hAnsi="Calibri"/>
          <w:b/>
          <w:bCs/>
          <w:sz w:val="22"/>
          <w:szCs w:val="22"/>
        </w:rPr>
        <w:t xml:space="preserve">Devizul general pentru proiectele de lucrări în  conformitate cu HG 907/2016 </w:t>
      </w:r>
      <w:r w:rsidRPr="005F18BA">
        <w:rPr>
          <w:rFonts w:ascii="Calibri" w:hAnsi="Calibri"/>
          <w:sz w:val="22"/>
          <w:szCs w:val="22"/>
        </w:rPr>
        <w:t>privind etapele de elaborare și conținutul-cadru al documentațiilor tehnico-economice aferente obiectivelor/ proiectelor de investiții finanțate din fonduri publice, cu modificările și completările ulterioare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31CD969" w14:textId="5920F8E6"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Devizul/ele general/e trebuie să prezinte data elaborării/actualizării, să fie asumat/e de către elaboratorul documentației tehnico-economice </w:t>
      </w:r>
      <w:r w:rsidR="00687325" w:rsidRPr="005F18BA">
        <w:rPr>
          <w:rFonts w:ascii="Calibri" w:hAnsi="Calibri"/>
          <w:sz w:val="22"/>
          <w:szCs w:val="22"/>
        </w:rPr>
        <w:t>ș</w:t>
      </w:r>
      <w:r w:rsidRPr="005F18BA">
        <w:rPr>
          <w:rFonts w:ascii="Calibri" w:hAnsi="Calibri"/>
          <w:sz w:val="22"/>
          <w:szCs w:val="22"/>
        </w:rPr>
        <w:t xml:space="preserve">i semnat/e și de reprezentantul legal. </w:t>
      </w:r>
    </w:p>
    <w:p w14:paraId="44CD740D" w14:textId="60F97E39"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În cazul în care, în cadrul proiectului, există atât lucrări eligibile, cât și lucrări neeligibile, acestea se vor detalia separat în cadrul bugetului pe baza devizului general. </w:t>
      </w:r>
    </w:p>
    <w:p w14:paraId="6065A580" w14:textId="16F1A201"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Pentru detalii se va avea în vedere modelul privind Lista de echipamente/lucrări/servicii  - Model B, anexa la prezentul Ghid,  cu încadrarea acestora pe secțiunea de cheltuieli eligibile /neeligibile, anexată la cererea de finanțare. </w:t>
      </w:r>
      <w:r w:rsidR="001B6CD5">
        <w:rPr>
          <w:rFonts w:ascii="Calibri" w:hAnsi="Calibri"/>
          <w:sz w:val="22"/>
          <w:szCs w:val="22"/>
        </w:rPr>
        <w:t xml:space="preserve"> </w:t>
      </w:r>
      <w:r w:rsidRPr="005F18BA">
        <w:rPr>
          <w:rFonts w:ascii="Calibri" w:hAnsi="Calibri"/>
          <w:sz w:val="22"/>
          <w:szCs w:val="22"/>
        </w:rPr>
        <w:t>Se va prezenta inclusiv Matricea de corelare a bugetului proiectului cu devizul general al investiției, Model A la prezentul ghid în cazul proiectelor de lucrări.</w:t>
      </w:r>
    </w:p>
    <w:p w14:paraId="4EE0CC1D" w14:textId="77777777" w:rsidR="001B6CD5" w:rsidRPr="005F18BA" w:rsidRDefault="001B6CD5" w:rsidP="005F18BA">
      <w:pPr>
        <w:spacing w:before="0" w:after="0"/>
        <w:jc w:val="both"/>
        <w:rPr>
          <w:rFonts w:ascii="Calibri" w:hAnsi="Calibri"/>
          <w:sz w:val="22"/>
          <w:szCs w:val="22"/>
        </w:rPr>
      </w:pPr>
    </w:p>
    <w:p w14:paraId="368B1B0F" w14:textId="77777777" w:rsidR="00DF1825" w:rsidRPr="005F18BA" w:rsidRDefault="00DF1825" w:rsidP="005F18BA">
      <w:pPr>
        <w:numPr>
          <w:ilvl w:val="0"/>
          <w:numId w:val="2"/>
        </w:numPr>
        <w:spacing w:before="0" w:after="0"/>
        <w:ind w:left="284" w:hanging="284"/>
        <w:jc w:val="both"/>
        <w:rPr>
          <w:rFonts w:ascii="Calibri" w:hAnsi="Calibri"/>
          <w:b/>
          <w:bCs/>
          <w:sz w:val="22"/>
          <w:szCs w:val="22"/>
        </w:rPr>
      </w:pPr>
      <w:r w:rsidRPr="005F18BA">
        <w:rPr>
          <w:rFonts w:ascii="Calibri" w:hAnsi="Calibri"/>
          <w:b/>
          <w:bCs/>
          <w:sz w:val="22"/>
          <w:szCs w:val="22"/>
        </w:rPr>
        <w:t>Centralizator privind justificarea costurilor și documentele justificative care au stat la baza stabilirii costului aferent investiției</w:t>
      </w:r>
    </w:p>
    <w:p w14:paraId="1199D615" w14:textId="67DB387E" w:rsidR="00DF1825" w:rsidRDefault="00A91C4A" w:rsidP="005F18BA">
      <w:pPr>
        <w:spacing w:before="0" w:after="0"/>
        <w:jc w:val="both"/>
        <w:rPr>
          <w:rFonts w:ascii="Calibri" w:hAnsi="Calibri"/>
          <w:sz w:val="22"/>
          <w:szCs w:val="22"/>
        </w:rPr>
      </w:pPr>
      <w:r w:rsidRPr="001B6CD5">
        <w:rPr>
          <w:rFonts w:ascii="Calibri" w:hAnsi="Calibri"/>
          <w:sz w:val="22"/>
          <w:szCs w:val="22"/>
        </w:rPr>
        <w:t xml:space="preserve">Fiecare cheltuială directă din bugetul proiectului trebuie sa fie fundamentată prin prezentarea a minim 2 oferte. </w:t>
      </w:r>
      <w:r w:rsidR="00DF1825" w:rsidRPr="001B6CD5">
        <w:rPr>
          <w:rFonts w:ascii="Calibri" w:hAnsi="Calibri"/>
          <w:sz w:val="22"/>
          <w:szCs w:val="22"/>
        </w:rPr>
        <w:t>Se vor prezenta documente justificative care au stat la baza stabilirii costului aferent, semnate de reprezentantul legal: minimum 2 oferte de preț echipamente/lucrări/servicii, liste de cantit</w:t>
      </w:r>
      <w:r w:rsidR="00687325" w:rsidRPr="001B6CD5">
        <w:rPr>
          <w:rFonts w:ascii="Calibri" w:hAnsi="Calibri"/>
          <w:sz w:val="22"/>
          <w:szCs w:val="22"/>
        </w:rPr>
        <w:t>ă</w:t>
      </w:r>
      <w:r w:rsidR="00DF1825" w:rsidRPr="001B6CD5">
        <w:rPr>
          <w:rFonts w:ascii="Calibri" w:hAnsi="Calibri"/>
          <w:sz w:val="22"/>
          <w:szCs w:val="22"/>
        </w:rPr>
        <w:t>ți</w:t>
      </w:r>
      <w:r w:rsidR="00E614D1" w:rsidRPr="001B6CD5">
        <w:rPr>
          <w:rFonts w:ascii="Calibri" w:hAnsi="Calibri"/>
          <w:sz w:val="22"/>
          <w:szCs w:val="22"/>
        </w:rPr>
        <w:t>/ echipamente</w:t>
      </w:r>
      <w:r w:rsidR="00DF1825" w:rsidRPr="001B6CD5">
        <w:rPr>
          <w:rFonts w:ascii="Calibri" w:hAnsi="Calibri"/>
          <w:sz w:val="22"/>
          <w:szCs w:val="22"/>
        </w:rPr>
        <w:t xml:space="preserve"> și prețuri unitare provenite din surse verificabile și obiective (Model D-Centralizator privind justificarea costurilor)</w:t>
      </w:r>
      <w:r w:rsidR="00E614D1" w:rsidRPr="001B6CD5">
        <w:rPr>
          <w:rFonts w:ascii="Calibri" w:hAnsi="Calibri"/>
          <w:sz w:val="22"/>
          <w:szCs w:val="22"/>
        </w:rPr>
        <w:t xml:space="preserve"> sau rezultatele unei cercetări de piață efectuate de solicitant</w:t>
      </w:r>
      <w:r w:rsidR="00DF1825" w:rsidRPr="001B6CD5">
        <w:rPr>
          <w:rFonts w:ascii="Calibri" w:hAnsi="Calibri"/>
          <w:sz w:val="22"/>
          <w:szCs w:val="22"/>
        </w:rPr>
        <w:t>.</w:t>
      </w:r>
      <w:r w:rsidRPr="001B6CD5">
        <w:rPr>
          <w:rFonts w:ascii="Calibri" w:hAnsi="Calibri"/>
          <w:sz w:val="22"/>
          <w:szCs w:val="22"/>
        </w:rPr>
        <w:t xml:space="preserve"> </w:t>
      </w:r>
      <w:r w:rsidR="00FC49BA" w:rsidRPr="001B6CD5">
        <w:rPr>
          <w:rFonts w:ascii="Calibri" w:hAnsi="Calibri"/>
          <w:sz w:val="22"/>
          <w:szCs w:val="22"/>
        </w:rPr>
        <w:t>Dacă la depunerea cererii de finanțare nu a fost atașată nici o ofertă</w:t>
      </w:r>
      <w:r w:rsidR="00FC49BA" w:rsidRPr="005F18BA">
        <w:rPr>
          <w:rFonts w:ascii="Calibri" w:hAnsi="Calibri"/>
          <w:sz w:val="22"/>
          <w:szCs w:val="22"/>
        </w:rPr>
        <w:t xml:space="preserve"> pentru fiecare cheltuială directă, proiectul va fi respins deoarece nu îndeplinește cerința din ghid (minim 2 oferte) și condiția de punctare din cadrul criteriul 7 , a. din Secțiunea II a Anexei 6 Grila ETF.</w:t>
      </w:r>
      <w:r w:rsidR="00E92EA0" w:rsidRPr="005F18BA">
        <w:rPr>
          <w:rFonts w:ascii="Calibri" w:hAnsi="Calibri"/>
          <w:sz w:val="22"/>
          <w:szCs w:val="22"/>
        </w:rPr>
        <w:t xml:space="preserve"> </w:t>
      </w:r>
      <w:r w:rsidR="001B6CD5">
        <w:rPr>
          <w:rFonts w:ascii="Calibri" w:hAnsi="Calibri"/>
          <w:sz w:val="22"/>
          <w:szCs w:val="22"/>
        </w:rPr>
        <w:t xml:space="preserve"> </w:t>
      </w:r>
      <w:r w:rsidR="00E92EA0" w:rsidRPr="005F18BA">
        <w:rPr>
          <w:rFonts w:ascii="Calibri" w:hAnsi="Calibri"/>
          <w:sz w:val="22"/>
          <w:szCs w:val="22"/>
        </w:rPr>
        <w:t>Pentru costurile indirecte incluse în bugetul proiectului, solicitantul nu este obligat să prezinte oferte.</w:t>
      </w:r>
    </w:p>
    <w:p w14:paraId="601335C7" w14:textId="77777777" w:rsidR="001B6CD5" w:rsidRPr="005F18BA" w:rsidRDefault="001B6CD5" w:rsidP="005F18BA">
      <w:pPr>
        <w:spacing w:before="0" w:after="0"/>
        <w:jc w:val="both"/>
        <w:rPr>
          <w:rFonts w:ascii="Calibri" w:hAnsi="Calibri"/>
          <w:sz w:val="22"/>
          <w:szCs w:val="22"/>
        </w:rPr>
      </w:pPr>
    </w:p>
    <w:p w14:paraId="55B6AFFB" w14:textId="0D81A69F" w:rsidR="00DF1825" w:rsidRPr="005F18BA" w:rsidRDefault="00DF1825" w:rsidP="005F18BA">
      <w:pPr>
        <w:numPr>
          <w:ilvl w:val="0"/>
          <w:numId w:val="2"/>
        </w:numPr>
        <w:spacing w:before="0" w:after="0"/>
        <w:ind w:left="274" w:hanging="274"/>
        <w:rPr>
          <w:rFonts w:ascii="Calibri" w:hAnsi="Calibri"/>
          <w:b/>
          <w:bCs/>
          <w:sz w:val="22"/>
          <w:szCs w:val="22"/>
        </w:rPr>
      </w:pPr>
      <w:r w:rsidRPr="005F18BA">
        <w:rPr>
          <w:rFonts w:ascii="Calibri" w:hAnsi="Calibri"/>
          <w:b/>
          <w:bCs/>
          <w:sz w:val="22"/>
          <w:szCs w:val="22"/>
        </w:rPr>
        <w:t xml:space="preserve">Certificatul de urbanism </w:t>
      </w:r>
      <w:r w:rsidR="002867E2" w:rsidRPr="005F18BA">
        <w:rPr>
          <w:rFonts w:ascii="Calibri" w:hAnsi="Calibri"/>
          <w:b/>
          <w:bCs/>
          <w:sz w:val="22"/>
          <w:szCs w:val="22"/>
        </w:rPr>
        <w:t xml:space="preserve">sau </w:t>
      </w:r>
      <w:r w:rsidRPr="005F18BA">
        <w:rPr>
          <w:rFonts w:ascii="Calibri" w:hAnsi="Calibri"/>
          <w:b/>
          <w:bCs/>
          <w:sz w:val="22"/>
          <w:szCs w:val="22"/>
        </w:rPr>
        <w:t>Autorizația de construire, după caz</w:t>
      </w:r>
    </w:p>
    <w:p w14:paraId="5C8A0D8B" w14:textId="3B57A7D8"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Certificatul de urbanism anexat la dosarul cererii de finanţare </w:t>
      </w:r>
      <w:r w:rsidRPr="00CB0C3A">
        <w:rPr>
          <w:rFonts w:ascii="Calibri" w:hAnsi="Calibri"/>
          <w:b/>
          <w:bCs/>
          <w:sz w:val="22"/>
          <w:szCs w:val="22"/>
        </w:rPr>
        <w:t>trebuie să fie cel eliberat în vederea obţinerii autorizaţiei de construire</w:t>
      </w:r>
      <w:r w:rsidRPr="005F18BA">
        <w:rPr>
          <w:rFonts w:ascii="Calibri" w:hAnsi="Calibri"/>
          <w:sz w:val="22"/>
          <w:szCs w:val="22"/>
        </w:rPr>
        <w:t xml:space="preserv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autorizației de construire, în termen de valabilitate, eliberate</w:t>
      </w:r>
      <w:r w:rsidR="00E174AD" w:rsidRPr="005F18BA">
        <w:rPr>
          <w:rFonts w:ascii="Calibri" w:hAnsi="Calibri"/>
          <w:sz w:val="22"/>
          <w:szCs w:val="22"/>
        </w:rPr>
        <w:t xml:space="preserve"> pentru solicitant</w:t>
      </w:r>
      <w:r w:rsidRPr="005F18BA">
        <w:rPr>
          <w:rFonts w:ascii="Calibri" w:hAnsi="Calibri"/>
          <w:sz w:val="22"/>
          <w:szCs w:val="22"/>
        </w:rPr>
        <w:t xml:space="preserve"> în vederea realizării investiției aferente proiectului. </w:t>
      </w:r>
      <w:r w:rsidR="00CB0C3A">
        <w:rPr>
          <w:rFonts w:ascii="Calibri" w:hAnsi="Calibri"/>
          <w:sz w:val="22"/>
          <w:szCs w:val="22"/>
        </w:rPr>
        <w:t>Având în vedere cele prezentate mai sus, rezultă că nu se acceptă certificate de urbanism aferente elaborării PUZ.</w:t>
      </w:r>
    </w:p>
    <w:p w14:paraId="373673C6" w14:textId="77777777" w:rsidR="00DF1825" w:rsidRPr="005F18BA" w:rsidRDefault="00DF1825" w:rsidP="005F18BA">
      <w:pPr>
        <w:spacing w:before="0" w:after="0"/>
        <w:jc w:val="both"/>
        <w:rPr>
          <w:rFonts w:ascii="Calibri" w:hAnsi="Calibri"/>
          <w:bCs/>
          <w:sz w:val="22"/>
          <w:szCs w:val="22"/>
        </w:rPr>
      </w:pPr>
      <w:r w:rsidRPr="005F18BA">
        <w:rPr>
          <w:rFonts w:ascii="Calibri" w:hAnsi="Calibri"/>
          <w:bCs/>
          <w:sz w:val="22"/>
          <w:szCs w:val="22"/>
        </w:rPr>
        <w:t>Certificatul de urbanism/Autorizația de construire va include în mod obligatoriu și lucrările de demolare, acolo unde este cazul.</w:t>
      </w:r>
    </w:p>
    <w:p w14:paraId="3F044A72" w14:textId="63819D65"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Dac</w:t>
      </w:r>
      <w:r w:rsidR="00687325" w:rsidRPr="005F18BA">
        <w:rPr>
          <w:rFonts w:ascii="Calibri" w:hAnsi="Calibri"/>
          <w:sz w:val="22"/>
          <w:szCs w:val="22"/>
        </w:rPr>
        <w:t>ă</w:t>
      </w:r>
      <w:r w:rsidRPr="005F18BA">
        <w:rPr>
          <w:rFonts w:ascii="Calibri" w:hAnsi="Calibri"/>
          <w:sz w:val="22"/>
          <w:szCs w:val="22"/>
        </w:rPr>
        <w:t xml:space="preserve"> la cererea de finanțare se depune autorizația de construire valabilă la data depunerii cererii de finanțare, emis</w:t>
      </w:r>
      <w:r w:rsidR="00687325" w:rsidRPr="005F18BA">
        <w:rPr>
          <w:rFonts w:ascii="Calibri" w:hAnsi="Calibri"/>
          <w:sz w:val="22"/>
          <w:szCs w:val="22"/>
        </w:rPr>
        <w:t>ă</w:t>
      </w:r>
      <w:r w:rsidRPr="005F18BA">
        <w:rPr>
          <w:rFonts w:ascii="Calibri" w:hAnsi="Calibri"/>
          <w:sz w:val="22"/>
          <w:szCs w:val="22"/>
        </w:rPr>
        <w:t xml:space="preserve"> pentru solicitant, pentru obiectivul de investi</w:t>
      </w:r>
      <w:r w:rsidR="00687325" w:rsidRPr="005F18BA">
        <w:rPr>
          <w:rFonts w:ascii="Calibri" w:hAnsi="Calibri"/>
          <w:sz w:val="22"/>
          <w:szCs w:val="22"/>
        </w:rPr>
        <w:t>ț</w:t>
      </w:r>
      <w:r w:rsidRPr="005F18BA">
        <w:rPr>
          <w:rFonts w:ascii="Calibri" w:hAnsi="Calibri"/>
          <w:sz w:val="22"/>
          <w:szCs w:val="22"/>
        </w:rPr>
        <w:t>ii vizat de cererea de finan</w:t>
      </w:r>
      <w:r w:rsidR="00687325" w:rsidRPr="005F18BA">
        <w:rPr>
          <w:rFonts w:ascii="Calibri" w:hAnsi="Calibri"/>
          <w:sz w:val="22"/>
          <w:szCs w:val="22"/>
        </w:rPr>
        <w:t>ț</w:t>
      </w:r>
      <w:r w:rsidRPr="005F18BA">
        <w:rPr>
          <w:rFonts w:ascii="Calibri" w:hAnsi="Calibri"/>
          <w:sz w:val="22"/>
          <w:szCs w:val="22"/>
        </w:rPr>
        <w:t xml:space="preserve">are, nu este necesară </w:t>
      </w:r>
      <w:r w:rsidR="00687325" w:rsidRPr="005F18BA">
        <w:rPr>
          <w:rFonts w:ascii="Calibri" w:hAnsi="Calibri"/>
          <w:sz w:val="22"/>
          <w:szCs w:val="22"/>
        </w:rPr>
        <w:t>ș</w:t>
      </w:r>
      <w:r w:rsidRPr="005F18BA">
        <w:rPr>
          <w:rFonts w:ascii="Calibri" w:hAnsi="Calibri"/>
          <w:sz w:val="22"/>
          <w:szCs w:val="22"/>
        </w:rPr>
        <w:t>i nu se solicit</w:t>
      </w:r>
      <w:r w:rsidR="00687325" w:rsidRPr="005F18BA">
        <w:rPr>
          <w:rFonts w:ascii="Calibri" w:hAnsi="Calibri"/>
          <w:sz w:val="22"/>
          <w:szCs w:val="22"/>
        </w:rPr>
        <w:t>ă</w:t>
      </w:r>
      <w:r w:rsidRPr="005F18BA">
        <w:rPr>
          <w:rFonts w:ascii="Calibri" w:hAnsi="Calibri"/>
          <w:sz w:val="22"/>
          <w:szCs w:val="22"/>
        </w:rPr>
        <w:t xml:space="preserve"> depunerea avizelor, acordurilor, certificatelor, autorizațiilor sau altor documente, care au stat la baza emiterii acesteia. Solicitantul are obligația să asigure valabilitatea autorizației de construire </w:t>
      </w:r>
      <w:r w:rsidR="00687325" w:rsidRPr="005F18BA">
        <w:rPr>
          <w:rFonts w:ascii="Calibri" w:hAnsi="Calibri"/>
          <w:sz w:val="22"/>
          <w:szCs w:val="22"/>
        </w:rPr>
        <w:t>ș</w:t>
      </w:r>
      <w:r w:rsidRPr="005F18BA">
        <w:rPr>
          <w:rFonts w:ascii="Calibri" w:hAnsi="Calibri"/>
          <w:sz w:val="22"/>
          <w:szCs w:val="22"/>
        </w:rPr>
        <w:t>i coresponden</w:t>
      </w:r>
      <w:r w:rsidR="00687325" w:rsidRPr="005F18BA">
        <w:rPr>
          <w:rFonts w:ascii="Calibri" w:hAnsi="Calibri"/>
          <w:sz w:val="22"/>
          <w:szCs w:val="22"/>
        </w:rPr>
        <w:t>ț</w:t>
      </w:r>
      <w:r w:rsidRPr="005F18BA">
        <w:rPr>
          <w:rFonts w:ascii="Calibri" w:hAnsi="Calibri"/>
          <w:sz w:val="22"/>
          <w:szCs w:val="22"/>
        </w:rPr>
        <w:t>a cu obiectivul finan</w:t>
      </w:r>
      <w:r w:rsidR="00687325" w:rsidRPr="005F18BA">
        <w:rPr>
          <w:rFonts w:ascii="Calibri" w:hAnsi="Calibri"/>
          <w:sz w:val="22"/>
          <w:szCs w:val="22"/>
        </w:rPr>
        <w:t>ț</w:t>
      </w:r>
      <w:r w:rsidRPr="005F18BA">
        <w:rPr>
          <w:rFonts w:ascii="Calibri" w:hAnsi="Calibri"/>
          <w:sz w:val="22"/>
          <w:szCs w:val="22"/>
        </w:rPr>
        <w:t xml:space="preserve">at, dacă cererea de finanțare este selectată, la semnarea contractului de finanțare.  </w:t>
      </w:r>
    </w:p>
    <w:p w14:paraId="22A8D740" w14:textId="1215F06C"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La depunerea cererii de finanțare nu se solicit</w:t>
      </w:r>
      <w:r w:rsidR="00687325" w:rsidRPr="005F18BA">
        <w:rPr>
          <w:rFonts w:ascii="Calibri" w:hAnsi="Calibri"/>
          <w:sz w:val="22"/>
          <w:szCs w:val="22"/>
        </w:rPr>
        <w:t>ă</w:t>
      </w:r>
      <w:r w:rsidRPr="005F18BA">
        <w:rPr>
          <w:rFonts w:ascii="Calibri" w:hAnsi="Calibri"/>
          <w:sz w:val="22"/>
          <w:szCs w:val="22"/>
        </w:rPr>
        <w:t xml:space="preserve">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publice nr. 500/2002 privind finanțele publice, cu modificările și completările ulterioare, și art. 44 din Legea nr. 273/2006 privind finanțele publice locale, cu modificările și completările ulterioare. În măsura în care acestea cuprind recomandări, punerea lor în aplicare </w:t>
      </w:r>
      <w:r w:rsidRPr="005F18BA">
        <w:rPr>
          <w:rFonts w:ascii="Calibri" w:hAnsi="Calibri"/>
          <w:sz w:val="22"/>
          <w:szCs w:val="22"/>
        </w:rPr>
        <w:lastRenderedPageBreak/>
        <w:t>este responsabilitatea exclusivă a beneficiarul pe întreaga perioadă de implementare și monitorizare a proiectului.</w:t>
      </w:r>
    </w:p>
    <w:p w14:paraId="425671F0" w14:textId="5C0304BC" w:rsidR="00DF1825" w:rsidRDefault="00DF1825" w:rsidP="005F18BA">
      <w:pPr>
        <w:spacing w:before="0" w:after="0"/>
        <w:jc w:val="both"/>
        <w:rPr>
          <w:rFonts w:ascii="Calibri" w:hAnsi="Calibri"/>
          <w:sz w:val="22"/>
          <w:szCs w:val="22"/>
        </w:rPr>
      </w:pPr>
      <w:r w:rsidRPr="005F18BA">
        <w:rPr>
          <w:rFonts w:ascii="Calibri" w:hAnsi="Calibri"/>
          <w:sz w:val="22"/>
          <w:szCs w:val="22"/>
        </w:rPr>
        <w:t>Autoritățile publice care emit avize, acorduri, certificate,  autorizații sau alte documente potrivit legii, care însoțesc autorizația de construire</w:t>
      </w:r>
      <w:r w:rsidR="00687325" w:rsidRPr="005F18BA">
        <w:rPr>
          <w:rFonts w:ascii="Calibri" w:hAnsi="Calibri"/>
          <w:sz w:val="22"/>
          <w:szCs w:val="22"/>
        </w:rPr>
        <w:t>,</w:t>
      </w:r>
      <w:r w:rsidRPr="005F18BA">
        <w:rPr>
          <w:rFonts w:ascii="Calibri" w:hAnsi="Calibri"/>
          <w:sz w:val="22"/>
          <w:szCs w:val="22"/>
        </w:rPr>
        <w:t xml:space="preserv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AD97A48" w14:textId="77777777" w:rsidR="001B6CD5" w:rsidRPr="005F18BA" w:rsidRDefault="001B6CD5" w:rsidP="005F18BA">
      <w:pPr>
        <w:spacing w:before="0" w:after="0"/>
        <w:jc w:val="both"/>
        <w:rPr>
          <w:rFonts w:ascii="Calibri" w:hAnsi="Calibri"/>
          <w:sz w:val="22"/>
          <w:szCs w:val="22"/>
        </w:rPr>
      </w:pPr>
    </w:p>
    <w:p w14:paraId="549FB994" w14:textId="77777777" w:rsidR="00EC192C" w:rsidRPr="00EC192C" w:rsidRDefault="00DF1825" w:rsidP="001377D2">
      <w:pPr>
        <w:numPr>
          <w:ilvl w:val="0"/>
          <w:numId w:val="2"/>
        </w:numPr>
        <w:spacing w:before="0" w:after="0"/>
        <w:ind w:left="284" w:hanging="284"/>
        <w:jc w:val="both"/>
        <w:rPr>
          <w:rFonts w:ascii="Calibri" w:eastAsia="Times New Roman" w:hAnsi="Calibri"/>
          <w:bCs/>
          <w:snapToGrid w:val="0"/>
          <w:sz w:val="22"/>
          <w:szCs w:val="22"/>
          <w:lang w:eastAsia="en-GB"/>
        </w:rPr>
      </w:pPr>
      <w:r w:rsidRPr="00EC192C">
        <w:rPr>
          <w:rFonts w:ascii="Calibri" w:eastAsia="Times New Roman" w:hAnsi="Calibri"/>
          <w:snapToGrid w:val="0"/>
          <w:sz w:val="22"/>
          <w:szCs w:val="22"/>
          <w:lang w:eastAsia="en-GB"/>
        </w:rPr>
        <w:t>Pentru proiecte care includ execuția de lucrări de construcții ce se supun autorizării</w:t>
      </w:r>
      <w:r w:rsidRPr="00EC192C">
        <w:rPr>
          <w:rFonts w:ascii="Calibri" w:eastAsia="Times New Roman" w:hAnsi="Calibri"/>
          <w:b/>
          <w:bCs/>
          <w:snapToGrid w:val="0"/>
          <w:sz w:val="22"/>
          <w:szCs w:val="22"/>
          <w:lang w:eastAsia="en-GB"/>
        </w:rPr>
        <w:t xml:space="preserve"> Decizia etapei de </w:t>
      </w:r>
    </w:p>
    <w:p w14:paraId="42B1BDCB" w14:textId="77777777" w:rsidR="00EC192C" w:rsidRPr="00D45260" w:rsidRDefault="00DF1825" w:rsidP="00EC192C">
      <w:pPr>
        <w:spacing w:before="0" w:after="0"/>
        <w:jc w:val="both"/>
        <w:rPr>
          <w:rFonts w:ascii="Calibri" w:hAnsi="Calibri"/>
          <w:b/>
          <w:bCs/>
          <w:sz w:val="22"/>
          <w:szCs w:val="22"/>
        </w:rPr>
      </w:pPr>
      <w:r w:rsidRPr="00EC192C">
        <w:rPr>
          <w:rFonts w:ascii="Calibri" w:eastAsia="Times New Roman" w:hAnsi="Calibri"/>
          <w:b/>
          <w:bCs/>
          <w:snapToGrid w:val="0"/>
          <w:sz w:val="22"/>
          <w:szCs w:val="22"/>
          <w:lang w:eastAsia="en-GB"/>
        </w:rPr>
        <w:t>încadrare a proiectului în procedura de evaluare a impactului asupra mediului</w:t>
      </w:r>
      <w:r w:rsidRPr="00EC192C">
        <w:rPr>
          <w:rFonts w:ascii="Calibri" w:eastAsia="Times New Roman" w:hAnsi="Calibri"/>
          <w:bCs/>
          <w:snapToGrid w:val="0"/>
          <w:sz w:val="22"/>
          <w:szCs w:val="22"/>
          <w:lang w:eastAsia="en-GB"/>
        </w:rPr>
        <w:t xml:space="preserve">, sau </w:t>
      </w:r>
      <w:r w:rsidRPr="00EC192C">
        <w:rPr>
          <w:rFonts w:ascii="Calibri" w:eastAsia="Times New Roman" w:hAnsi="Calibri"/>
          <w:b/>
          <w:bCs/>
          <w:snapToGrid w:val="0"/>
          <w:sz w:val="22"/>
          <w:szCs w:val="22"/>
          <w:lang w:eastAsia="en-GB"/>
        </w:rPr>
        <w:t>Clasarea notific</w:t>
      </w:r>
      <w:r w:rsidR="00687325" w:rsidRPr="00EC192C">
        <w:rPr>
          <w:rFonts w:ascii="Calibri" w:eastAsia="Times New Roman" w:hAnsi="Calibri"/>
          <w:b/>
          <w:bCs/>
          <w:snapToGrid w:val="0"/>
          <w:sz w:val="22"/>
          <w:szCs w:val="22"/>
          <w:lang w:eastAsia="en-GB"/>
        </w:rPr>
        <w:t>ă</w:t>
      </w:r>
      <w:r w:rsidRPr="00EC192C">
        <w:rPr>
          <w:rFonts w:ascii="Calibri" w:eastAsia="Times New Roman" w:hAnsi="Calibri"/>
          <w:b/>
          <w:bCs/>
          <w:snapToGrid w:val="0"/>
          <w:sz w:val="22"/>
          <w:szCs w:val="22"/>
          <w:lang w:eastAsia="en-GB"/>
        </w:rPr>
        <w:t>rii</w:t>
      </w:r>
      <w:r w:rsidRPr="00EC192C">
        <w:rPr>
          <w:rFonts w:ascii="Calibri" w:eastAsia="Times New Roman" w:hAnsi="Calibri"/>
          <w:bCs/>
          <w:snapToGrid w:val="0"/>
          <w:sz w:val="22"/>
          <w:szCs w:val="22"/>
          <w:lang w:eastAsia="en-GB"/>
        </w:rPr>
        <w:t xml:space="preserve"> emisă de autoritatea pentru protecția mediului, în conformitate cu legislaţia naţională aplicabilă privind evaluarea </w:t>
      </w:r>
      <w:r w:rsidRPr="00D45260">
        <w:rPr>
          <w:rFonts w:ascii="Calibri" w:eastAsia="Times New Roman" w:hAnsi="Calibri"/>
          <w:bCs/>
          <w:snapToGrid w:val="0"/>
          <w:sz w:val="22"/>
          <w:szCs w:val="22"/>
          <w:lang w:eastAsia="en-GB"/>
        </w:rPr>
        <w:t>impactului anumitor proiecte publice şi private asupra mediului, cu completările şi modificările ulterioare</w:t>
      </w:r>
      <w:r w:rsidRPr="00D45260">
        <w:rPr>
          <w:rFonts w:ascii="Calibri" w:hAnsi="Calibri"/>
          <w:sz w:val="22"/>
          <w:szCs w:val="22"/>
        </w:rPr>
        <w:t>.</w:t>
      </w:r>
      <w:r w:rsidRPr="00D45260">
        <w:rPr>
          <w:rFonts w:ascii="Calibri" w:hAnsi="Calibri"/>
          <w:b/>
          <w:bCs/>
          <w:sz w:val="22"/>
          <w:szCs w:val="22"/>
        </w:rPr>
        <w:t xml:space="preserve"> </w:t>
      </w:r>
    </w:p>
    <w:p w14:paraId="21886E30" w14:textId="0DDF183E" w:rsidR="00EC192C" w:rsidRPr="00D45260" w:rsidRDefault="00EC192C" w:rsidP="00EC192C">
      <w:pPr>
        <w:spacing w:before="0" w:after="0"/>
        <w:jc w:val="both"/>
        <w:rPr>
          <w:rFonts w:asciiTheme="minorHAnsi" w:hAnsiTheme="minorHAnsi" w:cstheme="minorHAnsi"/>
          <w:sz w:val="22"/>
          <w:szCs w:val="22"/>
        </w:rPr>
      </w:pPr>
      <w:r w:rsidRPr="00D45260">
        <w:rPr>
          <w:rFonts w:asciiTheme="minorHAnsi" w:hAnsiTheme="minorHAnsi" w:cstheme="minorHAnsi"/>
          <w:sz w:val="22"/>
          <w:szCs w:val="22"/>
        </w:rPr>
        <w:t>În conformitate cu legislaţia naţională aplicabilă privind evaluarea impactului anumitor proiecte publice şi private asupra mediului, procedura de evaluare a impactului asupra mediului se realizează în etape, după cum urmează:</w:t>
      </w:r>
    </w:p>
    <w:p w14:paraId="09F7E2C9" w14:textId="77777777" w:rsidR="00EC192C" w:rsidRPr="00D45260" w:rsidRDefault="00EC192C" w:rsidP="00EC192C">
      <w:pPr>
        <w:pStyle w:val="ListParagraph"/>
        <w:spacing w:after="0"/>
        <w:jc w:val="both"/>
        <w:rPr>
          <w:rFonts w:asciiTheme="minorHAnsi" w:hAnsiTheme="minorHAnsi" w:cstheme="minorHAnsi"/>
          <w:b/>
          <w:bCs/>
          <w:sz w:val="22"/>
          <w:szCs w:val="22"/>
        </w:rPr>
      </w:pPr>
      <w:r w:rsidRPr="00D45260">
        <w:rPr>
          <w:rFonts w:asciiTheme="minorHAnsi" w:hAnsiTheme="minorHAnsi" w:cstheme="minorHAnsi"/>
          <w:sz w:val="22"/>
          <w:szCs w:val="22"/>
        </w:rPr>
        <w:t xml:space="preserve">a.1. </w:t>
      </w:r>
      <w:r w:rsidRPr="00D45260">
        <w:rPr>
          <w:rFonts w:asciiTheme="minorHAnsi" w:hAnsiTheme="minorHAnsi" w:cstheme="minorHAnsi"/>
          <w:b/>
          <w:bCs/>
          <w:sz w:val="22"/>
          <w:szCs w:val="22"/>
        </w:rPr>
        <w:t>etapa de încadrare a proiectului în procedura de evaluare a impactului asupra mediului;</w:t>
      </w:r>
    </w:p>
    <w:p w14:paraId="05C3E71B" w14:textId="77777777" w:rsidR="00EC192C" w:rsidRPr="00D45260" w:rsidRDefault="00EC192C" w:rsidP="00EC192C">
      <w:pPr>
        <w:pStyle w:val="ListParagraph"/>
        <w:spacing w:after="0"/>
        <w:jc w:val="both"/>
        <w:rPr>
          <w:rFonts w:asciiTheme="minorHAnsi" w:hAnsiTheme="minorHAnsi" w:cstheme="minorHAnsi"/>
          <w:sz w:val="22"/>
          <w:szCs w:val="22"/>
        </w:rPr>
      </w:pPr>
      <w:r w:rsidRPr="00D45260">
        <w:rPr>
          <w:rFonts w:asciiTheme="minorHAnsi" w:hAnsiTheme="minorHAnsi" w:cstheme="minorHAnsi"/>
          <w:sz w:val="22"/>
          <w:szCs w:val="22"/>
        </w:rPr>
        <w:t>a.2. etapa de definire a domeniului evaluării şi de realizare a raportului privind impactul asupra mediului;</w:t>
      </w:r>
    </w:p>
    <w:p w14:paraId="47859F1F" w14:textId="77777777" w:rsidR="00EC192C" w:rsidRPr="00D45260" w:rsidRDefault="00EC192C" w:rsidP="00EC192C">
      <w:pPr>
        <w:pStyle w:val="ListParagraph"/>
        <w:spacing w:after="0"/>
        <w:jc w:val="both"/>
        <w:rPr>
          <w:rFonts w:asciiTheme="minorHAnsi" w:hAnsiTheme="minorHAnsi" w:cstheme="minorHAnsi"/>
          <w:sz w:val="22"/>
          <w:szCs w:val="22"/>
        </w:rPr>
      </w:pPr>
      <w:r w:rsidRPr="00D45260">
        <w:rPr>
          <w:rFonts w:asciiTheme="minorHAnsi" w:hAnsiTheme="minorHAnsi" w:cstheme="minorHAnsi"/>
          <w:sz w:val="22"/>
          <w:szCs w:val="22"/>
        </w:rPr>
        <w:t>a.3. etapa de analiză a calităţii raportului privind impactul asupra mediului.</w:t>
      </w:r>
    </w:p>
    <w:p w14:paraId="6C363775" w14:textId="77777777" w:rsidR="00EC192C" w:rsidRPr="00D45260" w:rsidRDefault="00EC192C" w:rsidP="00EC192C">
      <w:pPr>
        <w:spacing w:after="0"/>
        <w:ind w:left="709"/>
        <w:jc w:val="both"/>
        <w:rPr>
          <w:rFonts w:asciiTheme="minorHAnsi" w:hAnsiTheme="minorHAnsi" w:cstheme="minorHAnsi"/>
          <w:b/>
          <w:bCs/>
          <w:sz w:val="22"/>
          <w:szCs w:val="22"/>
        </w:rPr>
      </w:pPr>
      <w:r w:rsidRPr="00D45260">
        <w:rPr>
          <w:rFonts w:asciiTheme="minorHAnsi" w:hAnsiTheme="minorHAnsi" w:cstheme="minorHAnsi"/>
          <w:b/>
          <w:bCs/>
          <w:sz w:val="22"/>
          <w:szCs w:val="22"/>
        </w:rPr>
        <w:t>La cererea de finanțare se anexează documentul emis în urma parcurgerii etapei de la litera a.1. mai sus menționată sau clasarea notificării.</w:t>
      </w:r>
    </w:p>
    <w:p w14:paraId="76FA837A" w14:textId="77777777" w:rsidR="00EC192C" w:rsidRPr="00D45260" w:rsidRDefault="00EC192C" w:rsidP="00EC192C">
      <w:pPr>
        <w:spacing w:after="0"/>
        <w:ind w:left="709"/>
        <w:jc w:val="both"/>
        <w:rPr>
          <w:rFonts w:asciiTheme="minorHAnsi" w:hAnsiTheme="minorHAnsi" w:cstheme="minorHAnsi"/>
          <w:sz w:val="22"/>
          <w:szCs w:val="22"/>
        </w:rPr>
      </w:pPr>
      <w:r w:rsidRPr="00D45260">
        <w:rPr>
          <w:rFonts w:asciiTheme="minorHAnsi" w:hAnsiTheme="minorHAnsi" w:cstheme="minorHAnsi"/>
          <w:sz w:val="22"/>
          <w:szCs w:val="22"/>
        </w:rPr>
        <w:t>Nu se acceptă documentul rezultat din evaluare inițială a proiectului prevazută în art 8, alin (2) din Legea 292/2018, etapă care precede procedura de evaluare ce cuprinde etapele de la a.1 la a.3.</w:t>
      </w:r>
    </w:p>
    <w:p w14:paraId="1A8D9343" w14:textId="77777777" w:rsidR="00EC192C" w:rsidRPr="00EC192C" w:rsidRDefault="00EC192C" w:rsidP="00EC192C">
      <w:pPr>
        <w:spacing w:before="0" w:after="0"/>
        <w:ind w:left="284"/>
        <w:jc w:val="both"/>
        <w:rPr>
          <w:rFonts w:asciiTheme="minorHAnsi" w:eastAsia="Times New Roman" w:hAnsiTheme="minorHAnsi" w:cstheme="minorHAnsi"/>
          <w:bCs/>
          <w:snapToGrid w:val="0"/>
          <w:sz w:val="22"/>
          <w:szCs w:val="22"/>
          <w:lang w:eastAsia="en-GB"/>
        </w:rPr>
      </w:pPr>
    </w:p>
    <w:p w14:paraId="4B3B9949" w14:textId="3DED3016" w:rsidR="00DF1825" w:rsidRDefault="00DF1825" w:rsidP="005F18BA">
      <w:pPr>
        <w:numPr>
          <w:ilvl w:val="0"/>
          <w:numId w:val="2"/>
        </w:numPr>
        <w:autoSpaceDE w:val="0"/>
        <w:autoSpaceDN w:val="0"/>
        <w:adjustRightInd w:val="0"/>
        <w:spacing w:before="0" w:after="0"/>
        <w:ind w:left="426" w:hanging="426"/>
        <w:jc w:val="both"/>
        <w:rPr>
          <w:rFonts w:ascii="Calibri" w:hAnsi="Calibri"/>
          <w:b/>
          <w:bCs/>
          <w:sz w:val="22"/>
          <w:szCs w:val="22"/>
        </w:rPr>
      </w:pPr>
      <w:r w:rsidRPr="005F18BA">
        <w:rPr>
          <w:rFonts w:ascii="Calibri" w:hAnsi="Calibri"/>
          <w:b/>
          <w:bCs/>
          <w:sz w:val="22"/>
          <w:szCs w:val="22"/>
        </w:rPr>
        <w:t>Bugetul proiectului (Anexa 10).</w:t>
      </w:r>
    </w:p>
    <w:p w14:paraId="4F5A911C"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487452C5" w14:textId="10F9C683" w:rsidR="00DF1825" w:rsidRPr="001B6CD5" w:rsidRDefault="00DF1825" w:rsidP="005F18BA">
      <w:pPr>
        <w:numPr>
          <w:ilvl w:val="0"/>
          <w:numId w:val="2"/>
        </w:numPr>
        <w:spacing w:before="0" w:after="0"/>
        <w:ind w:left="426" w:hanging="426"/>
        <w:contextualSpacing/>
        <w:jc w:val="both"/>
        <w:rPr>
          <w:rFonts w:ascii="Calibri" w:hAnsi="Calibri"/>
          <w:b/>
          <w:bCs/>
          <w:sz w:val="22"/>
          <w:szCs w:val="22"/>
        </w:rPr>
      </w:pPr>
      <w:r w:rsidRPr="005F18BA">
        <w:rPr>
          <w:rFonts w:ascii="Calibri" w:hAnsi="Calibri"/>
          <w:b/>
          <w:bCs/>
          <w:sz w:val="22"/>
          <w:szCs w:val="22"/>
        </w:rPr>
        <w:t xml:space="preserve">Extras din Registrul general de evidență a salariaților (REVISAL), </w:t>
      </w:r>
      <w:r w:rsidRPr="005F18BA">
        <w:rPr>
          <w:rFonts w:ascii="Calibri" w:hAnsi="Calibri"/>
          <w:sz w:val="22"/>
          <w:szCs w:val="22"/>
        </w:rPr>
        <w:t>listat cu cel mult 5 zile lucrătoare înainte de depunerea cererii de finanțare</w:t>
      </w:r>
      <w:r w:rsidR="00AB2FD1" w:rsidRPr="005F18BA">
        <w:rPr>
          <w:rFonts w:ascii="Calibri" w:hAnsi="Calibri"/>
          <w:sz w:val="22"/>
          <w:szCs w:val="22"/>
        </w:rPr>
        <w:t xml:space="preserve"> (pe extras trebuie să apară data listării)</w:t>
      </w:r>
      <w:r w:rsidRPr="005F18BA">
        <w:rPr>
          <w:rFonts w:ascii="Calibri" w:hAnsi="Calibri"/>
          <w:sz w:val="22"/>
          <w:szCs w:val="22"/>
        </w:rPr>
        <w:t>, de pe portalul Inspec</w:t>
      </w:r>
      <w:r w:rsidR="00687325" w:rsidRPr="005F18BA">
        <w:rPr>
          <w:rFonts w:ascii="Calibri" w:hAnsi="Calibri"/>
          <w:sz w:val="22"/>
          <w:szCs w:val="22"/>
        </w:rPr>
        <w:t>ț</w:t>
      </w:r>
      <w:r w:rsidRPr="005F18BA">
        <w:rPr>
          <w:rFonts w:ascii="Calibri" w:hAnsi="Calibri"/>
          <w:sz w:val="22"/>
          <w:szCs w:val="22"/>
        </w:rPr>
        <w:t>ia Muncii (ReGES) precum și extrase din Registrul salariați și Contracte per salariat din ReviSal, din care să rezulte că a înregistrat un număr mediu de salariaţi de cel puţin unu, în anul fiscal anterior depunerii cererii de finanţare</w:t>
      </w:r>
      <w:r w:rsidR="001B6CD5">
        <w:rPr>
          <w:rFonts w:ascii="Calibri" w:hAnsi="Calibri"/>
          <w:sz w:val="22"/>
          <w:szCs w:val="22"/>
        </w:rPr>
        <w:t>.</w:t>
      </w:r>
      <w:r w:rsidR="00F7681D">
        <w:rPr>
          <w:rFonts w:ascii="Calibri" w:hAnsi="Calibri"/>
          <w:sz w:val="22"/>
          <w:szCs w:val="22"/>
        </w:rPr>
        <w:t xml:space="preserve"> Se va anexa atât </w:t>
      </w:r>
      <w:r w:rsidR="001D1698">
        <w:rPr>
          <w:rFonts w:ascii="Calibri" w:hAnsi="Calibri"/>
          <w:sz w:val="22"/>
          <w:szCs w:val="22"/>
        </w:rPr>
        <w:t>extrasul din REVISAL, cât și cel de pe portalul REGES.</w:t>
      </w:r>
    </w:p>
    <w:p w14:paraId="74DCA016" w14:textId="77777777" w:rsidR="001B6CD5" w:rsidRPr="005F18BA" w:rsidRDefault="001B6CD5" w:rsidP="001B6CD5">
      <w:pPr>
        <w:spacing w:before="0" w:after="0"/>
        <w:contextualSpacing/>
        <w:jc w:val="both"/>
        <w:rPr>
          <w:rFonts w:ascii="Calibri" w:hAnsi="Calibri"/>
          <w:b/>
          <w:bCs/>
          <w:sz w:val="22"/>
          <w:szCs w:val="22"/>
        </w:rPr>
      </w:pPr>
    </w:p>
    <w:p w14:paraId="319833D2" w14:textId="5F3FA4DF" w:rsidR="00DF1825" w:rsidRDefault="00DF1825" w:rsidP="005F18BA">
      <w:pPr>
        <w:numPr>
          <w:ilvl w:val="0"/>
          <w:numId w:val="2"/>
        </w:numPr>
        <w:autoSpaceDE w:val="0"/>
        <w:autoSpaceDN w:val="0"/>
        <w:adjustRightInd w:val="0"/>
        <w:spacing w:before="0" w:after="0"/>
        <w:ind w:left="360" w:hanging="360"/>
        <w:jc w:val="both"/>
        <w:rPr>
          <w:rFonts w:ascii="Calibri" w:hAnsi="Calibri"/>
          <w:b/>
          <w:bCs/>
          <w:sz w:val="22"/>
          <w:szCs w:val="22"/>
        </w:rPr>
      </w:pPr>
      <w:r w:rsidRPr="005F18BA">
        <w:rPr>
          <w:rFonts w:ascii="Calibri" w:hAnsi="Calibri"/>
          <w:b/>
          <w:bCs/>
          <w:sz w:val="22"/>
          <w:szCs w:val="22"/>
        </w:rPr>
        <w:t>Fișă/fișe de post pentru locul/locurile de muncă nou creat/create legat/legate direct de investiția finanțată.</w:t>
      </w:r>
    </w:p>
    <w:p w14:paraId="27A4E9DC"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3708DA7A" w14:textId="7F71A737" w:rsidR="00DF1825" w:rsidRPr="001B6CD5" w:rsidRDefault="00DF1825" w:rsidP="005F18BA">
      <w:pPr>
        <w:numPr>
          <w:ilvl w:val="0"/>
          <w:numId w:val="2"/>
        </w:numPr>
        <w:spacing w:before="0" w:after="0"/>
        <w:ind w:left="426" w:hanging="426"/>
        <w:contextualSpacing/>
        <w:rPr>
          <w:rFonts w:ascii="Calibri" w:hAnsi="Calibri"/>
          <w:b/>
          <w:bCs/>
          <w:sz w:val="22"/>
          <w:szCs w:val="22"/>
        </w:rPr>
      </w:pPr>
      <w:r w:rsidRPr="005F18BA">
        <w:rPr>
          <w:rFonts w:ascii="Calibri" w:hAnsi="Calibri"/>
          <w:b/>
          <w:bCs/>
          <w:sz w:val="22"/>
          <w:szCs w:val="22"/>
        </w:rPr>
        <w:t xml:space="preserve">CV-urile membrilor echipei de proiect şi fişele de post </w:t>
      </w:r>
      <w:r w:rsidRPr="005F18BA">
        <w:rPr>
          <w:rFonts w:ascii="Calibri" w:hAnsi="Calibri"/>
          <w:sz w:val="22"/>
          <w:szCs w:val="22"/>
        </w:rPr>
        <w:t>(în cazul în care echipa de proiect a fost stabilită), doar dacă informațiile nu se regăsesc completate în modelul standard al cererii de finanțare, secțiunea dedicată</w:t>
      </w:r>
    </w:p>
    <w:p w14:paraId="4628E5E3" w14:textId="77777777" w:rsidR="001B6CD5" w:rsidRPr="005F18BA" w:rsidRDefault="001B6CD5" w:rsidP="001B6CD5">
      <w:pPr>
        <w:spacing w:before="0" w:after="0"/>
        <w:contextualSpacing/>
        <w:rPr>
          <w:rFonts w:ascii="Calibri" w:hAnsi="Calibri"/>
          <w:b/>
          <w:bCs/>
          <w:sz w:val="22"/>
          <w:szCs w:val="22"/>
        </w:rPr>
      </w:pPr>
    </w:p>
    <w:p w14:paraId="69B25654" w14:textId="24FA14B0" w:rsidR="00DF1825" w:rsidRPr="001B6CD5" w:rsidRDefault="00DF1825" w:rsidP="005F18BA">
      <w:pPr>
        <w:numPr>
          <w:ilvl w:val="0"/>
          <w:numId w:val="2"/>
        </w:numPr>
        <w:tabs>
          <w:tab w:val="left" w:pos="567"/>
        </w:tabs>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Declaratia privind eligibilitatea TVA </w:t>
      </w:r>
      <w:r w:rsidRPr="001B6CD5">
        <w:rPr>
          <w:rFonts w:ascii="Calibri" w:hAnsi="Calibri"/>
          <w:sz w:val="22"/>
          <w:szCs w:val="22"/>
        </w:rPr>
        <w:t>(Anexa 14)</w:t>
      </w:r>
      <w:r w:rsidR="00F7681D">
        <w:rPr>
          <w:rFonts w:ascii="Calibri" w:hAnsi="Calibri"/>
          <w:sz w:val="22"/>
          <w:szCs w:val="22"/>
        </w:rPr>
        <w:t xml:space="preserve"> </w:t>
      </w:r>
      <w:r w:rsidR="00F7681D" w:rsidRPr="00F7681D">
        <w:rPr>
          <w:rFonts w:ascii="Calibri" w:hAnsi="Calibri"/>
          <w:sz w:val="22"/>
          <w:szCs w:val="22"/>
        </w:rPr>
        <w:t xml:space="preserve">și certificatul de înscriere </w:t>
      </w:r>
      <w:r w:rsidR="00F7681D">
        <w:rPr>
          <w:rFonts w:ascii="Calibri" w:hAnsi="Calibri"/>
          <w:sz w:val="22"/>
          <w:szCs w:val="22"/>
        </w:rPr>
        <w:t>î</w:t>
      </w:r>
      <w:r w:rsidR="00F7681D" w:rsidRPr="00F7681D">
        <w:rPr>
          <w:rFonts w:ascii="Calibri" w:hAnsi="Calibri"/>
          <w:sz w:val="22"/>
          <w:szCs w:val="22"/>
        </w:rPr>
        <w:t>n scop TVA, unde este cazul</w:t>
      </w:r>
      <w:r w:rsidRPr="001B6CD5">
        <w:rPr>
          <w:rFonts w:ascii="Calibri" w:hAnsi="Calibri"/>
          <w:sz w:val="22"/>
          <w:szCs w:val="22"/>
        </w:rPr>
        <w:t>.</w:t>
      </w:r>
    </w:p>
    <w:p w14:paraId="6E0C227C" w14:textId="77777777" w:rsidR="001B6CD5" w:rsidRPr="005F18BA" w:rsidRDefault="001B6CD5" w:rsidP="001B6CD5">
      <w:pPr>
        <w:tabs>
          <w:tab w:val="left" w:pos="567"/>
        </w:tabs>
        <w:autoSpaceDE w:val="0"/>
        <w:autoSpaceDN w:val="0"/>
        <w:adjustRightInd w:val="0"/>
        <w:spacing w:before="0" w:after="0"/>
        <w:jc w:val="both"/>
        <w:rPr>
          <w:rFonts w:ascii="Calibri" w:hAnsi="Calibri"/>
          <w:b/>
          <w:bCs/>
          <w:sz w:val="22"/>
          <w:szCs w:val="22"/>
        </w:rPr>
      </w:pPr>
    </w:p>
    <w:p w14:paraId="79A6D6D0" w14:textId="77777777" w:rsidR="00DF1825" w:rsidRPr="005F18BA" w:rsidRDefault="00DF1825" w:rsidP="005F18BA">
      <w:pPr>
        <w:numPr>
          <w:ilvl w:val="0"/>
          <w:numId w:val="2"/>
        </w:numPr>
        <w:spacing w:before="0" w:after="0"/>
        <w:ind w:left="426" w:hanging="426"/>
        <w:jc w:val="both"/>
        <w:rPr>
          <w:rFonts w:ascii="Calibri" w:hAnsi="Calibri"/>
          <w:b/>
          <w:bCs/>
          <w:sz w:val="22"/>
          <w:szCs w:val="22"/>
        </w:rPr>
      </w:pPr>
      <w:r w:rsidRPr="005F18BA">
        <w:rPr>
          <w:rFonts w:ascii="Calibri" w:hAnsi="Calibri"/>
          <w:b/>
          <w:bCs/>
          <w:sz w:val="22"/>
          <w:szCs w:val="22"/>
        </w:rPr>
        <w:t>Macheta privind analiza și previziunea financiară</w:t>
      </w:r>
    </w:p>
    <w:p w14:paraId="108BE4E6" w14:textId="5E79B100"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Solicitantul sau liderul, în cazul parteneriatului, va completa Macheta privind analiza și previziunea financiară, inclusiv modelul de calcul al profitului, </w:t>
      </w:r>
      <w:r w:rsidRPr="001B6CD5">
        <w:rPr>
          <w:rFonts w:ascii="Calibri" w:hAnsi="Calibri"/>
          <w:sz w:val="22"/>
          <w:szCs w:val="22"/>
        </w:rPr>
        <w:t>Anexa 19 la</w:t>
      </w:r>
      <w:r w:rsidRPr="005F18BA">
        <w:rPr>
          <w:rFonts w:ascii="Calibri" w:hAnsi="Calibri"/>
          <w:sz w:val="22"/>
          <w:szCs w:val="22"/>
        </w:rPr>
        <w:t xml:space="preserve"> prezentul Ghid.</w:t>
      </w:r>
    </w:p>
    <w:p w14:paraId="7D8839F1" w14:textId="77777777" w:rsidR="001B6CD5" w:rsidRPr="005F18BA" w:rsidRDefault="001B6CD5" w:rsidP="005F18BA">
      <w:pPr>
        <w:spacing w:before="0" w:after="0"/>
        <w:jc w:val="both"/>
        <w:rPr>
          <w:rFonts w:ascii="Calibri" w:hAnsi="Calibri"/>
          <w:sz w:val="22"/>
          <w:szCs w:val="22"/>
        </w:rPr>
      </w:pPr>
    </w:p>
    <w:p w14:paraId="61D8FE6E" w14:textId="77777777" w:rsidR="00DF1825" w:rsidRPr="005F18BA" w:rsidRDefault="00DF1825" w:rsidP="005F18BA">
      <w:pPr>
        <w:numPr>
          <w:ilvl w:val="0"/>
          <w:numId w:val="2"/>
        </w:numPr>
        <w:spacing w:before="0" w:after="0"/>
        <w:ind w:left="426" w:hanging="426"/>
        <w:rPr>
          <w:rFonts w:ascii="Calibri" w:hAnsi="Calibri"/>
          <w:b/>
          <w:bCs/>
          <w:sz w:val="22"/>
          <w:szCs w:val="22"/>
        </w:rPr>
      </w:pPr>
      <w:bookmarkStart w:id="249" w:name="_Hlk129251860"/>
      <w:r w:rsidRPr="005F18BA">
        <w:rPr>
          <w:rFonts w:ascii="Calibri" w:hAnsi="Calibri"/>
          <w:b/>
          <w:bCs/>
          <w:sz w:val="22"/>
          <w:szCs w:val="22"/>
        </w:rPr>
        <w:t>Planul de afaceri</w:t>
      </w:r>
    </w:p>
    <w:p w14:paraId="5CA5A89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Planul de afaceri are scopul de a prezenta modul de valorificare a obiectivului propus spre finanţare şi contribuţia acestuia la dezvoltarea locală.</w:t>
      </w:r>
    </w:p>
    <w:p w14:paraId="5A426307"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lastRenderedPageBreak/>
        <w:t xml:space="preserve">Documentul mai sus menţionat trebuie întocmit conform </w:t>
      </w:r>
      <w:r w:rsidRPr="001B6CD5">
        <w:rPr>
          <w:rFonts w:ascii="Calibri" w:hAnsi="Calibri"/>
          <w:sz w:val="22"/>
          <w:szCs w:val="22"/>
        </w:rPr>
        <w:t>Anexei 18 Plan de afaceri preze</w:t>
      </w:r>
      <w:r w:rsidRPr="005F18BA">
        <w:rPr>
          <w:rFonts w:ascii="Calibri" w:hAnsi="Calibri"/>
          <w:sz w:val="22"/>
          <w:szCs w:val="22"/>
        </w:rPr>
        <w:t>ntată în prezentul Ghid.</w:t>
      </w:r>
      <w:bookmarkEnd w:id="249"/>
    </w:p>
    <w:p w14:paraId="41120147" w14:textId="366EDB4B" w:rsidR="00DF1825" w:rsidRPr="001B6CD5" w:rsidRDefault="00DF182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sz w:val="22"/>
          <w:szCs w:val="22"/>
        </w:rPr>
        <w:t xml:space="preserve">Cele mai recente </w:t>
      </w:r>
      <w:r w:rsidRPr="005F18BA">
        <w:rPr>
          <w:rFonts w:ascii="Calibri" w:hAnsi="Calibri"/>
          <w:b/>
          <w:bCs/>
          <w:sz w:val="22"/>
          <w:szCs w:val="22"/>
        </w:rPr>
        <w:t>situații financiare anuale ale solicitantului</w:t>
      </w:r>
      <w:r w:rsidRPr="005F18BA">
        <w:rPr>
          <w:rFonts w:ascii="Calibri" w:hAnsi="Calibri"/>
          <w:sz w:val="22"/>
          <w:szCs w:val="22"/>
        </w:rPr>
        <w:t xml:space="preserve">  (aprobate de adunarea generală a acționarilor sau asociaților)</w:t>
      </w:r>
      <w:r w:rsidR="001B6CD5">
        <w:rPr>
          <w:rFonts w:ascii="Calibri" w:hAnsi="Calibri"/>
          <w:sz w:val="22"/>
          <w:szCs w:val="22"/>
        </w:rPr>
        <w:t xml:space="preserve">. </w:t>
      </w:r>
      <w:r w:rsidRPr="001B6CD5">
        <w:rPr>
          <w:rFonts w:ascii="Calibri" w:hAnsi="Calibri"/>
          <w:sz w:val="22"/>
          <w:szCs w:val="22"/>
        </w:rPr>
        <w:t xml:space="preserve">Se depun documentele aferente exercițiului fiscal anterior depunerii cererii de finanțare, aprobate de adunarea generală a acţionarilor sau asociaţilor: </w:t>
      </w:r>
    </w:p>
    <w:p w14:paraId="6AC7D828" w14:textId="5896AD30"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Bilanţul prescurtat (Formular 10) </w:t>
      </w:r>
    </w:p>
    <w:p w14:paraId="0FBC6ECB" w14:textId="02B108B9"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Contul de profit şi pierdere (Formular 20) </w:t>
      </w:r>
    </w:p>
    <w:p w14:paraId="4AF329C0" w14:textId="5E4A67A8"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Datele informative (Formular 30) </w:t>
      </w:r>
    </w:p>
    <w:p w14:paraId="6C546DBB" w14:textId="3EFAC55E" w:rsidR="00AB2AA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Situația activelor imobilizate (Formular 40)</w:t>
      </w:r>
      <w:r w:rsidR="001B6CD5" w:rsidRPr="001B6CD5">
        <w:rPr>
          <w:rFonts w:ascii="Calibri" w:hAnsi="Calibri"/>
          <w:sz w:val="22"/>
          <w:szCs w:val="22"/>
        </w:rPr>
        <w:t>.</w:t>
      </w:r>
    </w:p>
    <w:p w14:paraId="0869B974" w14:textId="77777777" w:rsidR="001B6CD5" w:rsidRPr="005F18BA" w:rsidRDefault="001B6CD5" w:rsidP="005F18BA">
      <w:pPr>
        <w:spacing w:before="0" w:after="0"/>
        <w:jc w:val="both"/>
        <w:rPr>
          <w:rFonts w:ascii="Calibri" w:hAnsi="Calibri"/>
          <w:b/>
          <w:bCs/>
          <w:sz w:val="22"/>
          <w:szCs w:val="22"/>
        </w:rPr>
      </w:pPr>
    </w:p>
    <w:p w14:paraId="39BB4A14" w14:textId="5AFC5627" w:rsidR="003063E5" w:rsidRPr="001B6CD5" w:rsidRDefault="003063E5" w:rsidP="005F18BA">
      <w:pPr>
        <w:numPr>
          <w:ilvl w:val="0"/>
          <w:numId w:val="2"/>
        </w:numPr>
        <w:spacing w:before="0" w:after="0"/>
        <w:jc w:val="both"/>
        <w:rPr>
          <w:rFonts w:ascii="Calibri" w:hAnsi="Calibri"/>
          <w:sz w:val="22"/>
          <w:szCs w:val="22"/>
        </w:rPr>
      </w:pPr>
      <w:r w:rsidRPr="005F18BA">
        <w:rPr>
          <w:rFonts w:ascii="Calibri" w:hAnsi="Calibri"/>
          <w:b/>
          <w:bCs/>
          <w:sz w:val="22"/>
          <w:szCs w:val="22"/>
        </w:rPr>
        <w:t xml:space="preserve">Declarație privind beneficiarul/beneficiarii real/i Declarația privind beneficiarul/beneficiarii real/i  </w:t>
      </w:r>
      <w:r w:rsidRPr="005F18BA">
        <w:rPr>
          <w:rFonts w:ascii="Calibri" w:hAnsi="Calibri"/>
          <w:sz w:val="22"/>
          <w:szCs w:val="22"/>
        </w:rPr>
        <w:t xml:space="preserve">se va depune de solicitanții de finanțare - persoane juridice supuse obligației de înregistrare în registrul comerțului și de ONG-uri, în conformitate cu </w:t>
      </w:r>
      <w:r w:rsidRPr="001B6CD5">
        <w:rPr>
          <w:rFonts w:ascii="Calibri" w:hAnsi="Calibri"/>
          <w:sz w:val="22"/>
          <w:szCs w:val="22"/>
        </w:rPr>
        <w:t xml:space="preserve">Legea nr. 129/2019 pentru prevenirea și combaterea spălării banilor și finanțării terorismului (Anexa 20). </w:t>
      </w:r>
    </w:p>
    <w:p w14:paraId="1D820D28" w14:textId="77777777" w:rsidR="001B6CD5" w:rsidRPr="005F18BA" w:rsidRDefault="001B6CD5" w:rsidP="001B6CD5">
      <w:pPr>
        <w:spacing w:before="0" w:after="0"/>
        <w:jc w:val="both"/>
        <w:rPr>
          <w:rFonts w:ascii="Calibri" w:hAnsi="Calibri"/>
          <w:sz w:val="22"/>
          <w:szCs w:val="22"/>
        </w:rPr>
      </w:pPr>
    </w:p>
    <w:p w14:paraId="13C5963B" w14:textId="59D45A84" w:rsidR="003063E5" w:rsidRPr="001B6CD5" w:rsidRDefault="003063E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Situatie centralizatoare </w:t>
      </w:r>
      <w:r w:rsidR="00C71E1F" w:rsidRPr="005F18BA">
        <w:rPr>
          <w:rFonts w:ascii="Calibri" w:hAnsi="Calibri"/>
          <w:b/>
          <w:bCs/>
          <w:sz w:val="22"/>
          <w:szCs w:val="22"/>
        </w:rPr>
        <w:t>privind beneficiarul/</w:t>
      </w:r>
      <w:r w:rsidRPr="005F18BA">
        <w:rPr>
          <w:rFonts w:ascii="Calibri" w:hAnsi="Calibri"/>
          <w:b/>
          <w:bCs/>
          <w:sz w:val="22"/>
          <w:szCs w:val="22"/>
        </w:rPr>
        <w:t>beneficiari</w:t>
      </w:r>
      <w:r w:rsidR="00C71E1F" w:rsidRPr="005F18BA">
        <w:rPr>
          <w:rFonts w:ascii="Calibri" w:hAnsi="Calibri"/>
          <w:b/>
          <w:bCs/>
          <w:sz w:val="22"/>
          <w:szCs w:val="22"/>
        </w:rPr>
        <w:t>i</w:t>
      </w:r>
      <w:r w:rsidRPr="005F18BA">
        <w:rPr>
          <w:rFonts w:ascii="Calibri" w:hAnsi="Calibri"/>
          <w:b/>
          <w:bCs/>
          <w:sz w:val="22"/>
          <w:szCs w:val="22"/>
        </w:rPr>
        <w:t xml:space="preserve"> real</w:t>
      </w:r>
      <w:r w:rsidR="00C71E1F" w:rsidRPr="005F18BA">
        <w:rPr>
          <w:rFonts w:ascii="Calibri" w:hAnsi="Calibri"/>
          <w:b/>
          <w:bCs/>
          <w:sz w:val="22"/>
          <w:szCs w:val="22"/>
        </w:rPr>
        <w:t>/reali ai finanțării (</w:t>
      </w:r>
      <w:r w:rsidR="00C71E1F" w:rsidRPr="001B6CD5">
        <w:rPr>
          <w:rFonts w:ascii="Calibri" w:hAnsi="Calibri"/>
          <w:sz w:val="22"/>
          <w:szCs w:val="22"/>
        </w:rPr>
        <w:t>Anexa 21)</w:t>
      </w:r>
      <w:r w:rsidR="001B6CD5" w:rsidRPr="001B6CD5">
        <w:rPr>
          <w:rFonts w:ascii="Calibri" w:hAnsi="Calibri"/>
          <w:sz w:val="22"/>
          <w:szCs w:val="22"/>
        </w:rPr>
        <w:t>.</w:t>
      </w:r>
    </w:p>
    <w:p w14:paraId="42A150DF"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047C9525" w14:textId="0BECABD1" w:rsidR="00C71E1F" w:rsidRPr="001B6CD5" w:rsidRDefault="003063E5" w:rsidP="005F18BA">
      <w:pPr>
        <w:pStyle w:val="ListParagraph"/>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Declaratie </w:t>
      </w:r>
      <w:r w:rsidR="00C71E1F" w:rsidRPr="005F18BA">
        <w:rPr>
          <w:rFonts w:ascii="Calibri" w:hAnsi="Calibri"/>
          <w:b/>
          <w:bCs/>
          <w:sz w:val="22"/>
          <w:szCs w:val="22"/>
          <w:shd w:val="clear" w:color="auto" w:fill="FFFFFF"/>
        </w:rPr>
        <w:t xml:space="preserve">privind beneficiarul/beneficiarii real/i – contractant/subcontractant </w:t>
      </w:r>
      <w:r w:rsidR="00C71E1F" w:rsidRPr="001B6CD5">
        <w:rPr>
          <w:rFonts w:ascii="Calibri" w:hAnsi="Calibri"/>
          <w:sz w:val="22"/>
          <w:szCs w:val="22"/>
          <w:shd w:val="clear" w:color="auto" w:fill="FFFFFF"/>
        </w:rPr>
        <w:t>(Anexa 21.1).</w:t>
      </w:r>
    </w:p>
    <w:p w14:paraId="11882A2D" w14:textId="77777777" w:rsidR="001B6CD5" w:rsidRPr="001B6CD5" w:rsidRDefault="001B6CD5" w:rsidP="001B6CD5">
      <w:pPr>
        <w:autoSpaceDE w:val="0"/>
        <w:autoSpaceDN w:val="0"/>
        <w:adjustRightInd w:val="0"/>
        <w:spacing w:before="0" w:after="0"/>
        <w:jc w:val="both"/>
        <w:rPr>
          <w:rFonts w:ascii="Calibri" w:hAnsi="Calibri"/>
          <w:sz w:val="22"/>
          <w:szCs w:val="22"/>
        </w:rPr>
      </w:pPr>
    </w:p>
    <w:p w14:paraId="759A955F" w14:textId="3044719A" w:rsidR="001B6CD5" w:rsidRPr="001B6CD5" w:rsidRDefault="003063E5" w:rsidP="001B6CD5">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Declarație relocare ajutor de stat</w:t>
      </w:r>
      <w:r w:rsidR="009C135E">
        <w:rPr>
          <w:rFonts w:ascii="Calibri" w:hAnsi="Calibri"/>
          <w:b/>
          <w:bCs/>
          <w:sz w:val="22"/>
          <w:szCs w:val="22"/>
        </w:rPr>
        <w:t xml:space="preserve"> (</w:t>
      </w:r>
      <w:r w:rsidR="009C135E" w:rsidRPr="00824A98">
        <w:rPr>
          <w:rFonts w:ascii="Calibri" w:hAnsi="Calibri"/>
          <w:sz w:val="22"/>
          <w:szCs w:val="22"/>
        </w:rPr>
        <w:t>Anexa 22</w:t>
      </w:r>
      <w:r w:rsidR="009C135E">
        <w:rPr>
          <w:rFonts w:ascii="Calibri" w:hAnsi="Calibri"/>
          <w:b/>
          <w:bCs/>
          <w:sz w:val="22"/>
          <w:szCs w:val="22"/>
        </w:rPr>
        <w:t>)</w:t>
      </w:r>
      <w:r w:rsidR="001B6CD5">
        <w:rPr>
          <w:rFonts w:ascii="Calibri" w:hAnsi="Calibri"/>
          <w:b/>
          <w:bCs/>
          <w:sz w:val="22"/>
          <w:szCs w:val="22"/>
        </w:rPr>
        <w:t>.</w:t>
      </w:r>
    </w:p>
    <w:p w14:paraId="39811506" w14:textId="2C9F4804" w:rsidR="003063E5" w:rsidRPr="001B6CD5" w:rsidRDefault="003063E5" w:rsidP="001B6CD5">
      <w:pPr>
        <w:autoSpaceDE w:val="0"/>
        <w:autoSpaceDN w:val="0"/>
        <w:adjustRightInd w:val="0"/>
        <w:spacing w:before="0" w:after="0"/>
        <w:jc w:val="both"/>
        <w:rPr>
          <w:rFonts w:ascii="Calibri" w:hAnsi="Calibri"/>
          <w:sz w:val="22"/>
          <w:szCs w:val="22"/>
        </w:rPr>
      </w:pPr>
      <w:r w:rsidRPr="001B6CD5">
        <w:rPr>
          <w:rFonts w:ascii="Calibri" w:hAnsi="Calibri"/>
          <w:b/>
          <w:bCs/>
          <w:sz w:val="22"/>
          <w:szCs w:val="22"/>
        </w:rPr>
        <w:t xml:space="preserve"> </w:t>
      </w:r>
    </w:p>
    <w:p w14:paraId="0F3127EB" w14:textId="2D443AD8" w:rsidR="00AB2AA5" w:rsidRPr="005F18BA" w:rsidRDefault="00DF182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Orice alte documente relevante  necesare pentru a permite evaluarea criteriilor de selec</w:t>
      </w:r>
      <w:r w:rsidR="00687325" w:rsidRPr="005F18BA">
        <w:rPr>
          <w:rFonts w:ascii="Calibri" w:hAnsi="Calibri"/>
          <w:b/>
          <w:bCs/>
          <w:sz w:val="22"/>
          <w:szCs w:val="22"/>
        </w:rPr>
        <w:t>ț</w:t>
      </w:r>
      <w:r w:rsidRPr="005F18BA">
        <w:rPr>
          <w:rFonts w:ascii="Calibri" w:hAnsi="Calibri"/>
          <w:b/>
          <w:bCs/>
          <w:sz w:val="22"/>
          <w:szCs w:val="22"/>
        </w:rPr>
        <w:t>ie.</w:t>
      </w:r>
    </w:p>
    <w:p w14:paraId="54543103" w14:textId="25CBDBC4" w:rsidR="00AB2E98" w:rsidRPr="005F18BA" w:rsidRDefault="00AB2E98" w:rsidP="005F18BA">
      <w:pPr>
        <w:tabs>
          <w:tab w:val="left" w:pos="567"/>
        </w:tabs>
        <w:autoSpaceDE w:val="0"/>
        <w:autoSpaceDN w:val="0"/>
        <w:adjustRightInd w:val="0"/>
        <w:spacing w:before="0" w:after="0"/>
        <w:ind w:left="360"/>
        <w:jc w:val="both"/>
        <w:rPr>
          <w:rFonts w:ascii="Calibri" w:hAnsi="Calibri"/>
          <w:sz w:val="22"/>
          <w:szCs w:val="22"/>
        </w:rPr>
      </w:pPr>
    </w:p>
    <w:p w14:paraId="0BEF3C37" w14:textId="74C407F7" w:rsidR="00B669CF" w:rsidRPr="005F18BA" w:rsidRDefault="00933811" w:rsidP="005F18BA">
      <w:pPr>
        <w:pStyle w:val="Heading2"/>
        <w:spacing w:before="0" w:after="0"/>
        <w:rPr>
          <w:rFonts w:ascii="Calibri" w:hAnsi="Calibri" w:cs="Calibri"/>
          <w:sz w:val="22"/>
          <w:szCs w:val="22"/>
        </w:rPr>
      </w:pPr>
      <w:bookmarkStart w:id="250" w:name="_Toc142556406"/>
      <w:bookmarkStart w:id="251" w:name="_Toc199764279"/>
      <w:r w:rsidRPr="005F18BA">
        <w:rPr>
          <w:rFonts w:ascii="Calibri" w:hAnsi="Calibri" w:cs="Calibri"/>
          <w:sz w:val="22"/>
          <w:szCs w:val="22"/>
        </w:rPr>
        <w:t>Aspecte administrative privind depunerea cererii de finanțare</w:t>
      </w:r>
      <w:bookmarkEnd w:id="250"/>
      <w:bookmarkEnd w:id="251"/>
    </w:p>
    <w:p w14:paraId="1260F185" w14:textId="53138ECE" w:rsidR="004D1DD2" w:rsidRPr="005F18BA" w:rsidRDefault="000E32CF" w:rsidP="005F18BA">
      <w:pPr>
        <w:spacing w:before="0" w:after="0"/>
        <w:jc w:val="both"/>
        <w:rPr>
          <w:rFonts w:ascii="Calibri" w:hAnsi="Calibri"/>
          <w:sz w:val="22"/>
          <w:szCs w:val="22"/>
        </w:rPr>
      </w:pPr>
      <w:bookmarkStart w:id="252" w:name="_Hlk96420627"/>
      <w:r w:rsidRPr="005F18BA">
        <w:rPr>
          <w:rFonts w:ascii="Calibri" w:hAnsi="Calibri"/>
          <w:sz w:val="22"/>
          <w:szCs w:val="22"/>
        </w:rPr>
        <w:t>Cererea de finanțare depusă de solicitanți respectă modelul cadru aprobat prin Ordinul nr. 1777 /2023</w:t>
      </w:r>
      <w:r w:rsidR="002E5272" w:rsidRPr="005F18BA">
        <w:rPr>
          <w:rFonts w:ascii="Calibri" w:hAnsi="Calibri"/>
          <w:sz w:val="22"/>
          <w:szCs w:val="22"/>
        </w:rPr>
        <w:t xml:space="preserve"> 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5F18BA">
        <w:rPr>
          <w:rFonts w:ascii="Calibri" w:hAnsi="Calibri"/>
          <w:sz w:val="22"/>
          <w:szCs w:val="22"/>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1D192C7A" w:rsidR="004D1DD2" w:rsidRDefault="004D1DD2" w:rsidP="005F18BA">
      <w:pPr>
        <w:spacing w:before="0" w:after="0"/>
        <w:jc w:val="both"/>
        <w:rPr>
          <w:rFonts w:ascii="Calibri" w:hAnsi="Calibri"/>
          <w:sz w:val="22"/>
          <w:szCs w:val="22"/>
        </w:rPr>
      </w:pPr>
      <w:r w:rsidRPr="005F18BA">
        <w:rPr>
          <w:rFonts w:ascii="Calibri" w:hAnsi="Calibri"/>
          <w:sz w:val="22"/>
          <w:szCs w:val="22"/>
        </w:rPr>
        <w:t xml:space="preserve">Furnizorul îşi rezervă dreptul de a nu achita/acorda ajutor de minimis </w:t>
      </w:r>
      <w:r w:rsidR="00DA4F8F" w:rsidRPr="005F18BA">
        <w:rPr>
          <w:rFonts w:ascii="Calibri" w:hAnsi="Calibri"/>
          <w:sz w:val="22"/>
          <w:szCs w:val="22"/>
        </w:rPr>
        <w:t xml:space="preserve">și ajutor de stat regional </w:t>
      </w:r>
      <w:r w:rsidRPr="005F18BA">
        <w:rPr>
          <w:rFonts w:ascii="Calibri" w:hAnsi="Calibr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69CBFBEA" w14:textId="77777777" w:rsidR="001B6CD5" w:rsidRPr="005F18BA" w:rsidRDefault="001B6CD5" w:rsidP="005F18BA">
      <w:pPr>
        <w:spacing w:before="0" w:after="0"/>
        <w:jc w:val="both"/>
        <w:rPr>
          <w:rFonts w:ascii="Calibri" w:hAnsi="Calibri"/>
          <w:sz w:val="22"/>
          <w:szCs w:val="22"/>
        </w:rPr>
      </w:pPr>
    </w:p>
    <w:p w14:paraId="15E6E170" w14:textId="5E303C06" w:rsidR="00181E8F" w:rsidRPr="005F18BA" w:rsidRDefault="00933811" w:rsidP="005F18BA">
      <w:pPr>
        <w:pStyle w:val="Heading2"/>
        <w:spacing w:before="0" w:after="0"/>
        <w:rPr>
          <w:rFonts w:ascii="Calibri" w:hAnsi="Calibri" w:cs="Calibri"/>
          <w:sz w:val="22"/>
          <w:szCs w:val="22"/>
        </w:rPr>
      </w:pPr>
      <w:bookmarkStart w:id="253" w:name="_Toc99376173"/>
      <w:bookmarkStart w:id="254" w:name="_Toc142556407"/>
      <w:bookmarkStart w:id="255" w:name="_Toc199764280"/>
      <w:bookmarkEnd w:id="252"/>
      <w:r w:rsidRPr="005F18BA">
        <w:rPr>
          <w:rFonts w:ascii="Calibri" w:hAnsi="Calibri" w:cs="Calibri"/>
          <w:sz w:val="22"/>
          <w:szCs w:val="22"/>
        </w:rPr>
        <w:t>Anexele şi d</w:t>
      </w:r>
      <w:r w:rsidR="00181E8F" w:rsidRPr="005F18BA">
        <w:rPr>
          <w:rFonts w:ascii="Calibri" w:hAnsi="Calibri" w:cs="Calibri"/>
          <w:sz w:val="22"/>
          <w:szCs w:val="22"/>
        </w:rPr>
        <w:t>ocumente</w:t>
      </w:r>
      <w:r w:rsidRPr="005F18BA">
        <w:rPr>
          <w:rFonts w:ascii="Calibri" w:hAnsi="Calibri" w:cs="Calibri"/>
          <w:sz w:val="22"/>
          <w:szCs w:val="22"/>
        </w:rPr>
        <w:t>le obligatorii</w:t>
      </w:r>
      <w:r w:rsidR="00181E8F" w:rsidRPr="005F18BA">
        <w:rPr>
          <w:rFonts w:ascii="Calibri" w:hAnsi="Calibri" w:cs="Calibri"/>
          <w:sz w:val="22"/>
          <w:szCs w:val="22"/>
        </w:rPr>
        <w:t xml:space="preserve"> la momentul contractării</w:t>
      </w:r>
      <w:bookmarkEnd w:id="253"/>
      <w:bookmarkEnd w:id="254"/>
      <w:bookmarkEnd w:id="255"/>
    </w:p>
    <w:p w14:paraId="55635257" w14:textId="338ACA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În etapa de contractare, solicitanții trebuie să facă dovada celor declarate prin </w:t>
      </w:r>
      <w:r w:rsidR="00CA6437" w:rsidRPr="005F18BA">
        <w:rPr>
          <w:rFonts w:ascii="Calibri" w:hAnsi="Calibri"/>
          <w:sz w:val="22"/>
          <w:szCs w:val="22"/>
        </w:rPr>
        <w:t>D</w:t>
      </w:r>
      <w:r w:rsidRPr="005F18BA">
        <w:rPr>
          <w:rFonts w:ascii="Calibri" w:hAnsi="Calibri"/>
          <w:sz w:val="22"/>
          <w:szCs w:val="22"/>
        </w:rPr>
        <w:t>eclarația unică</w:t>
      </w:r>
      <w:r w:rsidR="002E5272" w:rsidRPr="005F18BA">
        <w:rPr>
          <w:rFonts w:ascii="Calibri" w:hAnsi="Calibri"/>
          <w:sz w:val="22"/>
          <w:szCs w:val="22"/>
        </w:rPr>
        <w:t xml:space="preserve"> a solicitantului</w:t>
      </w:r>
      <w:r w:rsidRPr="005F18BA">
        <w:rPr>
          <w:rFonts w:ascii="Calibri" w:hAnsi="Calibri"/>
          <w:sz w:val="22"/>
          <w:szCs w:val="22"/>
        </w:rPr>
        <w:t>, respectiv să prezinte documentele suport prin care fac dovada îndeplinirii tuturor criteriilor de eligibilitate.</w:t>
      </w:r>
    </w:p>
    <w:p w14:paraId="5E5AA67A" w14:textId="77777777" w:rsidR="00181E8F" w:rsidRPr="005F18BA" w:rsidRDefault="00181E8F" w:rsidP="005F18BA">
      <w:pPr>
        <w:spacing w:before="0" w:after="0"/>
        <w:jc w:val="both"/>
        <w:rPr>
          <w:rFonts w:ascii="Calibri" w:hAnsi="Calibri"/>
          <w:sz w:val="22"/>
          <w:szCs w:val="22"/>
        </w:rPr>
      </w:pPr>
    </w:p>
    <w:p w14:paraId="56B16C1D" w14:textId="51D31CF6" w:rsidR="00181E8F" w:rsidRPr="005F18BA" w:rsidRDefault="00181E8F" w:rsidP="005F18BA">
      <w:pPr>
        <w:pStyle w:val="ListParagraph"/>
        <w:numPr>
          <w:ilvl w:val="0"/>
          <w:numId w:val="13"/>
        </w:numPr>
        <w:spacing w:before="0" w:after="0"/>
        <w:jc w:val="both"/>
        <w:rPr>
          <w:rFonts w:ascii="Calibri" w:hAnsi="Calibri"/>
          <w:bCs/>
          <w:sz w:val="22"/>
          <w:szCs w:val="22"/>
        </w:rPr>
      </w:pPr>
      <w:r w:rsidRPr="005F18BA">
        <w:rPr>
          <w:rFonts w:ascii="Calibri" w:hAnsi="Calibri"/>
          <w:b/>
          <w:sz w:val="22"/>
          <w:szCs w:val="22"/>
        </w:rPr>
        <w:t>Documentele statutare ale solicitantului</w:t>
      </w:r>
    </w:p>
    <w:p w14:paraId="2A8BBE38" w14:textId="7C660D70" w:rsidR="007D7D53" w:rsidRPr="005F18BA" w:rsidRDefault="00152EFA" w:rsidP="005F18BA">
      <w:pPr>
        <w:spacing w:before="0" w:after="0"/>
        <w:jc w:val="both"/>
        <w:rPr>
          <w:rFonts w:ascii="Calibri" w:hAnsi="Calibri"/>
          <w:bCs/>
          <w:sz w:val="22"/>
          <w:szCs w:val="22"/>
        </w:rPr>
      </w:pPr>
      <w:r w:rsidRPr="005F18BA">
        <w:rPr>
          <w:rFonts w:ascii="Calibri" w:hAnsi="Calibri"/>
          <w:bCs/>
          <w:sz w:val="22"/>
          <w:szCs w:val="22"/>
        </w:rPr>
        <w:t xml:space="preserve">Se vor anexa următoarele documentele necesare: act constitutiv, contract de societate, </w:t>
      </w:r>
      <w:r w:rsidR="007D7D53" w:rsidRPr="005F18BA">
        <w:rPr>
          <w:rFonts w:ascii="Calibri" w:hAnsi="Calibri"/>
          <w:bCs/>
          <w:sz w:val="22"/>
          <w:szCs w:val="22"/>
        </w:rPr>
        <w:t>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2E5272" w:rsidRPr="005F18BA">
        <w:rPr>
          <w:rFonts w:ascii="Calibri" w:hAnsi="Calibri"/>
          <w:bCs/>
          <w:sz w:val="22"/>
          <w:szCs w:val="22"/>
        </w:rPr>
        <w:t>/ extras actual din Registrul Asociațiilor și Fundațiilor</w:t>
      </w:r>
      <w:r w:rsidR="007D7D53" w:rsidRPr="005F18BA">
        <w:rPr>
          <w:rFonts w:ascii="Calibri" w:hAnsi="Calibri"/>
          <w:bCs/>
          <w:sz w:val="22"/>
          <w:szCs w:val="22"/>
        </w:rPr>
        <w:t>.</w:t>
      </w:r>
    </w:p>
    <w:p w14:paraId="00DC5709" w14:textId="7C9AF589" w:rsidR="007060B7" w:rsidRDefault="007D7D53" w:rsidP="005F18BA">
      <w:pPr>
        <w:spacing w:before="0" w:after="0"/>
        <w:jc w:val="both"/>
        <w:rPr>
          <w:rFonts w:ascii="Calibri" w:hAnsi="Calibri"/>
          <w:bCs/>
          <w:sz w:val="22"/>
          <w:szCs w:val="22"/>
        </w:rPr>
      </w:pPr>
      <w:r w:rsidRPr="005F18BA">
        <w:rPr>
          <w:rFonts w:ascii="Calibri" w:hAnsi="Calibri"/>
          <w:bCs/>
          <w:sz w:val="22"/>
          <w:szCs w:val="22"/>
        </w:rPr>
        <w:t>În cazul în care există modificări la documentele statutare anexate la cererea de finanțare, acestea se vor anexa la documentația de contractare, sau se vor transmite documentele statutare consolidate.</w:t>
      </w:r>
    </w:p>
    <w:p w14:paraId="5FCA8CB7" w14:textId="77777777" w:rsidR="001B6CD5" w:rsidRPr="005F18BA" w:rsidRDefault="001B6CD5" w:rsidP="005F18BA">
      <w:pPr>
        <w:spacing w:before="0" w:after="0"/>
        <w:jc w:val="both"/>
        <w:rPr>
          <w:rFonts w:ascii="Calibri" w:hAnsi="Calibri"/>
          <w:bCs/>
          <w:sz w:val="22"/>
          <w:szCs w:val="22"/>
        </w:rPr>
      </w:pPr>
    </w:p>
    <w:p w14:paraId="59DD3F0D" w14:textId="19211596" w:rsidR="007060B7" w:rsidRPr="005F18BA" w:rsidRDefault="007060B7" w:rsidP="005F18BA">
      <w:pPr>
        <w:pStyle w:val="ListParagraph"/>
        <w:numPr>
          <w:ilvl w:val="0"/>
          <w:numId w:val="13"/>
        </w:numPr>
        <w:spacing w:before="0" w:after="0"/>
        <w:contextualSpacing w:val="0"/>
        <w:jc w:val="both"/>
        <w:rPr>
          <w:rFonts w:ascii="Calibri" w:hAnsi="Calibri"/>
          <w:sz w:val="22"/>
          <w:szCs w:val="22"/>
        </w:rPr>
      </w:pPr>
      <w:r w:rsidRPr="005F18BA">
        <w:rPr>
          <w:rFonts w:ascii="Calibri" w:hAnsi="Calibri"/>
          <w:b/>
          <w:bCs/>
          <w:sz w:val="22"/>
          <w:szCs w:val="22"/>
          <w:lang w:eastAsia="ro-RO"/>
        </w:rPr>
        <w:lastRenderedPageBreak/>
        <w:t>Certificatul constatator emis de Oficiul Registrului Comerţului</w:t>
      </w:r>
      <w:r w:rsidR="002E5272" w:rsidRPr="005F18BA">
        <w:rPr>
          <w:rFonts w:ascii="Calibri" w:hAnsi="Calibri"/>
          <w:b/>
          <w:bCs/>
          <w:sz w:val="22"/>
          <w:szCs w:val="22"/>
          <w:lang w:eastAsia="ro-RO"/>
        </w:rPr>
        <w:t>/extras actual din Registrul Asociațiilor și Fundațiilor</w:t>
      </w:r>
      <w:r w:rsidR="003F030D" w:rsidRPr="005F18BA">
        <w:rPr>
          <w:rFonts w:ascii="Calibri" w:hAnsi="Calibri"/>
          <w:b/>
          <w:bCs/>
          <w:sz w:val="22"/>
          <w:szCs w:val="22"/>
          <w:lang w:eastAsia="ro-RO"/>
        </w:rPr>
        <w:t>/ atestat de întreprindere socială</w:t>
      </w:r>
      <w:r w:rsidRPr="005F18BA">
        <w:rPr>
          <w:rFonts w:ascii="Calibri" w:hAnsi="Calibri"/>
          <w:b/>
          <w:bCs/>
          <w:sz w:val="22"/>
          <w:szCs w:val="22"/>
          <w:lang w:eastAsia="ro-RO"/>
        </w:rPr>
        <w:t xml:space="preserve">, </w:t>
      </w:r>
      <w:r w:rsidR="00C11BD0" w:rsidRPr="005F18BA">
        <w:rPr>
          <w:rFonts w:ascii="Calibri" w:hAnsi="Calibri"/>
          <w:sz w:val="22"/>
          <w:szCs w:val="22"/>
          <w:lang w:eastAsia="ro-RO"/>
        </w:rPr>
        <w:t>în termen de valabilitate</w:t>
      </w:r>
      <w:r w:rsidR="001B6CD5">
        <w:rPr>
          <w:rFonts w:ascii="Calibri" w:hAnsi="Calibri"/>
          <w:sz w:val="22"/>
          <w:szCs w:val="22"/>
          <w:lang w:eastAsia="ro-RO"/>
        </w:rPr>
        <w:t>.</w:t>
      </w:r>
    </w:p>
    <w:p w14:paraId="46B74C2E" w14:textId="454B8837" w:rsidR="007A4936" w:rsidRDefault="007A4936" w:rsidP="005F18BA">
      <w:pPr>
        <w:pStyle w:val="ListParagraph"/>
        <w:autoSpaceDE w:val="0"/>
        <w:autoSpaceDN w:val="0"/>
        <w:adjustRightInd w:val="0"/>
        <w:spacing w:before="0" w:after="0"/>
        <w:jc w:val="both"/>
        <w:rPr>
          <w:rFonts w:ascii="Calibri" w:hAnsi="Calibri"/>
          <w:bCs/>
          <w:sz w:val="22"/>
          <w:szCs w:val="22"/>
          <w:lang w:eastAsia="en-GB"/>
        </w:rPr>
      </w:pPr>
      <w:bookmarkStart w:id="256" w:name="_Hlk148431319"/>
      <w:r w:rsidRPr="005F18BA">
        <w:rPr>
          <w:rFonts w:ascii="Calibri" w:hAnsi="Calibri"/>
          <w:bCs/>
          <w:sz w:val="22"/>
          <w:szCs w:val="22"/>
          <w:lang w:eastAsia="en-GB"/>
        </w:rPr>
        <w:t>Asociațiile și fundațiile care solicită finanțare au desfășurat activitate economică pe o perioadă corespunzătoare cel puțin unui an fiscal integral anterior depunerii cererii de finanțare.</w:t>
      </w:r>
    </w:p>
    <w:p w14:paraId="7DB58330" w14:textId="77777777" w:rsidR="001B6CD5" w:rsidRPr="005F18BA" w:rsidRDefault="001B6CD5" w:rsidP="005F18BA">
      <w:pPr>
        <w:pStyle w:val="ListParagraph"/>
        <w:autoSpaceDE w:val="0"/>
        <w:autoSpaceDN w:val="0"/>
        <w:adjustRightInd w:val="0"/>
        <w:spacing w:before="0" w:after="0"/>
        <w:jc w:val="both"/>
        <w:rPr>
          <w:rFonts w:ascii="Calibri" w:hAnsi="Calibri"/>
          <w:bCs/>
          <w:sz w:val="22"/>
          <w:szCs w:val="22"/>
          <w:lang w:eastAsia="en-GB"/>
        </w:rPr>
      </w:pPr>
    </w:p>
    <w:bookmarkEnd w:id="256"/>
    <w:p w14:paraId="5E153016" w14:textId="53C7C212" w:rsidR="00910FA1" w:rsidRPr="001B6CD5" w:rsidRDefault="00910FA1" w:rsidP="005F18BA">
      <w:pPr>
        <w:pStyle w:val="ListParagraph"/>
        <w:numPr>
          <w:ilvl w:val="0"/>
          <w:numId w:val="13"/>
        </w:numPr>
        <w:spacing w:before="0" w:after="0"/>
        <w:contextualSpacing w:val="0"/>
        <w:jc w:val="both"/>
        <w:rPr>
          <w:rFonts w:ascii="Calibri" w:hAnsi="Calibri"/>
          <w:b/>
          <w:sz w:val="22"/>
          <w:szCs w:val="22"/>
        </w:rPr>
      </w:pPr>
      <w:r w:rsidRPr="005F18BA">
        <w:rPr>
          <w:rFonts w:ascii="Calibri" w:hAnsi="Calibri"/>
          <w:b/>
          <w:sz w:val="22"/>
          <w:szCs w:val="22"/>
        </w:rPr>
        <w:t>Certificat de atestare fiscală</w:t>
      </w:r>
      <w:r w:rsidRPr="005F18BA">
        <w:rPr>
          <w:rFonts w:ascii="Calibri" w:hAnsi="Calibri"/>
          <w:bCs/>
          <w:sz w:val="22"/>
          <w:szCs w:val="22"/>
        </w:rPr>
        <w:t>,</w:t>
      </w:r>
      <w:r w:rsidRPr="005F18BA">
        <w:rPr>
          <w:rFonts w:ascii="Calibri" w:hAnsi="Calibri"/>
          <w:b/>
          <w:sz w:val="22"/>
          <w:szCs w:val="22"/>
        </w:rPr>
        <w:t xml:space="preserve"> </w:t>
      </w:r>
      <w:r w:rsidRPr="005F18BA">
        <w:rPr>
          <w:rFonts w:ascii="Calibri" w:hAnsi="Calibri"/>
          <w:bCs/>
          <w:sz w:val="22"/>
          <w:szCs w:val="22"/>
        </w:rPr>
        <w:t>referitor la obligațiile de plată la bugetul local și bugetul de stat, al solicitantului din care să reiasă că solicitantul și-a achitat obligațiile de plată la bugetul de stat și respectiv, bugetul local, în cuantumul stabilit de legislația în vigoare. Certificatele de atestare fiscală trebuie să fie în termen de valabilitate</w:t>
      </w:r>
      <w:r w:rsidRPr="005F18BA">
        <w:rPr>
          <w:rFonts w:ascii="Calibri" w:hAnsi="Calibri"/>
          <w:b/>
          <w:sz w:val="22"/>
          <w:szCs w:val="22"/>
        </w:rPr>
        <w:t xml:space="preserve">. </w:t>
      </w:r>
      <w:r w:rsidR="00AB2FD1" w:rsidRPr="005F18BA">
        <w:rPr>
          <w:rFonts w:ascii="Calibri" w:hAnsi="Calibri"/>
          <w:bCs/>
          <w:sz w:val="22"/>
          <w:szCs w:val="22"/>
        </w:rPr>
        <w:t xml:space="preserve">Certificatele de atestare privind obligațiile de plată la bugetul local trebuie să se depună pentru toate punctele de lucru înregistrare la </w:t>
      </w:r>
      <w:r w:rsidR="00D37537" w:rsidRPr="005F18BA">
        <w:rPr>
          <w:rFonts w:ascii="Calibri" w:hAnsi="Calibri"/>
          <w:bCs/>
          <w:sz w:val="22"/>
          <w:szCs w:val="22"/>
        </w:rPr>
        <w:t>Oficiul Național al Registrului Comerțului</w:t>
      </w:r>
      <w:r w:rsidR="001B6CD5">
        <w:rPr>
          <w:rFonts w:ascii="Calibri" w:hAnsi="Calibri"/>
          <w:bCs/>
          <w:sz w:val="22"/>
          <w:szCs w:val="22"/>
        </w:rPr>
        <w:t>.</w:t>
      </w:r>
    </w:p>
    <w:p w14:paraId="316D2028" w14:textId="77777777" w:rsidR="001B6CD5" w:rsidRPr="001B6CD5" w:rsidRDefault="001B6CD5" w:rsidP="001B6CD5">
      <w:pPr>
        <w:spacing w:before="0" w:after="0"/>
        <w:ind w:left="360"/>
        <w:jc w:val="both"/>
        <w:rPr>
          <w:rFonts w:ascii="Calibri" w:hAnsi="Calibri"/>
          <w:b/>
          <w:sz w:val="22"/>
          <w:szCs w:val="22"/>
        </w:rPr>
      </w:pPr>
    </w:p>
    <w:p w14:paraId="07916091" w14:textId="77777777" w:rsidR="00910FA1" w:rsidRPr="005F18BA" w:rsidRDefault="009B11A7" w:rsidP="005F18BA">
      <w:pPr>
        <w:pStyle w:val="ListParagraph"/>
        <w:numPr>
          <w:ilvl w:val="0"/>
          <w:numId w:val="13"/>
        </w:numPr>
        <w:spacing w:before="0" w:after="0"/>
        <w:contextualSpacing w:val="0"/>
        <w:jc w:val="both"/>
        <w:rPr>
          <w:rFonts w:ascii="Calibri" w:hAnsi="Calibri"/>
          <w:bCs/>
          <w:sz w:val="22"/>
          <w:szCs w:val="22"/>
        </w:rPr>
      </w:pPr>
      <w:r w:rsidRPr="005F18BA">
        <w:rPr>
          <w:rFonts w:ascii="Calibri" w:hAnsi="Calibri"/>
          <w:b/>
          <w:sz w:val="22"/>
          <w:szCs w:val="22"/>
        </w:rPr>
        <w:t>Certificatul de cazier fiscal</w:t>
      </w:r>
      <w:r w:rsidRPr="005F18BA">
        <w:rPr>
          <w:rFonts w:ascii="Calibri" w:hAnsi="Calibri"/>
          <w:bCs/>
          <w:sz w:val="22"/>
          <w:szCs w:val="22"/>
        </w:rPr>
        <w:t xml:space="preserve"> </w:t>
      </w:r>
    </w:p>
    <w:p w14:paraId="3EA84F91" w14:textId="14EEACDB" w:rsidR="00910FA1" w:rsidRDefault="00910FA1" w:rsidP="005F18BA">
      <w:pPr>
        <w:pStyle w:val="5Normal"/>
        <w:tabs>
          <w:tab w:val="clear" w:pos="567"/>
        </w:tabs>
        <w:spacing w:before="0" w:after="0"/>
        <w:ind w:left="720"/>
        <w:rPr>
          <w:rFonts w:ascii="Calibri" w:hAnsi="Calibri"/>
          <w:bCs/>
          <w:sz w:val="22"/>
          <w:szCs w:val="22"/>
          <w:lang w:eastAsia="en-GB"/>
        </w:rPr>
      </w:pPr>
      <w:r w:rsidRPr="005F18BA">
        <w:rPr>
          <w:rFonts w:ascii="Calibri" w:hAnsi="Calibri"/>
          <w:bCs/>
          <w:sz w:val="22"/>
          <w:szCs w:val="22"/>
          <w:lang w:eastAsia="en-GB"/>
        </w:rPr>
        <w:t>Certificatul de cazier fiscal trebuie să fie în termen de valabilitate.</w:t>
      </w:r>
    </w:p>
    <w:p w14:paraId="2369FFFD" w14:textId="77777777" w:rsidR="001B6CD5" w:rsidRPr="005F18BA" w:rsidRDefault="001B6CD5" w:rsidP="001B6CD5">
      <w:pPr>
        <w:pStyle w:val="5Normal"/>
        <w:tabs>
          <w:tab w:val="clear" w:pos="567"/>
        </w:tabs>
        <w:spacing w:before="0" w:after="0"/>
        <w:rPr>
          <w:rFonts w:ascii="Calibri" w:hAnsi="Calibri"/>
          <w:bCs/>
          <w:sz w:val="22"/>
          <w:szCs w:val="22"/>
          <w:lang w:eastAsia="en-GB"/>
        </w:rPr>
      </w:pPr>
    </w:p>
    <w:p w14:paraId="16F8ACF3" w14:textId="6D27B6F6" w:rsidR="009E1F55" w:rsidRPr="005F18BA" w:rsidRDefault="009E1F55" w:rsidP="005F18BA">
      <w:pPr>
        <w:pStyle w:val="ListParagraph"/>
        <w:numPr>
          <w:ilvl w:val="0"/>
          <w:numId w:val="13"/>
        </w:numPr>
        <w:spacing w:before="0" w:after="0"/>
        <w:contextualSpacing w:val="0"/>
        <w:jc w:val="both"/>
        <w:rPr>
          <w:rFonts w:ascii="Calibri" w:hAnsi="Calibri"/>
          <w:b/>
          <w:sz w:val="22"/>
          <w:szCs w:val="22"/>
          <w:lang w:eastAsia="en-GB"/>
        </w:rPr>
      </w:pPr>
      <w:r w:rsidRPr="005F18BA">
        <w:rPr>
          <w:rFonts w:ascii="Calibri" w:hAnsi="Calibri"/>
          <w:b/>
          <w:sz w:val="22"/>
          <w:szCs w:val="22"/>
          <w:lang w:eastAsia="en-GB"/>
        </w:rPr>
        <w:t>Certificatul de cazier judiciar al solicitantului și al reprezentantului legal</w:t>
      </w:r>
    </w:p>
    <w:p w14:paraId="27A2E624" w14:textId="348E49C1" w:rsidR="009E1F55" w:rsidRDefault="009E1F55" w:rsidP="005F18BA">
      <w:pPr>
        <w:pStyle w:val="5Normal"/>
        <w:tabs>
          <w:tab w:val="clear" w:pos="567"/>
        </w:tabs>
        <w:spacing w:before="0" w:after="0"/>
        <w:ind w:left="720"/>
        <w:rPr>
          <w:rFonts w:ascii="Calibri" w:hAnsi="Calibri"/>
          <w:bCs/>
          <w:sz w:val="22"/>
          <w:szCs w:val="22"/>
          <w:lang w:eastAsia="en-GB"/>
        </w:rPr>
      </w:pPr>
      <w:r w:rsidRPr="005F18BA">
        <w:rPr>
          <w:rFonts w:ascii="Calibri" w:hAnsi="Calibri"/>
          <w:bCs/>
          <w:sz w:val="22"/>
          <w:szCs w:val="22"/>
          <w:lang w:eastAsia="en-GB"/>
        </w:rPr>
        <w:t>Certificatul de cazier judiciar trebuie să fie în termen de valabilitate.</w:t>
      </w:r>
    </w:p>
    <w:p w14:paraId="51B03778" w14:textId="77777777" w:rsidR="001B6CD5" w:rsidRPr="005F18BA" w:rsidRDefault="001B6CD5" w:rsidP="001B6CD5">
      <w:pPr>
        <w:pStyle w:val="5Normal"/>
        <w:tabs>
          <w:tab w:val="clear" w:pos="567"/>
        </w:tabs>
        <w:spacing w:before="0" w:after="0"/>
        <w:rPr>
          <w:rFonts w:ascii="Calibri" w:hAnsi="Calibri"/>
          <w:b/>
          <w:bCs/>
          <w:sz w:val="22"/>
          <w:szCs w:val="22"/>
          <w:lang w:eastAsia="en-GB"/>
        </w:rPr>
      </w:pPr>
    </w:p>
    <w:p w14:paraId="3326FE91" w14:textId="511DFEE1" w:rsidR="008D3B56" w:rsidRDefault="008D3B56" w:rsidP="005F18BA">
      <w:pPr>
        <w:pStyle w:val="ListParagraph"/>
        <w:numPr>
          <w:ilvl w:val="0"/>
          <w:numId w:val="13"/>
        </w:numPr>
        <w:spacing w:before="0" w:after="0"/>
        <w:contextualSpacing w:val="0"/>
        <w:rPr>
          <w:rFonts w:ascii="Calibri" w:hAnsi="Calibri"/>
          <w:bCs/>
          <w:sz w:val="22"/>
          <w:szCs w:val="22"/>
        </w:rPr>
      </w:pPr>
      <w:r w:rsidRPr="005F18BA">
        <w:rPr>
          <w:rFonts w:ascii="Calibri" w:hAnsi="Calibri"/>
          <w:b/>
          <w:sz w:val="22"/>
          <w:szCs w:val="22"/>
        </w:rPr>
        <w:t>Planul de monitorizare a proiectului</w:t>
      </w:r>
      <w:r w:rsidRPr="005F18BA">
        <w:rPr>
          <w:rFonts w:ascii="Calibri" w:hAnsi="Calibri"/>
          <w:bCs/>
          <w:sz w:val="22"/>
          <w:szCs w:val="22"/>
        </w:rPr>
        <w:t xml:space="preserve"> (Anexa 2)</w:t>
      </w:r>
      <w:r w:rsidR="001B6CD5">
        <w:rPr>
          <w:rFonts w:ascii="Calibri" w:hAnsi="Calibri"/>
          <w:bCs/>
          <w:sz w:val="22"/>
          <w:szCs w:val="22"/>
        </w:rPr>
        <w:t>.</w:t>
      </w:r>
    </w:p>
    <w:p w14:paraId="06C7DDBA" w14:textId="77777777" w:rsidR="001B6CD5" w:rsidRPr="005F18BA" w:rsidRDefault="001B6CD5" w:rsidP="001B6CD5">
      <w:pPr>
        <w:pStyle w:val="ListParagraph"/>
        <w:spacing w:before="0" w:after="0"/>
        <w:contextualSpacing w:val="0"/>
        <w:rPr>
          <w:rFonts w:ascii="Calibri" w:hAnsi="Calibri"/>
          <w:bCs/>
          <w:sz w:val="22"/>
          <w:szCs w:val="22"/>
        </w:rPr>
      </w:pPr>
    </w:p>
    <w:p w14:paraId="23E4CB61" w14:textId="77777777" w:rsidR="009E1F55" w:rsidRPr="005F18BA" w:rsidRDefault="009E1F55" w:rsidP="005F18BA">
      <w:pPr>
        <w:numPr>
          <w:ilvl w:val="0"/>
          <w:numId w:val="13"/>
        </w:numPr>
        <w:spacing w:before="0" w:after="0"/>
        <w:jc w:val="both"/>
        <w:rPr>
          <w:rFonts w:ascii="Calibri" w:hAnsi="Calibri"/>
          <w:sz w:val="22"/>
          <w:szCs w:val="22"/>
        </w:rPr>
      </w:pPr>
      <w:bookmarkStart w:id="257" w:name="_Hlk128488223"/>
      <w:bookmarkStart w:id="258" w:name="_Hlk92808191"/>
      <w:bookmarkStart w:id="259" w:name="_Hlk100149422"/>
      <w:r w:rsidRPr="005F18BA">
        <w:rPr>
          <w:rFonts w:ascii="Calibri" w:hAnsi="Calibri"/>
          <w:b/>
          <w:bCs/>
          <w:sz w:val="22"/>
          <w:szCs w:val="22"/>
        </w:rPr>
        <w:t>Documentele care atesta dreptul solicitantului asupra imobilului</w:t>
      </w:r>
      <w:r w:rsidRPr="005F18BA">
        <w:rPr>
          <w:rFonts w:ascii="Calibri" w:hAnsi="Calibri"/>
          <w:sz w:val="22"/>
          <w:szCs w:val="22"/>
        </w:rPr>
        <w:t xml:space="preserve"> (teren și/sau clădiri), după caz - </w:t>
      </w:r>
      <w:r w:rsidRPr="005F18BA">
        <w:rPr>
          <w:rFonts w:ascii="Calibri" w:hAnsi="Calibri"/>
          <w:sz w:val="22"/>
          <w:szCs w:val="22"/>
          <w:lang w:eastAsia="en-GB"/>
        </w:rPr>
        <w:t>Actul prin care se conferă dreptul solicitat de ghid – document/documente care demonstreaza că solicitantul deţine dreptul prevazut de ghid, inclusiv menținerea acestui drept in perioada de durabilitate a contractului de finanțare</w:t>
      </w:r>
      <w:r w:rsidRPr="005F18BA">
        <w:rPr>
          <w:rFonts w:ascii="Calibri" w:hAnsi="Calibri"/>
          <w:sz w:val="22"/>
          <w:szCs w:val="22"/>
        </w:rPr>
        <w:t>:</w:t>
      </w:r>
    </w:p>
    <w:p w14:paraId="1B5B0C0D"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(a) Pentru investiții care includ doar servicii și/sau dotări/ dotare cu echipamente care presupun lucrări de construcție/montaj care nu se supun autorizării:</w:t>
      </w:r>
    </w:p>
    <w:p w14:paraId="0EEA1C77"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 dreptul de proprietate privată,</w:t>
      </w:r>
    </w:p>
    <w:p w14:paraId="4652B2DF"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 dreptul de concesiune,</w:t>
      </w:r>
    </w:p>
    <w:p w14:paraId="6DA4E897"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iii. dreptul de superficie,</w:t>
      </w:r>
    </w:p>
    <w:p w14:paraId="6A7BEDA0"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iv. dreptul de uzufruct,</w:t>
      </w:r>
    </w:p>
    <w:p w14:paraId="2F580E3C"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v. dreptul de comodat/ folosință cu titlu gratuit,</w:t>
      </w:r>
    </w:p>
    <w:p w14:paraId="0344B963" w14:textId="5DD6B40B" w:rsidR="00B24D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vi. dreptul de închiriere/locațiune.</w:t>
      </w:r>
    </w:p>
    <w:p w14:paraId="0C2767A8" w14:textId="5EC054DF" w:rsidR="00B24D55" w:rsidRPr="005F18BA" w:rsidRDefault="00B24D55" w:rsidP="005F18BA">
      <w:pPr>
        <w:autoSpaceDE w:val="0"/>
        <w:autoSpaceDN w:val="0"/>
        <w:adjustRightInd w:val="0"/>
        <w:spacing w:before="0" w:after="0"/>
        <w:contextualSpacing/>
        <w:jc w:val="both"/>
        <w:rPr>
          <w:rFonts w:ascii="Calibri" w:hAnsi="Calibri"/>
          <w:sz w:val="22"/>
          <w:szCs w:val="22"/>
          <w:lang w:eastAsia="en-GB"/>
        </w:rPr>
      </w:pPr>
    </w:p>
    <w:p w14:paraId="04E2210F" w14:textId="5222766C" w:rsidR="008104A0" w:rsidRPr="001B6CD5" w:rsidRDefault="004124DB" w:rsidP="004124DB">
      <w:pPr>
        <w:autoSpaceDE w:val="0"/>
        <w:autoSpaceDN w:val="0"/>
        <w:adjustRightInd w:val="0"/>
        <w:spacing w:before="0" w:after="0"/>
        <w:ind w:left="709"/>
        <w:jc w:val="both"/>
        <w:rPr>
          <w:rFonts w:ascii="Calibri" w:hAnsi="Calibri"/>
          <w:sz w:val="22"/>
          <w:szCs w:val="22"/>
          <w:lang w:eastAsia="en-GB"/>
        </w:rPr>
      </w:pPr>
      <w:r w:rsidRPr="004124DB">
        <w:rPr>
          <w:rFonts w:ascii="Calibri" w:hAnsi="Calibri"/>
          <w:b/>
          <w:bCs/>
          <w:i/>
          <w:iCs/>
          <w:sz w:val="22"/>
          <w:szCs w:val="22"/>
          <w:lang w:eastAsia="en-GB"/>
        </w:rPr>
        <w:t>Notă!</w:t>
      </w:r>
      <w:r>
        <w:rPr>
          <w:rFonts w:ascii="Calibri" w:hAnsi="Calibri"/>
          <w:sz w:val="22"/>
          <w:szCs w:val="22"/>
          <w:lang w:eastAsia="en-GB"/>
        </w:rPr>
        <w:t xml:space="preserve"> Î</w:t>
      </w:r>
      <w:r w:rsidR="008104A0" w:rsidRPr="001B6CD5">
        <w:rPr>
          <w:rFonts w:ascii="Calibri" w:hAnsi="Calibri"/>
          <w:sz w:val="22"/>
          <w:szCs w:val="22"/>
          <w:lang w:eastAsia="en-GB"/>
        </w:rPr>
        <w:t>n situația în care imobilul care reprezintă locația de implementare a proiectului este ipotecat, se va transmite acordul instituției în favoarea căruia a fost constituită ipoteca din care să rezulte dreptul solicitantului de finanțare de a implementa investiția, iar în situația în care solicitantul de finanțare nu este proprietarul imobilului, acordul  proprietarului cu privire la realizarea investitiei</w:t>
      </w:r>
      <w:r>
        <w:rPr>
          <w:rFonts w:ascii="Calibri" w:hAnsi="Calibri"/>
          <w:sz w:val="22"/>
          <w:szCs w:val="22"/>
          <w:lang w:eastAsia="en-GB"/>
        </w:rPr>
        <w:t xml:space="preserve"> (situație acceptată doar p</w:t>
      </w:r>
      <w:r w:rsidRPr="004124DB">
        <w:rPr>
          <w:rFonts w:ascii="Calibri" w:hAnsi="Calibri"/>
          <w:sz w:val="22"/>
          <w:szCs w:val="22"/>
          <w:lang w:eastAsia="en-GB"/>
        </w:rPr>
        <w:t>entru proiectele care vizează exclusiv dotări</w:t>
      </w:r>
      <w:r>
        <w:rPr>
          <w:rFonts w:ascii="Calibri" w:hAnsi="Calibri"/>
          <w:sz w:val="22"/>
          <w:szCs w:val="22"/>
          <w:lang w:eastAsia="en-GB"/>
        </w:rPr>
        <w:t>)</w:t>
      </w:r>
      <w:r w:rsidR="008104A0" w:rsidRPr="001B6CD5">
        <w:rPr>
          <w:rFonts w:ascii="Calibri" w:hAnsi="Calibri"/>
          <w:sz w:val="22"/>
          <w:szCs w:val="22"/>
          <w:lang w:eastAsia="en-GB"/>
        </w:rPr>
        <w:t>.</w:t>
      </w:r>
    </w:p>
    <w:p w14:paraId="5B556E7C" w14:textId="77777777" w:rsidR="00B24D55" w:rsidRPr="001B6CD5" w:rsidRDefault="00B24D55" w:rsidP="005F18BA">
      <w:pPr>
        <w:autoSpaceDE w:val="0"/>
        <w:autoSpaceDN w:val="0"/>
        <w:adjustRightInd w:val="0"/>
        <w:spacing w:before="0" w:after="0"/>
        <w:contextualSpacing/>
        <w:jc w:val="both"/>
        <w:rPr>
          <w:rFonts w:ascii="Calibri" w:hAnsi="Calibri"/>
          <w:sz w:val="22"/>
          <w:szCs w:val="22"/>
          <w:lang w:eastAsia="en-GB"/>
        </w:rPr>
      </w:pPr>
    </w:p>
    <w:p w14:paraId="4D389D43" w14:textId="77777777" w:rsidR="009E1F55" w:rsidRPr="005F18BA" w:rsidRDefault="009E1F55" w:rsidP="005F18BA">
      <w:pPr>
        <w:spacing w:before="0" w:after="0"/>
        <w:ind w:left="720"/>
        <w:jc w:val="both"/>
        <w:rPr>
          <w:rFonts w:ascii="Calibri" w:hAnsi="Calibri"/>
          <w:sz w:val="22"/>
          <w:szCs w:val="22"/>
          <w:lang w:eastAsia="en-GB"/>
        </w:rPr>
      </w:pPr>
      <w:r w:rsidRPr="005F18BA">
        <w:rPr>
          <w:rFonts w:ascii="Calibri" w:hAnsi="Calibri"/>
          <w:sz w:val="22"/>
          <w:szCs w:val="22"/>
          <w:lang w:eastAsia="en-GB"/>
        </w:rPr>
        <w:t xml:space="preserve">(b) Pentru proiectele care propun realizarea de lucrări care necesită autorizație de construire: </w:t>
      </w:r>
    </w:p>
    <w:p w14:paraId="0FF5EE75" w14:textId="77777777" w:rsidR="009E1F55" w:rsidRPr="005F18BA" w:rsidRDefault="009E1F55" w:rsidP="005F18BA">
      <w:pPr>
        <w:spacing w:before="0" w:after="0"/>
        <w:ind w:left="720"/>
        <w:jc w:val="both"/>
        <w:rPr>
          <w:rFonts w:ascii="Calibri" w:hAnsi="Calibri"/>
          <w:sz w:val="22"/>
          <w:szCs w:val="22"/>
          <w:lang w:eastAsia="en-GB"/>
        </w:rPr>
      </w:pPr>
      <w:r w:rsidRPr="005F18BA">
        <w:rPr>
          <w:rFonts w:ascii="Calibri" w:hAnsi="Calibri"/>
          <w:sz w:val="22"/>
          <w:szCs w:val="22"/>
          <w:lang w:eastAsia="en-GB"/>
        </w:rPr>
        <w:t>i. dreptul de proprietate privată,</w:t>
      </w:r>
    </w:p>
    <w:p w14:paraId="68C9AD2F"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 dreptul de concesiune, conform legislației în vigoare,</w:t>
      </w:r>
    </w:p>
    <w:p w14:paraId="1C05C423"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iii. dreptul de superficie, respectiv solicitantul are, conform contractului de superficie, dreptul de a realiza investiția propusă prin cererea de finanțare.</w:t>
      </w:r>
    </w:p>
    <w:p w14:paraId="008E4BD8" w14:textId="77777777" w:rsidR="001B6CD5" w:rsidRDefault="001B6CD5" w:rsidP="001B6CD5">
      <w:pPr>
        <w:autoSpaceDE w:val="0"/>
        <w:autoSpaceDN w:val="0"/>
        <w:adjustRightInd w:val="0"/>
        <w:spacing w:before="0" w:after="0"/>
        <w:jc w:val="both"/>
        <w:rPr>
          <w:rFonts w:ascii="Calibri" w:hAnsi="Calibri"/>
          <w:b/>
          <w:bCs/>
          <w:sz w:val="22"/>
          <w:szCs w:val="22"/>
          <w:lang w:eastAsia="en-GB"/>
        </w:rPr>
      </w:pPr>
    </w:p>
    <w:p w14:paraId="244220F3" w14:textId="45D7BD84" w:rsidR="009E1F55" w:rsidRPr="005F18BA" w:rsidRDefault="009E1F55" w:rsidP="001B6CD5">
      <w:p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Toate documentele mentionate anterior trebuie:</w:t>
      </w:r>
    </w:p>
    <w:p w14:paraId="17F6C087"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t>să fie atotcuprinzătoare pentru datele menționate în cadrul documentației tehnico-economice cu privire la localizarea/poziționarea/suprafața investiției;</w:t>
      </w:r>
    </w:p>
    <w:p w14:paraId="7044C1FF"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lastRenderedPageBreak/>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18D3545E"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t>să acopere inclusiv perioada de durabilitate a contractului de finanțare.</w:t>
      </w:r>
    </w:p>
    <w:p w14:paraId="1F13EFBC"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7E585005" w14:textId="6E005D9B" w:rsidR="009E1F55" w:rsidRPr="005F18BA" w:rsidRDefault="009E1F55"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Pentru proiecte care implică realizarea de lucrări de construcții, indiferent dacă se supun sau nu autorizării, se asigură că imobilul, teren și/sau clădire:</w:t>
      </w:r>
    </w:p>
    <w:p w14:paraId="1D02C0A9"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t>este liber de orice sarcini sau interdicții incompatibile cu realizarea activităților proiectului;</w:t>
      </w:r>
    </w:p>
    <w:p w14:paraId="0DA5DC27"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bookmarkStart w:id="260" w:name="_Hlk160445773"/>
      <w:r w:rsidRPr="005F18BA">
        <w:rPr>
          <w:rFonts w:ascii="Calibri" w:hAnsi="Calibri"/>
          <w:sz w:val="22"/>
          <w:szCs w:val="22"/>
          <w:lang w:eastAsia="en-GB"/>
        </w:rPr>
        <w:t>nu face obiectul unor garanții, cesionări și nici a unei alte forme de sarcini care ar putea afecta dreptul invocat</w:t>
      </w:r>
      <w:bookmarkEnd w:id="260"/>
      <w:r w:rsidRPr="005F18BA">
        <w:rPr>
          <w:rFonts w:ascii="Calibri" w:hAnsi="Calibri"/>
          <w:sz w:val="22"/>
          <w:szCs w:val="22"/>
          <w:lang w:eastAsia="en-GB"/>
        </w:rPr>
        <w:t>;</w:t>
      </w:r>
    </w:p>
    <w:p w14:paraId="2EFB85F5"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t>nu face obiectul unor litigii având ca obiect dreptul invocat de către solicitant pentru realizarea proiectului, aflate în curs de soluționare la instanțele judecătorești,</w:t>
      </w:r>
    </w:p>
    <w:p w14:paraId="024ECDEB"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t>nu face obiectul revendicărilor potrivit unor legi speciale în materie sau dreptului comun.</w:t>
      </w:r>
    </w:p>
    <w:p w14:paraId="7C0C4E3F" w14:textId="77777777" w:rsidR="00B24D55" w:rsidRPr="005F18BA" w:rsidRDefault="00B24D55" w:rsidP="005F18BA">
      <w:pPr>
        <w:spacing w:before="0" w:after="0"/>
        <w:jc w:val="both"/>
        <w:rPr>
          <w:rFonts w:ascii="Calibri" w:hAnsi="Calibri"/>
          <w:bCs/>
          <w:sz w:val="22"/>
          <w:szCs w:val="22"/>
        </w:rPr>
      </w:pPr>
    </w:p>
    <w:p w14:paraId="243E4F8B" w14:textId="02045A64" w:rsidR="009E1F55" w:rsidRPr="005F18BA" w:rsidRDefault="009E1F55" w:rsidP="005F18BA">
      <w:pPr>
        <w:spacing w:before="0" w:after="0"/>
        <w:jc w:val="both"/>
        <w:rPr>
          <w:rFonts w:ascii="Calibri" w:hAnsi="Calibri"/>
          <w:bCs/>
          <w:sz w:val="22"/>
          <w:szCs w:val="22"/>
        </w:rPr>
      </w:pPr>
      <w:r w:rsidRPr="005F18BA">
        <w:rPr>
          <w:rFonts w:ascii="Calibri" w:hAnsi="Calibri"/>
          <w:bCs/>
          <w:sz w:val="22"/>
          <w:szCs w:val="22"/>
        </w:rPr>
        <w:t>Pentru proiectele care propun realizarea de lucrări de construcții, indiferent dacă se supun sau nu autorizării:</w:t>
      </w:r>
    </w:p>
    <w:p w14:paraId="057E508F" w14:textId="49FCB51E"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a) </w:t>
      </w:r>
      <w:r w:rsidRPr="005F18BA">
        <w:rPr>
          <w:rFonts w:ascii="Calibri" w:hAnsi="Calibri"/>
          <w:b/>
          <w:sz w:val="22"/>
          <w:szCs w:val="22"/>
        </w:rPr>
        <w:t>extras de carte funciară</w:t>
      </w:r>
      <w:r w:rsidRPr="005F18BA">
        <w:rPr>
          <w:rFonts w:ascii="Calibri" w:hAnsi="Calibri"/>
          <w:bCs/>
          <w:sz w:val="22"/>
          <w:szCs w:val="22"/>
        </w:rPr>
        <w:t xml:space="preserve"> pentru informare nu mai vechi de 30 de zile,  care să ateste</w:t>
      </w:r>
      <w:r w:rsidR="001552F5" w:rsidRPr="005F18BA">
        <w:rPr>
          <w:rFonts w:ascii="Calibri" w:hAnsi="Calibri"/>
          <w:bCs/>
          <w:sz w:val="22"/>
          <w:szCs w:val="22"/>
        </w:rPr>
        <w:t>, la momentul depuner</w:t>
      </w:r>
      <w:r w:rsidR="00C11BD0" w:rsidRPr="005F18BA">
        <w:rPr>
          <w:rFonts w:ascii="Calibri" w:hAnsi="Calibri"/>
          <w:bCs/>
          <w:sz w:val="22"/>
          <w:szCs w:val="22"/>
        </w:rPr>
        <w:t>ii</w:t>
      </w:r>
      <w:r w:rsidR="001552F5" w:rsidRPr="005F18BA">
        <w:rPr>
          <w:rFonts w:ascii="Calibri" w:hAnsi="Calibri"/>
          <w:bCs/>
          <w:sz w:val="22"/>
          <w:szCs w:val="22"/>
        </w:rPr>
        <w:t xml:space="preserve"> cererii de finanțare, </w:t>
      </w:r>
      <w:r w:rsidRPr="005F18BA">
        <w:rPr>
          <w:rFonts w:ascii="Calibri" w:hAnsi="Calibri"/>
          <w:bCs/>
          <w:sz w:val="22"/>
          <w:szCs w:val="22"/>
        </w:rPr>
        <w:t xml:space="preserve"> </w:t>
      </w:r>
      <w:r w:rsidR="0032789E" w:rsidRPr="005F18BA">
        <w:rPr>
          <w:rFonts w:ascii="Calibri" w:hAnsi="Calibri"/>
          <w:bCs/>
          <w:sz w:val="22"/>
          <w:szCs w:val="22"/>
        </w:rPr>
        <w:t xml:space="preserve">existența </w:t>
      </w:r>
      <w:r w:rsidRPr="005F18BA">
        <w:rPr>
          <w:rFonts w:ascii="Calibri" w:hAnsi="Calibri"/>
          <w:bCs/>
          <w:sz w:val="22"/>
          <w:szCs w:val="22"/>
        </w:rPr>
        <w:t>dreptul</w:t>
      </w:r>
      <w:r w:rsidR="00DE6F2E" w:rsidRPr="005F18BA">
        <w:rPr>
          <w:rFonts w:ascii="Calibri" w:hAnsi="Calibri"/>
          <w:bCs/>
          <w:sz w:val="22"/>
          <w:szCs w:val="22"/>
        </w:rPr>
        <w:t>ui</w:t>
      </w:r>
      <w:r w:rsidRPr="005F18BA">
        <w:rPr>
          <w:rFonts w:ascii="Calibri" w:hAnsi="Calibri"/>
          <w:bCs/>
          <w:sz w:val="22"/>
          <w:szCs w:val="22"/>
        </w:rPr>
        <w:t xml:space="preserve"> de proprietate/concesiune/superficie al solicitantului asupra imobilului-teren și/sau imobilului-construcţie pe care se implementează proiectul și absența sarcinilor care sunt incompatibile cu realizarea investiției;</w:t>
      </w:r>
    </w:p>
    <w:p w14:paraId="59E525E2"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b) </w:t>
      </w:r>
      <w:r w:rsidRPr="005F18BA">
        <w:rPr>
          <w:rFonts w:ascii="Calibri" w:hAnsi="Calibri"/>
          <w:b/>
          <w:sz w:val="22"/>
          <w:szCs w:val="22"/>
        </w:rPr>
        <w:t>plan de amplasament vizat de OCPI</w:t>
      </w:r>
      <w:r w:rsidRPr="005F18BA">
        <w:rPr>
          <w:rFonts w:ascii="Calibri" w:hAnsi="Calibri"/>
          <w:bCs/>
          <w:sz w:val="22"/>
          <w:szCs w:val="22"/>
        </w:rPr>
        <w:t xml:space="preserve"> depus de către solicitantul de finanțare ca anexă la cererea de finanțare, pentru imobilele pe care se propune a se realiza investiția în cadrul proiectului, plan în care să fie evidențiate inclusiv numerele cadastrale;</w:t>
      </w:r>
    </w:p>
    <w:p w14:paraId="46EB4830"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c) plan de situație propus pentru realizarea investiției, elaborat de proiectant și depus de către solicitantul de finanțare ca anexă la cererea de finanțare;</w:t>
      </w:r>
    </w:p>
    <w:p w14:paraId="4B3D214B"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d) </w:t>
      </w:r>
      <w:r w:rsidRPr="005F18BA">
        <w:rPr>
          <w:rFonts w:ascii="Calibri" w:hAnsi="Calibri"/>
          <w:b/>
          <w:sz w:val="22"/>
          <w:szCs w:val="22"/>
        </w:rPr>
        <w:t>tabel centralizator privind situația obiectivelor de investiție</w:t>
      </w:r>
      <w:r w:rsidRPr="005F18BA">
        <w:rPr>
          <w:rFonts w:ascii="Calibri" w:hAnsi="Calibri"/>
          <w:bCs/>
          <w:sz w:val="22"/>
          <w:szCs w:val="22"/>
        </w:rPr>
        <w:t>.</w:t>
      </w:r>
    </w:p>
    <w:p w14:paraId="03331B82" w14:textId="3C674687" w:rsidR="009E1F55" w:rsidRPr="005F18BA" w:rsidRDefault="009E1F55" w:rsidP="005F18BA">
      <w:pPr>
        <w:spacing w:before="0" w:after="0"/>
        <w:jc w:val="both"/>
        <w:rPr>
          <w:rFonts w:ascii="Calibri" w:hAnsi="Calibri"/>
          <w:bCs/>
          <w:sz w:val="22"/>
          <w:szCs w:val="22"/>
        </w:rPr>
      </w:pPr>
    </w:p>
    <w:p w14:paraId="5AC01E08" w14:textId="1E52DB01" w:rsidR="00B24D55" w:rsidRPr="005F18BA" w:rsidRDefault="00B24D55"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Nu se acceptă înscrierea provizorie a drepturilor pentru proiectele care propun realizarea de lucrări de construcții, indiferent dacă se supun sau nu autorizării.</w:t>
      </w:r>
    </w:p>
    <w:p w14:paraId="6BA870A1" w14:textId="77777777" w:rsidR="00B24D55" w:rsidRPr="005F18BA" w:rsidRDefault="00B24D55" w:rsidP="005F18BA">
      <w:pPr>
        <w:spacing w:before="0" w:after="0"/>
        <w:jc w:val="both"/>
        <w:rPr>
          <w:rFonts w:ascii="Calibri" w:eastAsia="Times New Roman" w:hAnsi="Calibri"/>
          <w:color w:val="FF0000"/>
          <w:sz w:val="22"/>
          <w:szCs w:val="22"/>
        </w:rPr>
      </w:pPr>
    </w:p>
    <w:p w14:paraId="5AB2F4DC" w14:textId="4A0819D9" w:rsidR="009E1F55" w:rsidRPr="005F18BA" w:rsidRDefault="009E1F55" w:rsidP="005F18BA">
      <w:pPr>
        <w:numPr>
          <w:ilvl w:val="0"/>
          <w:numId w:val="13"/>
        </w:numPr>
        <w:spacing w:before="0" w:after="0"/>
        <w:contextualSpacing/>
        <w:jc w:val="both"/>
        <w:rPr>
          <w:rFonts w:ascii="Calibri" w:hAnsi="Calibri"/>
          <w:bCs/>
          <w:sz w:val="22"/>
          <w:szCs w:val="22"/>
        </w:rPr>
      </w:pPr>
      <w:r w:rsidRPr="005F18BA">
        <w:rPr>
          <w:rFonts w:ascii="Calibri" w:hAnsi="Calibri"/>
          <w:bCs/>
          <w:sz w:val="22"/>
          <w:szCs w:val="22"/>
        </w:rPr>
        <w:t xml:space="preserve">Pentru proiecte care includ execuția de lucrări de construcții care nu se supun autorizării - </w:t>
      </w:r>
      <w:r w:rsidRPr="005F18BA">
        <w:rPr>
          <w:rFonts w:ascii="Calibri" w:hAnsi="Calibri"/>
          <w:b/>
          <w:sz w:val="22"/>
          <w:szCs w:val="22"/>
        </w:rPr>
        <w:t>Adresa Primăriei</w:t>
      </w:r>
      <w:r w:rsidRPr="005F18BA">
        <w:rPr>
          <w:rFonts w:ascii="Calibri" w:hAnsi="Calibri"/>
          <w:bCs/>
          <w:sz w:val="22"/>
          <w:szCs w:val="22"/>
        </w:rPr>
        <w:t xml:space="preserve"> care atestă că lucrările de intervenție prevăzute prin proiect nu se supun procedurii de autorizare a execut</w:t>
      </w:r>
      <w:r w:rsidR="00687325" w:rsidRPr="005F18BA">
        <w:rPr>
          <w:rFonts w:ascii="Calibri" w:hAnsi="Calibri"/>
          <w:bCs/>
          <w:sz w:val="22"/>
          <w:szCs w:val="22"/>
        </w:rPr>
        <w:t>ă</w:t>
      </w:r>
      <w:r w:rsidRPr="005F18BA">
        <w:rPr>
          <w:rFonts w:ascii="Calibri" w:hAnsi="Calibri"/>
          <w:bCs/>
          <w:sz w:val="22"/>
          <w:szCs w:val="22"/>
        </w:rPr>
        <w:t>rii lucr</w:t>
      </w:r>
      <w:r w:rsidR="00687325" w:rsidRPr="005F18BA">
        <w:rPr>
          <w:rFonts w:ascii="Calibri" w:hAnsi="Calibri"/>
          <w:bCs/>
          <w:sz w:val="22"/>
          <w:szCs w:val="22"/>
        </w:rPr>
        <w:t>ă</w:t>
      </w:r>
      <w:r w:rsidRPr="005F18BA">
        <w:rPr>
          <w:rFonts w:ascii="Calibri" w:hAnsi="Calibri"/>
          <w:bCs/>
          <w:sz w:val="22"/>
          <w:szCs w:val="22"/>
        </w:rPr>
        <w:t>rilor.</w:t>
      </w:r>
    </w:p>
    <w:p w14:paraId="1E688354" w14:textId="77777777" w:rsidR="009E1F55" w:rsidRPr="005F18BA" w:rsidRDefault="009E1F55" w:rsidP="005F18BA">
      <w:pPr>
        <w:spacing w:before="0" w:after="0"/>
        <w:ind w:left="720"/>
        <w:contextualSpacing/>
        <w:jc w:val="both"/>
        <w:rPr>
          <w:rFonts w:ascii="Calibri" w:hAnsi="Calibri"/>
          <w:bCs/>
          <w:sz w:val="22"/>
          <w:szCs w:val="22"/>
        </w:rPr>
      </w:pPr>
    </w:p>
    <w:p w14:paraId="2A82EB1C" w14:textId="77777777" w:rsidR="009E1F55" w:rsidRPr="005F18BA" w:rsidRDefault="009E1F55" w:rsidP="005F18BA">
      <w:pPr>
        <w:numPr>
          <w:ilvl w:val="0"/>
          <w:numId w:val="13"/>
        </w:numPr>
        <w:spacing w:before="0" w:after="0"/>
        <w:contextualSpacing/>
        <w:jc w:val="both"/>
        <w:rPr>
          <w:rFonts w:ascii="Calibri" w:hAnsi="Calibri"/>
          <w:bCs/>
          <w:sz w:val="22"/>
          <w:szCs w:val="22"/>
        </w:rPr>
      </w:pPr>
      <w:r w:rsidRPr="005F18BA">
        <w:rPr>
          <w:rFonts w:ascii="Calibri" w:hAnsi="Calibri"/>
          <w:b/>
          <w:sz w:val="22"/>
          <w:szCs w:val="22"/>
        </w:rPr>
        <w:t>Plan de amplasare</w:t>
      </w:r>
      <w:r w:rsidRPr="005F18BA">
        <w:rPr>
          <w:rFonts w:ascii="Calibri" w:hAnsi="Calibri"/>
          <w:bCs/>
          <w:sz w:val="22"/>
          <w:szCs w:val="22"/>
        </w:rPr>
        <w:t xml:space="preserve"> a echipamentelor/ utilajelor achiziționate prin proiect din care să reiasă dimensiunea spațiului și deținerea utilităților necesare (instalații electrice, internet, etc). Acest document poate fi elaborat de solicitant.</w:t>
      </w:r>
    </w:p>
    <w:p w14:paraId="7B82507C" w14:textId="77777777" w:rsidR="009E1F55" w:rsidRPr="005F18BA" w:rsidRDefault="009E1F55" w:rsidP="005F18BA">
      <w:pPr>
        <w:spacing w:before="0" w:after="0"/>
        <w:jc w:val="both"/>
        <w:rPr>
          <w:rFonts w:ascii="Calibri" w:hAnsi="Calibri"/>
          <w:bCs/>
          <w:sz w:val="22"/>
          <w:szCs w:val="22"/>
        </w:rPr>
      </w:pPr>
    </w:p>
    <w:p w14:paraId="5156918B" w14:textId="0BC328D7" w:rsidR="009E1F55" w:rsidRPr="005F18BA" w:rsidRDefault="009E1F55" w:rsidP="005F18BA">
      <w:pPr>
        <w:numPr>
          <w:ilvl w:val="0"/>
          <w:numId w:val="13"/>
        </w:numPr>
        <w:spacing w:before="0" w:after="0"/>
        <w:contextualSpacing/>
        <w:jc w:val="both"/>
        <w:rPr>
          <w:rFonts w:ascii="Calibri" w:hAnsi="Calibri"/>
          <w:b/>
          <w:sz w:val="22"/>
          <w:szCs w:val="22"/>
        </w:rPr>
      </w:pPr>
      <w:r w:rsidRPr="005F18BA">
        <w:rPr>
          <w:rFonts w:ascii="Calibri" w:hAnsi="Calibri"/>
          <w:b/>
          <w:sz w:val="22"/>
          <w:szCs w:val="22"/>
        </w:rPr>
        <w:t xml:space="preserve">Dovada capacității financiare: </w:t>
      </w:r>
      <w:r w:rsidRPr="005F18BA">
        <w:rPr>
          <w:rFonts w:ascii="Calibri" w:hAnsi="Calibri"/>
          <w:bCs/>
          <w:sz w:val="22"/>
          <w:szCs w:val="22"/>
        </w:rPr>
        <w:t>extras de cont bancar (curent, de depozit),</w:t>
      </w:r>
      <w:r w:rsidR="00687325" w:rsidRPr="005F18BA">
        <w:rPr>
          <w:rFonts w:ascii="Calibri" w:hAnsi="Calibri"/>
          <w:bCs/>
          <w:sz w:val="22"/>
          <w:szCs w:val="22"/>
        </w:rPr>
        <w:t xml:space="preserve"> </w:t>
      </w:r>
      <w:r w:rsidRPr="005F18BA">
        <w:rPr>
          <w:rFonts w:ascii="Calibri" w:hAnsi="Calibri"/>
          <w:bCs/>
          <w:sz w:val="22"/>
          <w:szCs w:val="22"/>
        </w:rPr>
        <w:t xml:space="preserve">linie/ contract de credit emise de o instituție </w:t>
      </w:r>
      <w:r w:rsidR="003B0225" w:rsidRPr="005F18BA">
        <w:rPr>
          <w:rFonts w:ascii="Calibri" w:hAnsi="Calibri"/>
          <w:bCs/>
          <w:sz w:val="22"/>
          <w:szCs w:val="22"/>
        </w:rPr>
        <w:t>bancară</w:t>
      </w:r>
      <w:r w:rsidRPr="005F18BA">
        <w:rPr>
          <w:rFonts w:ascii="Calibri" w:hAnsi="Calibri"/>
          <w:bCs/>
          <w:sz w:val="22"/>
          <w:szCs w:val="22"/>
        </w:rPr>
        <w:t>, scrisoare de confort. Dovada capacității financiare trebuie să acopere cel puțin contribuţia proprie totală a solicitantului (contribuția la valoarea eligibilă și valoarea neeligibilă a proiectului), mai puțin TVA aferentă proiectului</w:t>
      </w:r>
      <w:r w:rsidRPr="005F18BA">
        <w:rPr>
          <w:rFonts w:ascii="Calibri" w:hAnsi="Calibri"/>
          <w:b/>
          <w:sz w:val="22"/>
          <w:szCs w:val="22"/>
        </w:rPr>
        <w:t>.</w:t>
      </w:r>
    </w:p>
    <w:p w14:paraId="011A5BF0" w14:textId="77777777" w:rsidR="009E1F55" w:rsidRPr="005F18BA" w:rsidRDefault="009E1F55" w:rsidP="005F18BA">
      <w:pPr>
        <w:spacing w:before="0" w:after="0"/>
        <w:ind w:left="720"/>
        <w:contextualSpacing/>
        <w:jc w:val="both"/>
        <w:rPr>
          <w:rFonts w:ascii="Calibri" w:hAnsi="Calibri"/>
          <w:b/>
          <w:sz w:val="22"/>
          <w:szCs w:val="22"/>
        </w:rPr>
      </w:pPr>
    </w:p>
    <w:p w14:paraId="6B45C2E1"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Cele mai recente </w:t>
      </w:r>
      <w:r w:rsidRPr="005F18BA">
        <w:rPr>
          <w:rFonts w:ascii="Calibri" w:hAnsi="Calibri"/>
          <w:b/>
          <w:bCs/>
          <w:sz w:val="22"/>
          <w:szCs w:val="22"/>
          <w:lang w:eastAsia="ro-RO"/>
        </w:rPr>
        <w:t>situații financiare anuale ale solicitantului</w:t>
      </w:r>
      <w:r w:rsidRPr="005F18BA">
        <w:rPr>
          <w:rFonts w:ascii="Calibri" w:hAnsi="Calibri"/>
          <w:sz w:val="22"/>
          <w:szCs w:val="22"/>
          <w:lang w:eastAsia="ro-RO"/>
        </w:rPr>
        <w:t xml:space="preserve"> (aprobate de adunarea generală a acționarilor sau asociaților);</w:t>
      </w:r>
    </w:p>
    <w:p w14:paraId="6E521085"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ro-RO"/>
        </w:rPr>
      </w:pPr>
      <w:r w:rsidRPr="005F18BA">
        <w:rPr>
          <w:rFonts w:ascii="Calibri" w:hAnsi="Calibri"/>
          <w:sz w:val="22"/>
          <w:szCs w:val="22"/>
          <w:lang w:eastAsia="ro-RO"/>
        </w:rPr>
        <w:t xml:space="preserve">Se depun documentele aferente exercițiului fiscal anterior depunerii cererii de finanțare, aprobate de adunarea generală a acţionarilor sau asociaţilor: </w:t>
      </w:r>
    </w:p>
    <w:p w14:paraId="5D50C184"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Bilanţul prescurtat (Formular 10) </w:t>
      </w:r>
    </w:p>
    <w:p w14:paraId="7E1CC0E3"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Contul de profit şi pierdere (Formular 20) </w:t>
      </w:r>
    </w:p>
    <w:p w14:paraId="3020BFCC"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Datele informative (Formular 30) </w:t>
      </w:r>
    </w:p>
    <w:p w14:paraId="736ACE59"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lastRenderedPageBreak/>
        <w:t>• Situația activelor imobilizate (Formular 40).</w:t>
      </w:r>
    </w:p>
    <w:p w14:paraId="637B12FB" w14:textId="77777777" w:rsidR="009E1F55" w:rsidRPr="005F18BA" w:rsidRDefault="009E1F55" w:rsidP="005F18BA">
      <w:pPr>
        <w:autoSpaceDE w:val="0"/>
        <w:autoSpaceDN w:val="0"/>
        <w:adjustRightInd w:val="0"/>
        <w:spacing w:before="0" w:after="0"/>
        <w:rPr>
          <w:rFonts w:ascii="Calibri" w:hAnsi="Calibri"/>
          <w:sz w:val="22"/>
          <w:szCs w:val="22"/>
          <w:lang w:eastAsia="ro-RO"/>
        </w:rPr>
      </w:pPr>
    </w:p>
    <w:p w14:paraId="039421B2"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Cele mai recente </w:t>
      </w:r>
      <w:r w:rsidRPr="005F18BA">
        <w:rPr>
          <w:rFonts w:ascii="Calibri" w:hAnsi="Calibri"/>
          <w:b/>
          <w:bCs/>
          <w:sz w:val="22"/>
          <w:szCs w:val="22"/>
          <w:lang w:eastAsia="ro-RO"/>
        </w:rPr>
        <w:t>situații financiare anuale ale entităților identificate ca întreprinderi partenere și/sau legate cu solicitantul</w:t>
      </w:r>
      <w:r w:rsidRPr="005F18BA">
        <w:rPr>
          <w:rFonts w:ascii="Calibri" w:hAnsi="Calibri"/>
          <w:sz w:val="22"/>
          <w:szCs w:val="22"/>
          <w:lang w:eastAsia="ro-RO"/>
        </w:rPr>
        <w:t>, conform Declarației privind încadrarea în categoria IMM;</w:t>
      </w:r>
    </w:p>
    <w:p w14:paraId="64DD5C77"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 xml:space="preserve">Bilanţul prescurtat (Formular 10) </w:t>
      </w:r>
    </w:p>
    <w:p w14:paraId="1B3120EB"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 xml:space="preserve">Contul de profit şi pierdere (Formular 20) </w:t>
      </w:r>
    </w:p>
    <w:p w14:paraId="46C88920"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Datele informative (Formular 30).</w:t>
      </w:r>
    </w:p>
    <w:p w14:paraId="16415B7B" w14:textId="77777777" w:rsidR="009E1F55" w:rsidRPr="005F18BA" w:rsidRDefault="009E1F55" w:rsidP="005F18BA">
      <w:pPr>
        <w:autoSpaceDE w:val="0"/>
        <w:autoSpaceDN w:val="0"/>
        <w:adjustRightInd w:val="0"/>
        <w:spacing w:before="0" w:after="0"/>
        <w:ind w:left="993"/>
        <w:contextualSpacing/>
        <w:rPr>
          <w:rFonts w:ascii="Calibri" w:hAnsi="Calibri"/>
          <w:color w:val="000000"/>
          <w:sz w:val="22"/>
          <w:szCs w:val="22"/>
          <w:lang w:eastAsia="ro-RO"/>
        </w:rPr>
      </w:pPr>
    </w:p>
    <w:p w14:paraId="645F42C4" w14:textId="5F22A27C" w:rsidR="009E1F55" w:rsidRDefault="009E1F55" w:rsidP="005F18BA">
      <w:pPr>
        <w:numPr>
          <w:ilvl w:val="0"/>
          <w:numId w:val="13"/>
        </w:numPr>
        <w:spacing w:before="0" w:after="0"/>
        <w:contextualSpacing/>
        <w:jc w:val="both"/>
        <w:rPr>
          <w:rFonts w:ascii="Calibri" w:hAnsi="Calibri"/>
          <w:sz w:val="22"/>
          <w:szCs w:val="22"/>
          <w:lang w:eastAsia="ro-RO"/>
        </w:rPr>
      </w:pPr>
      <w:r w:rsidRPr="005F18BA">
        <w:rPr>
          <w:rFonts w:ascii="Calibri" w:hAnsi="Calibri"/>
          <w:b/>
          <w:bCs/>
          <w:sz w:val="22"/>
          <w:szCs w:val="22"/>
          <w:lang w:eastAsia="ro-RO"/>
        </w:rPr>
        <w:t>Declarația IMM</w:t>
      </w:r>
      <w:r w:rsidRPr="005F18BA">
        <w:rPr>
          <w:rFonts w:ascii="Calibri" w:hAnsi="Calibri"/>
          <w:sz w:val="22"/>
          <w:szCs w:val="22"/>
          <w:lang w:eastAsia="ro-RO"/>
        </w:rPr>
        <w:t xml:space="preserve"> va fi actualizată de către solicitantul ajutorului de minimis </w:t>
      </w:r>
      <w:r w:rsidR="001F249C" w:rsidRPr="005F18BA">
        <w:rPr>
          <w:rFonts w:ascii="Calibri" w:hAnsi="Calibri"/>
          <w:sz w:val="22"/>
          <w:szCs w:val="22"/>
          <w:lang w:eastAsia="ro-RO"/>
        </w:rPr>
        <w:t xml:space="preserve">și ajutorului de stat regional </w:t>
      </w:r>
      <w:r w:rsidRPr="005F18BA">
        <w:rPr>
          <w:rFonts w:ascii="Calibri" w:hAnsi="Calibri"/>
          <w:sz w:val="22"/>
          <w:szCs w:val="22"/>
          <w:lang w:eastAsia="ro-RO"/>
        </w:rPr>
        <w:t>înainte de încheierea contractului de finanțare atât în cazul în care anul depunerii cererii de finanațare nu coincide cu anul acordării ajutorului, cât și dacă anul depunerii cererii de finanțare coincide cu anul acordării ajutorului</w:t>
      </w:r>
      <w:r w:rsidR="0037304A">
        <w:rPr>
          <w:rFonts w:ascii="Calibri" w:hAnsi="Calibri"/>
          <w:sz w:val="22"/>
          <w:szCs w:val="22"/>
          <w:lang w:eastAsia="ro-RO"/>
        </w:rPr>
        <w:t xml:space="preserve"> </w:t>
      </w:r>
      <w:r w:rsidRPr="0037304A">
        <w:rPr>
          <w:rFonts w:ascii="Calibri" w:hAnsi="Calibri"/>
          <w:sz w:val="22"/>
          <w:szCs w:val="22"/>
          <w:lang w:eastAsia="ro-RO"/>
        </w:rPr>
        <w:t>(Anexa 15 ).</w:t>
      </w:r>
    </w:p>
    <w:p w14:paraId="5EBB5854" w14:textId="0270E38F" w:rsidR="001D1698" w:rsidRPr="004124DB" w:rsidRDefault="001D1698" w:rsidP="004124DB">
      <w:pPr>
        <w:numPr>
          <w:ilvl w:val="0"/>
          <w:numId w:val="13"/>
        </w:numPr>
        <w:spacing w:before="0" w:after="0"/>
        <w:contextualSpacing/>
        <w:jc w:val="both"/>
        <w:rPr>
          <w:rFonts w:ascii="Calibri" w:hAnsi="Calibri"/>
          <w:sz w:val="22"/>
          <w:szCs w:val="22"/>
          <w:lang w:eastAsia="ro-RO"/>
        </w:rPr>
      </w:pPr>
      <w:r>
        <w:rPr>
          <w:rFonts w:ascii="Calibri" w:hAnsi="Calibri"/>
          <w:b/>
          <w:bCs/>
          <w:sz w:val="22"/>
          <w:szCs w:val="22"/>
          <w:lang w:eastAsia="ro-RO"/>
        </w:rPr>
        <w:t>Hotărârea asociatului unic/ AGA de aprobare a proiectului</w:t>
      </w:r>
    </w:p>
    <w:p w14:paraId="3591452D" w14:textId="77777777" w:rsidR="009E1F55" w:rsidRPr="005F18BA" w:rsidRDefault="009E1F55" w:rsidP="005F18BA">
      <w:pPr>
        <w:spacing w:before="0" w:after="0"/>
        <w:ind w:left="720"/>
        <w:contextualSpacing/>
        <w:jc w:val="both"/>
        <w:rPr>
          <w:rFonts w:ascii="Calibri" w:hAnsi="Calibri"/>
          <w:sz w:val="22"/>
          <w:szCs w:val="22"/>
          <w:lang w:eastAsia="ro-RO"/>
        </w:rPr>
      </w:pPr>
    </w:p>
    <w:p w14:paraId="2249D90E" w14:textId="5822521C" w:rsidR="009E1F55" w:rsidRPr="0037304A" w:rsidRDefault="009E1F55" w:rsidP="0037304A">
      <w:pPr>
        <w:numPr>
          <w:ilvl w:val="0"/>
          <w:numId w:val="13"/>
        </w:numPr>
        <w:autoSpaceDE w:val="0"/>
        <w:autoSpaceDN w:val="0"/>
        <w:adjustRightInd w:val="0"/>
        <w:spacing w:before="0" w:after="0"/>
        <w:contextualSpacing/>
        <w:jc w:val="both"/>
        <w:rPr>
          <w:rFonts w:ascii="Calibri" w:hAnsi="Calibri"/>
          <w:b/>
          <w:bCs/>
          <w:color w:val="FF0000"/>
          <w:sz w:val="22"/>
          <w:szCs w:val="22"/>
          <w:lang w:eastAsia="ro-RO"/>
        </w:rPr>
      </w:pPr>
      <w:r w:rsidRPr="005F18BA">
        <w:rPr>
          <w:rFonts w:ascii="Calibri" w:hAnsi="Calibri"/>
          <w:b/>
          <w:sz w:val="22"/>
          <w:szCs w:val="22"/>
        </w:rPr>
        <w:t xml:space="preserve">Alte documente </w:t>
      </w:r>
      <w:r w:rsidRPr="0037304A">
        <w:rPr>
          <w:rFonts w:ascii="Calibri" w:hAnsi="Calibri"/>
          <w:b/>
          <w:sz w:val="22"/>
          <w:szCs w:val="22"/>
        </w:rPr>
        <w:t xml:space="preserve">solicitate </w:t>
      </w:r>
      <w:r w:rsidR="0037304A" w:rsidRPr="0037304A">
        <w:rPr>
          <w:rFonts w:ascii="Calibri" w:hAnsi="Calibri"/>
          <w:b/>
          <w:bCs/>
          <w:sz w:val="22"/>
          <w:szCs w:val="22"/>
          <w:lang w:eastAsia="ro-RO"/>
        </w:rPr>
        <w:t xml:space="preserve"> </w:t>
      </w:r>
      <w:r w:rsidR="0037304A" w:rsidRPr="0037304A">
        <w:rPr>
          <w:rFonts w:ascii="Calibri" w:hAnsi="Calibri"/>
          <w:sz w:val="22"/>
          <w:szCs w:val="22"/>
          <w:lang w:eastAsia="ro-RO"/>
        </w:rPr>
        <w:t>- o</w:t>
      </w:r>
      <w:r w:rsidRPr="0037304A">
        <w:rPr>
          <w:rFonts w:ascii="Calibri" w:hAnsi="Calibri"/>
          <w:sz w:val="22"/>
          <w:szCs w:val="22"/>
        </w:rPr>
        <w:t>rice alte documente care se consideră a fi necesare pentru demonstrarea criteriilor de eligibilitate</w:t>
      </w:r>
      <w:r w:rsidR="0037304A" w:rsidRPr="0037304A">
        <w:rPr>
          <w:rFonts w:ascii="Calibri" w:hAnsi="Calibri"/>
          <w:sz w:val="22"/>
          <w:szCs w:val="22"/>
        </w:rPr>
        <w:t xml:space="preserve"> și selecție</w:t>
      </w:r>
      <w:r w:rsidRPr="0037304A">
        <w:rPr>
          <w:rFonts w:ascii="Calibri" w:hAnsi="Calibri"/>
          <w:sz w:val="22"/>
          <w:szCs w:val="22"/>
        </w:rPr>
        <w:t>.</w:t>
      </w:r>
    </w:p>
    <w:p w14:paraId="0618A3E3" w14:textId="77777777" w:rsidR="009E1F55" w:rsidRPr="005F18BA" w:rsidRDefault="009E1F55" w:rsidP="005F18BA">
      <w:pPr>
        <w:spacing w:before="0" w:after="0"/>
        <w:ind w:left="720"/>
        <w:jc w:val="both"/>
        <w:rPr>
          <w:rFonts w:ascii="Calibri" w:hAnsi="Calibri"/>
          <w:sz w:val="22"/>
          <w:szCs w:val="22"/>
        </w:rPr>
      </w:pPr>
    </w:p>
    <w:p w14:paraId="7A53FEF9"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rPr>
      </w:pPr>
      <w:r w:rsidRPr="005F18BA">
        <w:rPr>
          <w:rFonts w:ascii="Calibri" w:hAnsi="Calibri"/>
          <w:b/>
          <w:sz w:val="22"/>
          <w:szCs w:val="22"/>
        </w:rPr>
        <w:t>Orice alt document din lista celor anexate la formularul cererii de finanțare, actualizat, dacă</w:t>
      </w:r>
      <w:r w:rsidRPr="005F18BA">
        <w:rPr>
          <w:rFonts w:ascii="Calibri" w:hAnsi="Calibri"/>
          <w:sz w:val="22"/>
          <w:szCs w:val="22"/>
          <w:lang w:eastAsia="en-GB"/>
        </w:rPr>
        <w:t xml:space="preserve"> au intervenit modificări.</w:t>
      </w:r>
    </w:p>
    <w:bookmarkEnd w:id="257"/>
    <w:p w14:paraId="281EBCB5" w14:textId="77777777" w:rsidR="00050715" w:rsidRPr="005F18BA" w:rsidRDefault="00050715" w:rsidP="005F18BA">
      <w:pPr>
        <w:spacing w:before="0" w:after="0"/>
        <w:ind w:hanging="57"/>
        <w:jc w:val="both"/>
        <w:rPr>
          <w:rFonts w:ascii="Calibri" w:hAnsi="Calibri"/>
          <w:sz w:val="22"/>
          <w:szCs w:val="22"/>
        </w:rPr>
      </w:pPr>
    </w:p>
    <w:p w14:paraId="3E3A2CF1" w14:textId="3761F0E6" w:rsidR="00050715" w:rsidRPr="005F18BA" w:rsidRDefault="00050715" w:rsidP="005F18BA">
      <w:pPr>
        <w:spacing w:before="0" w:after="0"/>
        <w:ind w:hanging="57"/>
        <w:contextualSpacing/>
        <w:jc w:val="both"/>
        <w:rPr>
          <w:rFonts w:ascii="Calibri" w:hAnsi="Calibri"/>
          <w:b/>
          <w:sz w:val="22"/>
          <w:szCs w:val="22"/>
        </w:rPr>
      </w:pPr>
      <w:r w:rsidRPr="005F18BA">
        <w:rPr>
          <w:rFonts w:ascii="Calibri" w:hAnsi="Calibri"/>
          <w:b/>
          <w:bCs/>
          <w:sz w:val="22"/>
          <w:szCs w:val="22"/>
          <w:lang w:eastAsia="en-GB"/>
        </w:rPr>
        <w:t xml:space="preserve"> Netransmiterea, în etapa contractuală, a oricărui document obligatoriu,</w:t>
      </w:r>
      <w:r w:rsidR="001D1698">
        <w:rPr>
          <w:rFonts w:ascii="Calibri" w:hAnsi="Calibri"/>
          <w:b/>
          <w:bCs/>
          <w:sz w:val="22"/>
          <w:szCs w:val="22"/>
          <w:lang w:eastAsia="en-GB"/>
        </w:rPr>
        <w:t xml:space="preserve"> până la semnararea contractului,</w:t>
      </w:r>
      <w:r w:rsidRPr="005F18BA">
        <w:rPr>
          <w:rFonts w:ascii="Calibri" w:hAnsi="Calibri"/>
          <w:b/>
          <w:bCs/>
          <w:sz w:val="22"/>
          <w:szCs w:val="22"/>
          <w:lang w:eastAsia="en-GB"/>
        </w:rPr>
        <w:t xml:space="preserve"> în termenul solicitat,</w:t>
      </w:r>
      <w:r w:rsidR="0082541A" w:rsidRPr="005F18BA">
        <w:rPr>
          <w:rFonts w:ascii="Calibri" w:hAnsi="Calibri"/>
          <w:b/>
          <w:bCs/>
          <w:sz w:val="22"/>
          <w:szCs w:val="22"/>
          <w:lang w:eastAsia="en-GB"/>
        </w:rPr>
        <w:t xml:space="preserve"> poate</w:t>
      </w:r>
      <w:r w:rsidRPr="005F18BA">
        <w:rPr>
          <w:rFonts w:ascii="Calibri" w:hAnsi="Calibri"/>
          <w:b/>
          <w:bCs/>
          <w:sz w:val="22"/>
          <w:szCs w:val="22"/>
          <w:lang w:eastAsia="en-GB"/>
        </w:rPr>
        <w:t xml:space="preserve"> conduce la respingerea cererii de finanțare.</w:t>
      </w:r>
    </w:p>
    <w:p w14:paraId="58DAF470" w14:textId="77777777" w:rsidR="00050715" w:rsidRPr="005F18BA" w:rsidRDefault="00050715" w:rsidP="005F18BA">
      <w:pPr>
        <w:spacing w:before="0" w:after="0"/>
        <w:ind w:hanging="57"/>
        <w:contextualSpacing/>
        <w:jc w:val="both"/>
        <w:rPr>
          <w:rFonts w:ascii="Calibri" w:hAnsi="Calibri"/>
          <w:b/>
          <w:sz w:val="22"/>
          <w:szCs w:val="22"/>
        </w:rPr>
      </w:pPr>
    </w:p>
    <w:p w14:paraId="62E05330" w14:textId="0DCAF71F" w:rsidR="00050715" w:rsidRPr="005F18BA" w:rsidRDefault="00050715" w:rsidP="005F18BA">
      <w:pPr>
        <w:spacing w:before="0" w:after="0"/>
        <w:ind w:hanging="57"/>
        <w:jc w:val="both"/>
        <w:rPr>
          <w:rFonts w:ascii="Calibri" w:hAnsi="Calibri"/>
          <w:sz w:val="22"/>
          <w:szCs w:val="22"/>
        </w:rPr>
      </w:pPr>
      <w:r w:rsidRPr="005F18BA">
        <w:rPr>
          <w:rFonts w:ascii="Calibri" w:hAnsi="Calibri"/>
          <w:sz w:val="22"/>
          <w:szCs w:val="22"/>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5F18BA" w:rsidRDefault="00050715" w:rsidP="005F18BA">
      <w:pPr>
        <w:spacing w:before="0" w:after="0"/>
        <w:ind w:hanging="57"/>
        <w:jc w:val="both"/>
        <w:rPr>
          <w:rFonts w:ascii="Calibri" w:hAnsi="Calibri"/>
          <w:sz w:val="22"/>
          <w:szCs w:val="22"/>
        </w:rPr>
      </w:pPr>
    </w:p>
    <w:p w14:paraId="1A327F65" w14:textId="77777777" w:rsidR="00050715" w:rsidRPr="005F18BA" w:rsidRDefault="00050715" w:rsidP="005F18BA">
      <w:pPr>
        <w:spacing w:before="0" w:after="0"/>
        <w:ind w:hanging="57"/>
        <w:jc w:val="both"/>
        <w:rPr>
          <w:rFonts w:ascii="Calibri" w:hAnsi="Calibri"/>
          <w:sz w:val="22"/>
          <w:szCs w:val="22"/>
        </w:rPr>
      </w:pPr>
      <w:r w:rsidRPr="005F18BA">
        <w:rPr>
          <w:rFonts w:ascii="Calibri" w:hAnsi="Calibri"/>
          <w:sz w:val="22"/>
          <w:szCs w:val="22"/>
        </w:rPr>
        <w:t>Pentru acele situații în care:</w:t>
      </w:r>
    </w:p>
    <w:p w14:paraId="1E4E0682" w14:textId="0C498D87" w:rsidR="00050715" w:rsidRPr="005F18BA" w:rsidRDefault="00050715" w:rsidP="00023CA7">
      <w:pPr>
        <w:numPr>
          <w:ilvl w:val="0"/>
          <w:numId w:val="15"/>
        </w:numPr>
        <w:spacing w:before="0" w:after="0"/>
        <w:jc w:val="both"/>
        <w:rPr>
          <w:rFonts w:ascii="Calibri" w:hAnsi="Calibri"/>
          <w:sz w:val="22"/>
          <w:szCs w:val="22"/>
        </w:rPr>
      </w:pPr>
      <w:r w:rsidRPr="005F18BA">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5F18BA">
        <w:rPr>
          <w:rFonts w:ascii="Calibri" w:hAnsi="Calibri"/>
          <w:sz w:val="22"/>
          <w:szCs w:val="22"/>
        </w:rPr>
        <w:t>P</w:t>
      </w:r>
      <w:r w:rsidRPr="005F18BA">
        <w:rPr>
          <w:rFonts w:ascii="Calibri" w:hAnsi="Calibri"/>
          <w:sz w:val="22"/>
          <w:szCs w:val="22"/>
        </w:rPr>
        <w:t xml:space="preserve">rotocoalelor încheiate cu acestea de </w:t>
      </w:r>
      <w:r w:rsidR="00033DA3" w:rsidRPr="005F18BA">
        <w:rPr>
          <w:rFonts w:ascii="Calibri" w:hAnsi="Calibri"/>
          <w:sz w:val="22"/>
          <w:szCs w:val="22"/>
        </w:rPr>
        <w:t>MIPE</w:t>
      </w:r>
      <w:r w:rsidRPr="005F18BA">
        <w:rPr>
          <w:rFonts w:ascii="Calibri" w:hAnsi="Calibri"/>
          <w:sz w:val="22"/>
          <w:szCs w:val="22"/>
        </w:rPr>
        <w:t xml:space="preserve"> sau de AM ;</w:t>
      </w:r>
    </w:p>
    <w:p w14:paraId="325C6146" w14:textId="3014C286" w:rsidR="00050715" w:rsidRPr="005F18BA" w:rsidRDefault="00050715" w:rsidP="00023CA7">
      <w:pPr>
        <w:numPr>
          <w:ilvl w:val="0"/>
          <w:numId w:val="15"/>
        </w:numPr>
        <w:spacing w:before="0" w:after="0"/>
        <w:jc w:val="both"/>
        <w:rPr>
          <w:rFonts w:ascii="Calibri" w:hAnsi="Calibri"/>
          <w:sz w:val="22"/>
          <w:szCs w:val="22"/>
        </w:rPr>
      </w:pPr>
      <w:r w:rsidRPr="005F18BA">
        <w:rPr>
          <w:rFonts w:ascii="Calibri" w:hAnsi="Calibri"/>
          <w:sz w:val="22"/>
          <w:szCs w:val="22"/>
        </w:rPr>
        <w:t>informațiile obținute prin implementarea măsurilor de interoperabilitate/interogare nu corespund cu cele furnizate de solicitant</w:t>
      </w:r>
      <w:r w:rsidR="00687325" w:rsidRPr="005F18BA">
        <w:rPr>
          <w:rFonts w:ascii="Calibri" w:hAnsi="Calibri"/>
          <w:sz w:val="22"/>
          <w:szCs w:val="22"/>
        </w:rPr>
        <w:t>.</w:t>
      </w:r>
    </w:p>
    <w:p w14:paraId="1D0C8F2D" w14:textId="37B4D1F7" w:rsidR="00050715" w:rsidRDefault="00050715" w:rsidP="005F18BA">
      <w:pPr>
        <w:spacing w:before="0" w:after="0"/>
        <w:ind w:hanging="57"/>
        <w:jc w:val="both"/>
        <w:rPr>
          <w:rFonts w:ascii="Calibri" w:hAnsi="Calibri"/>
          <w:sz w:val="22"/>
          <w:szCs w:val="22"/>
        </w:rPr>
      </w:pPr>
      <w:r w:rsidRPr="005F18BA">
        <w:rPr>
          <w:rFonts w:ascii="Calibri" w:hAnsi="Calibri"/>
          <w:sz w:val="22"/>
          <w:szCs w:val="22"/>
        </w:rPr>
        <w:t xml:space="preserve"> AM  are obligația solicitării informațiilor și documentelor justificative de la solicitant, cu respectarea termenelor procedurale. </w:t>
      </w:r>
    </w:p>
    <w:p w14:paraId="2EE7C9BF" w14:textId="77777777" w:rsidR="0037304A" w:rsidRPr="005F18BA" w:rsidRDefault="0037304A" w:rsidP="005F18BA">
      <w:pPr>
        <w:spacing w:before="0" w:after="0"/>
        <w:ind w:hanging="57"/>
        <w:jc w:val="both"/>
        <w:rPr>
          <w:rFonts w:ascii="Calibri" w:hAnsi="Calibri"/>
          <w:sz w:val="22"/>
          <w:szCs w:val="22"/>
        </w:rPr>
      </w:pPr>
    </w:p>
    <w:p w14:paraId="6E783EF9" w14:textId="1E9AFCA0" w:rsidR="00933811" w:rsidRPr="005F18BA" w:rsidRDefault="00933811" w:rsidP="005F18BA">
      <w:pPr>
        <w:pStyle w:val="Heading2"/>
        <w:spacing w:before="0" w:after="0"/>
        <w:rPr>
          <w:rFonts w:ascii="Calibri" w:hAnsi="Calibri" w:cs="Calibri"/>
          <w:sz w:val="22"/>
          <w:szCs w:val="22"/>
        </w:rPr>
      </w:pPr>
      <w:bookmarkStart w:id="261" w:name="_Toc142556408"/>
      <w:bookmarkStart w:id="262" w:name="_Toc199764281"/>
      <w:r w:rsidRPr="005F18BA">
        <w:rPr>
          <w:rFonts w:ascii="Calibri" w:hAnsi="Calibri" w:cs="Calibri"/>
          <w:sz w:val="22"/>
          <w:szCs w:val="22"/>
        </w:rPr>
        <w:t>Renunțarea la cererea de finanțare</w:t>
      </w:r>
      <w:bookmarkEnd w:id="261"/>
      <w:bookmarkEnd w:id="262"/>
    </w:p>
    <w:p w14:paraId="1614D144" w14:textId="6C5988A0"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t xml:space="preserve">În situaţia renunțării la solicitarea finanțării, solicitantul va trebui să transmită </w:t>
      </w:r>
      <w:r w:rsidR="009C4A52" w:rsidRPr="005F18BA">
        <w:rPr>
          <w:rFonts w:ascii="Calibri" w:hAnsi="Calibri"/>
          <w:sz w:val="22"/>
          <w:szCs w:val="22"/>
        </w:rPr>
        <w:t xml:space="preserve">o cerere </w:t>
      </w:r>
      <w:r w:rsidRPr="005F18BA">
        <w:rPr>
          <w:rFonts w:ascii="Calibri" w:hAnsi="Calibr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37598D" w:rsidRPr="005F18BA">
        <w:rPr>
          <w:rFonts w:ascii="Calibri" w:hAnsi="Calibri"/>
          <w:sz w:val="22"/>
          <w:szCs w:val="22"/>
        </w:rPr>
        <w:t>Solicitantul va completa Formularul de retragere de la finan</w:t>
      </w:r>
      <w:r w:rsidR="002E5272" w:rsidRPr="005F18BA">
        <w:rPr>
          <w:rFonts w:ascii="Calibri" w:hAnsi="Calibri"/>
          <w:sz w:val="22"/>
          <w:szCs w:val="22"/>
        </w:rPr>
        <w:t>ț</w:t>
      </w:r>
      <w:r w:rsidR="0037598D" w:rsidRPr="005F18BA">
        <w:rPr>
          <w:rFonts w:ascii="Calibri" w:hAnsi="Calibri"/>
          <w:sz w:val="22"/>
          <w:szCs w:val="22"/>
        </w:rPr>
        <w:t>are a proiectului (Anexa 1</w:t>
      </w:r>
      <w:r w:rsidR="007C14F5" w:rsidRPr="005F18BA">
        <w:rPr>
          <w:rFonts w:ascii="Calibri" w:hAnsi="Calibri"/>
          <w:sz w:val="22"/>
          <w:szCs w:val="22"/>
        </w:rPr>
        <w:t>3</w:t>
      </w:r>
      <w:r w:rsidR="0037598D" w:rsidRPr="005F18BA">
        <w:rPr>
          <w:rFonts w:ascii="Calibri" w:hAnsi="Calibri"/>
          <w:sz w:val="22"/>
          <w:szCs w:val="22"/>
        </w:rPr>
        <w:t>).</w:t>
      </w:r>
    </w:p>
    <w:p w14:paraId="7FF7F44E" w14:textId="2BA97FB7"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w:t>
      </w:r>
      <w:r w:rsidR="00687325" w:rsidRPr="005F18BA">
        <w:rPr>
          <w:rFonts w:ascii="Calibri" w:hAnsi="Calibri"/>
          <w:sz w:val="22"/>
          <w:szCs w:val="22"/>
        </w:rPr>
        <w:t>ț</w:t>
      </w:r>
      <w:r w:rsidRPr="005F18BA">
        <w:rPr>
          <w:rFonts w:ascii="Calibri" w:hAnsi="Calibri"/>
          <w:sz w:val="22"/>
          <w:szCs w:val="22"/>
        </w:rPr>
        <w:t>are vor fi arhivate corespunzător. Procedura de renunțare la cererea de finanțare depusă, anterior menţionată, se aplică pentru toate etapele procesului de evaluare, selecție și contractare.</w:t>
      </w:r>
    </w:p>
    <w:p w14:paraId="66645031" w14:textId="77777777"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5F18BA" w:rsidRDefault="00181E8F" w:rsidP="005F18BA">
      <w:pPr>
        <w:pStyle w:val="Heading1"/>
        <w:spacing w:before="0" w:after="0"/>
        <w:rPr>
          <w:rFonts w:ascii="Calibri" w:hAnsi="Calibri" w:cs="Calibri"/>
          <w:sz w:val="22"/>
          <w:szCs w:val="22"/>
        </w:rPr>
      </w:pPr>
      <w:bookmarkStart w:id="263" w:name="_Toc142556409"/>
      <w:bookmarkStart w:id="264" w:name="_Toc199764282"/>
      <w:bookmarkEnd w:id="258"/>
      <w:bookmarkEnd w:id="259"/>
      <w:r w:rsidRPr="005F18BA">
        <w:rPr>
          <w:rFonts w:ascii="Calibri" w:hAnsi="Calibri" w:cs="Calibri"/>
          <w:sz w:val="22"/>
          <w:szCs w:val="22"/>
        </w:rPr>
        <w:t>PROCESUL DE EVALUARE, SELECȚIE ȘI CONTRACTARE A PROIECTELOR</w:t>
      </w:r>
      <w:bookmarkEnd w:id="263"/>
      <w:bookmarkEnd w:id="264"/>
    </w:p>
    <w:p w14:paraId="75953F8E" w14:textId="000FF1C3" w:rsidR="00933811" w:rsidRPr="005F18BA" w:rsidRDefault="00933811" w:rsidP="005F18BA">
      <w:pPr>
        <w:pStyle w:val="Heading2"/>
        <w:spacing w:before="0" w:after="0"/>
        <w:rPr>
          <w:rFonts w:ascii="Calibri" w:hAnsi="Calibri" w:cs="Calibri"/>
          <w:sz w:val="22"/>
          <w:szCs w:val="22"/>
        </w:rPr>
      </w:pPr>
      <w:bookmarkStart w:id="265" w:name="_Toc142556410"/>
      <w:bookmarkStart w:id="266" w:name="_Toc199764283"/>
      <w:r w:rsidRPr="005F18BA">
        <w:rPr>
          <w:rFonts w:ascii="Calibri" w:hAnsi="Calibri" w:cs="Calibri"/>
          <w:sz w:val="22"/>
          <w:szCs w:val="22"/>
        </w:rPr>
        <w:t>Principalele etape ale procesului de evaluare, selecție și contractare</w:t>
      </w:r>
      <w:bookmarkEnd w:id="265"/>
      <w:bookmarkEnd w:id="266"/>
    </w:p>
    <w:p w14:paraId="7A40A538" w14:textId="19DD3B2D" w:rsidR="00C53325" w:rsidRPr="005F18BA" w:rsidRDefault="00C53325" w:rsidP="005F18BA">
      <w:pPr>
        <w:spacing w:before="0" w:after="0"/>
        <w:jc w:val="both"/>
        <w:rPr>
          <w:rFonts w:ascii="Calibri" w:hAnsi="Calibri"/>
          <w:sz w:val="22"/>
          <w:szCs w:val="22"/>
        </w:rPr>
      </w:pPr>
      <w:r w:rsidRPr="005F18BA">
        <w:rPr>
          <w:rFonts w:ascii="Calibri" w:hAnsi="Calibri"/>
          <w:sz w:val="22"/>
          <w:szCs w:val="22"/>
        </w:rPr>
        <w:t>Prin prezentul ghid se lansează un apel de proiecte pentru care se aplică metoda competitivităţii, cu termen limită de depunere a cererilor de finan</w:t>
      </w:r>
      <w:r w:rsidR="00687325" w:rsidRPr="005F18BA">
        <w:rPr>
          <w:rFonts w:ascii="Calibri" w:hAnsi="Calibri"/>
          <w:sz w:val="22"/>
          <w:szCs w:val="22"/>
        </w:rPr>
        <w:t>ț</w:t>
      </w:r>
      <w:r w:rsidRPr="005F18BA">
        <w:rPr>
          <w:rFonts w:ascii="Calibri" w:hAnsi="Calibri"/>
          <w:sz w:val="22"/>
          <w:szCs w:val="22"/>
        </w:rPr>
        <w:t>are.</w:t>
      </w:r>
    </w:p>
    <w:p w14:paraId="1D0F527A" w14:textId="77777777" w:rsidR="00C53325" w:rsidRPr="005F18BA" w:rsidRDefault="00C53325" w:rsidP="005F18BA">
      <w:pPr>
        <w:spacing w:before="0" w:after="0"/>
        <w:jc w:val="both"/>
        <w:rPr>
          <w:rFonts w:ascii="Calibri" w:hAnsi="Calibri"/>
          <w:sz w:val="22"/>
          <w:szCs w:val="22"/>
        </w:rPr>
      </w:pPr>
      <w:r w:rsidRPr="005F18BA">
        <w:rPr>
          <w:rFonts w:ascii="Calibri" w:hAnsi="Calibr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5F18BA" w:rsidRDefault="00911C72" w:rsidP="005F18BA">
      <w:pPr>
        <w:spacing w:before="0" w:after="0"/>
        <w:jc w:val="both"/>
        <w:rPr>
          <w:rFonts w:ascii="Calibri" w:hAnsi="Calibri"/>
          <w:sz w:val="22"/>
          <w:szCs w:val="22"/>
        </w:rPr>
      </w:pPr>
      <w:r w:rsidRPr="005F18BA">
        <w:rPr>
          <w:rFonts w:ascii="Calibri" w:hAnsi="Calibr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5F18BA" w:rsidRDefault="00911C72" w:rsidP="005F18BA">
      <w:pPr>
        <w:spacing w:before="0" w:after="0"/>
        <w:jc w:val="both"/>
        <w:rPr>
          <w:rFonts w:ascii="Calibri" w:hAnsi="Calibri"/>
          <w:sz w:val="22"/>
          <w:szCs w:val="22"/>
        </w:rPr>
      </w:pPr>
      <w:r w:rsidRPr="005F18BA">
        <w:rPr>
          <w:rFonts w:ascii="Calibri" w:hAnsi="Calibri"/>
          <w:sz w:val="22"/>
          <w:szCs w:val="22"/>
        </w:rPr>
        <w:t>Inducerea în eroare a instituţiilor care gestionează fonduri europene, inclusiv furnizarea de informaţii eronate şi/sau contradictorii în mod intenţionat, se pedepsesc conform legii.</w:t>
      </w:r>
    </w:p>
    <w:p w14:paraId="3AA56736" w14:textId="0D337623" w:rsidR="007B758B" w:rsidRDefault="00911C72" w:rsidP="005F18BA">
      <w:pPr>
        <w:spacing w:before="0" w:after="0"/>
        <w:jc w:val="both"/>
        <w:rPr>
          <w:rFonts w:ascii="Calibri" w:hAnsi="Calibri"/>
          <w:sz w:val="22"/>
          <w:szCs w:val="22"/>
        </w:rPr>
      </w:pPr>
      <w:r w:rsidRPr="005F18BA">
        <w:rPr>
          <w:rFonts w:ascii="Calibri" w:hAnsi="Calibri"/>
          <w:sz w:val="22"/>
          <w:szCs w:val="22"/>
        </w:rPr>
        <w:t>Calculul termenelor se realizează în conformitate cu regulile aplicabile prevăzute în Codul Civil în vigoare la data lansării prezentului ghid.</w:t>
      </w:r>
    </w:p>
    <w:p w14:paraId="0A47D6B7" w14:textId="77777777" w:rsidR="0037304A" w:rsidRPr="005F18BA" w:rsidRDefault="0037304A" w:rsidP="005F18BA">
      <w:pPr>
        <w:spacing w:before="0" w:after="0"/>
        <w:jc w:val="both"/>
        <w:rPr>
          <w:rFonts w:ascii="Calibri" w:hAnsi="Calibri"/>
          <w:sz w:val="22"/>
          <w:szCs w:val="22"/>
        </w:rPr>
      </w:pPr>
    </w:p>
    <w:p w14:paraId="5D56E42D" w14:textId="2672CFA1" w:rsidR="00181E8F" w:rsidRPr="005F18BA" w:rsidRDefault="00181E8F" w:rsidP="005F18BA">
      <w:pPr>
        <w:pStyle w:val="Heading2"/>
        <w:spacing w:before="0" w:after="0"/>
        <w:rPr>
          <w:rFonts w:ascii="Calibri" w:hAnsi="Calibri" w:cs="Calibri"/>
          <w:sz w:val="22"/>
          <w:szCs w:val="22"/>
        </w:rPr>
      </w:pPr>
      <w:bookmarkStart w:id="267" w:name="_Toc90891337"/>
      <w:bookmarkStart w:id="268" w:name="_Toc99376175"/>
      <w:bookmarkStart w:id="269" w:name="_Toc142556411"/>
      <w:bookmarkStart w:id="270" w:name="_Toc199764284"/>
      <w:bookmarkStart w:id="271" w:name="_Hlk95145415"/>
      <w:bookmarkStart w:id="272" w:name="_Hlk92981142"/>
      <w:r w:rsidRPr="005F18BA">
        <w:rPr>
          <w:rFonts w:ascii="Calibri" w:hAnsi="Calibri" w:cs="Calibri"/>
          <w:sz w:val="22"/>
          <w:szCs w:val="22"/>
        </w:rPr>
        <w:t xml:space="preserve">Conformitate administrativă </w:t>
      </w:r>
      <w:bookmarkEnd w:id="267"/>
      <w:bookmarkEnd w:id="268"/>
      <w:r w:rsidR="00933811" w:rsidRPr="005F18BA">
        <w:rPr>
          <w:rFonts w:ascii="Calibri" w:hAnsi="Calibri" w:cs="Calibri"/>
          <w:sz w:val="22"/>
          <w:szCs w:val="22"/>
        </w:rPr>
        <w:t>– DECLARAŢIA UNICĂ</w:t>
      </w:r>
      <w:bookmarkEnd w:id="269"/>
      <w:r w:rsidR="002E5272" w:rsidRPr="005F18BA">
        <w:rPr>
          <w:rFonts w:ascii="Calibri" w:hAnsi="Calibri" w:cs="Calibri"/>
          <w:sz w:val="22"/>
          <w:szCs w:val="22"/>
        </w:rPr>
        <w:t xml:space="preserve"> A SOLICITANTULUI</w:t>
      </w:r>
      <w:bookmarkEnd w:id="270"/>
    </w:p>
    <w:p w14:paraId="697C86C9" w14:textId="75E6A220"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Respectarea cerințelor de ordin administrativ și îndeplinirea condițiilor de eligibilitate, așa cum sunt prevăzute în Ghidul Solicitantului, sunt asumate prin declarația unică a solicitantului</w:t>
      </w:r>
      <w:r w:rsidR="002E5272" w:rsidRPr="005F18BA">
        <w:rPr>
          <w:rFonts w:ascii="Calibri" w:hAnsi="Calibri"/>
          <w:sz w:val="22"/>
          <w:szCs w:val="22"/>
        </w:rPr>
        <w:t>,</w:t>
      </w:r>
      <w:r w:rsidRPr="005F18BA">
        <w:rPr>
          <w:rFonts w:ascii="Calibri" w:hAnsi="Calibri"/>
          <w:sz w:val="22"/>
          <w:szCs w:val="22"/>
        </w:rPr>
        <w:t xml:space="preserve"> care se depune odată cu cererea de finanțare, urmând ca</w:t>
      </w:r>
      <w:r w:rsidR="00CA509E" w:rsidRPr="005F18BA">
        <w:rPr>
          <w:rFonts w:ascii="Calibri" w:hAnsi="Calibri"/>
          <w:sz w:val="22"/>
          <w:szCs w:val="22"/>
        </w:rPr>
        <w:t>,</w:t>
      </w:r>
      <w:r w:rsidRPr="005F18BA">
        <w:rPr>
          <w:rFonts w:ascii="Calibri" w:hAnsi="Calibri"/>
          <w:sz w:val="22"/>
          <w:szCs w:val="22"/>
        </w:rPr>
        <w:t xml:space="preserve"> în situația în care, după evaluarea tehnică și financiară, proiectul </w:t>
      </w:r>
      <w:r w:rsidR="00CA509E" w:rsidRPr="005F18BA">
        <w:rPr>
          <w:rFonts w:ascii="Calibri" w:hAnsi="Calibri"/>
          <w:sz w:val="22"/>
          <w:szCs w:val="22"/>
        </w:rPr>
        <w:t>să fie</w:t>
      </w:r>
      <w:r w:rsidRPr="005F18BA">
        <w:rPr>
          <w:rFonts w:ascii="Calibri" w:hAnsi="Calibri"/>
          <w:sz w:val="22"/>
          <w:szCs w:val="22"/>
        </w:rPr>
        <w:t xml:space="preserve"> propus pentru contractare, solicitantul să facă, prin documente justificative </w:t>
      </w:r>
      <w:r w:rsidR="002E5272" w:rsidRPr="005F18BA">
        <w:rPr>
          <w:rFonts w:ascii="Calibri" w:hAnsi="Calibri"/>
          <w:sz w:val="22"/>
          <w:szCs w:val="22"/>
        </w:rPr>
        <w:t>î</w:t>
      </w:r>
      <w:r w:rsidRPr="005F18BA">
        <w:rPr>
          <w:rFonts w:ascii="Calibri" w:hAnsi="Calibri"/>
          <w:sz w:val="22"/>
          <w:szCs w:val="22"/>
        </w:rPr>
        <w:t>nc</w:t>
      </w:r>
      <w:r w:rsidR="002E5272" w:rsidRPr="005F18BA">
        <w:rPr>
          <w:rFonts w:ascii="Calibri" w:hAnsi="Calibri"/>
          <w:sz w:val="22"/>
          <w:szCs w:val="22"/>
        </w:rPr>
        <w:t>ă</w:t>
      </w:r>
      <w:r w:rsidRPr="005F18BA">
        <w:rPr>
          <w:rFonts w:ascii="Calibri" w:hAnsi="Calibri"/>
          <w:sz w:val="22"/>
          <w:szCs w:val="22"/>
        </w:rPr>
        <w:t xml:space="preserve">rcate </w:t>
      </w:r>
      <w:r w:rsidR="008D7717" w:rsidRPr="005F18BA">
        <w:rPr>
          <w:rFonts w:ascii="Calibri" w:hAnsi="Calibri"/>
          <w:sz w:val="22"/>
          <w:szCs w:val="22"/>
        </w:rPr>
        <w:t>î</w:t>
      </w:r>
      <w:r w:rsidRPr="005F18BA">
        <w:rPr>
          <w:rFonts w:ascii="Calibri" w:hAnsi="Calibri"/>
          <w:sz w:val="22"/>
          <w:szCs w:val="22"/>
        </w:rPr>
        <w:t>n sistemul informatic MySMIS 2021, dovada îndeplinirii  condițiilor de eligibilitate prevăzute de Ghidul Solicitantului în etapa de contractare.</w:t>
      </w:r>
    </w:p>
    <w:p w14:paraId="17D9C5C0" w14:textId="25D583B9"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20269E0F" w:rsidR="00181E8F" w:rsidRPr="002D303E" w:rsidRDefault="00181E8F" w:rsidP="002D303E">
      <w:pPr>
        <w:spacing w:before="0" w:after="0"/>
        <w:ind w:left="709"/>
        <w:jc w:val="both"/>
        <w:rPr>
          <w:rFonts w:ascii="Calibri" w:hAnsi="Calibri"/>
          <w:sz w:val="22"/>
          <w:szCs w:val="22"/>
          <w:u w:val="single"/>
        </w:rPr>
      </w:pPr>
      <w:r w:rsidRPr="002D303E">
        <w:rPr>
          <w:rFonts w:ascii="Calibri" w:hAnsi="Calibri"/>
          <w:sz w:val="22"/>
          <w:szCs w:val="22"/>
          <w:u w:val="single"/>
        </w:rPr>
        <w:t>Corectitudinea documentelor încărcate în MySMIS2021 (documente aferente proiectului propus/</w:t>
      </w:r>
      <w:r w:rsidR="00F1034B" w:rsidRPr="002D303E">
        <w:rPr>
          <w:rFonts w:ascii="Calibri" w:hAnsi="Calibri"/>
          <w:sz w:val="22"/>
          <w:szCs w:val="22"/>
          <w:u w:val="single"/>
        </w:rPr>
        <w:t>î</w:t>
      </w:r>
      <w:r w:rsidRPr="002D303E">
        <w:rPr>
          <w:rFonts w:ascii="Calibri" w:hAnsi="Calibri"/>
          <w:sz w:val="22"/>
          <w:szCs w:val="22"/>
          <w:u w:val="single"/>
        </w:rPr>
        <w:t xml:space="preserve">n termen de valabilitate/care respecta legislația </w:t>
      </w:r>
      <w:r w:rsidR="00F1034B" w:rsidRPr="002D303E">
        <w:rPr>
          <w:rFonts w:ascii="Calibri" w:hAnsi="Calibri"/>
          <w:sz w:val="22"/>
          <w:szCs w:val="22"/>
          <w:u w:val="single"/>
        </w:rPr>
        <w:t>î</w:t>
      </w:r>
      <w:r w:rsidRPr="002D303E">
        <w:rPr>
          <w:rFonts w:ascii="Calibri" w:hAnsi="Calibri"/>
          <w:sz w:val="22"/>
          <w:szCs w:val="22"/>
          <w:u w:val="single"/>
        </w:rPr>
        <w:t>n vigoare la momentul depunerii etc) necesare pentru verificarea digitalizată a conformității administrative reprezintă r</w:t>
      </w:r>
      <w:r w:rsidR="00F1034B" w:rsidRPr="002D303E">
        <w:rPr>
          <w:rFonts w:ascii="Calibri" w:hAnsi="Calibri"/>
          <w:sz w:val="22"/>
          <w:szCs w:val="22"/>
          <w:u w:val="single"/>
        </w:rPr>
        <w:t>ă</w:t>
      </w:r>
      <w:r w:rsidRPr="002D303E">
        <w:rPr>
          <w:rFonts w:ascii="Calibri" w:hAnsi="Calibri"/>
          <w:sz w:val="22"/>
          <w:szCs w:val="22"/>
          <w:u w:val="single"/>
        </w:rPr>
        <w:t>spunderea solicitantului de finanțare. Nerespectarea acestei cerințe va conduce la respingerea proiectului în urmatoarele etape de selecție și contractare.</w:t>
      </w:r>
    </w:p>
    <w:p w14:paraId="7615F8D7" w14:textId="7B9634CD" w:rsidR="00181E8F" w:rsidRDefault="00181E8F" w:rsidP="005F18BA">
      <w:pPr>
        <w:spacing w:before="0" w:after="0"/>
        <w:jc w:val="both"/>
        <w:rPr>
          <w:rFonts w:ascii="Calibri" w:hAnsi="Calibri"/>
          <w:sz w:val="22"/>
          <w:szCs w:val="22"/>
        </w:rPr>
      </w:pPr>
      <w:r w:rsidRPr="005F18BA">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4C7498B4" w14:textId="77777777" w:rsidR="002D303E" w:rsidRPr="005F18BA" w:rsidRDefault="002D303E" w:rsidP="005F18BA">
      <w:pPr>
        <w:spacing w:before="0" w:after="0"/>
        <w:jc w:val="both"/>
        <w:rPr>
          <w:rFonts w:ascii="Calibri" w:hAnsi="Calibri"/>
          <w:sz w:val="22"/>
          <w:szCs w:val="22"/>
        </w:rPr>
      </w:pPr>
    </w:p>
    <w:p w14:paraId="29A60157" w14:textId="70F8218E" w:rsidR="00933811" w:rsidRPr="005F18BA" w:rsidRDefault="00933811" w:rsidP="005F18BA">
      <w:pPr>
        <w:pStyle w:val="Heading2"/>
        <w:spacing w:before="0" w:after="0"/>
        <w:rPr>
          <w:rFonts w:ascii="Calibri" w:hAnsi="Calibri" w:cs="Calibri"/>
          <w:sz w:val="22"/>
          <w:szCs w:val="22"/>
        </w:rPr>
      </w:pPr>
      <w:bookmarkStart w:id="273" w:name="_Toc142556412"/>
      <w:bookmarkStart w:id="274" w:name="_Toc199764285"/>
      <w:bookmarkStart w:id="275" w:name="_Toc90891338"/>
      <w:bookmarkStart w:id="276" w:name="_Toc99376176"/>
      <w:bookmarkEnd w:id="271"/>
      <w:bookmarkEnd w:id="272"/>
      <w:r w:rsidRPr="005F18BA">
        <w:rPr>
          <w:rFonts w:ascii="Calibri" w:hAnsi="Calibri" w:cs="Calibri"/>
          <w:sz w:val="22"/>
          <w:szCs w:val="22"/>
        </w:rPr>
        <w:t>Etapa de evaluare preliminară – dacă este cazul (specific pentru intervențiile FSE+)</w:t>
      </w:r>
      <w:bookmarkEnd w:id="273"/>
      <w:bookmarkEnd w:id="274"/>
      <w:r w:rsidR="00925B43" w:rsidRPr="005F18BA">
        <w:rPr>
          <w:rFonts w:ascii="Calibri" w:hAnsi="Calibri" w:cs="Calibri"/>
          <w:sz w:val="22"/>
          <w:szCs w:val="22"/>
        </w:rPr>
        <w:t xml:space="preserve"> </w:t>
      </w:r>
    </w:p>
    <w:p w14:paraId="76B909A3" w14:textId="41FDDCC9" w:rsidR="008F7550" w:rsidRDefault="00671651" w:rsidP="005F18BA">
      <w:pPr>
        <w:spacing w:before="0" w:after="0"/>
        <w:rPr>
          <w:rFonts w:ascii="Calibri" w:hAnsi="Calibri"/>
          <w:sz w:val="22"/>
          <w:szCs w:val="22"/>
        </w:rPr>
      </w:pPr>
      <w:r w:rsidRPr="005F18BA">
        <w:rPr>
          <w:rFonts w:ascii="Calibri" w:hAnsi="Calibri"/>
          <w:sz w:val="22"/>
          <w:szCs w:val="22"/>
        </w:rPr>
        <w:t>Această secțiune nu se aplică prezentului apel.</w:t>
      </w:r>
    </w:p>
    <w:p w14:paraId="430BE1DD" w14:textId="77777777" w:rsidR="002D303E" w:rsidRPr="005F18BA" w:rsidRDefault="002D303E" w:rsidP="005F18BA">
      <w:pPr>
        <w:spacing w:before="0" w:after="0"/>
        <w:rPr>
          <w:rFonts w:ascii="Calibri" w:hAnsi="Calibri"/>
          <w:sz w:val="22"/>
          <w:szCs w:val="22"/>
        </w:rPr>
      </w:pPr>
    </w:p>
    <w:p w14:paraId="1BE87EAC" w14:textId="37BEE507" w:rsidR="00A61D40" w:rsidRPr="005F18BA" w:rsidRDefault="00181E8F" w:rsidP="005F18BA">
      <w:pPr>
        <w:pStyle w:val="Heading2"/>
        <w:spacing w:before="0" w:after="0"/>
        <w:rPr>
          <w:rFonts w:ascii="Calibri" w:hAnsi="Calibri" w:cs="Calibri"/>
          <w:sz w:val="22"/>
          <w:szCs w:val="22"/>
        </w:rPr>
      </w:pPr>
      <w:bookmarkStart w:id="277" w:name="_Toc142556413"/>
      <w:bookmarkStart w:id="278" w:name="_Toc199764286"/>
      <w:r w:rsidRPr="005F18BA">
        <w:rPr>
          <w:rFonts w:ascii="Calibri" w:hAnsi="Calibri" w:cs="Calibri"/>
          <w:sz w:val="22"/>
          <w:szCs w:val="22"/>
        </w:rPr>
        <w:t>Evaluarea tehnică și financiară</w:t>
      </w:r>
      <w:bookmarkEnd w:id="275"/>
      <w:bookmarkEnd w:id="276"/>
      <w:r w:rsidR="004E7C1E" w:rsidRPr="005F18BA">
        <w:rPr>
          <w:rFonts w:ascii="Calibri" w:hAnsi="Calibri" w:cs="Calibri"/>
          <w:sz w:val="22"/>
          <w:szCs w:val="22"/>
        </w:rPr>
        <w:t>.</w:t>
      </w:r>
      <w:r w:rsidR="00933811" w:rsidRPr="005F18BA">
        <w:rPr>
          <w:rFonts w:ascii="Calibri" w:hAnsi="Calibri" w:cs="Calibri"/>
          <w:sz w:val="22"/>
          <w:szCs w:val="22"/>
        </w:rPr>
        <w:t>Criterii de evaluare tehnică și financiară</w:t>
      </w:r>
      <w:bookmarkEnd w:id="277"/>
      <w:bookmarkEnd w:id="278"/>
      <w:r w:rsidR="00933811" w:rsidRPr="005F18BA">
        <w:rPr>
          <w:rFonts w:ascii="Calibri" w:hAnsi="Calibri" w:cs="Calibri"/>
          <w:sz w:val="22"/>
          <w:szCs w:val="22"/>
        </w:rPr>
        <w:t xml:space="preserve"> </w:t>
      </w:r>
    </w:p>
    <w:p w14:paraId="16BF82F6" w14:textId="655DFCEC" w:rsidR="0082541A" w:rsidRPr="002D303E" w:rsidRDefault="0082541A" w:rsidP="005F18BA">
      <w:pPr>
        <w:spacing w:before="0" w:after="0"/>
        <w:jc w:val="both"/>
        <w:rPr>
          <w:rFonts w:ascii="Calibri" w:hAnsi="Calibri"/>
          <w:sz w:val="22"/>
          <w:szCs w:val="22"/>
        </w:rPr>
      </w:pPr>
      <w:r w:rsidRPr="005F18BA">
        <w:rPr>
          <w:rFonts w:ascii="Calibri" w:hAnsi="Calibri"/>
          <w:sz w:val="22"/>
          <w:szCs w:val="22"/>
        </w:rPr>
        <w:t xml:space="preserve">Evaluarea tehnică și financiară se va realiza în baza grilei de evaluare tehnică și financiară, prezentată în </w:t>
      </w:r>
      <w:r w:rsidRPr="002D303E">
        <w:rPr>
          <w:rFonts w:ascii="Calibri" w:hAnsi="Calibri"/>
          <w:sz w:val="22"/>
          <w:szCs w:val="22"/>
        </w:rPr>
        <w:t xml:space="preserve">Anexa </w:t>
      </w:r>
      <w:r w:rsidR="007C14F5" w:rsidRPr="002D303E">
        <w:rPr>
          <w:rFonts w:ascii="Calibri" w:hAnsi="Calibri"/>
          <w:sz w:val="22"/>
          <w:szCs w:val="22"/>
        </w:rPr>
        <w:t>6</w:t>
      </w:r>
      <w:r w:rsidRPr="002D303E">
        <w:rPr>
          <w:rFonts w:ascii="Calibri" w:hAnsi="Calibri"/>
          <w:sz w:val="22"/>
          <w:szCs w:val="22"/>
        </w:rPr>
        <w:t xml:space="preserve"> - Grila de evaluare tehnică şi financiară.  </w:t>
      </w:r>
    </w:p>
    <w:p w14:paraId="140B1BF9" w14:textId="4A382A8E"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w:t>
      </w:r>
      <w:r w:rsidR="00CA509E" w:rsidRPr="005F18BA">
        <w:rPr>
          <w:rFonts w:ascii="Calibri" w:hAnsi="Calibri"/>
          <w:sz w:val="22"/>
          <w:szCs w:val="22"/>
        </w:rPr>
        <w:t>ă</w:t>
      </w:r>
      <w:r w:rsidRPr="005F18BA">
        <w:rPr>
          <w:rFonts w:ascii="Calibri" w:hAnsi="Calibri"/>
          <w:sz w:val="22"/>
          <w:szCs w:val="22"/>
        </w:rPr>
        <w:t xml:space="preserve">rii etc. </w:t>
      </w:r>
    </w:p>
    <w:p w14:paraId="7E552268" w14:textId="77777777"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lastRenderedPageBreak/>
        <w:t>Astfel, comisia de evaluare:</w:t>
      </w:r>
    </w:p>
    <w:p w14:paraId="663F2B78" w14:textId="77777777" w:rsidR="0082541A" w:rsidRPr="005F18BA" w:rsidRDefault="0082541A" w:rsidP="00023CA7">
      <w:pPr>
        <w:numPr>
          <w:ilvl w:val="0"/>
          <w:numId w:val="18"/>
        </w:numPr>
        <w:spacing w:before="0" w:after="0"/>
        <w:jc w:val="both"/>
        <w:rPr>
          <w:rFonts w:ascii="Calibri" w:hAnsi="Calibri"/>
          <w:sz w:val="22"/>
          <w:szCs w:val="22"/>
        </w:rPr>
      </w:pPr>
      <w:r w:rsidRPr="005F18BA">
        <w:rPr>
          <w:rFonts w:ascii="Calibri" w:hAnsi="Calibri"/>
          <w:sz w:val="22"/>
          <w:szCs w:val="22"/>
        </w:rPr>
        <w:t>va formula câte clarificări va considera necesar pentru evaluarea cererii de finanțare;</w:t>
      </w:r>
    </w:p>
    <w:p w14:paraId="20738CDD" w14:textId="77777777" w:rsidR="0082541A" w:rsidRPr="005F18BA" w:rsidRDefault="0082541A" w:rsidP="00023CA7">
      <w:pPr>
        <w:numPr>
          <w:ilvl w:val="0"/>
          <w:numId w:val="18"/>
        </w:numPr>
        <w:spacing w:before="0" w:after="0"/>
        <w:jc w:val="both"/>
        <w:rPr>
          <w:rFonts w:ascii="Calibri" w:hAnsi="Calibri"/>
          <w:sz w:val="22"/>
          <w:szCs w:val="22"/>
        </w:rPr>
      </w:pPr>
      <w:r w:rsidRPr="005F18BA">
        <w:rPr>
          <w:rFonts w:ascii="Calibri" w:hAnsi="Calibri"/>
          <w:sz w:val="22"/>
          <w:szCs w:val="22"/>
        </w:rPr>
        <w:t>termenul de răspuns va fi rezonabil raportat la complexitatea clarificărilor, cu posibilitatea de prelungire la cererea beneficiarului.</w:t>
      </w:r>
    </w:p>
    <w:p w14:paraId="0BEFADD7" w14:textId="77777777" w:rsidR="0082541A" w:rsidRPr="005F18BA" w:rsidRDefault="0082541A" w:rsidP="005F18BA">
      <w:pPr>
        <w:spacing w:before="0" w:after="0"/>
        <w:jc w:val="both"/>
        <w:rPr>
          <w:rFonts w:ascii="Calibri" w:hAnsi="Calibri"/>
          <w:sz w:val="22"/>
          <w:szCs w:val="22"/>
        </w:rPr>
      </w:pPr>
    </w:p>
    <w:p w14:paraId="04ECC363" w14:textId="467D038C"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În lipsa unor răspunsuri la clarificări</w:t>
      </w:r>
      <w:r w:rsidR="002D303E">
        <w:rPr>
          <w:rFonts w:ascii="Calibri" w:hAnsi="Calibri"/>
          <w:sz w:val="22"/>
          <w:szCs w:val="22"/>
        </w:rPr>
        <w:t>,</w:t>
      </w:r>
      <w:r w:rsidRPr="005F18BA">
        <w:rPr>
          <w:rFonts w:ascii="Calibri" w:hAnsi="Calibri"/>
          <w:sz w:val="22"/>
          <w:szCs w:val="22"/>
        </w:rPr>
        <w:t xml:space="preserve"> AM va lua decizia de selectare sau respingere a proiectelor în vederea finanțării pe baza informațiilor existente.</w:t>
      </w:r>
    </w:p>
    <w:p w14:paraId="30A1489D" w14:textId="6C79C1D3"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784525E8" w:rsidR="008D7717" w:rsidRPr="005F18BA" w:rsidRDefault="008D7717" w:rsidP="005F18BA">
      <w:pPr>
        <w:spacing w:before="0" w:after="0"/>
        <w:jc w:val="both"/>
        <w:rPr>
          <w:rFonts w:ascii="Calibri" w:hAnsi="Calibri"/>
          <w:sz w:val="22"/>
          <w:szCs w:val="22"/>
        </w:rPr>
      </w:pPr>
      <w:r w:rsidRPr="005F18BA">
        <w:rPr>
          <w:rFonts w:ascii="Calibri" w:hAnsi="Calibri"/>
          <w:sz w:val="22"/>
          <w:szCs w:val="22"/>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1633EBF6" w:rsidR="00A61D40" w:rsidRPr="005F18BA" w:rsidRDefault="008D7717" w:rsidP="005F18BA">
      <w:pPr>
        <w:spacing w:before="0" w:after="0"/>
        <w:jc w:val="both"/>
        <w:rPr>
          <w:rFonts w:ascii="Calibri" w:hAnsi="Calibri"/>
          <w:sz w:val="22"/>
          <w:szCs w:val="22"/>
        </w:rPr>
      </w:pPr>
      <w:r w:rsidRPr="005F18BA">
        <w:rPr>
          <w:rFonts w:ascii="Calibri" w:hAnsi="Calibri"/>
          <w:sz w:val="22"/>
          <w:szCs w:val="22"/>
        </w:rPr>
        <w:t xml:space="preserve">Detalii despre modalitatea de acordare a punctajelor sunt menționate </w:t>
      </w:r>
      <w:r w:rsidR="00316135">
        <w:rPr>
          <w:rFonts w:ascii="Calibri" w:hAnsi="Calibri"/>
          <w:sz w:val="22"/>
          <w:szCs w:val="22"/>
        </w:rPr>
        <w:t xml:space="preserve">Anexa 6 Grila ETF,  în Anexa </w:t>
      </w:r>
      <w:r w:rsidR="00316135" w:rsidRPr="00316135">
        <w:rPr>
          <w:rFonts w:ascii="Calibri" w:hAnsi="Calibri"/>
          <w:sz w:val="22"/>
          <w:szCs w:val="22"/>
        </w:rPr>
        <w:t>6.</w:t>
      </w:r>
      <w:r w:rsidR="00E72062">
        <w:rPr>
          <w:rFonts w:ascii="Calibri" w:hAnsi="Calibri"/>
          <w:sz w:val="22"/>
          <w:szCs w:val="22"/>
        </w:rPr>
        <w:t>a</w:t>
      </w:r>
      <w:r w:rsidR="00316135" w:rsidRPr="00316135">
        <w:rPr>
          <w:rFonts w:ascii="Calibri" w:hAnsi="Calibri"/>
          <w:sz w:val="22"/>
          <w:szCs w:val="22"/>
        </w:rPr>
        <w:t xml:space="preserve"> - Lista verificare DNSH</w:t>
      </w:r>
      <w:r w:rsidR="00316135">
        <w:rPr>
          <w:rFonts w:ascii="Calibri" w:hAnsi="Calibri"/>
          <w:sz w:val="22"/>
          <w:szCs w:val="22"/>
        </w:rPr>
        <w:t xml:space="preserve"> și în Anexa 23 I</w:t>
      </w:r>
      <w:r w:rsidR="00316135" w:rsidRPr="00316135">
        <w:rPr>
          <w:rFonts w:ascii="Calibri" w:hAnsi="Calibri"/>
          <w:sz w:val="22"/>
          <w:szCs w:val="22"/>
        </w:rPr>
        <w:t>nstructiuni de completare a Grilei ETF</w:t>
      </w:r>
      <w:r w:rsidRPr="005F18BA">
        <w:rPr>
          <w:rFonts w:ascii="Calibri" w:hAnsi="Calibri"/>
          <w:sz w:val="22"/>
          <w:szCs w:val="22"/>
        </w:rPr>
        <w:t>.</w:t>
      </w:r>
    </w:p>
    <w:p w14:paraId="5CFD1B8D" w14:textId="77777777" w:rsidR="002D303E" w:rsidRDefault="002D303E" w:rsidP="005F18BA">
      <w:pPr>
        <w:pStyle w:val="5Normal"/>
        <w:spacing w:before="0" w:after="0"/>
        <w:rPr>
          <w:rFonts w:ascii="Calibri" w:hAnsi="Calibri"/>
          <w:b/>
          <w:bCs/>
          <w:sz w:val="22"/>
          <w:szCs w:val="22"/>
        </w:rPr>
      </w:pPr>
      <w:bookmarkStart w:id="279" w:name="_Toc142556414"/>
    </w:p>
    <w:p w14:paraId="4D34C23D" w14:textId="44FDF06B" w:rsidR="008F7550" w:rsidRPr="005F18BA" w:rsidRDefault="008F7550" w:rsidP="005F18BA">
      <w:pPr>
        <w:pStyle w:val="5Normal"/>
        <w:spacing w:before="0" w:after="0"/>
        <w:rPr>
          <w:rFonts w:ascii="Calibri" w:hAnsi="Calibri"/>
          <w:b/>
          <w:bCs/>
          <w:i/>
          <w:sz w:val="22"/>
          <w:szCs w:val="22"/>
        </w:rPr>
      </w:pPr>
      <w:r w:rsidRPr="005F18BA">
        <w:rPr>
          <w:rFonts w:ascii="Calibri" w:hAnsi="Calibri"/>
          <w:b/>
          <w:bCs/>
          <w:sz w:val="22"/>
          <w:szCs w:val="22"/>
        </w:rPr>
        <w:t>Criteriile  specifice de evaluare tehnică și financiară</w:t>
      </w:r>
      <w:bookmarkEnd w:id="279"/>
      <w:r w:rsidRPr="005F18BA">
        <w:rPr>
          <w:rFonts w:ascii="Calibri" w:hAnsi="Calibri"/>
          <w:b/>
          <w:bCs/>
          <w:sz w:val="22"/>
          <w:szCs w:val="22"/>
        </w:rPr>
        <w:t xml:space="preserve"> </w:t>
      </w:r>
    </w:p>
    <w:p w14:paraId="52FF7194" w14:textId="4CE884B8" w:rsidR="00EF25D4" w:rsidRPr="005F18BA" w:rsidRDefault="00EF25D4" w:rsidP="005F18BA">
      <w:pPr>
        <w:tabs>
          <w:tab w:val="left" w:pos="284"/>
        </w:tabs>
        <w:spacing w:before="0" w:after="0"/>
        <w:contextualSpacing/>
        <w:jc w:val="both"/>
        <w:rPr>
          <w:rFonts w:ascii="Calibri" w:hAnsi="Calibri"/>
          <w:sz w:val="22"/>
          <w:szCs w:val="22"/>
        </w:rPr>
      </w:pPr>
      <w:r w:rsidRPr="005F18BA">
        <w:rPr>
          <w:rFonts w:ascii="Calibri" w:hAnsi="Calibri"/>
          <w:sz w:val="22"/>
          <w:szCs w:val="22"/>
        </w:rPr>
        <w:t>În ceea ce priveste criteriile de selecție, grila de evaluare tehnico-financiară cuprinde doua sec</w:t>
      </w:r>
      <w:r w:rsidR="00400AA1" w:rsidRPr="005F18BA">
        <w:rPr>
          <w:rFonts w:ascii="Calibri" w:hAnsi="Calibri"/>
          <w:sz w:val="22"/>
          <w:szCs w:val="22"/>
        </w:rPr>
        <w:t>ț</w:t>
      </w:r>
      <w:r w:rsidRPr="005F18BA">
        <w:rPr>
          <w:rFonts w:ascii="Calibri" w:hAnsi="Calibri"/>
          <w:sz w:val="22"/>
          <w:szCs w:val="22"/>
        </w:rPr>
        <w:t>iuni, dupa cum urmează:</w:t>
      </w:r>
    </w:p>
    <w:p w14:paraId="2CB5205F" w14:textId="030412AE" w:rsidR="00EF25D4" w:rsidRPr="005F18BA" w:rsidRDefault="00EF25D4" w:rsidP="005F18BA">
      <w:pPr>
        <w:tabs>
          <w:tab w:val="left" w:pos="284"/>
        </w:tabs>
        <w:spacing w:before="0" w:after="0"/>
        <w:contextualSpacing/>
        <w:jc w:val="both"/>
        <w:rPr>
          <w:rFonts w:ascii="Calibri" w:hAnsi="Calibri"/>
          <w:sz w:val="22"/>
          <w:szCs w:val="22"/>
        </w:rPr>
      </w:pPr>
      <w:r w:rsidRPr="005F18BA">
        <w:rPr>
          <w:rFonts w:ascii="Calibri" w:hAnsi="Calibri"/>
          <w:sz w:val="22"/>
          <w:szCs w:val="22"/>
        </w:rPr>
        <w:t>Secțiunea I – care cuprinde criterii referitoare la contribuția proiectului la obiectivul specific, eficiența costurilor, contributia proiectului la teme orizontale (suplimentar peste minimul prevăzut de lege).</w:t>
      </w:r>
    </w:p>
    <w:p w14:paraId="3BA79BAD" w14:textId="7516D287" w:rsidR="00EF25D4" w:rsidRDefault="00EF25D4" w:rsidP="005F18BA">
      <w:pPr>
        <w:spacing w:before="0" w:after="0"/>
        <w:jc w:val="both"/>
        <w:rPr>
          <w:rFonts w:ascii="Calibri" w:hAnsi="Calibri"/>
          <w:sz w:val="22"/>
          <w:szCs w:val="22"/>
        </w:rPr>
      </w:pPr>
      <w:r w:rsidRPr="005F18BA">
        <w:rPr>
          <w:rFonts w:ascii="Calibri" w:hAnsi="Calibri"/>
          <w:sz w:val="22"/>
          <w:szCs w:val="22"/>
        </w:rPr>
        <w:t>Secțiunea II -  vizează verificarea îndeplinirii unor criterii obligatorii, notarea cu 0 a unui criteriu sau subcriteriu ducând la respingerea proiectului. Această secțiune cuprinde criterii legate de bugetul proiectului, capacitatea operational</w:t>
      </w:r>
      <w:r w:rsidR="00400AA1" w:rsidRPr="005F18BA">
        <w:rPr>
          <w:rFonts w:ascii="Calibri" w:hAnsi="Calibri"/>
          <w:sz w:val="22"/>
          <w:szCs w:val="22"/>
        </w:rPr>
        <w:t>ă</w:t>
      </w:r>
      <w:r w:rsidRPr="005F18BA">
        <w:rPr>
          <w:rFonts w:ascii="Calibri" w:hAnsi="Calibri"/>
          <w:sz w:val="22"/>
          <w:szCs w:val="22"/>
        </w:rPr>
        <w:t xml:space="preserve"> a solicitantului </w:t>
      </w:r>
      <w:r w:rsidR="00400AA1" w:rsidRPr="005F18BA">
        <w:rPr>
          <w:rFonts w:ascii="Calibri" w:hAnsi="Calibri"/>
          <w:sz w:val="22"/>
          <w:szCs w:val="22"/>
        </w:rPr>
        <w:t>ș</w:t>
      </w:r>
      <w:r w:rsidRPr="005F18BA">
        <w:rPr>
          <w:rFonts w:ascii="Calibri" w:hAnsi="Calibri"/>
          <w:sz w:val="22"/>
          <w:szCs w:val="22"/>
        </w:rPr>
        <w:t>i sustenabilitatea investi</w:t>
      </w:r>
      <w:r w:rsidR="00400AA1" w:rsidRPr="005F18BA">
        <w:rPr>
          <w:rFonts w:ascii="Calibri" w:hAnsi="Calibri"/>
          <w:sz w:val="22"/>
          <w:szCs w:val="22"/>
        </w:rPr>
        <w:t>ț</w:t>
      </w:r>
      <w:r w:rsidRPr="005F18BA">
        <w:rPr>
          <w:rFonts w:ascii="Calibri" w:hAnsi="Calibri"/>
          <w:sz w:val="22"/>
          <w:szCs w:val="22"/>
        </w:rPr>
        <w:t>iei, respectarea principiilor orizontale pri</w:t>
      </w:r>
      <w:r w:rsidR="00400AA1" w:rsidRPr="005F18BA">
        <w:rPr>
          <w:rFonts w:ascii="Calibri" w:hAnsi="Calibri"/>
          <w:sz w:val="22"/>
          <w:szCs w:val="22"/>
        </w:rPr>
        <w:t>v</w:t>
      </w:r>
      <w:r w:rsidRPr="005F18BA">
        <w:rPr>
          <w:rFonts w:ascii="Calibri" w:hAnsi="Calibri"/>
          <w:sz w:val="22"/>
          <w:szCs w:val="22"/>
        </w:rPr>
        <w:t>ind promovarea dezvolt</w:t>
      </w:r>
      <w:r w:rsidR="00400AA1" w:rsidRPr="005F18BA">
        <w:rPr>
          <w:rFonts w:ascii="Calibri" w:hAnsi="Calibri"/>
          <w:sz w:val="22"/>
          <w:szCs w:val="22"/>
        </w:rPr>
        <w:t>ă</w:t>
      </w:r>
      <w:r w:rsidRPr="005F18BA">
        <w:rPr>
          <w:rFonts w:ascii="Calibri" w:hAnsi="Calibri"/>
          <w:sz w:val="22"/>
          <w:szCs w:val="22"/>
        </w:rPr>
        <w:t>rii durabile, a egalit</w:t>
      </w:r>
      <w:r w:rsidR="00400AA1" w:rsidRPr="005F18BA">
        <w:rPr>
          <w:rFonts w:ascii="Calibri" w:hAnsi="Calibri"/>
          <w:sz w:val="22"/>
          <w:szCs w:val="22"/>
        </w:rPr>
        <w:t>ăț</w:t>
      </w:r>
      <w:r w:rsidRPr="005F18BA">
        <w:rPr>
          <w:rFonts w:ascii="Calibri" w:hAnsi="Calibri"/>
          <w:sz w:val="22"/>
          <w:szCs w:val="22"/>
        </w:rPr>
        <w:t>ii de şanse, de gen, nediscrimin</w:t>
      </w:r>
      <w:r w:rsidR="00400AA1" w:rsidRPr="005F18BA">
        <w:rPr>
          <w:rFonts w:ascii="Calibri" w:hAnsi="Calibri"/>
          <w:sz w:val="22"/>
          <w:szCs w:val="22"/>
        </w:rPr>
        <w:t>ă</w:t>
      </w:r>
      <w:r w:rsidRPr="005F18BA">
        <w:rPr>
          <w:rFonts w:ascii="Calibri" w:hAnsi="Calibri"/>
          <w:sz w:val="22"/>
          <w:szCs w:val="22"/>
        </w:rPr>
        <w:t xml:space="preserve">rii </w:t>
      </w:r>
      <w:r w:rsidR="00F952AD" w:rsidRPr="005F18BA">
        <w:rPr>
          <w:rFonts w:ascii="Calibri" w:hAnsi="Calibri"/>
          <w:sz w:val="22"/>
          <w:szCs w:val="22"/>
        </w:rPr>
        <w:t>ș</w:t>
      </w:r>
      <w:r w:rsidRPr="005F18BA">
        <w:rPr>
          <w:rFonts w:ascii="Calibri" w:hAnsi="Calibri"/>
          <w:sz w:val="22"/>
          <w:szCs w:val="22"/>
        </w:rPr>
        <w:t>i accesibilit</w:t>
      </w:r>
      <w:r w:rsidR="00F952AD" w:rsidRPr="005F18BA">
        <w:rPr>
          <w:rFonts w:ascii="Calibri" w:hAnsi="Calibri"/>
          <w:sz w:val="22"/>
          <w:szCs w:val="22"/>
        </w:rPr>
        <w:t>ăț</w:t>
      </w:r>
      <w:r w:rsidRPr="005F18BA">
        <w:rPr>
          <w:rFonts w:ascii="Calibri" w:hAnsi="Calibri"/>
          <w:sz w:val="22"/>
          <w:szCs w:val="22"/>
        </w:rPr>
        <w:t>ii persoanelor cu dizabilit</w:t>
      </w:r>
      <w:r w:rsidR="00F952AD" w:rsidRPr="005F18BA">
        <w:rPr>
          <w:rFonts w:ascii="Calibri" w:hAnsi="Calibri"/>
          <w:sz w:val="22"/>
          <w:szCs w:val="22"/>
        </w:rPr>
        <w:t>ăț</w:t>
      </w:r>
      <w:r w:rsidRPr="005F18BA">
        <w:rPr>
          <w:rFonts w:ascii="Calibri" w:hAnsi="Calibri"/>
          <w:sz w:val="22"/>
          <w:szCs w:val="22"/>
        </w:rPr>
        <w:t>i  (conformarea cu prevederile legale).</w:t>
      </w:r>
    </w:p>
    <w:p w14:paraId="07976AE0" w14:textId="77777777" w:rsidR="002D303E" w:rsidRPr="005F18BA" w:rsidRDefault="002D303E" w:rsidP="005F18BA">
      <w:pPr>
        <w:spacing w:before="0" w:after="0"/>
        <w:jc w:val="both"/>
        <w:rPr>
          <w:rFonts w:ascii="Calibri" w:hAnsi="Calibri"/>
          <w:sz w:val="22"/>
          <w:szCs w:val="22"/>
        </w:rPr>
      </w:pPr>
    </w:p>
    <w:p w14:paraId="582A8359" w14:textId="7B1B7413" w:rsidR="00A61D40" w:rsidRPr="005F18BA" w:rsidRDefault="00A61D40" w:rsidP="005F18BA">
      <w:pPr>
        <w:spacing w:before="0" w:after="0"/>
        <w:rPr>
          <w:rFonts w:ascii="Calibri" w:hAnsi="Calibri"/>
          <w:b/>
          <w:bCs/>
          <w:sz w:val="22"/>
          <w:szCs w:val="22"/>
        </w:rPr>
      </w:pPr>
      <w:r w:rsidRPr="005F18BA">
        <w:rPr>
          <w:rFonts w:ascii="Calibri" w:hAnsi="Calibri"/>
          <w:b/>
          <w:bCs/>
          <w:sz w:val="22"/>
          <w:szCs w:val="22"/>
        </w:rPr>
        <w:t>Secțiunea I</w:t>
      </w:r>
      <w:r w:rsidR="002C6C7B" w:rsidRPr="005F18BA">
        <w:rPr>
          <w:rFonts w:ascii="Calibri" w:hAnsi="Calibri"/>
          <w:b/>
          <w:bCs/>
          <w:sz w:val="22"/>
          <w:szCs w:val="22"/>
        </w:rPr>
        <w:t xml:space="preserve"> Criterii de selec</w:t>
      </w:r>
      <w:r w:rsidR="002E5272" w:rsidRPr="005F18BA">
        <w:rPr>
          <w:rFonts w:ascii="Calibri" w:hAnsi="Calibri"/>
          <w:b/>
          <w:bCs/>
          <w:sz w:val="22"/>
          <w:szCs w:val="22"/>
        </w:rPr>
        <w:t>ț</w:t>
      </w:r>
      <w:r w:rsidR="002C6C7B" w:rsidRPr="005F18BA">
        <w:rPr>
          <w:rFonts w:ascii="Calibri" w:hAnsi="Calibri"/>
          <w:b/>
          <w:bCs/>
          <w:sz w:val="22"/>
          <w:szCs w:val="22"/>
        </w:rPr>
        <w:t>ie</w:t>
      </w:r>
    </w:p>
    <w:p w14:paraId="42D41D87" w14:textId="05AE07D5" w:rsidR="00A61D40" w:rsidRPr="005F18BA" w:rsidRDefault="00A61D40" w:rsidP="005F18BA">
      <w:pPr>
        <w:spacing w:before="0" w:after="0"/>
        <w:ind w:left="270" w:hanging="270"/>
        <w:jc w:val="both"/>
        <w:rPr>
          <w:rFonts w:ascii="Calibri" w:hAnsi="Calibri"/>
          <w:sz w:val="22"/>
          <w:szCs w:val="22"/>
        </w:rPr>
      </w:pPr>
      <w:r w:rsidRPr="005F18BA">
        <w:rPr>
          <w:rFonts w:ascii="Calibri" w:hAnsi="Calibri"/>
          <w:b/>
          <w:bCs/>
          <w:sz w:val="22"/>
          <w:szCs w:val="22"/>
        </w:rPr>
        <w:t>1.</w:t>
      </w:r>
      <w:r w:rsidRPr="005F18BA">
        <w:rPr>
          <w:rFonts w:ascii="Calibri" w:hAnsi="Calibri"/>
          <w:b/>
          <w:bCs/>
          <w:sz w:val="22"/>
          <w:szCs w:val="22"/>
        </w:rPr>
        <w:tab/>
      </w:r>
      <w:r w:rsidR="00847530" w:rsidRPr="005F18BA">
        <w:rPr>
          <w:rFonts w:ascii="Calibri" w:hAnsi="Calibri"/>
          <w:b/>
          <w:bCs/>
          <w:sz w:val="22"/>
          <w:szCs w:val="22"/>
        </w:rPr>
        <w:t xml:space="preserve">Contribuția proiectului la realizarea </w:t>
      </w:r>
      <w:r w:rsidR="00305044" w:rsidRPr="005F18BA">
        <w:rPr>
          <w:rFonts w:ascii="Calibri" w:hAnsi="Calibri"/>
          <w:b/>
          <w:bCs/>
          <w:sz w:val="22"/>
          <w:szCs w:val="22"/>
        </w:rPr>
        <w:t xml:space="preserve">OS </w:t>
      </w:r>
      <w:r w:rsidR="00847530" w:rsidRPr="005F18BA">
        <w:rPr>
          <w:rFonts w:ascii="Calibri" w:hAnsi="Calibri"/>
          <w:b/>
          <w:bCs/>
          <w:sz w:val="22"/>
          <w:szCs w:val="22"/>
        </w:rPr>
        <w:t xml:space="preserve">1.3. Intensificarea creșterii sustenabile și creșterea competitivității IMM-urilor și crearea de locuri de muncă în cadrul IMM-urilor, inclusiv prin investiții productive (FEDR) </w:t>
      </w:r>
      <w:r w:rsidR="00B41DA5" w:rsidRPr="005F18BA">
        <w:rPr>
          <w:rFonts w:ascii="Calibri" w:hAnsi="Calibri"/>
          <w:b/>
          <w:bCs/>
          <w:sz w:val="22"/>
          <w:szCs w:val="22"/>
        </w:rPr>
        <w:t>–</w:t>
      </w:r>
      <w:r w:rsidR="00847530" w:rsidRPr="005F18BA">
        <w:rPr>
          <w:rFonts w:ascii="Calibri" w:hAnsi="Calibri"/>
          <w:b/>
          <w:bCs/>
          <w:sz w:val="22"/>
          <w:szCs w:val="22"/>
        </w:rPr>
        <w:t xml:space="preserve"> </w:t>
      </w:r>
      <w:r w:rsidR="00B41DA5" w:rsidRPr="005F18BA">
        <w:rPr>
          <w:rFonts w:ascii="Calibri" w:hAnsi="Calibri"/>
          <w:b/>
          <w:bCs/>
          <w:sz w:val="22"/>
          <w:szCs w:val="22"/>
        </w:rPr>
        <w:t xml:space="preserve">maxim </w:t>
      </w:r>
      <w:r w:rsidR="00A42E0B" w:rsidRPr="005F18BA">
        <w:rPr>
          <w:rFonts w:ascii="Calibri" w:hAnsi="Calibri"/>
          <w:b/>
          <w:bCs/>
          <w:sz w:val="22"/>
          <w:szCs w:val="22"/>
        </w:rPr>
        <w:t>4</w:t>
      </w:r>
      <w:r w:rsidR="004320EF" w:rsidRPr="005F18BA">
        <w:rPr>
          <w:rFonts w:ascii="Calibri" w:hAnsi="Calibri"/>
          <w:b/>
          <w:bCs/>
          <w:sz w:val="22"/>
          <w:szCs w:val="22"/>
        </w:rPr>
        <w:t>9</w:t>
      </w:r>
      <w:r w:rsidR="00847530" w:rsidRPr="005F18BA">
        <w:rPr>
          <w:rFonts w:ascii="Calibri" w:hAnsi="Calibri"/>
          <w:b/>
          <w:bCs/>
          <w:sz w:val="22"/>
          <w:szCs w:val="22"/>
        </w:rPr>
        <w:t xml:space="preserve"> puncte</w:t>
      </w:r>
    </w:p>
    <w:p w14:paraId="59B925D3" w14:textId="006F3C84"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1.1.</w:t>
      </w:r>
      <w:r w:rsidRPr="005F18BA">
        <w:rPr>
          <w:rFonts w:ascii="Calibri" w:hAnsi="Calibri"/>
          <w:b/>
          <w:bCs/>
          <w:sz w:val="22"/>
          <w:szCs w:val="22"/>
        </w:rPr>
        <w:tab/>
        <w:t xml:space="preserve">Domeniul de activitate (clasa CAEN) în care se realizează investiția – </w:t>
      </w:r>
      <w:r w:rsidR="00305044" w:rsidRPr="005F18BA">
        <w:rPr>
          <w:rFonts w:ascii="Calibri" w:hAnsi="Calibri"/>
          <w:b/>
          <w:bCs/>
          <w:sz w:val="22"/>
          <w:szCs w:val="22"/>
        </w:rPr>
        <w:t xml:space="preserve"> maxim </w:t>
      </w:r>
      <w:r w:rsidR="004320EF" w:rsidRPr="005F18BA">
        <w:rPr>
          <w:rFonts w:ascii="Calibri" w:hAnsi="Calibri"/>
          <w:b/>
          <w:bCs/>
          <w:sz w:val="22"/>
          <w:szCs w:val="22"/>
        </w:rPr>
        <w:t xml:space="preserve">9 </w:t>
      </w:r>
      <w:r w:rsidRPr="005F18BA">
        <w:rPr>
          <w:rFonts w:ascii="Calibri" w:hAnsi="Calibri"/>
          <w:b/>
          <w:bCs/>
          <w:sz w:val="22"/>
          <w:szCs w:val="22"/>
        </w:rPr>
        <w:t>puncte</w:t>
      </w:r>
    </w:p>
    <w:p w14:paraId="50B8249A" w14:textId="46714807"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a. domeniul de activitate în care</w:t>
      </w:r>
      <w:r w:rsidR="00847530" w:rsidRPr="005F18BA">
        <w:rPr>
          <w:rFonts w:ascii="Calibri" w:hAnsi="Calibri"/>
          <w:sz w:val="22"/>
          <w:szCs w:val="22"/>
        </w:rPr>
        <w:t xml:space="preserve"> se realizează investiția face parte din domeniile identificate în Strategia Regională de Specializare Inteligentă a Regiunii Sud-Est </w:t>
      </w:r>
      <w:r w:rsidRPr="005F18BA">
        <w:rPr>
          <w:rFonts w:ascii="Calibri" w:hAnsi="Calibri"/>
          <w:sz w:val="22"/>
          <w:szCs w:val="22"/>
        </w:rPr>
        <w:t xml:space="preserve">(RIS 3) </w:t>
      </w:r>
      <w:r w:rsidR="00847530" w:rsidRPr="005F18BA">
        <w:rPr>
          <w:rFonts w:ascii="Calibri" w:hAnsi="Calibri"/>
          <w:sz w:val="22"/>
          <w:szCs w:val="22"/>
        </w:rPr>
        <w:t>2021-2027</w:t>
      </w:r>
      <w:r w:rsidRPr="005F18BA">
        <w:rPr>
          <w:rFonts w:ascii="Calibri" w:hAnsi="Calibri"/>
          <w:sz w:val="22"/>
          <w:szCs w:val="22"/>
        </w:rPr>
        <w:t xml:space="preserve"> – </w:t>
      </w:r>
      <w:r w:rsidR="004320EF" w:rsidRPr="005F18BA">
        <w:rPr>
          <w:rFonts w:ascii="Calibri" w:hAnsi="Calibri"/>
          <w:sz w:val="22"/>
          <w:szCs w:val="22"/>
        </w:rPr>
        <w:t>6</w:t>
      </w:r>
      <w:r w:rsidRPr="005F18BA">
        <w:rPr>
          <w:rFonts w:ascii="Calibri" w:hAnsi="Calibri"/>
          <w:sz w:val="22"/>
          <w:szCs w:val="22"/>
        </w:rPr>
        <w:t xml:space="preserve"> puncte;</w:t>
      </w:r>
    </w:p>
    <w:p w14:paraId="11618BE2" w14:textId="02E5179A"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investiția este realizată pe codul CAEN aferent soldului negativ al balanței comerciale, respectiv importurile sunt mai mari decât exporturile, potrivit datelor furnizate de Institutul Național de Statistică (INS) / Banca Naţională a României (BNR)</w:t>
      </w:r>
      <w:r w:rsidRPr="005F18BA">
        <w:rPr>
          <w:rFonts w:ascii="Calibri" w:hAnsi="Calibri"/>
          <w:sz w:val="22"/>
          <w:szCs w:val="22"/>
        </w:rPr>
        <w:t xml:space="preserve"> – </w:t>
      </w:r>
      <w:r w:rsidR="004320EF" w:rsidRPr="005F18BA">
        <w:rPr>
          <w:rFonts w:ascii="Calibri" w:hAnsi="Calibri"/>
          <w:sz w:val="22"/>
          <w:szCs w:val="22"/>
        </w:rPr>
        <w:t>3</w:t>
      </w:r>
      <w:r w:rsidRPr="005F18BA">
        <w:rPr>
          <w:rFonts w:ascii="Calibri" w:hAnsi="Calibri"/>
          <w:sz w:val="22"/>
          <w:szCs w:val="22"/>
        </w:rPr>
        <w:t xml:space="preserve"> puncte;</w:t>
      </w:r>
      <w:r w:rsidR="00847530" w:rsidRPr="005F18BA">
        <w:rPr>
          <w:rFonts w:ascii="Calibri" w:hAnsi="Calibri"/>
          <w:sz w:val="22"/>
          <w:szCs w:val="22"/>
        </w:rPr>
        <w:t xml:space="preserve"> </w:t>
      </w:r>
    </w:p>
    <w:p w14:paraId="21813383" w14:textId="73409B03" w:rsidR="006E2180" w:rsidRPr="005F18BA" w:rsidRDefault="006E2180" w:rsidP="005F18BA">
      <w:pPr>
        <w:spacing w:before="0" w:after="0"/>
        <w:jc w:val="both"/>
        <w:rPr>
          <w:rFonts w:ascii="Calibri" w:hAnsi="Calibri"/>
          <w:i/>
          <w:iCs/>
          <w:sz w:val="22"/>
          <w:szCs w:val="22"/>
        </w:rPr>
      </w:pPr>
      <w:r w:rsidRPr="005F18BA">
        <w:rPr>
          <w:rFonts w:ascii="Calibri" w:hAnsi="Calibri"/>
          <w:i/>
          <w:iCs/>
          <w:sz w:val="22"/>
          <w:szCs w:val="22"/>
        </w:rPr>
        <w:t xml:space="preserve">Punctajul este cumulativ. </w:t>
      </w:r>
      <w:r w:rsidR="00400AA1" w:rsidRPr="005F18BA">
        <w:rPr>
          <w:rFonts w:ascii="Calibri" w:hAnsi="Calibri"/>
          <w:i/>
          <w:iCs/>
          <w:sz w:val="22"/>
          <w:szCs w:val="22"/>
        </w:rPr>
        <w:t>Î</w:t>
      </w:r>
      <w:r w:rsidRPr="005F18BA">
        <w:rPr>
          <w:rFonts w:ascii="Calibri" w:hAnsi="Calibri"/>
          <w:i/>
          <w:iCs/>
          <w:sz w:val="22"/>
          <w:szCs w:val="22"/>
        </w:rPr>
        <w:t xml:space="preserve">n cazul </w:t>
      </w:r>
      <w:r w:rsidR="00400AA1" w:rsidRPr="005F18BA">
        <w:rPr>
          <w:rFonts w:ascii="Calibri" w:hAnsi="Calibri"/>
          <w:i/>
          <w:iCs/>
          <w:sz w:val="22"/>
          <w:szCs w:val="22"/>
        </w:rPr>
        <w:t>î</w:t>
      </w:r>
      <w:r w:rsidRPr="005F18BA">
        <w:rPr>
          <w:rFonts w:ascii="Calibri" w:hAnsi="Calibri"/>
          <w:i/>
          <w:iCs/>
          <w:sz w:val="22"/>
          <w:szCs w:val="22"/>
        </w:rPr>
        <w:t>n care proiectul nu r</w:t>
      </w:r>
      <w:r w:rsidR="00400AA1" w:rsidRPr="005F18BA">
        <w:rPr>
          <w:rFonts w:ascii="Calibri" w:hAnsi="Calibri"/>
          <w:i/>
          <w:iCs/>
          <w:sz w:val="22"/>
          <w:szCs w:val="22"/>
        </w:rPr>
        <w:t>ă</w:t>
      </w:r>
      <w:r w:rsidRPr="005F18BA">
        <w:rPr>
          <w:rFonts w:ascii="Calibri" w:hAnsi="Calibri"/>
          <w:i/>
          <w:iCs/>
          <w:sz w:val="22"/>
          <w:szCs w:val="22"/>
        </w:rPr>
        <w:t>spunde cerin</w:t>
      </w:r>
      <w:r w:rsidR="00400AA1" w:rsidRPr="005F18BA">
        <w:rPr>
          <w:rFonts w:ascii="Calibri" w:hAnsi="Calibri"/>
          <w:i/>
          <w:iCs/>
          <w:sz w:val="22"/>
          <w:szCs w:val="22"/>
        </w:rPr>
        <w:t>ț</w:t>
      </w:r>
      <w:r w:rsidRPr="005F18BA">
        <w:rPr>
          <w:rFonts w:ascii="Calibri" w:hAnsi="Calibri"/>
          <w:i/>
          <w:iCs/>
          <w:sz w:val="22"/>
          <w:szCs w:val="22"/>
        </w:rPr>
        <w:t>elor de la a/b, se va puncta la 0 (zero) la op</w:t>
      </w:r>
      <w:r w:rsidR="00400AA1" w:rsidRPr="005F18BA">
        <w:rPr>
          <w:rFonts w:ascii="Calibri" w:hAnsi="Calibri"/>
          <w:i/>
          <w:iCs/>
          <w:sz w:val="22"/>
          <w:szCs w:val="22"/>
        </w:rPr>
        <w:t>ț</w:t>
      </w:r>
      <w:r w:rsidRPr="005F18BA">
        <w:rPr>
          <w:rFonts w:ascii="Calibri" w:hAnsi="Calibri"/>
          <w:i/>
          <w:iCs/>
          <w:sz w:val="22"/>
          <w:szCs w:val="22"/>
        </w:rPr>
        <w:t>iunea respectiv</w:t>
      </w:r>
      <w:r w:rsidR="00400AA1" w:rsidRPr="005F18BA">
        <w:rPr>
          <w:rFonts w:ascii="Calibri" w:hAnsi="Calibri"/>
          <w:i/>
          <w:iCs/>
          <w:sz w:val="22"/>
          <w:szCs w:val="22"/>
        </w:rPr>
        <w:t>ă</w:t>
      </w:r>
      <w:r w:rsidRPr="005F18BA">
        <w:rPr>
          <w:rFonts w:ascii="Calibri" w:hAnsi="Calibri"/>
          <w:i/>
          <w:iCs/>
          <w:sz w:val="22"/>
          <w:szCs w:val="22"/>
        </w:rPr>
        <w:t>.</w:t>
      </w:r>
    </w:p>
    <w:p w14:paraId="2D5DF4B3" w14:textId="77777777" w:rsidR="002D303E" w:rsidRPr="005F18BA" w:rsidRDefault="002D303E" w:rsidP="005F18BA">
      <w:pPr>
        <w:spacing w:before="0" w:after="0"/>
        <w:jc w:val="both"/>
        <w:rPr>
          <w:rFonts w:ascii="Calibri" w:hAnsi="Calibri"/>
          <w:sz w:val="22"/>
          <w:szCs w:val="22"/>
        </w:rPr>
      </w:pPr>
    </w:p>
    <w:p w14:paraId="4F1EB941" w14:textId="59F5DE96" w:rsidR="00A61D4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1.2.</w:t>
      </w:r>
      <w:r w:rsidRPr="005F18BA">
        <w:rPr>
          <w:rFonts w:ascii="Calibri" w:hAnsi="Calibri"/>
          <w:b/>
          <w:bCs/>
          <w:sz w:val="22"/>
          <w:szCs w:val="22"/>
        </w:rPr>
        <w:tab/>
        <w:t>Caracterul inovativ al investi</w:t>
      </w:r>
      <w:r w:rsidR="00400AA1" w:rsidRPr="005F18BA">
        <w:rPr>
          <w:rFonts w:ascii="Calibri" w:hAnsi="Calibri"/>
          <w:b/>
          <w:bCs/>
          <w:sz w:val="22"/>
          <w:szCs w:val="22"/>
        </w:rPr>
        <w:t>ț</w:t>
      </w:r>
      <w:r w:rsidRPr="005F18BA">
        <w:rPr>
          <w:rFonts w:ascii="Calibri" w:hAnsi="Calibri"/>
          <w:b/>
          <w:bCs/>
          <w:sz w:val="22"/>
          <w:szCs w:val="22"/>
        </w:rPr>
        <w:t xml:space="preserve">iei – </w:t>
      </w:r>
      <w:r w:rsidR="00EF285C" w:rsidRPr="005F18BA">
        <w:rPr>
          <w:rFonts w:ascii="Calibri" w:hAnsi="Calibri"/>
          <w:b/>
          <w:bCs/>
          <w:sz w:val="22"/>
          <w:szCs w:val="22"/>
        </w:rPr>
        <w:t xml:space="preserve">maxim </w:t>
      </w:r>
      <w:r w:rsidR="004320EF" w:rsidRPr="005F18BA">
        <w:rPr>
          <w:rFonts w:ascii="Calibri" w:hAnsi="Calibri"/>
          <w:b/>
          <w:bCs/>
          <w:sz w:val="22"/>
          <w:szCs w:val="22"/>
        </w:rPr>
        <w:t xml:space="preserve">12 </w:t>
      </w:r>
      <w:r w:rsidRPr="005F18BA">
        <w:rPr>
          <w:rFonts w:ascii="Calibri" w:hAnsi="Calibri"/>
          <w:b/>
          <w:bCs/>
          <w:sz w:val="22"/>
          <w:szCs w:val="22"/>
        </w:rPr>
        <w:t xml:space="preserve">puncte  </w:t>
      </w:r>
    </w:p>
    <w:p w14:paraId="005CC80A" w14:textId="4C4373D2"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prin inovație de produs/serviciu – </w:t>
      </w:r>
      <w:r w:rsidR="004320EF" w:rsidRPr="005F18BA">
        <w:rPr>
          <w:rFonts w:ascii="Calibri" w:hAnsi="Calibri"/>
          <w:sz w:val="22"/>
          <w:szCs w:val="22"/>
        </w:rPr>
        <w:t xml:space="preserve">6 </w:t>
      </w:r>
      <w:r w:rsidRPr="005F18BA">
        <w:rPr>
          <w:rFonts w:ascii="Calibri" w:hAnsi="Calibri"/>
          <w:sz w:val="22"/>
          <w:szCs w:val="22"/>
        </w:rPr>
        <w:t>puncte;</w:t>
      </w:r>
    </w:p>
    <w:p w14:paraId="677CCAE8" w14:textId="1121D806"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prin inovație de </w:t>
      </w:r>
      <w:r w:rsidR="00246CA0" w:rsidRPr="005F18BA">
        <w:rPr>
          <w:rFonts w:ascii="Calibri" w:hAnsi="Calibri"/>
          <w:sz w:val="22"/>
          <w:szCs w:val="22"/>
        </w:rPr>
        <w:t>proces</w:t>
      </w:r>
      <w:r w:rsidRPr="005F18BA">
        <w:rPr>
          <w:rFonts w:ascii="Calibri" w:hAnsi="Calibri"/>
          <w:sz w:val="22"/>
          <w:szCs w:val="22"/>
        </w:rPr>
        <w:t xml:space="preserve"> – </w:t>
      </w:r>
      <w:r w:rsidR="004320EF" w:rsidRPr="005F18BA">
        <w:rPr>
          <w:rFonts w:ascii="Calibri" w:hAnsi="Calibri"/>
          <w:sz w:val="22"/>
          <w:szCs w:val="22"/>
        </w:rPr>
        <w:t xml:space="preserve">4 </w:t>
      </w:r>
      <w:r w:rsidRPr="005F18BA">
        <w:rPr>
          <w:rFonts w:ascii="Calibri" w:hAnsi="Calibri"/>
          <w:sz w:val="22"/>
          <w:szCs w:val="22"/>
        </w:rPr>
        <w:t>puncte;</w:t>
      </w:r>
    </w:p>
    <w:p w14:paraId="68B5DF7B" w14:textId="70D9D0AB" w:rsidR="00A61D4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c. prin </w:t>
      </w:r>
      <w:r w:rsidR="00246CA0" w:rsidRPr="005F18BA">
        <w:rPr>
          <w:rFonts w:ascii="Calibri" w:hAnsi="Calibri"/>
          <w:sz w:val="22"/>
          <w:szCs w:val="22"/>
        </w:rPr>
        <w:t>inovare organizațională</w:t>
      </w:r>
      <w:r w:rsidRPr="005F18BA">
        <w:rPr>
          <w:rFonts w:ascii="Calibri" w:hAnsi="Calibri"/>
          <w:sz w:val="22"/>
          <w:szCs w:val="22"/>
        </w:rPr>
        <w:t xml:space="preserve"> – </w:t>
      </w:r>
      <w:r w:rsidR="004320EF" w:rsidRPr="005F18BA">
        <w:rPr>
          <w:rFonts w:ascii="Calibri" w:hAnsi="Calibri"/>
          <w:sz w:val="22"/>
          <w:szCs w:val="22"/>
        </w:rPr>
        <w:t xml:space="preserve">2 </w:t>
      </w:r>
      <w:r w:rsidRPr="005F18BA">
        <w:rPr>
          <w:rFonts w:ascii="Calibri" w:hAnsi="Calibri"/>
          <w:sz w:val="22"/>
          <w:szCs w:val="22"/>
        </w:rPr>
        <w:t>puncte;</w:t>
      </w:r>
    </w:p>
    <w:p w14:paraId="5F171FD1" w14:textId="6D0474A0"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d. investiția nu are caracter inovativ – 0 puncte.</w:t>
      </w:r>
    </w:p>
    <w:p w14:paraId="5F289E72" w14:textId="1578DB92" w:rsidR="002D303E" w:rsidRDefault="00DA27B0" w:rsidP="005F18BA">
      <w:pPr>
        <w:spacing w:before="0" w:after="0"/>
        <w:jc w:val="both"/>
        <w:rPr>
          <w:rFonts w:ascii="Calibri" w:hAnsi="Calibri"/>
          <w:i/>
          <w:iCs/>
          <w:sz w:val="22"/>
          <w:szCs w:val="22"/>
        </w:rPr>
      </w:pPr>
      <w:r w:rsidRPr="00DA27B0">
        <w:rPr>
          <w:rFonts w:ascii="Calibri" w:hAnsi="Calibri"/>
          <w:i/>
          <w:iCs/>
          <w:sz w:val="22"/>
          <w:szCs w:val="22"/>
        </w:rPr>
        <w:t>Punctajul este cumulativ. În cazul în care proiectul nu răspunde cerințelor de la a și/sau b și/sau c, se va puncta la punctul d) cu 0 (zero) puncte</w:t>
      </w:r>
    </w:p>
    <w:p w14:paraId="14FBBC74" w14:textId="77777777" w:rsidR="00DA27B0" w:rsidRPr="005F18BA" w:rsidRDefault="00DA27B0" w:rsidP="005F18BA">
      <w:pPr>
        <w:spacing w:before="0" w:after="0"/>
        <w:jc w:val="both"/>
        <w:rPr>
          <w:rFonts w:ascii="Calibri" w:hAnsi="Calibri"/>
          <w:i/>
          <w:iCs/>
          <w:sz w:val="22"/>
          <w:szCs w:val="22"/>
        </w:rPr>
      </w:pPr>
    </w:p>
    <w:p w14:paraId="23DF8098" w14:textId="2BD882CF"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lastRenderedPageBreak/>
        <w:t>1.3.</w:t>
      </w:r>
      <w:r w:rsidRPr="005F18BA">
        <w:rPr>
          <w:rFonts w:ascii="Calibri" w:hAnsi="Calibri"/>
          <w:b/>
          <w:bCs/>
          <w:sz w:val="22"/>
          <w:szCs w:val="22"/>
        </w:rPr>
        <w:tab/>
        <w:t xml:space="preserve">Proiectul propune extinderea pe noi piețe – </w:t>
      </w:r>
      <w:r w:rsidR="00EF285C" w:rsidRPr="005F18BA">
        <w:rPr>
          <w:rFonts w:ascii="Calibri" w:hAnsi="Calibri"/>
          <w:b/>
          <w:bCs/>
          <w:sz w:val="22"/>
          <w:szCs w:val="22"/>
        </w:rPr>
        <w:t xml:space="preserve">maxim </w:t>
      </w:r>
      <w:r w:rsidR="00417F3F" w:rsidRPr="005F18BA">
        <w:rPr>
          <w:rFonts w:ascii="Calibri" w:hAnsi="Calibri"/>
          <w:b/>
          <w:bCs/>
          <w:sz w:val="22"/>
          <w:szCs w:val="22"/>
        </w:rPr>
        <w:t>7</w:t>
      </w:r>
      <w:r w:rsidRPr="005F18BA">
        <w:rPr>
          <w:rFonts w:ascii="Calibri" w:hAnsi="Calibri"/>
          <w:b/>
          <w:bCs/>
          <w:sz w:val="22"/>
          <w:szCs w:val="22"/>
        </w:rPr>
        <w:t xml:space="preserve"> puncte</w:t>
      </w:r>
    </w:p>
    <w:p w14:paraId="3E6D7C19" w14:textId="12432E28"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w:t>
      </w:r>
      <w:r w:rsidR="00847530" w:rsidRPr="005F18BA">
        <w:rPr>
          <w:rFonts w:ascii="Calibri" w:hAnsi="Calibri"/>
          <w:sz w:val="22"/>
          <w:szCs w:val="22"/>
        </w:rPr>
        <w:t>pătrunderea pe piața externă în situa</w:t>
      </w:r>
      <w:r w:rsidR="002E5272" w:rsidRPr="005F18BA">
        <w:rPr>
          <w:rFonts w:ascii="Calibri" w:hAnsi="Calibri"/>
          <w:sz w:val="22"/>
          <w:szCs w:val="22"/>
        </w:rPr>
        <w:t>ț</w:t>
      </w:r>
      <w:r w:rsidR="00847530" w:rsidRPr="005F18BA">
        <w:rPr>
          <w:rFonts w:ascii="Calibri" w:hAnsi="Calibri"/>
          <w:sz w:val="22"/>
          <w:szCs w:val="22"/>
        </w:rPr>
        <w:t xml:space="preserve">ia </w:t>
      </w:r>
      <w:r w:rsidR="002E5272" w:rsidRPr="005F18BA">
        <w:rPr>
          <w:rFonts w:ascii="Calibri" w:hAnsi="Calibri"/>
          <w:sz w:val="22"/>
          <w:szCs w:val="22"/>
        </w:rPr>
        <w:t>î</w:t>
      </w:r>
      <w:r w:rsidR="00847530" w:rsidRPr="005F18BA">
        <w:rPr>
          <w:rFonts w:ascii="Calibri" w:hAnsi="Calibri"/>
          <w:sz w:val="22"/>
          <w:szCs w:val="22"/>
        </w:rPr>
        <w:t xml:space="preserve">n care solicitantul nu a activat pe piețe externe </w:t>
      </w:r>
      <w:r w:rsidR="002E5272" w:rsidRPr="005F18BA">
        <w:rPr>
          <w:rFonts w:ascii="Calibri" w:hAnsi="Calibri"/>
          <w:sz w:val="22"/>
          <w:szCs w:val="22"/>
        </w:rPr>
        <w:t>î</w:t>
      </w:r>
      <w:r w:rsidR="00847530" w:rsidRPr="005F18BA">
        <w:rPr>
          <w:rFonts w:ascii="Calibri" w:hAnsi="Calibri"/>
          <w:sz w:val="22"/>
          <w:szCs w:val="22"/>
        </w:rPr>
        <w:t>nainte de depunerea cererii de finan</w:t>
      </w:r>
      <w:r w:rsidR="002E5272" w:rsidRPr="005F18BA">
        <w:rPr>
          <w:rFonts w:ascii="Calibri" w:hAnsi="Calibri"/>
          <w:sz w:val="22"/>
          <w:szCs w:val="22"/>
        </w:rPr>
        <w:t>ț</w:t>
      </w:r>
      <w:r w:rsidR="00847530" w:rsidRPr="005F18BA">
        <w:rPr>
          <w:rFonts w:ascii="Calibri" w:hAnsi="Calibri"/>
          <w:sz w:val="22"/>
          <w:szCs w:val="22"/>
        </w:rPr>
        <w:t xml:space="preserve">are </w:t>
      </w:r>
      <w:r w:rsidRPr="005F18BA">
        <w:rPr>
          <w:rFonts w:ascii="Calibri" w:hAnsi="Calibri"/>
          <w:sz w:val="22"/>
          <w:szCs w:val="22"/>
        </w:rPr>
        <w:t xml:space="preserve">(în condițiile în care la depunerea CF, solicitantul de finanțare nu a înregistrat venituri din activități de export, respectiv venituri din activități derulate </w:t>
      </w:r>
      <w:r w:rsidR="00400AA1" w:rsidRPr="005F18BA">
        <w:rPr>
          <w:rFonts w:ascii="Calibri" w:hAnsi="Calibri"/>
          <w:sz w:val="22"/>
          <w:szCs w:val="22"/>
        </w:rPr>
        <w:t>î</w:t>
      </w:r>
      <w:r w:rsidRPr="005F18BA">
        <w:rPr>
          <w:rFonts w:ascii="Calibri" w:hAnsi="Calibri"/>
          <w:sz w:val="22"/>
          <w:szCs w:val="22"/>
        </w:rPr>
        <w:t>n afara României sau venituri din relații comerciale externe) - 7 puncte;</w:t>
      </w:r>
    </w:p>
    <w:p w14:paraId="0A8D2E55" w14:textId="3F8E9F47"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Solicitantul vizeaz</w:t>
      </w:r>
      <w:r w:rsidR="002E5272" w:rsidRPr="005F18BA">
        <w:rPr>
          <w:rFonts w:ascii="Calibri" w:hAnsi="Calibri"/>
          <w:sz w:val="22"/>
          <w:szCs w:val="22"/>
        </w:rPr>
        <w:t>ă</w:t>
      </w:r>
      <w:r w:rsidR="00847530" w:rsidRPr="005F18BA">
        <w:rPr>
          <w:rFonts w:ascii="Calibri" w:hAnsi="Calibri"/>
          <w:sz w:val="22"/>
          <w:szCs w:val="22"/>
        </w:rPr>
        <w:t xml:space="preserve"> men</w:t>
      </w:r>
      <w:r w:rsidR="002E5272" w:rsidRPr="005F18BA">
        <w:rPr>
          <w:rFonts w:ascii="Calibri" w:hAnsi="Calibri"/>
          <w:sz w:val="22"/>
          <w:szCs w:val="22"/>
        </w:rPr>
        <w:t>ț</w:t>
      </w:r>
      <w:r w:rsidR="00847530" w:rsidRPr="005F18BA">
        <w:rPr>
          <w:rFonts w:ascii="Calibri" w:hAnsi="Calibri"/>
          <w:sz w:val="22"/>
          <w:szCs w:val="22"/>
        </w:rPr>
        <w:t xml:space="preserve">inerea </w:t>
      </w:r>
      <w:r w:rsidR="002E5272" w:rsidRPr="005F18BA">
        <w:rPr>
          <w:rFonts w:ascii="Calibri" w:hAnsi="Calibri"/>
          <w:sz w:val="22"/>
          <w:szCs w:val="22"/>
        </w:rPr>
        <w:t>ș</w:t>
      </w:r>
      <w:r w:rsidR="00847530" w:rsidRPr="005F18BA">
        <w:rPr>
          <w:rFonts w:ascii="Calibri" w:hAnsi="Calibri"/>
          <w:sz w:val="22"/>
          <w:szCs w:val="22"/>
        </w:rPr>
        <w:t>i dezvoltarea pe noi piete externe (acesta are activit</w:t>
      </w:r>
      <w:r w:rsidR="002E5272" w:rsidRPr="005F18BA">
        <w:rPr>
          <w:rFonts w:ascii="Calibri" w:hAnsi="Calibri"/>
          <w:sz w:val="22"/>
          <w:szCs w:val="22"/>
        </w:rPr>
        <w:t>ăț</w:t>
      </w:r>
      <w:r w:rsidR="00847530" w:rsidRPr="005F18BA">
        <w:rPr>
          <w:rFonts w:ascii="Calibri" w:hAnsi="Calibri"/>
          <w:sz w:val="22"/>
          <w:szCs w:val="22"/>
        </w:rPr>
        <w:t>i de ex</w:t>
      </w:r>
      <w:r w:rsidR="002E5272" w:rsidRPr="005F18BA">
        <w:rPr>
          <w:rFonts w:ascii="Calibri" w:hAnsi="Calibri"/>
          <w:sz w:val="22"/>
          <w:szCs w:val="22"/>
        </w:rPr>
        <w:t>p</w:t>
      </w:r>
      <w:r w:rsidR="00847530" w:rsidRPr="005F18BA">
        <w:rPr>
          <w:rFonts w:ascii="Calibri" w:hAnsi="Calibri"/>
          <w:sz w:val="22"/>
          <w:szCs w:val="22"/>
        </w:rPr>
        <w:t xml:space="preserve">ort </w:t>
      </w:r>
      <w:r w:rsidR="002E5272" w:rsidRPr="005F18BA">
        <w:rPr>
          <w:rFonts w:ascii="Calibri" w:hAnsi="Calibri"/>
          <w:sz w:val="22"/>
          <w:szCs w:val="22"/>
        </w:rPr>
        <w:t>î</w:t>
      </w:r>
      <w:r w:rsidR="00847530" w:rsidRPr="005F18BA">
        <w:rPr>
          <w:rFonts w:ascii="Calibri" w:hAnsi="Calibri"/>
          <w:sz w:val="22"/>
          <w:szCs w:val="22"/>
        </w:rPr>
        <w:t>n anul precedent anului depunerii cererii de finantare)</w:t>
      </w:r>
      <w:r w:rsidRPr="005F18BA">
        <w:rPr>
          <w:rFonts w:ascii="Calibri" w:hAnsi="Calibri"/>
          <w:sz w:val="22"/>
          <w:szCs w:val="22"/>
        </w:rPr>
        <w:t xml:space="preserve"> – 5 puncte</w:t>
      </w:r>
      <w:r w:rsidR="00847530" w:rsidRPr="005F18BA">
        <w:rPr>
          <w:rFonts w:ascii="Calibri" w:hAnsi="Calibri"/>
          <w:sz w:val="22"/>
          <w:szCs w:val="22"/>
        </w:rPr>
        <w:t>;</w:t>
      </w:r>
    </w:p>
    <w:p w14:paraId="22C86D5F" w14:textId="5986CF36" w:rsidR="00A61D40" w:rsidRPr="005F18BA" w:rsidRDefault="00305044" w:rsidP="005F18BA">
      <w:pPr>
        <w:spacing w:before="0" w:after="0"/>
        <w:jc w:val="both"/>
        <w:rPr>
          <w:rFonts w:ascii="Calibri" w:hAnsi="Calibri"/>
          <w:b/>
          <w:bCs/>
          <w:sz w:val="22"/>
          <w:szCs w:val="22"/>
        </w:rPr>
      </w:pPr>
      <w:r w:rsidRPr="005F18BA">
        <w:rPr>
          <w:rFonts w:ascii="Calibri" w:hAnsi="Calibri"/>
          <w:sz w:val="22"/>
          <w:szCs w:val="22"/>
        </w:rPr>
        <w:t xml:space="preserve">c. </w:t>
      </w:r>
      <w:r w:rsidR="00847530" w:rsidRPr="005F18BA">
        <w:rPr>
          <w:rFonts w:ascii="Calibri" w:hAnsi="Calibri"/>
          <w:sz w:val="22"/>
          <w:szCs w:val="22"/>
        </w:rPr>
        <w:t>Solicitantul vizeaz</w:t>
      </w:r>
      <w:r w:rsidR="002E5272" w:rsidRPr="005F18BA">
        <w:rPr>
          <w:rFonts w:ascii="Calibri" w:hAnsi="Calibri"/>
          <w:sz w:val="22"/>
          <w:szCs w:val="22"/>
        </w:rPr>
        <w:t>ă</w:t>
      </w:r>
      <w:r w:rsidR="00847530" w:rsidRPr="005F18BA">
        <w:rPr>
          <w:rFonts w:ascii="Calibri" w:hAnsi="Calibri"/>
          <w:sz w:val="22"/>
          <w:szCs w:val="22"/>
        </w:rPr>
        <w:t xml:space="preserve"> extinderea pe pia</w:t>
      </w:r>
      <w:r w:rsidR="002E5272" w:rsidRPr="005F18BA">
        <w:rPr>
          <w:rFonts w:ascii="Calibri" w:hAnsi="Calibri"/>
          <w:sz w:val="22"/>
          <w:szCs w:val="22"/>
        </w:rPr>
        <w:t>ț</w:t>
      </w:r>
      <w:r w:rsidR="00847530" w:rsidRPr="005F18BA">
        <w:rPr>
          <w:rFonts w:ascii="Calibri" w:hAnsi="Calibri"/>
          <w:sz w:val="22"/>
          <w:szCs w:val="22"/>
        </w:rPr>
        <w:t>a national</w:t>
      </w:r>
      <w:r w:rsidR="002E5272" w:rsidRPr="005F18BA">
        <w:rPr>
          <w:rFonts w:ascii="Calibri" w:hAnsi="Calibri"/>
          <w:sz w:val="22"/>
          <w:szCs w:val="22"/>
        </w:rPr>
        <w:t>ă</w:t>
      </w:r>
      <w:r w:rsidRPr="005F18BA">
        <w:rPr>
          <w:rFonts w:ascii="Calibri" w:hAnsi="Calibri"/>
          <w:sz w:val="22"/>
          <w:szCs w:val="22"/>
        </w:rPr>
        <w:t xml:space="preserve"> – 3 puncte;</w:t>
      </w:r>
    </w:p>
    <w:p w14:paraId="3AD34323" w14:textId="5944888D"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d. Proiectul nu propune extinderea pe noi piețe – 0 puncte.</w:t>
      </w:r>
    </w:p>
    <w:p w14:paraId="14E15927" w14:textId="70062F79" w:rsidR="00824DE0" w:rsidRDefault="00316135" w:rsidP="005F18BA">
      <w:pPr>
        <w:spacing w:before="0" w:after="0"/>
        <w:jc w:val="both"/>
        <w:rPr>
          <w:rFonts w:ascii="Calibri" w:hAnsi="Calibri"/>
          <w:i/>
          <w:iCs/>
          <w:sz w:val="22"/>
          <w:szCs w:val="22"/>
        </w:rPr>
      </w:pPr>
      <w:r w:rsidRPr="00316135">
        <w:rPr>
          <w:rFonts w:ascii="Calibri" w:hAnsi="Calibri"/>
          <w:i/>
          <w:iCs/>
          <w:sz w:val="22"/>
          <w:szCs w:val="22"/>
        </w:rPr>
        <w:t>Punctarea subcriteriului se face prin selectarea unei singure ipoteze și a punctajului aferent acesteia</w:t>
      </w:r>
      <w:r w:rsidR="00824DE0" w:rsidRPr="005F18BA">
        <w:rPr>
          <w:rFonts w:ascii="Calibri" w:hAnsi="Calibri"/>
          <w:i/>
          <w:iCs/>
          <w:sz w:val="22"/>
          <w:szCs w:val="22"/>
        </w:rPr>
        <w:t>.</w:t>
      </w:r>
    </w:p>
    <w:p w14:paraId="7F7B47EF" w14:textId="77777777" w:rsidR="002D303E" w:rsidRPr="005F18BA" w:rsidRDefault="002D303E" w:rsidP="005F18BA">
      <w:pPr>
        <w:spacing w:before="0" w:after="0"/>
        <w:jc w:val="both"/>
        <w:rPr>
          <w:rFonts w:ascii="Calibri" w:hAnsi="Calibri"/>
          <w:i/>
          <w:iCs/>
          <w:sz w:val="22"/>
          <w:szCs w:val="22"/>
        </w:rPr>
      </w:pPr>
    </w:p>
    <w:p w14:paraId="252E0C1B" w14:textId="71887EE9" w:rsidR="00EF285C"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1.4.</w:t>
      </w:r>
      <w:r w:rsidRPr="005F18BA">
        <w:rPr>
          <w:rFonts w:ascii="Calibri" w:hAnsi="Calibri"/>
          <w:b/>
          <w:bCs/>
          <w:sz w:val="22"/>
          <w:szCs w:val="22"/>
        </w:rPr>
        <w:tab/>
        <w:t>Investiția prevede crearea de noi locuri de munc</w:t>
      </w:r>
      <w:r w:rsidR="00400AA1" w:rsidRPr="005F18BA">
        <w:rPr>
          <w:rFonts w:ascii="Calibri" w:hAnsi="Calibri"/>
          <w:b/>
          <w:bCs/>
          <w:sz w:val="22"/>
          <w:szCs w:val="22"/>
        </w:rPr>
        <w:t>ă</w:t>
      </w:r>
      <w:r w:rsidRPr="005F18BA">
        <w:rPr>
          <w:rFonts w:ascii="Calibri" w:hAnsi="Calibri"/>
          <w:b/>
          <w:bCs/>
          <w:sz w:val="22"/>
          <w:szCs w:val="22"/>
        </w:rPr>
        <w:t xml:space="preserve"> și menținerea acestei creșteri pe întreaga perioadă de verificare a asigurării caracterului durabil al investiției (3 ani după efectuarea plății finale în cadrul contractului de finanțare sau </w:t>
      </w:r>
      <w:r w:rsidR="00400AA1" w:rsidRPr="005F18BA">
        <w:rPr>
          <w:rFonts w:ascii="Calibri" w:hAnsi="Calibri"/>
          <w:b/>
          <w:bCs/>
          <w:sz w:val="22"/>
          <w:szCs w:val="22"/>
        </w:rPr>
        <w:t>î</w:t>
      </w:r>
      <w:r w:rsidRPr="005F18BA">
        <w:rPr>
          <w:rFonts w:ascii="Calibri" w:hAnsi="Calibri"/>
          <w:b/>
          <w:bCs/>
          <w:sz w:val="22"/>
          <w:szCs w:val="22"/>
        </w:rPr>
        <w:t xml:space="preserve">n termenul prevăzut de normele privind ajutorul de stat, oricare intervine ultima) – </w:t>
      </w:r>
      <w:r w:rsidR="00EF285C" w:rsidRPr="005F18BA">
        <w:rPr>
          <w:rFonts w:ascii="Calibri" w:hAnsi="Calibri"/>
          <w:b/>
          <w:bCs/>
          <w:sz w:val="22"/>
          <w:szCs w:val="22"/>
        </w:rPr>
        <w:t xml:space="preserve">maxim </w:t>
      </w:r>
      <w:r w:rsidR="00417F3F" w:rsidRPr="005F18BA">
        <w:rPr>
          <w:rFonts w:ascii="Calibri" w:hAnsi="Calibri"/>
          <w:b/>
          <w:bCs/>
          <w:sz w:val="22"/>
          <w:szCs w:val="22"/>
        </w:rPr>
        <w:t>7</w:t>
      </w:r>
      <w:r w:rsidRPr="005F18BA">
        <w:rPr>
          <w:rFonts w:ascii="Calibri" w:hAnsi="Calibri"/>
          <w:b/>
          <w:bCs/>
          <w:sz w:val="22"/>
          <w:szCs w:val="22"/>
        </w:rPr>
        <w:t xml:space="preserve"> puncte</w:t>
      </w:r>
    </w:p>
    <w:p w14:paraId="4817E674" w14:textId="77777777" w:rsidR="001253A0" w:rsidRPr="005F18BA" w:rsidRDefault="00EF285C" w:rsidP="005F18BA">
      <w:pPr>
        <w:spacing w:before="0" w:after="0"/>
        <w:jc w:val="both"/>
        <w:rPr>
          <w:rFonts w:ascii="Calibri" w:hAnsi="Calibri"/>
          <w:b/>
          <w:bCs/>
          <w:sz w:val="22"/>
          <w:szCs w:val="22"/>
        </w:rPr>
      </w:pPr>
      <w:r w:rsidRPr="005F18BA">
        <w:rPr>
          <w:rFonts w:ascii="Calibri" w:hAnsi="Calibri"/>
          <w:b/>
          <w:bCs/>
          <w:sz w:val="22"/>
          <w:szCs w:val="22"/>
        </w:rPr>
        <w:t>A. Pentru proiecte care solicită finanțare nerambursabilă mai mică sau egală cu 1.000.000 euro</w:t>
      </w:r>
    </w:p>
    <w:p w14:paraId="0C9D1BC2" w14:textId="3E7921F1"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w:t>
      </w:r>
      <w:r w:rsidR="00CA6027" w:rsidRPr="005F18BA">
        <w:rPr>
          <w:rFonts w:ascii="Calibri" w:hAnsi="Calibri"/>
          <w:color w:val="1F1F1F"/>
          <w:sz w:val="22"/>
          <w:szCs w:val="22"/>
          <w:shd w:val="clear" w:color="auto" w:fill="FFFFFF"/>
        </w:rPr>
        <w:t>≥</w:t>
      </w:r>
      <w:r w:rsidR="00CA6027" w:rsidRPr="005F18BA">
        <w:rPr>
          <w:rFonts w:ascii="Calibri" w:hAnsi="Calibri"/>
          <w:sz w:val="22"/>
          <w:szCs w:val="22"/>
        </w:rPr>
        <w:t xml:space="preserve"> 5</w:t>
      </w:r>
      <w:r w:rsidRPr="005F18BA">
        <w:rPr>
          <w:rFonts w:ascii="Calibri" w:hAnsi="Calibri"/>
          <w:sz w:val="22"/>
          <w:szCs w:val="22"/>
        </w:rPr>
        <w:t xml:space="preserve"> locuri de munc</w:t>
      </w:r>
      <w:r w:rsidR="006E2180" w:rsidRPr="005F18BA">
        <w:rPr>
          <w:rFonts w:ascii="Calibri" w:hAnsi="Calibri"/>
          <w:sz w:val="22"/>
          <w:szCs w:val="22"/>
        </w:rPr>
        <w:t>ă</w:t>
      </w:r>
      <w:r w:rsidRPr="005F18BA">
        <w:rPr>
          <w:rFonts w:ascii="Calibri" w:hAnsi="Calibri"/>
          <w:sz w:val="22"/>
          <w:szCs w:val="22"/>
        </w:rPr>
        <w:t xml:space="preserve"> – 7 puncte;</w:t>
      </w:r>
    </w:p>
    <w:p w14:paraId="54302B40" w14:textId="79954219"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CA6027" w:rsidRPr="005F18BA">
        <w:rPr>
          <w:rFonts w:ascii="Calibri" w:hAnsi="Calibri"/>
          <w:sz w:val="22"/>
          <w:szCs w:val="22"/>
        </w:rPr>
        <w:t xml:space="preserve">4 </w:t>
      </w:r>
      <w:r w:rsidRPr="005F18BA">
        <w:rPr>
          <w:rFonts w:ascii="Calibri" w:hAnsi="Calibri"/>
          <w:sz w:val="22"/>
          <w:szCs w:val="22"/>
        </w:rPr>
        <w:t>locuri de munc</w:t>
      </w:r>
      <w:r w:rsidR="006E2180" w:rsidRPr="005F18BA">
        <w:rPr>
          <w:rFonts w:ascii="Calibri" w:hAnsi="Calibri"/>
          <w:sz w:val="22"/>
          <w:szCs w:val="22"/>
        </w:rPr>
        <w:t>ă</w:t>
      </w:r>
      <w:r w:rsidRPr="005F18BA">
        <w:rPr>
          <w:rFonts w:ascii="Calibri" w:hAnsi="Calibri"/>
          <w:sz w:val="22"/>
          <w:szCs w:val="22"/>
        </w:rPr>
        <w:t xml:space="preserve"> – </w:t>
      </w:r>
      <w:r w:rsidR="00CA6027" w:rsidRPr="005F18BA">
        <w:rPr>
          <w:rFonts w:ascii="Calibri" w:hAnsi="Calibri"/>
          <w:sz w:val="22"/>
          <w:szCs w:val="22"/>
        </w:rPr>
        <w:t xml:space="preserve">5 </w:t>
      </w:r>
      <w:r w:rsidRPr="005F18BA">
        <w:rPr>
          <w:rFonts w:ascii="Calibri" w:hAnsi="Calibri"/>
          <w:sz w:val="22"/>
          <w:szCs w:val="22"/>
        </w:rPr>
        <w:t>puncte;</w:t>
      </w:r>
    </w:p>
    <w:p w14:paraId="167BE62D" w14:textId="0643C052" w:rsidR="00305044"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c. </w:t>
      </w:r>
      <w:r w:rsidR="00CA6027" w:rsidRPr="005F18BA">
        <w:rPr>
          <w:rFonts w:ascii="Calibri" w:hAnsi="Calibri"/>
          <w:sz w:val="22"/>
          <w:szCs w:val="22"/>
        </w:rPr>
        <w:t xml:space="preserve">3 </w:t>
      </w:r>
      <w:r w:rsidRPr="005F18BA">
        <w:rPr>
          <w:rFonts w:ascii="Calibri" w:hAnsi="Calibri"/>
          <w:sz w:val="22"/>
          <w:szCs w:val="22"/>
        </w:rPr>
        <w:t xml:space="preserve">locuri de muncă – </w:t>
      </w:r>
      <w:r w:rsidR="00CA6027" w:rsidRPr="005F18BA">
        <w:rPr>
          <w:rFonts w:ascii="Calibri" w:hAnsi="Calibri"/>
          <w:sz w:val="22"/>
          <w:szCs w:val="22"/>
        </w:rPr>
        <w:t xml:space="preserve">3 </w:t>
      </w:r>
      <w:r w:rsidRPr="005F18BA">
        <w:rPr>
          <w:rFonts w:ascii="Calibri" w:hAnsi="Calibri"/>
          <w:sz w:val="22"/>
          <w:szCs w:val="22"/>
        </w:rPr>
        <w:t>puncte;</w:t>
      </w:r>
    </w:p>
    <w:p w14:paraId="6F99DA59" w14:textId="5393959D"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d. </w:t>
      </w:r>
      <w:r w:rsidR="00CA6027" w:rsidRPr="005F18BA">
        <w:rPr>
          <w:rFonts w:ascii="Calibri" w:hAnsi="Calibri"/>
          <w:sz w:val="22"/>
          <w:szCs w:val="22"/>
        </w:rPr>
        <w:t xml:space="preserve">2 </w:t>
      </w:r>
      <w:r w:rsidRPr="005F18BA">
        <w:rPr>
          <w:rFonts w:ascii="Calibri" w:hAnsi="Calibri"/>
          <w:sz w:val="22"/>
          <w:szCs w:val="22"/>
        </w:rPr>
        <w:t xml:space="preserve">locuri de muncă – </w:t>
      </w:r>
      <w:r w:rsidR="00CA6027" w:rsidRPr="005F18BA">
        <w:rPr>
          <w:rFonts w:ascii="Calibri" w:hAnsi="Calibri"/>
          <w:sz w:val="22"/>
          <w:szCs w:val="22"/>
        </w:rPr>
        <w:t xml:space="preserve">2 </w:t>
      </w:r>
      <w:r w:rsidRPr="005F18BA">
        <w:rPr>
          <w:rFonts w:ascii="Calibri" w:hAnsi="Calibri"/>
          <w:sz w:val="22"/>
          <w:szCs w:val="22"/>
        </w:rPr>
        <w:t>puncte;</w:t>
      </w:r>
    </w:p>
    <w:p w14:paraId="6AA4FE1E" w14:textId="2499F7AD"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e. </w:t>
      </w:r>
      <w:r w:rsidR="00CA6027" w:rsidRPr="005F18BA">
        <w:rPr>
          <w:rFonts w:ascii="Calibri" w:hAnsi="Calibri"/>
          <w:sz w:val="22"/>
          <w:szCs w:val="22"/>
        </w:rPr>
        <w:t xml:space="preserve">1 </w:t>
      </w:r>
      <w:r w:rsidRPr="005F18BA">
        <w:rPr>
          <w:rFonts w:ascii="Calibri" w:hAnsi="Calibri"/>
          <w:sz w:val="22"/>
          <w:szCs w:val="22"/>
        </w:rPr>
        <w:t xml:space="preserve">loc de muncă – </w:t>
      </w:r>
      <w:r w:rsidR="00CA6027" w:rsidRPr="005F18BA">
        <w:rPr>
          <w:rFonts w:ascii="Calibri" w:hAnsi="Calibri"/>
          <w:sz w:val="22"/>
          <w:szCs w:val="22"/>
        </w:rPr>
        <w:t xml:space="preserve">0 </w:t>
      </w:r>
      <w:r w:rsidRPr="005F18BA">
        <w:rPr>
          <w:rFonts w:ascii="Calibri" w:hAnsi="Calibri"/>
          <w:sz w:val="22"/>
          <w:szCs w:val="22"/>
        </w:rPr>
        <w:t>puncte;</w:t>
      </w:r>
    </w:p>
    <w:p w14:paraId="252F2B6E"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Sau</w:t>
      </w:r>
    </w:p>
    <w:p w14:paraId="66846D4F"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b/>
          <w:bCs/>
          <w:sz w:val="22"/>
          <w:szCs w:val="22"/>
        </w:rPr>
        <w:t>B.</w:t>
      </w:r>
      <w:r w:rsidRPr="005F18BA">
        <w:rPr>
          <w:rFonts w:ascii="Calibri" w:hAnsi="Calibri"/>
          <w:sz w:val="22"/>
          <w:szCs w:val="22"/>
        </w:rPr>
        <w:t xml:space="preserve"> </w:t>
      </w:r>
      <w:r w:rsidRPr="005F18BA">
        <w:rPr>
          <w:rFonts w:ascii="Calibri" w:hAnsi="Calibri"/>
          <w:b/>
          <w:bCs/>
          <w:sz w:val="22"/>
          <w:szCs w:val="22"/>
        </w:rPr>
        <w:t>Pentru proiecte care solicită finanțare nerambursabilă mai mare de 1.000.000 euro</w:t>
      </w:r>
    </w:p>
    <w:p w14:paraId="01626B2F"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a. &gt; 7 locuri de munca – 7 puncte;</w:t>
      </w:r>
    </w:p>
    <w:p w14:paraId="37B6AABD"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b. 7 locuri de munca – 6 puncte;</w:t>
      </w:r>
    </w:p>
    <w:p w14:paraId="75C0E522"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c. 6 locuri de muncă – 5 puncte.</w:t>
      </w:r>
    </w:p>
    <w:p w14:paraId="042331CE"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d. 5 locuri de muncă – 4 puncte.</w:t>
      </w:r>
    </w:p>
    <w:p w14:paraId="553A6767"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e. 4 locuri de muncă – 3 puncte.</w:t>
      </w:r>
    </w:p>
    <w:p w14:paraId="3C9DC3C5"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f. 3 locuri de muncă – 2 puncte.</w:t>
      </w:r>
    </w:p>
    <w:p w14:paraId="0B6C1EE2"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g. 2 locuri de muncă – 1 puncte.</w:t>
      </w:r>
    </w:p>
    <w:p w14:paraId="4DE96E10"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h. 1 loc de muncă – 0 puncte.</w:t>
      </w:r>
    </w:p>
    <w:p w14:paraId="07B12B13" w14:textId="77777777" w:rsidR="00EF285C" w:rsidRPr="005F18BA" w:rsidRDefault="00EF285C" w:rsidP="005F18BA">
      <w:pPr>
        <w:spacing w:before="0" w:after="0"/>
        <w:jc w:val="both"/>
        <w:rPr>
          <w:rFonts w:ascii="Calibri" w:hAnsi="Calibri"/>
          <w:i/>
          <w:iCs/>
          <w:sz w:val="22"/>
          <w:szCs w:val="22"/>
        </w:rPr>
      </w:pPr>
    </w:p>
    <w:p w14:paraId="13887AAC" w14:textId="5F54EDD3" w:rsidR="006E2180" w:rsidRDefault="00316135" w:rsidP="005F18BA">
      <w:pPr>
        <w:spacing w:before="0" w:after="0"/>
        <w:jc w:val="both"/>
        <w:rPr>
          <w:rFonts w:ascii="Calibri" w:hAnsi="Calibri"/>
          <w:i/>
          <w:iCs/>
          <w:sz w:val="22"/>
          <w:szCs w:val="22"/>
        </w:rPr>
      </w:pPr>
      <w:r w:rsidRPr="00316135">
        <w:rPr>
          <w:rFonts w:ascii="Calibri" w:hAnsi="Calibri"/>
          <w:i/>
          <w:iCs/>
          <w:sz w:val="22"/>
          <w:szCs w:val="22"/>
        </w:rPr>
        <w:t>Punctarea subcriteriului se face prin selectarea unei singure opțiuni și a punctajului aferent acesteia</w:t>
      </w:r>
      <w:r w:rsidR="006E2180" w:rsidRPr="005F18BA">
        <w:rPr>
          <w:rFonts w:ascii="Calibri" w:hAnsi="Calibri"/>
          <w:i/>
          <w:iCs/>
          <w:sz w:val="22"/>
          <w:szCs w:val="22"/>
        </w:rPr>
        <w:t>.</w:t>
      </w:r>
    </w:p>
    <w:p w14:paraId="4BFD6D35" w14:textId="77777777" w:rsidR="002D303E" w:rsidRPr="005F18BA" w:rsidRDefault="002D303E" w:rsidP="005F18BA">
      <w:pPr>
        <w:spacing w:before="0" w:after="0"/>
        <w:jc w:val="both"/>
        <w:rPr>
          <w:rFonts w:ascii="Calibri" w:hAnsi="Calibri"/>
          <w:i/>
          <w:iCs/>
          <w:sz w:val="22"/>
          <w:szCs w:val="22"/>
        </w:rPr>
      </w:pPr>
    </w:p>
    <w:p w14:paraId="191B15D5" w14:textId="5F6A11A7"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1.5.</w:t>
      </w:r>
      <w:r w:rsidRPr="005F18BA">
        <w:rPr>
          <w:rFonts w:ascii="Calibri" w:hAnsi="Calibri"/>
          <w:b/>
          <w:bCs/>
          <w:sz w:val="22"/>
          <w:szCs w:val="22"/>
        </w:rPr>
        <w:tab/>
      </w:r>
      <w:r w:rsidR="00EF285C" w:rsidRPr="005F18BA">
        <w:rPr>
          <w:rFonts w:ascii="Calibri" w:hAnsi="Calibri"/>
          <w:b/>
          <w:bCs/>
          <w:sz w:val="22"/>
          <w:szCs w:val="22"/>
        </w:rPr>
        <w:t>Creșterea</w:t>
      </w:r>
      <w:r w:rsidRPr="005F18BA">
        <w:rPr>
          <w:rFonts w:ascii="Calibri" w:hAnsi="Calibri"/>
          <w:b/>
          <w:bCs/>
          <w:sz w:val="22"/>
          <w:szCs w:val="22"/>
        </w:rPr>
        <w:t xml:space="preserve"> cifrei de afaceri –  </w:t>
      </w:r>
      <w:r w:rsidR="00EF285C" w:rsidRPr="005F18BA">
        <w:rPr>
          <w:rFonts w:ascii="Calibri" w:hAnsi="Calibri"/>
          <w:b/>
          <w:bCs/>
          <w:sz w:val="22"/>
          <w:szCs w:val="22"/>
        </w:rPr>
        <w:t xml:space="preserve">maxim </w:t>
      </w:r>
      <w:r w:rsidR="006E2180" w:rsidRPr="005F18BA">
        <w:rPr>
          <w:rFonts w:ascii="Calibri" w:hAnsi="Calibri"/>
          <w:b/>
          <w:bCs/>
          <w:sz w:val="22"/>
          <w:szCs w:val="22"/>
        </w:rPr>
        <w:t>5</w:t>
      </w:r>
      <w:r w:rsidRPr="005F18BA">
        <w:rPr>
          <w:rFonts w:ascii="Calibri" w:hAnsi="Calibri"/>
          <w:b/>
          <w:bCs/>
          <w:sz w:val="22"/>
          <w:szCs w:val="22"/>
        </w:rPr>
        <w:t xml:space="preserve"> puncte</w:t>
      </w:r>
    </w:p>
    <w:p w14:paraId="51984176" w14:textId="4FF93EBF" w:rsidR="006800B6" w:rsidRPr="005F18BA" w:rsidRDefault="006800B6" w:rsidP="005F18BA">
      <w:pPr>
        <w:spacing w:before="0" w:after="0"/>
        <w:jc w:val="both"/>
        <w:rPr>
          <w:rFonts w:ascii="Calibri" w:hAnsi="Calibri"/>
          <w:b/>
          <w:bCs/>
          <w:sz w:val="22"/>
          <w:szCs w:val="22"/>
        </w:rPr>
      </w:pPr>
      <w:r w:rsidRPr="005F18BA">
        <w:rPr>
          <w:rFonts w:ascii="Calibri" w:hAnsi="Calibri"/>
          <w:b/>
          <w:bCs/>
          <w:sz w:val="22"/>
          <w:szCs w:val="22"/>
        </w:rPr>
        <w:t>A.</w:t>
      </w:r>
    </w:p>
    <w:p w14:paraId="5BEF9020"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color w:val="000000" w:themeColor="text1"/>
          <w:sz w:val="22"/>
          <w:szCs w:val="22"/>
        </w:rPr>
      </w:pPr>
      <w:r w:rsidRPr="005F18BA">
        <w:rPr>
          <w:rFonts w:ascii="Calibri" w:eastAsiaTheme="minorHAnsi" w:hAnsi="Calibri"/>
          <w:color w:val="000000" w:themeColor="text1"/>
          <w:sz w:val="22"/>
          <w:szCs w:val="22"/>
        </w:rPr>
        <w:t>Ca urmare a implementării proiectului se estimeaza o creștere a cifrei de afaceri &gt;=5% - 5 puncte</w:t>
      </w:r>
    </w:p>
    <w:p w14:paraId="10790F05"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color w:val="000000" w:themeColor="text1"/>
          <w:sz w:val="22"/>
          <w:szCs w:val="22"/>
        </w:rPr>
        <w:t>Ca urmare a implementării proiectului se estimează o creștere a cifrei de afaceri  &gt;=</w:t>
      </w:r>
      <w:r w:rsidRPr="005F18BA">
        <w:rPr>
          <w:rFonts w:ascii="Calibri" w:eastAsiaTheme="minorHAnsi" w:hAnsi="Calibri"/>
          <w:sz w:val="22"/>
          <w:szCs w:val="22"/>
        </w:rPr>
        <w:t>2 % și &lt;5% - 3 puncte</w:t>
      </w:r>
    </w:p>
    <w:p w14:paraId="0F41E745"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color w:val="000000" w:themeColor="text1"/>
          <w:sz w:val="22"/>
          <w:szCs w:val="22"/>
        </w:rPr>
      </w:pPr>
      <w:r w:rsidRPr="005F18BA">
        <w:rPr>
          <w:rFonts w:ascii="Calibri" w:eastAsiaTheme="minorHAnsi" w:hAnsi="Calibri"/>
          <w:color w:val="000000" w:themeColor="text1"/>
          <w:sz w:val="22"/>
          <w:szCs w:val="22"/>
        </w:rPr>
        <w:t xml:space="preserve">Ca urmare a implementării proiectului se estimează o creștere a cifrei de afaceri  &gt;=0,5 % și &lt;2% </w:t>
      </w:r>
      <w:r w:rsidRPr="005F18BA">
        <w:rPr>
          <w:rFonts w:ascii="Calibri" w:eastAsiaTheme="minorHAnsi" w:hAnsi="Calibri"/>
          <w:sz w:val="22"/>
          <w:szCs w:val="22"/>
        </w:rPr>
        <w:t>*- 2 puncte</w:t>
      </w:r>
    </w:p>
    <w:p w14:paraId="6E51FB3C"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color w:val="000000" w:themeColor="text1"/>
          <w:sz w:val="22"/>
          <w:szCs w:val="22"/>
        </w:rPr>
        <w:t xml:space="preserve">Ca urmare a implementării proiectului se </w:t>
      </w:r>
      <w:r w:rsidRPr="005F18BA">
        <w:rPr>
          <w:rFonts w:ascii="Calibri" w:eastAsiaTheme="minorHAnsi" w:hAnsi="Calibri"/>
          <w:sz w:val="22"/>
          <w:szCs w:val="22"/>
        </w:rPr>
        <w:t>estimează o creștere a cifrei de afaceri &lt;0,5%  sau menținerea cifrei de afaceri la același nivel cu cea din anul anterior depunerii cererii de finanțare– 0 puncte</w:t>
      </w:r>
    </w:p>
    <w:p w14:paraId="5A201D57" w14:textId="77777777" w:rsidR="00ED34C9" w:rsidRPr="005F18BA" w:rsidRDefault="00ED34C9" w:rsidP="005F18BA">
      <w:pPr>
        <w:autoSpaceDE w:val="0"/>
        <w:autoSpaceDN w:val="0"/>
        <w:adjustRightInd w:val="0"/>
        <w:spacing w:before="0" w:after="0"/>
        <w:jc w:val="both"/>
        <w:rPr>
          <w:rFonts w:ascii="Calibri" w:eastAsiaTheme="minorHAnsi" w:hAnsi="Calibri"/>
          <w:i/>
          <w:iCs/>
          <w:sz w:val="22"/>
          <w:szCs w:val="22"/>
        </w:rPr>
      </w:pPr>
      <w:r w:rsidRPr="005F18BA">
        <w:rPr>
          <w:rFonts w:ascii="Calibri" w:eastAsiaTheme="minorHAnsi" w:hAnsi="Calibri"/>
          <w:i/>
          <w:iCs/>
          <w:sz w:val="22"/>
          <w:szCs w:val="22"/>
        </w:rPr>
        <w:t>* în cazul în care ca urmare a implementării proiectului nu se prevede cel puțin menținerea cifrei de afaceri la același nivel cu cea din anul anterior depunerii cererii de finanțare, proiectul va fi respins de la finanțare.</w:t>
      </w:r>
    </w:p>
    <w:p w14:paraId="27770DDE" w14:textId="0EB29684" w:rsidR="006800B6" w:rsidRPr="005F18BA" w:rsidRDefault="006800B6" w:rsidP="005F18BA">
      <w:pPr>
        <w:autoSpaceDE w:val="0"/>
        <w:autoSpaceDN w:val="0"/>
        <w:adjustRightInd w:val="0"/>
        <w:spacing w:before="0" w:after="0"/>
        <w:jc w:val="both"/>
        <w:rPr>
          <w:rFonts w:ascii="Calibri" w:eastAsiaTheme="minorHAnsi" w:hAnsi="Calibri"/>
          <w:sz w:val="22"/>
          <w:szCs w:val="22"/>
        </w:rPr>
      </w:pPr>
      <w:r w:rsidRPr="005F18BA">
        <w:rPr>
          <w:rFonts w:ascii="Calibri" w:eastAsiaTheme="minorHAnsi" w:hAnsi="Calibri"/>
          <w:sz w:val="22"/>
          <w:szCs w:val="22"/>
        </w:rPr>
        <w:t>SAU</w:t>
      </w:r>
    </w:p>
    <w:p w14:paraId="1D1265DA" w14:textId="502B5294" w:rsidR="00ED34C9" w:rsidRPr="005F18BA" w:rsidRDefault="006800B6" w:rsidP="005F18BA">
      <w:pPr>
        <w:autoSpaceDE w:val="0"/>
        <w:autoSpaceDN w:val="0"/>
        <w:adjustRightInd w:val="0"/>
        <w:spacing w:before="0" w:after="0"/>
        <w:jc w:val="both"/>
        <w:rPr>
          <w:rFonts w:ascii="Calibri" w:eastAsiaTheme="minorHAnsi" w:hAnsi="Calibri"/>
          <w:sz w:val="22"/>
          <w:szCs w:val="22"/>
        </w:rPr>
      </w:pPr>
      <w:r w:rsidRPr="005F18BA">
        <w:rPr>
          <w:rFonts w:ascii="Calibri" w:eastAsiaTheme="minorHAnsi" w:hAnsi="Calibri"/>
          <w:b/>
          <w:bCs/>
          <w:sz w:val="22"/>
          <w:szCs w:val="22"/>
        </w:rPr>
        <w:t xml:space="preserve">B. </w:t>
      </w:r>
      <w:r w:rsidR="00ED34C9" w:rsidRPr="005F18BA">
        <w:rPr>
          <w:rFonts w:ascii="Calibri" w:eastAsiaTheme="minorHAnsi" w:hAnsi="Calibri"/>
          <w:b/>
          <w:bCs/>
          <w:sz w:val="22"/>
          <w:szCs w:val="22"/>
        </w:rPr>
        <w:t>Pentru solicitanții care au avut o rată de creștere a cifrei de afaceri zero sau negativă în anul anterior depunerii proiectului /solicitanții care au doar un an vechime</w:t>
      </w:r>
      <w:r w:rsidR="00ED34C9" w:rsidRPr="005F18BA">
        <w:rPr>
          <w:rFonts w:ascii="Calibri" w:eastAsiaTheme="minorHAnsi" w:hAnsi="Calibri"/>
          <w:sz w:val="22"/>
          <w:szCs w:val="22"/>
        </w:rPr>
        <w:t>, subcriteriul este următorul:</w:t>
      </w:r>
    </w:p>
    <w:p w14:paraId="65DA2E77"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lastRenderedPageBreak/>
        <w:t>ca urmare a implementării proiectului se estimează o rată de creștere a cifrei de afaceri în anul fiscal după anul finalizării proiectului &gt;=5% - 5 puncte;</w:t>
      </w:r>
    </w:p>
    <w:p w14:paraId="7E357600"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t>ca urmare a implementării proiectului se estimează o rată de creștere a cifrei de afaceri în anul fiscal după anul finalizării proiectului &gt;=3% - 3 puncte;</w:t>
      </w:r>
    </w:p>
    <w:p w14:paraId="63FCD7FB"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t>ca urmare a implementării proiectului se estimează o rată de creștere a cifrei de afaceri în anul fiscal după anul finalizării proiectului de cel puțin 2% - 0 puncte.</w:t>
      </w:r>
    </w:p>
    <w:p w14:paraId="4060FDB1" w14:textId="54536AC3" w:rsidR="00ED34C9" w:rsidRDefault="00ED34C9" w:rsidP="005F18BA">
      <w:pPr>
        <w:autoSpaceDE w:val="0"/>
        <w:autoSpaceDN w:val="0"/>
        <w:adjustRightInd w:val="0"/>
        <w:spacing w:before="0" w:after="0"/>
        <w:jc w:val="both"/>
        <w:rPr>
          <w:rFonts w:ascii="Calibri" w:eastAsiaTheme="minorHAnsi" w:hAnsi="Calibri"/>
          <w:i/>
          <w:iCs/>
          <w:color w:val="FF0000"/>
          <w:sz w:val="22"/>
          <w:szCs w:val="22"/>
        </w:rPr>
      </w:pPr>
      <w:r w:rsidRPr="005F18BA">
        <w:rPr>
          <w:rFonts w:ascii="Calibri" w:eastAsiaTheme="minorHAnsi" w:hAnsi="Calibri"/>
          <w:i/>
          <w:iCs/>
          <w:color w:val="000000" w:themeColor="text1"/>
          <w:sz w:val="22"/>
          <w:szCs w:val="22"/>
        </w:rPr>
        <w:t>Punctarea subcriteriului se face prin selectarea unei singure optiuni și a punctajului aferent acesteia.</w:t>
      </w:r>
      <w:r w:rsidRPr="005F18BA">
        <w:rPr>
          <w:rFonts w:ascii="Calibri" w:eastAsiaTheme="minorHAnsi" w:hAnsi="Calibri"/>
          <w:i/>
          <w:iCs/>
          <w:color w:val="FF0000"/>
          <w:sz w:val="22"/>
          <w:szCs w:val="22"/>
        </w:rPr>
        <w:t xml:space="preserve"> </w:t>
      </w:r>
    </w:p>
    <w:p w14:paraId="1F3392E2" w14:textId="77777777" w:rsidR="002D303E" w:rsidRPr="005F18BA" w:rsidRDefault="002D303E" w:rsidP="005F18BA">
      <w:pPr>
        <w:autoSpaceDE w:val="0"/>
        <w:autoSpaceDN w:val="0"/>
        <w:adjustRightInd w:val="0"/>
        <w:spacing w:before="0" w:after="0"/>
        <w:jc w:val="both"/>
        <w:rPr>
          <w:rFonts w:ascii="Calibri" w:eastAsiaTheme="minorHAnsi" w:hAnsi="Calibri"/>
          <w:i/>
          <w:iCs/>
          <w:color w:val="FF0000"/>
          <w:sz w:val="22"/>
          <w:szCs w:val="22"/>
        </w:rPr>
      </w:pPr>
    </w:p>
    <w:p w14:paraId="60EECB02" w14:textId="1E9DB0B8" w:rsidR="006E2180" w:rsidRPr="005F18BA" w:rsidRDefault="006E2180" w:rsidP="005F18BA">
      <w:pPr>
        <w:spacing w:before="0" w:after="0"/>
        <w:jc w:val="both"/>
        <w:rPr>
          <w:rFonts w:ascii="Calibri" w:hAnsi="Calibri"/>
          <w:b/>
          <w:bCs/>
          <w:sz w:val="22"/>
          <w:szCs w:val="22"/>
        </w:rPr>
      </w:pPr>
      <w:r w:rsidRPr="005F18BA">
        <w:rPr>
          <w:rFonts w:ascii="Calibri" w:hAnsi="Calibri"/>
          <w:b/>
          <w:bCs/>
          <w:sz w:val="22"/>
          <w:szCs w:val="22"/>
        </w:rPr>
        <w:t xml:space="preserve">1.6 Proiectul propune implementarea de (re)certificări ale unui sistem de management și/sau de produs/serviciu, astfel: – </w:t>
      </w:r>
      <w:r w:rsidR="00EF285C" w:rsidRPr="005F18BA">
        <w:rPr>
          <w:rFonts w:ascii="Calibri" w:hAnsi="Calibri"/>
          <w:b/>
          <w:bCs/>
          <w:sz w:val="22"/>
          <w:szCs w:val="22"/>
        </w:rPr>
        <w:t xml:space="preserve">maxim </w:t>
      </w:r>
      <w:r w:rsidRPr="005F18BA">
        <w:rPr>
          <w:rFonts w:ascii="Calibri" w:hAnsi="Calibri"/>
          <w:b/>
          <w:bCs/>
          <w:sz w:val="22"/>
          <w:szCs w:val="22"/>
        </w:rPr>
        <w:t>5 puncte</w:t>
      </w:r>
    </w:p>
    <w:p w14:paraId="3E30D626" w14:textId="711F1DA9"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a. (re)certificări de sisteme de management și de produs/ servicii/ proces – 5 puncte;</w:t>
      </w:r>
    </w:p>
    <w:p w14:paraId="51C1BEA0" w14:textId="387E8D40"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b. (re)certificări de produs/serviciu/proces – 3 puncte;</w:t>
      </w:r>
    </w:p>
    <w:p w14:paraId="69FD9EFF" w14:textId="17E3DB1F"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c. (re)certificări de sisteme de management – 1 punct;</w:t>
      </w:r>
    </w:p>
    <w:p w14:paraId="1B59ED36" w14:textId="2FADAB4C"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d. Proiectul nu se încadrează la niciuna din opțiunile a/b/c – 0 puncte.</w:t>
      </w:r>
    </w:p>
    <w:p w14:paraId="349144B2" w14:textId="361D560F" w:rsidR="006E2180" w:rsidRDefault="006E2180"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w:t>
      </w:r>
      <w:r w:rsidR="00400AA1" w:rsidRPr="005F18BA">
        <w:rPr>
          <w:rFonts w:ascii="Calibri" w:hAnsi="Calibri"/>
          <w:i/>
          <w:iCs/>
          <w:sz w:val="22"/>
          <w:szCs w:val="22"/>
        </w:rPr>
        <w:t>ț</w:t>
      </w:r>
      <w:r w:rsidRPr="005F18BA">
        <w:rPr>
          <w:rFonts w:ascii="Calibri" w:hAnsi="Calibri"/>
          <w:i/>
          <w:iCs/>
          <w:sz w:val="22"/>
          <w:szCs w:val="22"/>
        </w:rPr>
        <w:t>iuni și a punctajului aferent acesteia.</w:t>
      </w:r>
    </w:p>
    <w:p w14:paraId="6750D21D" w14:textId="77777777" w:rsidR="002D303E" w:rsidRPr="005F18BA" w:rsidRDefault="002D303E" w:rsidP="005F18BA">
      <w:pPr>
        <w:spacing w:before="0" w:after="0"/>
        <w:jc w:val="both"/>
        <w:rPr>
          <w:rFonts w:ascii="Calibri" w:hAnsi="Calibri"/>
          <w:i/>
          <w:iCs/>
          <w:sz w:val="22"/>
          <w:szCs w:val="22"/>
        </w:rPr>
      </w:pPr>
    </w:p>
    <w:p w14:paraId="49DE90C0" w14:textId="77777777" w:rsidR="00EF285C" w:rsidRPr="005F18BA" w:rsidRDefault="00EF285C" w:rsidP="005F18BA">
      <w:pPr>
        <w:spacing w:before="0" w:after="0"/>
        <w:jc w:val="both"/>
        <w:rPr>
          <w:rFonts w:ascii="Calibri" w:hAnsi="Calibri"/>
          <w:b/>
          <w:bCs/>
          <w:sz w:val="22"/>
          <w:szCs w:val="22"/>
          <w:lang w:val="ro-MD"/>
        </w:rPr>
      </w:pPr>
      <w:bookmarkStart w:id="280" w:name="_Hlk199493340"/>
      <w:r w:rsidRPr="005F18BA">
        <w:rPr>
          <w:rFonts w:ascii="Calibri" w:hAnsi="Calibri"/>
          <w:b/>
          <w:bCs/>
          <w:sz w:val="22"/>
          <w:szCs w:val="22"/>
        </w:rPr>
        <w:t xml:space="preserve">1.7 Proiectul include activități de digitalizare </w:t>
      </w:r>
      <w:r w:rsidRPr="005F18BA">
        <w:rPr>
          <w:rFonts w:ascii="Calibri" w:hAnsi="Calibri"/>
          <w:b/>
          <w:bCs/>
          <w:sz w:val="22"/>
          <w:szCs w:val="22"/>
          <w:lang w:val="ro-MD"/>
        </w:rPr>
        <w:t>a activității legată de codul CAEN pentru care se solicită finanțare – maxim 4 puncte</w:t>
      </w:r>
    </w:p>
    <w:p w14:paraId="7A6401A5" w14:textId="77777777" w:rsidR="00EF285C" w:rsidRPr="005F18BA" w:rsidRDefault="00EF285C" w:rsidP="005F18BA">
      <w:pPr>
        <w:spacing w:before="0" w:after="0"/>
        <w:jc w:val="both"/>
        <w:rPr>
          <w:rFonts w:ascii="Calibri" w:hAnsi="Calibri"/>
          <w:sz w:val="22"/>
          <w:szCs w:val="22"/>
          <w:lang w:val="ro-MD"/>
        </w:rPr>
      </w:pPr>
      <w:r w:rsidRPr="005F18BA">
        <w:rPr>
          <w:rFonts w:ascii="Calibri" w:hAnsi="Calibri"/>
          <w:sz w:val="22"/>
          <w:szCs w:val="22"/>
          <w:lang w:val="ro-MD"/>
        </w:rPr>
        <w:t xml:space="preserve">a. </w:t>
      </w:r>
      <w:r w:rsidRPr="005F18BA">
        <w:rPr>
          <w:rFonts w:ascii="Calibri" w:hAnsi="Calibri"/>
          <w:sz w:val="22"/>
          <w:szCs w:val="22"/>
        </w:rPr>
        <w:t xml:space="preserve">Proiectul include activități de digitalizare </w:t>
      </w:r>
      <w:r w:rsidRPr="005F18BA">
        <w:rPr>
          <w:rFonts w:ascii="Calibri" w:hAnsi="Calibri"/>
          <w:sz w:val="22"/>
          <w:szCs w:val="22"/>
          <w:lang w:val="ro-MD"/>
        </w:rPr>
        <w:t>a activității legată de codul CAEN pentru care se solicită finanțare – 4 puncte;</w:t>
      </w:r>
    </w:p>
    <w:p w14:paraId="69A0065C" w14:textId="77777777" w:rsidR="00EF285C" w:rsidRPr="005F18BA" w:rsidRDefault="00EF285C" w:rsidP="005F18BA">
      <w:pPr>
        <w:spacing w:before="0" w:after="0"/>
        <w:jc w:val="both"/>
        <w:rPr>
          <w:rFonts w:ascii="Calibri" w:hAnsi="Calibri"/>
          <w:sz w:val="22"/>
          <w:szCs w:val="22"/>
          <w:lang w:val="ro-MD"/>
        </w:rPr>
      </w:pPr>
      <w:r w:rsidRPr="005F18BA">
        <w:rPr>
          <w:rFonts w:ascii="Calibri" w:hAnsi="Calibri"/>
          <w:sz w:val="22"/>
          <w:szCs w:val="22"/>
          <w:lang w:val="ro-MD"/>
        </w:rPr>
        <w:t xml:space="preserve">b. </w:t>
      </w:r>
      <w:r w:rsidRPr="005F18BA">
        <w:rPr>
          <w:rFonts w:ascii="Calibri" w:hAnsi="Calibri"/>
          <w:sz w:val="22"/>
          <w:szCs w:val="22"/>
        </w:rPr>
        <w:t xml:space="preserve">Proiectul nu include activități de digitalizare </w:t>
      </w:r>
      <w:r w:rsidRPr="005F18BA">
        <w:rPr>
          <w:rFonts w:ascii="Calibri" w:hAnsi="Calibri"/>
          <w:sz w:val="22"/>
          <w:szCs w:val="22"/>
          <w:lang w:val="ro-MD"/>
        </w:rPr>
        <w:t>a activității legată de codul CAEN pentru care se solicită finanțare – 0 puncte.</w:t>
      </w:r>
    </w:p>
    <w:p w14:paraId="3B20D528" w14:textId="77777777" w:rsidR="00EF285C" w:rsidRPr="00A40201" w:rsidRDefault="00EF285C" w:rsidP="005F18BA">
      <w:pPr>
        <w:spacing w:before="0" w:after="0"/>
        <w:jc w:val="both"/>
        <w:rPr>
          <w:rFonts w:ascii="Calibri" w:hAnsi="Calibri"/>
          <w:i/>
          <w:iCs/>
          <w:sz w:val="22"/>
          <w:szCs w:val="22"/>
        </w:rPr>
      </w:pPr>
      <w:r w:rsidRPr="00A40201">
        <w:rPr>
          <w:rFonts w:ascii="Calibri" w:hAnsi="Calibri"/>
          <w:i/>
          <w:iCs/>
          <w:sz w:val="22"/>
          <w:szCs w:val="22"/>
        </w:rPr>
        <w:t>Punctarea subcriteriului se face prin selectarea unei singure optiuni și a punctajului aferent acesteia.</w:t>
      </w:r>
    </w:p>
    <w:bookmarkEnd w:id="280"/>
    <w:p w14:paraId="77EE81E5" w14:textId="77777777" w:rsidR="002D303E" w:rsidRPr="005F18BA" w:rsidRDefault="002D303E" w:rsidP="005F18BA">
      <w:pPr>
        <w:spacing w:before="0" w:after="0"/>
        <w:jc w:val="both"/>
        <w:rPr>
          <w:rFonts w:ascii="Calibri" w:hAnsi="Calibri"/>
          <w:sz w:val="22"/>
          <w:szCs w:val="22"/>
        </w:rPr>
      </w:pPr>
    </w:p>
    <w:p w14:paraId="6C0B0C34" w14:textId="2971895D" w:rsidR="00847530" w:rsidRPr="00540E88" w:rsidRDefault="00847530" w:rsidP="005F18BA">
      <w:pPr>
        <w:spacing w:before="0" w:after="0"/>
        <w:jc w:val="both"/>
        <w:rPr>
          <w:rFonts w:ascii="Calibri" w:hAnsi="Calibri"/>
          <w:b/>
          <w:bCs/>
          <w:sz w:val="22"/>
          <w:szCs w:val="22"/>
        </w:rPr>
      </w:pPr>
      <w:r w:rsidRPr="00540E88">
        <w:rPr>
          <w:rFonts w:ascii="Calibri" w:hAnsi="Calibri"/>
          <w:b/>
          <w:bCs/>
          <w:sz w:val="22"/>
          <w:szCs w:val="22"/>
        </w:rPr>
        <w:t>2.</w:t>
      </w:r>
      <w:r w:rsidRPr="00540E88">
        <w:rPr>
          <w:rFonts w:ascii="Calibri" w:hAnsi="Calibri"/>
          <w:b/>
          <w:bCs/>
          <w:sz w:val="22"/>
          <w:szCs w:val="22"/>
        </w:rPr>
        <w:tab/>
      </w:r>
      <w:r w:rsidR="00F47D7D" w:rsidRPr="00540E88">
        <w:rPr>
          <w:rFonts w:ascii="Calibri" w:hAnsi="Calibri"/>
          <w:b/>
          <w:bCs/>
          <w:sz w:val="22"/>
          <w:szCs w:val="22"/>
        </w:rPr>
        <w:t>Capacitatea financiar</w:t>
      </w:r>
      <w:r w:rsidR="00400AA1" w:rsidRPr="00540E88">
        <w:rPr>
          <w:rFonts w:ascii="Calibri" w:hAnsi="Calibri"/>
          <w:b/>
          <w:bCs/>
          <w:sz w:val="22"/>
          <w:szCs w:val="22"/>
        </w:rPr>
        <w:t>ă</w:t>
      </w:r>
      <w:r w:rsidR="00F47D7D" w:rsidRPr="00540E88">
        <w:rPr>
          <w:rFonts w:ascii="Calibri" w:hAnsi="Calibri"/>
          <w:b/>
          <w:bCs/>
          <w:sz w:val="22"/>
          <w:szCs w:val="22"/>
        </w:rPr>
        <w:t xml:space="preserve"> a solicitantului </w:t>
      </w:r>
      <w:r w:rsidRPr="00540E88">
        <w:rPr>
          <w:rFonts w:ascii="Calibri" w:hAnsi="Calibri"/>
          <w:b/>
          <w:bCs/>
          <w:sz w:val="22"/>
          <w:szCs w:val="22"/>
        </w:rPr>
        <w:t xml:space="preserve">–  </w:t>
      </w:r>
      <w:r w:rsidR="00EF285C" w:rsidRPr="00540E88">
        <w:rPr>
          <w:rFonts w:ascii="Calibri" w:hAnsi="Calibri"/>
          <w:b/>
          <w:bCs/>
          <w:sz w:val="22"/>
          <w:szCs w:val="22"/>
        </w:rPr>
        <w:t>maxim 18</w:t>
      </w:r>
      <w:r w:rsidRPr="00540E88">
        <w:rPr>
          <w:rFonts w:ascii="Calibri" w:hAnsi="Calibri"/>
          <w:b/>
          <w:bCs/>
          <w:sz w:val="22"/>
          <w:szCs w:val="22"/>
        </w:rPr>
        <w:t xml:space="preserve"> puncte</w:t>
      </w:r>
    </w:p>
    <w:p w14:paraId="7EE01987" w14:textId="4BAF9DA3" w:rsidR="00847530" w:rsidRPr="00540E88" w:rsidRDefault="00847530" w:rsidP="005F18BA">
      <w:pPr>
        <w:spacing w:before="0" w:after="0"/>
        <w:jc w:val="both"/>
        <w:rPr>
          <w:rFonts w:ascii="Calibri" w:hAnsi="Calibri"/>
          <w:sz w:val="22"/>
          <w:szCs w:val="22"/>
        </w:rPr>
      </w:pPr>
      <w:r w:rsidRPr="00540E88">
        <w:rPr>
          <w:rFonts w:ascii="Calibri" w:hAnsi="Calibri"/>
          <w:b/>
          <w:bCs/>
          <w:sz w:val="22"/>
          <w:szCs w:val="22"/>
        </w:rPr>
        <w:t>2.1.</w:t>
      </w:r>
      <w:r w:rsidRPr="00540E88">
        <w:rPr>
          <w:rFonts w:ascii="Calibri" w:hAnsi="Calibri"/>
          <w:b/>
          <w:bCs/>
          <w:sz w:val="22"/>
          <w:szCs w:val="22"/>
        </w:rPr>
        <w:tab/>
        <w:t>Rata solvabilităţii generale</w:t>
      </w:r>
      <w:r w:rsidRPr="00540E88">
        <w:rPr>
          <w:rFonts w:ascii="Calibri" w:hAnsi="Calibri"/>
          <w:sz w:val="22"/>
          <w:szCs w:val="22"/>
        </w:rPr>
        <w:t xml:space="preserve"> (Active totale/ Datorii totale) a IMM-ului calculată la nivelul anului de referință (anul anterior depunerii cererii de finan</w:t>
      </w:r>
      <w:r w:rsidR="00400AA1" w:rsidRPr="00540E88">
        <w:rPr>
          <w:rFonts w:ascii="Calibri" w:hAnsi="Calibri"/>
          <w:sz w:val="22"/>
          <w:szCs w:val="22"/>
        </w:rPr>
        <w:t>ț</w:t>
      </w:r>
      <w:r w:rsidRPr="00540E88">
        <w:rPr>
          <w:rFonts w:ascii="Calibri" w:hAnsi="Calibri"/>
          <w:sz w:val="22"/>
          <w:szCs w:val="22"/>
        </w:rPr>
        <w:t xml:space="preserve">are) –  </w:t>
      </w:r>
      <w:r w:rsidR="00B41DA5" w:rsidRPr="00540E88">
        <w:rPr>
          <w:rFonts w:ascii="Calibri" w:hAnsi="Calibri"/>
          <w:sz w:val="22"/>
          <w:szCs w:val="22"/>
        </w:rPr>
        <w:t xml:space="preserve">maxim </w:t>
      </w:r>
      <w:r w:rsidR="00F94463" w:rsidRPr="00540E88">
        <w:rPr>
          <w:rFonts w:ascii="Calibri" w:hAnsi="Calibri"/>
          <w:sz w:val="22"/>
          <w:szCs w:val="22"/>
        </w:rPr>
        <w:t>3</w:t>
      </w:r>
      <w:r w:rsidRPr="00540E88">
        <w:rPr>
          <w:rFonts w:ascii="Calibri" w:hAnsi="Calibri"/>
          <w:sz w:val="22"/>
          <w:szCs w:val="22"/>
        </w:rPr>
        <w:t xml:space="preserve"> puncte</w:t>
      </w:r>
    </w:p>
    <w:p w14:paraId="674CF6A2" w14:textId="52D65EB0" w:rsidR="00F94463" w:rsidRPr="00540E88" w:rsidRDefault="00F94463" w:rsidP="005F18BA">
      <w:pPr>
        <w:spacing w:before="0" w:after="0"/>
        <w:jc w:val="both"/>
        <w:rPr>
          <w:rFonts w:ascii="Calibri" w:hAnsi="Calibri"/>
          <w:sz w:val="22"/>
          <w:szCs w:val="22"/>
        </w:rPr>
      </w:pPr>
      <w:r w:rsidRPr="00540E88">
        <w:rPr>
          <w:rFonts w:ascii="Calibri" w:hAnsi="Calibri"/>
          <w:sz w:val="22"/>
          <w:szCs w:val="22"/>
        </w:rPr>
        <w:t>a. &gt;</w:t>
      </w:r>
      <w:r w:rsidR="004931E1" w:rsidRPr="00540E88">
        <w:rPr>
          <w:rFonts w:ascii="Calibri" w:hAnsi="Calibri"/>
          <w:sz w:val="22"/>
          <w:szCs w:val="22"/>
        </w:rPr>
        <w:t>1</w:t>
      </w:r>
      <w:r w:rsidR="00090438" w:rsidRPr="00540E88">
        <w:rPr>
          <w:rFonts w:ascii="Calibri" w:hAnsi="Calibri"/>
          <w:sz w:val="22"/>
          <w:szCs w:val="22"/>
        </w:rPr>
        <w:t>.</w:t>
      </w:r>
      <w:r w:rsidR="00EC192C" w:rsidRPr="00540E88">
        <w:rPr>
          <w:rFonts w:ascii="Calibri" w:hAnsi="Calibri"/>
          <w:sz w:val="22"/>
          <w:szCs w:val="22"/>
        </w:rPr>
        <w:t>5</w:t>
      </w:r>
      <w:r w:rsidRPr="00540E88">
        <w:rPr>
          <w:rFonts w:ascii="Calibri" w:hAnsi="Calibri"/>
          <w:sz w:val="22"/>
          <w:szCs w:val="22"/>
        </w:rPr>
        <w:t xml:space="preserve"> – 3 puncte;</w:t>
      </w:r>
    </w:p>
    <w:p w14:paraId="3E01BFEA" w14:textId="4FE7063E" w:rsidR="00090438" w:rsidRPr="00540E88" w:rsidRDefault="00090438" w:rsidP="005F18BA">
      <w:pPr>
        <w:spacing w:before="0" w:after="0"/>
        <w:jc w:val="both"/>
        <w:rPr>
          <w:rFonts w:ascii="Calibri" w:hAnsi="Calibri"/>
          <w:sz w:val="22"/>
          <w:szCs w:val="22"/>
        </w:rPr>
      </w:pPr>
      <w:r w:rsidRPr="00540E88">
        <w:rPr>
          <w:rFonts w:ascii="Calibri" w:hAnsi="Calibri"/>
          <w:sz w:val="22"/>
          <w:szCs w:val="22"/>
        </w:rPr>
        <w:t>b. &gt;</w:t>
      </w:r>
      <w:r w:rsidR="004931E1" w:rsidRPr="00540E88">
        <w:rPr>
          <w:rFonts w:ascii="Calibri" w:hAnsi="Calibri"/>
          <w:sz w:val="22"/>
          <w:szCs w:val="22"/>
        </w:rPr>
        <w:t>1</w:t>
      </w:r>
      <w:r w:rsidRPr="00540E88">
        <w:rPr>
          <w:rFonts w:ascii="Calibri" w:hAnsi="Calibri"/>
          <w:sz w:val="22"/>
          <w:szCs w:val="22"/>
        </w:rPr>
        <w:t xml:space="preserve"> - </w:t>
      </w:r>
      <w:r w:rsidRPr="00540E88">
        <w:rPr>
          <w:rFonts w:ascii="Calibri" w:hAnsi="Calibri"/>
          <w:sz w:val="22"/>
          <w:szCs w:val="22"/>
          <w:shd w:val="clear" w:color="auto" w:fill="FFFFFF"/>
        </w:rPr>
        <w:t>≤</w:t>
      </w:r>
      <w:r w:rsidR="00EC192C" w:rsidRPr="00540E88">
        <w:rPr>
          <w:rFonts w:ascii="Calibri" w:hAnsi="Calibri"/>
          <w:sz w:val="22"/>
          <w:szCs w:val="22"/>
          <w:shd w:val="clear" w:color="auto" w:fill="FFFFFF"/>
        </w:rPr>
        <w:t xml:space="preserve"> </w:t>
      </w:r>
      <w:r w:rsidR="004931E1" w:rsidRPr="00540E88">
        <w:rPr>
          <w:rFonts w:ascii="Calibri" w:hAnsi="Calibri"/>
          <w:sz w:val="22"/>
          <w:szCs w:val="22"/>
        </w:rPr>
        <w:t>1.5 - 2 puncte;</w:t>
      </w:r>
      <w:bookmarkStart w:id="281" w:name="_GoBack"/>
      <w:bookmarkEnd w:id="281"/>
    </w:p>
    <w:p w14:paraId="4199CEFD" w14:textId="5A6DE32C" w:rsidR="004931E1" w:rsidRPr="00540E88" w:rsidRDefault="004931E1" w:rsidP="005F18BA">
      <w:pPr>
        <w:spacing w:before="0" w:after="0"/>
        <w:jc w:val="both"/>
        <w:rPr>
          <w:rFonts w:ascii="Calibri" w:hAnsi="Calibri"/>
          <w:sz w:val="22"/>
          <w:szCs w:val="22"/>
        </w:rPr>
      </w:pPr>
      <w:r w:rsidRPr="00540E88">
        <w:rPr>
          <w:rFonts w:ascii="Calibri" w:hAnsi="Calibri"/>
          <w:sz w:val="22"/>
          <w:szCs w:val="22"/>
        </w:rPr>
        <w:t>c. &gt;</w:t>
      </w:r>
      <w:r w:rsidR="00EC192C" w:rsidRPr="00540E88">
        <w:rPr>
          <w:rFonts w:ascii="Calibri" w:hAnsi="Calibri"/>
          <w:sz w:val="22"/>
          <w:szCs w:val="22"/>
        </w:rPr>
        <w:t xml:space="preserve"> </w:t>
      </w:r>
      <w:r w:rsidRPr="00540E88">
        <w:rPr>
          <w:rFonts w:ascii="Calibri" w:hAnsi="Calibri"/>
          <w:sz w:val="22"/>
          <w:szCs w:val="22"/>
        </w:rPr>
        <w:t xml:space="preserve">0.5  - </w:t>
      </w:r>
      <w:r w:rsidRPr="00540E88">
        <w:rPr>
          <w:rFonts w:ascii="Calibri" w:hAnsi="Calibri"/>
          <w:sz w:val="22"/>
          <w:szCs w:val="22"/>
          <w:shd w:val="clear" w:color="auto" w:fill="FFFFFF"/>
        </w:rPr>
        <w:t>≤</w:t>
      </w:r>
      <w:r w:rsidR="00EC192C" w:rsidRPr="00540E88">
        <w:rPr>
          <w:rFonts w:ascii="Calibri" w:hAnsi="Calibri"/>
          <w:sz w:val="22"/>
          <w:szCs w:val="22"/>
          <w:shd w:val="clear" w:color="auto" w:fill="FFFFFF"/>
        </w:rPr>
        <w:t xml:space="preserve"> </w:t>
      </w:r>
      <w:r w:rsidRPr="00540E88">
        <w:rPr>
          <w:rFonts w:ascii="Calibri" w:hAnsi="Calibri"/>
          <w:sz w:val="22"/>
          <w:szCs w:val="22"/>
        </w:rPr>
        <w:t>1</w:t>
      </w:r>
      <w:r w:rsidR="00EC192C" w:rsidRPr="00540E88">
        <w:rPr>
          <w:rFonts w:ascii="Calibri" w:hAnsi="Calibri"/>
          <w:sz w:val="22"/>
          <w:szCs w:val="22"/>
        </w:rPr>
        <w:t xml:space="preserve"> </w:t>
      </w:r>
      <w:r w:rsidRPr="00540E88">
        <w:rPr>
          <w:rFonts w:ascii="Calibri" w:hAnsi="Calibri"/>
          <w:sz w:val="22"/>
          <w:szCs w:val="22"/>
        </w:rPr>
        <w:t xml:space="preserve"> - 1 punct;</w:t>
      </w:r>
    </w:p>
    <w:p w14:paraId="6C555E36" w14:textId="7B6330A3" w:rsidR="00F94463" w:rsidRPr="00540E88" w:rsidRDefault="008437E8" w:rsidP="005F18BA">
      <w:pPr>
        <w:spacing w:before="0" w:after="0"/>
        <w:jc w:val="both"/>
        <w:rPr>
          <w:rFonts w:ascii="Calibri" w:hAnsi="Calibri"/>
          <w:sz w:val="22"/>
          <w:szCs w:val="22"/>
        </w:rPr>
      </w:pPr>
      <w:r w:rsidRPr="00540E88">
        <w:rPr>
          <w:rFonts w:ascii="Calibri" w:hAnsi="Calibri"/>
          <w:sz w:val="22"/>
          <w:szCs w:val="22"/>
        </w:rPr>
        <w:t>d</w:t>
      </w:r>
      <w:r w:rsidR="00F94463" w:rsidRPr="00540E88">
        <w:rPr>
          <w:rFonts w:ascii="Calibri" w:hAnsi="Calibri"/>
          <w:sz w:val="22"/>
          <w:szCs w:val="22"/>
        </w:rPr>
        <w:t xml:space="preserve">. </w:t>
      </w:r>
      <w:r w:rsidR="004931E1" w:rsidRPr="00540E88">
        <w:rPr>
          <w:rFonts w:ascii="Calibri" w:hAnsi="Calibri"/>
          <w:sz w:val="22"/>
          <w:szCs w:val="22"/>
          <w:shd w:val="clear" w:color="auto" w:fill="FFFFFF"/>
        </w:rPr>
        <w:t>≤</w:t>
      </w:r>
      <w:r w:rsidR="00EC192C" w:rsidRPr="00540E88">
        <w:rPr>
          <w:rFonts w:ascii="Calibri" w:hAnsi="Calibri"/>
          <w:sz w:val="22"/>
          <w:szCs w:val="22"/>
          <w:shd w:val="clear" w:color="auto" w:fill="FFFFFF"/>
        </w:rPr>
        <w:t xml:space="preserve"> </w:t>
      </w:r>
      <w:r w:rsidR="004931E1" w:rsidRPr="00540E88">
        <w:rPr>
          <w:rFonts w:ascii="Calibri" w:hAnsi="Calibri"/>
          <w:sz w:val="22"/>
          <w:szCs w:val="22"/>
        </w:rPr>
        <w:t>0.5</w:t>
      </w:r>
      <w:r w:rsidR="00EC192C" w:rsidRPr="00540E88">
        <w:rPr>
          <w:rFonts w:ascii="Calibri" w:hAnsi="Calibri"/>
          <w:sz w:val="22"/>
          <w:szCs w:val="22"/>
        </w:rPr>
        <w:t xml:space="preserve"> </w:t>
      </w:r>
      <w:r w:rsidR="00F94463" w:rsidRPr="00540E88">
        <w:rPr>
          <w:rFonts w:ascii="Calibri" w:hAnsi="Calibri"/>
          <w:sz w:val="22"/>
          <w:szCs w:val="22"/>
        </w:rPr>
        <w:t>– 0 puncte.</w:t>
      </w:r>
    </w:p>
    <w:p w14:paraId="517A9E2C" w14:textId="13FA1C57" w:rsidR="00F94463" w:rsidRDefault="00F94463"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opțiuni și a punctajului aferent acesteia.</w:t>
      </w:r>
    </w:p>
    <w:p w14:paraId="7D1DE9AD" w14:textId="77777777" w:rsidR="002D303E" w:rsidRPr="005F18BA" w:rsidRDefault="002D303E" w:rsidP="005F18BA">
      <w:pPr>
        <w:spacing w:before="0" w:after="0"/>
        <w:jc w:val="both"/>
        <w:rPr>
          <w:rFonts w:ascii="Calibri" w:hAnsi="Calibri"/>
          <w:i/>
          <w:iCs/>
          <w:sz w:val="22"/>
          <w:szCs w:val="22"/>
        </w:rPr>
      </w:pPr>
    </w:p>
    <w:p w14:paraId="1BD4D854" w14:textId="62C347F1" w:rsidR="00847530" w:rsidRPr="005F18BA" w:rsidRDefault="00847530" w:rsidP="005F18BA">
      <w:pPr>
        <w:spacing w:before="0" w:after="0"/>
        <w:jc w:val="both"/>
        <w:rPr>
          <w:rFonts w:ascii="Calibri" w:hAnsi="Calibri"/>
          <w:sz w:val="22"/>
          <w:szCs w:val="22"/>
        </w:rPr>
      </w:pPr>
      <w:r w:rsidRPr="005F18BA">
        <w:rPr>
          <w:rFonts w:ascii="Calibri" w:hAnsi="Calibri"/>
          <w:b/>
          <w:bCs/>
          <w:sz w:val="22"/>
          <w:szCs w:val="22"/>
        </w:rPr>
        <w:t>2.2.</w:t>
      </w:r>
      <w:r w:rsidRPr="005F18BA">
        <w:rPr>
          <w:rFonts w:ascii="Calibri" w:hAnsi="Calibri"/>
          <w:b/>
          <w:bCs/>
          <w:sz w:val="22"/>
          <w:szCs w:val="22"/>
        </w:rPr>
        <w:tab/>
        <w:t>Rata rentabilităţii financiare – ROE (Rezultat net/Capitaluri proprii)</w:t>
      </w:r>
      <w:r w:rsidRPr="005F18BA">
        <w:rPr>
          <w:rFonts w:ascii="Calibri" w:hAnsi="Calibri"/>
          <w:sz w:val="22"/>
          <w:szCs w:val="22"/>
        </w:rPr>
        <w:t xml:space="preserve"> –  </w:t>
      </w:r>
      <w:r w:rsidR="00B41DA5" w:rsidRPr="005F18BA">
        <w:rPr>
          <w:rFonts w:ascii="Calibri" w:hAnsi="Calibri"/>
          <w:sz w:val="22"/>
          <w:szCs w:val="22"/>
        </w:rPr>
        <w:t xml:space="preserve">maxim </w:t>
      </w:r>
      <w:r w:rsidR="00F94463" w:rsidRPr="005F18BA">
        <w:rPr>
          <w:rFonts w:ascii="Calibri" w:hAnsi="Calibri"/>
          <w:sz w:val="22"/>
          <w:szCs w:val="22"/>
        </w:rPr>
        <w:t>3</w:t>
      </w:r>
      <w:r w:rsidRPr="005F18BA">
        <w:rPr>
          <w:rFonts w:ascii="Calibri" w:hAnsi="Calibri"/>
          <w:sz w:val="22"/>
          <w:szCs w:val="22"/>
        </w:rPr>
        <w:t xml:space="preserve"> puncte</w:t>
      </w:r>
    </w:p>
    <w:p w14:paraId="1489F473" w14:textId="0D12EE9C" w:rsidR="00F94463" w:rsidRPr="005F18BA" w:rsidRDefault="007A20EE" w:rsidP="005F18BA">
      <w:pPr>
        <w:spacing w:before="0" w:after="0"/>
        <w:jc w:val="both"/>
        <w:rPr>
          <w:rFonts w:ascii="Calibri" w:hAnsi="Calibri"/>
          <w:sz w:val="22"/>
          <w:szCs w:val="22"/>
        </w:rPr>
      </w:pPr>
      <w:r w:rsidRPr="005F18BA">
        <w:rPr>
          <w:rFonts w:ascii="Calibri" w:hAnsi="Calibri"/>
          <w:sz w:val="22"/>
          <w:szCs w:val="22"/>
        </w:rPr>
        <w:t>a. &gt;7 % - 3 puncte;</w:t>
      </w:r>
    </w:p>
    <w:p w14:paraId="08B692F7" w14:textId="62E1D771"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b. </w:t>
      </w:r>
      <w:r w:rsidR="005A5A43" w:rsidRPr="005F18BA">
        <w:rPr>
          <w:rFonts w:ascii="Calibri" w:hAnsi="Calibri"/>
          <w:sz w:val="22"/>
          <w:szCs w:val="22"/>
        </w:rPr>
        <w:t xml:space="preserve">&gt;6 % - </w:t>
      </w:r>
      <w:r w:rsidR="005A5A43" w:rsidRPr="005F18BA">
        <w:rPr>
          <w:rFonts w:ascii="Calibri" w:hAnsi="Calibri"/>
          <w:sz w:val="22"/>
          <w:szCs w:val="22"/>
          <w:shd w:val="clear" w:color="auto" w:fill="FFFFFF"/>
        </w:rPr>
        <w:t>≤</w:t>
      </w:r>
      <w:r w:rsidR="005A5A43" w:rsidRPr="005F18BA">
        <w:rPr>
          <w:rFonts w:ascii="Calibri" w:hAnsi="Calibri"/>
          <w:sz w:val="22"/>
          <w:szCs w:val="22"/>
        </w:rPr>
        <w:t xml:space="preserve">7% </w:t>
      </w:r>
      <w:r w:rsidRPr="005F18BA">
        <w:rPr>
          <w:rFonts w:ascii="Calibri" w:hAnsi="Calibri"/>
          <w:sz w:val="22"/>
          <w:szCs w:val="22"/>
        </w:rPr>
        <w:t>- 2 puncte;</w:t>
      </w:r>
    </w:p>
    <w:p w14:paraId="1347ECDC" w14:textId="320A9EB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c. </w:t>
      </w:r>
      <w:r w:rsidR="005A5A43" w:rsidRPr="005F18BA">
        <w:rPr>
          <w:rFonts w:ascii="Calibri" w:hAnsi="Calibri"/>
          <w:sz w:val="22"/>
          <w:szCs w:val="22"/>
        </w:rPr>
        <w:t xml:space="preserve">&gt;5 % - </w:t>
      </w:r>
      <w:r w:rsidR="005A5A43" w:rsidRPr="005F18BA">
        <w:rPr>
          <w:rFonts w:ascii="Calibri" w:hAnsi="Calibri"/>
          <w:sz w:val="22"/>
          <w:szCs w:val="22"/>
          <w:shd w:val="clear" w:color="auto" w:fill="FFFFFF"/>
        </w:rPr>
        <w:t>≤</w:t>
      </w:r>
      <w:r w:rsidR="005A5A43" w:rsidRPr="005F18BA">
        <w:rPr>
          <w:rFonts w:ascii="Calibri" w:hAnsi="Calibri"/>
          <w:sz w:val="22"/>
          <w:szCs w:val="22"/>
        </w:rPr>
        <w:t xml:space="preserve">6% </w:t>
      </w:r>
      <w:r w:rsidRPr="005F18BA">
        <w:rPr>
          <w:rFonts w:ascii="Calibri" w:hAnsi="Calibri"/>
          <w:sz w:val="22"/>
          <w:szCs w:val="22"/>
        </w:rPr>
        <w:t>- 1 punct;</w:t>
      </w:r>
    </w:p>
    <w:p w14:paraId="6B3D2424" w14:textId="66F829FE"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d. </w:t>
      </w:r>
      <w:r w:rsidR="005A5A43" w:rsidRPr="005F18BA">
        <w:rPr>
          <w:rFonts w:ascii="Calibri" w:hAnsi="Calibri"/>
          <w:sz w:val="22"/>
          <w:szCs w:val="22"/>
          <w:shd w:val="clear" w:color="auto" w:fill="FFFFFF"/>
        </w:rPr>
        <w:t>≤</w:t>
      </w:r>
      <w:r w:rsidRPr="005F18BA">
        <w:rPr>
          <w:rFonts w:ascii="Calibri" w:hAnsi="Calibri"/>
          <w:sz w:val="22"/>
          <w:szCs w:val="22"/>
        </w:rPr>
        <w:t>5% - 0 puncte.</w:t>
      </w:r>
    </w:p>
    <w:p w14:paraId="148417C4" w14:textId="7F9A9B43"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opțiuni și a punctajului aferent acesteia.</w:t>
      </w:r>
    </w:p>
    <w:p w14:paraId="69435EA3" w14:textId="77777777" w:rsidR="002D303E" w:rsidRPr="005F18BA" w:rsidRDefault="002D303E" w:rsidP="005F18BA">
      <w:pPr>
        <w:spacing w:before="0" w:after="0"/>
        <w:jc w:val="both"/>
        <w:rPr>
          <w:rFonts w:ascii="Calibri" w:hAnsi="Calibri"/>
          <w:i/>
          <w:iCs/>
          <w:sz w:val="22"/>
          <w:szCs w:val="22"/>
        </w:rPr>
      </w:pPr>
    </w:p>
    <w:p w14:paraId="593885AB" w14:textId="0382ED13"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2.3.</w:t>
      </w:r>
      <w:r w:rsidRPr="005F18BA">
        <w:rPr>
          <w:rFonts w:ascii="Calibri" w:hAnsi="Calibri"/>
          <w:b/>
          <w:bCs/>
          <w:sz w:val="22"/>
          <w:szCs w:val="22"/>
        </w:rPr>
        <w:tab/>
        <w:t xml:space="preserve">Contribuția solicitantului la valoarea cheltuielilor eligibile  –  </w:t>
      </w:r>
      <w:r w:rsidR="007A20EE" w:rsidRPr="005F18BA">
        <w:rPr>
          <w:rFonts w:ascii="Calibri" w:hAnsi="Calibri"/>
          <w:b/>
          <w:bCs/>
          <w:sz w:val="22"/>
          <w:szCs w:val="22"/>
        </w:rPr>
        <w:t xml:space="preserve">maxim </w:t>
      </w:r>
      <w:r w:rsidR="00B41DA5" w:rsidRPr="005F18BA">
        <w:rPr>
          <w:rFonts w:ascii="Calibri" w:hAnsi="Calibri"/>
          <w:b/>
          <w:bCs/>
          <w:sz w:val="22"/>
          <w:szCs w:val="22"/>
        </w:rPr>
        <w:t xml:space="preserve">6 </w:t>
      </w:r>
      <w:r w:rsidRPr="005F18BA">
        <w:rPr>
          <w:rFonts w:ascii="Calibri" w:hAnsi="Calibri"/>
          <w:b/>
          <w:bCs/>
          <w:sz w:val="22"/>
          <w:szCs w:val="22"/>
        </w:rPr>
        <w:t>puncte</w:t>
      </w:r>
    </w:p>
    <w:p w14:paraId="7699A981" w14:textId="3DD75D29"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a. Pentru ajutorul de stat </w:t>
      </w:r>
      <w:r w:rsidR="00400AA1" w:rsidRPr="005F18BA">
        <w:rPr>
          <w:rFonts w:ascii="Calibri" w:hAnsi="Calibri"/>
          <w:sz w:val="22"/>
          <w:szCs w:val="22"/>
        </w:rPr>
        <w:t>ș</w:t>
      </w:r>
      <w:r w:rsidRPr="005F18BA">
        <w:rPr>
          <w:rFonts w:ascii="Calibri" w:hAnsi="Calibri"/>
          <w:sz w:val="22"/>
          <w:szCs w:val="22"/>
        </w:rPr>
        <w:t>i ajutorul de minimis</w:t>
      </w:r>
    </w:p>
    <w:p w14:paraId="0008AFA8" w14:textId="7E2EA6F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 i) referitor la contribu</w:t>
      </w:r>
      <w:r w:rsidR="00400AA1" w:rsidRPr="005F18BA">
        <w:rPr>
          <w:rFonts w:ascii="Calibri" w:hAnsi="Calibri"/>
          <w:sz w:val="22"/>
          <w:szCs w:val="22"/>
        </w:rPr>
        <w:t>ț</w:t>
      </w:r>
      <w:r w:rsidRPr="005F18BA">
        <w:rPr>
          <w:rFonts w:ascii="Calibri" w:hAnsi="Calibri"/>
          <w:sz w:val="22"/>
          <w:szCs w:val="22"/>
        </w:rPr>
        <w:t xml:space="preserve">ia solicitantului la ajutorul de minimis - se vor acorda </w:t>
      </w:r>
      <w:r w:rsidR="00B41DA5" w:rsidRPr="005F18BA">
        <w:rPr>
          <w:rFonts w:ascii="Calibri" w:hAnsi="Calibri"/>
          <w:sz w:val="22"/>
          <w:szCs w:val="22"/>
        </w:rPr>
        <w:t xml:space="preserve">2 </w:t>
      </w:r>
      <w:r w:rsidRPr="005F18BA">
        <w:rPr>
          <w:rFonts w:ascii="Calibri" w:hAnsi="Calibri"/>
          <w:sz w:val="22"/>
          <w:szCs w:val="22"/>
        </w:rPr>
        <w:t>puncte dac</w:t>
      </w:r>
      <w:r w:rsidR="00400AA1" w:rsidRPr="005F18BA">
        <w:rPr>
          <w:rFonts w:ascii="Calibri" w:hAnsi="Calibri"/>
          <w:sz w:val="22"/>
          <w:szCs w:val="22"/>
        </w:rPr>
        <w:t>ă</w:t>
      </w:r>
      <w:r w:rsidRPr="005F18BA">
        <w:rPr>
          <w:rFonts w:ascii="Calibri" w:hAnsi="Calibri"/>
          <w:sz w:val="22"/>
          <w:szCs w:val="22"/>
        </w:rPr>
        <w:t xml:space="preserve"> contribu</w:t>
      </w:r>
      <w:r w:rsidR="00400AA1" w:rsidRPr="005F18BA">
        <w:rPr>
          <w:rFonts w:ascii="Calibri" w:hAnsi="Calibri"/>
          <w:sz w:val="22"/>
          <w:szCs w:val="22"/>
        </w:rPr>
        <w:t>ț</w:t>
      </w:r>
      <w:r w:rsidRPr="005F18BA">
        <w:rPr>
          <w:rFonts w:ascii="Calibri" w:hAnsi="Calibri"/>
          <w:sz w:val="22"/>
          <w:szCs w:val="22"/>
        </w:rPr>
        <w:t xml:space="preserve">ia solicitantului </w:t>
      </w:r>
      <w:r w:rsidR="00400AA1" w:rsidRPr="005F18BA">
        <w:rPr>
          <w:rFonts w:ascii="Calibri" w:hAnsi="Calibri"/>
          <w:sz w:val="22"/>
          <w:szCs w:val="22"/>
        </w:rPr>
        <w:t>î</w:t>
      </w:r>
      <w:r w:rsidRPr="005F18BA">
        <w:rPr>
          <w:rFonts w:ascii="Calibri" w:hAnsi="Calibri"/>
          <w:sz w:val="22"/>
          <w:szCs w:val="22"/>
        </w:rPr>
        <w:t>n proiect (peste contribu</w:t>
      </w:r>
      <w:r w:rsidR="00400AA1" w:rsidRPr="005F18BA">
        <w:rPr>
          <w:rFonts w:ascii="Calibri" w:hAnsi="Calibri"/>
          <w:sz w:val="22"/>
          <w:szCs w:val="22"/>
        </w:rPr>
        <w:t>ț</w:t>
      </w:r>
      <w:r w:rsidRPr="005F18BA">
        <w:rPr>
          <w:rFonts w:ascii="Calibri" w:hAnsi="Calibri"/>
          <w:sz w:val="22"/>
          <w:szCs w:val="22"/>
        </w:rPr>
        <w:t>ia minim</w:t>
      </w:r>
      <w:r w:rsidR="00400AA1" w:rsidRPr="005F18BA">
        <w:rPr>
          <w:rFonts w:ascii="Calibri" w:hAnsi="Calibri"/>
          <w:sz w:val="22"/>
          <w:szCs w:val="22"/>
        </w:rPr>
        <w:t>ă</w:t>
      </w:r>
      <w:r w:rsidRPr="005F18BA">
        <w:rPr>
          <w:rFonts w:ascii="Calibri" w:hAnsi="Calibri"/>
          <w:sz w:val="22"/>
          <w:szCs w:val="22"/>
        </w:rPr>
        <w:t xml:space="preserve"> la aceasta categorie de ajutor solicitat</w:t>
      </w:r>
      <w:r w:rsidR="00400AA1" w:rsidRPr="005F18BA">
        <w:rPr>
          <w:rFonts w:ascii="Calibri" w:hAnsi="Calibri"/>
          <w:sz w:val="22"/>
          <w:szCs w:val="22"/>
        </w:rPr>
        <w:t>ă</w:t>
      </w:r>
      <w:r w:rsidRPr="005F18BA">
        <w:rPr>
          <w:rFonts w:ascii="Calibri" w:hAnsi="Calibri"/>
          <w:sz w:val="22"/>
          <w:szCs w:val="22"/>
        </w:rPr>
        <w:t xml:space="preserve"> de ghid) este mai mare sau egal</w:t>
      </w:r>
      <w:r w:rsidR="00400AA1" w:rsidRPr="005F18BA">
        <w:rPr>
          <w:rFonts w:ascii="Calibri" w:hAnsi="Calibri"/>
          <w:sz w:val="22"/>
          <w:szCs w:val="22"/>
        </w:rPr>
        <w:t>ă</w:t>
      </w:r>
      <w:r w:rsidRPr="005F18BA">
        <w:rPr>
          <w:rFonts w:ascii="Calibri" w:hAnsi="Calibri"/>
          <w:sz w:val="22"/>
          <w:szCs w:val="22"/>
        </w:rPr>
        <w:t xml:space="preserve"> cu 10%; </w:t>
      </w:r>
    </w:p>
    <w:p w14:paraId="684761D2" w14:textId="3000F9B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ii) referitor la contribu</w:t>
      </w:r>
      <w:r w:rsidR="00400AA1" w:rsidRPr="005F18BA">
        <w:rPr>
          <w:rFonts w:ascii="Calibri" w:hAnsi="Calibri"/>
          <w:sz w:val="22"/>
          <w:szCs w:val="22"/>
        </w:rPr>
        <w:t>ț</w:t>
      </w:r>
      <w:r w:rsidRPr="005F18BA">
        <w:rPr>
          <w:rFonts w:ascii="Calibri" w:hAnsi="Calibri"/>
          <w:sz w:val="22"/>
          <w:szCs w:val="22"/>
        </w:rPr>
        <w:t xml:space="preserve">ia solicitantului la ajutorul de stat - se vor acorda </w:t>
      </w:r>
      <w:r w:rsidR="00B41DA5" w:rsidRPr="005F18BA">
        <w:rPr>
          <w:rFonts w:ascii="Calibri" w:hAnsi="Calibri"/>
          <w:sz w:val="22"/>
          <w:szCs w:val="22"/>
        </w:rPr>
        <w:t xml:space="preserve">4 </w:t>
      </w:r>
      <w:r w:rsidRPr="005F18BA">
        <w:rPr>
          <w:rFonts w:ascii="Calibri" w:hAnsi="Calibri"/>
          <w:sz w:val="22"/>
          <w:szCs w:val="22"/>
        </w:rPr>
        <w:t>puncte dac</w:t>
      </w:r>
      <w:r w:rsidR="00400AA1" w:rsidRPr="005F18BA">
        <w:rPr>
          <w:rFonts w:ascii="Calibri" w:hAnsi="Calibri"/>
          <w:sz w:val="22"/>
          <w:szCs w:val="22"/>
        </w:rPr>
        <w:t>ă</w:t>
      </w:r>
      <w:r w:rsidRPr="005F18BA">
        <w:rPr>
          <w:rFonts w:ascii="Calibri" w:hAnsi="Calibri"/>
          <w:sz w:val="22"/>
          <w:szCs w:val="22"/>
        </w:rPr>
        <w:t xml:space="preserve"> contribu</w:t>
      </w:r>
      <w:r w:rsidR="00400AA1" w:rsidRPr="005F18BA">
        <w:rPr>
          <w:rFonts w:ascii="Calibri" w:hAnsi="Calibri"/>
          <w:sz w:val="22"/>
          <w:szCs w:val="22"/>
        </w:rPr>
        <w:t>ț</w:t>
      </w:r>
      <w:r w:rsidRPr="005F18BA">
        <w:rPr>
          <w:rFonts w:ascii="Calibri" w:hAnsi="Calibri"/>
          <w:sz w:val="22"/>
          <w:szCs w:val="22"/>
        </w:rPr>
        <w:t xml:space="preserve">ia solicitantului </w:t>
      </w:r>
      <w:r w:rsidR="00400AA1" w:rsidRPr="005F18BA">
        <w:rPr>
          <w:rFonts w:ascii="Calibri" w:hAnsi="Calibri"/>
          <w:sz w:val="22"/>
          <w:szCs w:val="22"/>
        </w:rPr>
        <w:t>î</w:t>
      </w:r>
      <w:r w:rsidRPr="005F18BA">
        <w:rPr>
          <w:rFonts w:ascii="Calibri" w:hAnsi="Calibri"/>
          <w:sz w:val="22"/>
          <w:szCs w:val="22"/>
        </w:rPr>
        <w:t>n proiect (peste contribu</w:t>
      </w:r>
      <w:r w:rsidR="00400AA1" w:rsidRPr="005F18BA">
        <w:rPr>
          <w:rFonts w:ascii="Calibri" w:hAnsi="Calibri"/>
          <w:sz w:val="22"/>
          <w:szCs w:val="22"/>
        </w:rPr>
        <w:t>ț</w:t>
      </w:r>
      <w:r w:rsidRPr="005F18BA">
        <w:rPr>
          <w:rFonts w:ascii="Calibri" w:hAnsi="Calibri"/>
          <w:sz w:val="22"/>
          <w:szCs w:val="22"/>
        </w:rPr>
        <w:t>ia minim</w:t>
      </w:r>
      <w:r w:rsidR="00400AA1" w:rsidRPr="005F18BA">
        <w:rPr>
          <w:rFonts w:ascii="Calibri" w:hAnsi="Calibri"/>
          <w:sz w:val="22"/>
          <w:szCs w:val="22"/>
        </w:rPr>
        <w:t>ă</w:t>
      </w:r>
      <w:r w:rsidRPr="005F18BA">
        <w:rPr>
          <w:rFonts w:ascii="Calibri" w:hAnsi="Calibri"/>
          <w:sz w:val="22"/>
          <w:szCs w:val="22"/>
        </w:rPr>
        <w:t xml:space="preserve">  la aceast</w:t>
      </w:r>
      <w:r w:rsidR="00400AA1" w:rsidRPr="005F18BA">
        <w:rPr>
          <w:rFonts w:ascii="Calibri" w:hAnsi="Calibri"/>
          <w:sz w:val="22"/>
          <w:szCs w:val="22"/>
        </w:rPr>
        <w:t>ă</w:t>
      </w:r>
      <w:r w:rsidRPr="005F18BA">
        <w:rPr>
          <w:rFonts w:ascii="Calibri" w:hAnsi="Calibri"/>
          <w:sz w:val="22"/>
          <w:szCs w:val="22"/>
        </w:rPr>
        <w:t xml:space="preserve"> categorie de ajutor solicitat</w:t>
      </w:r>
      <w:r w:rsidR="00400AA1" w:rsidRPr="005F18BA">
        <w:rPr>
          <w:rFonts w:ascii="Calibri" w:hAnsi="Calibri"/>
          <w:sz w:val="22"/>
          <w:szCs w:val="22"/>
        </w:rPr>
        <w:t>ă</w:t>
      </w:r>
      <w:r w:rsidRPr="005F18BA">
        <w:rPr>
          <w:rFonts w:ascii="Calibri" w:hAnsi="Calibri"/>
          <w:sz w:val="22"/>
          <w:szCs w:val="22"/>
        </w:rPr>
        <w:t xml:space="preserve"> de ghid) este mai mare sau egal</w:t>
      </w:r>
      <w:r w:rsidR="00400AA1" w:rsidRPr="005F18BA">
        <w:rPr>
          <w:rFonts w:ascii="Calibri" w:hAnsi="Calibri"/>
          <w:sz w:val="22"/>
          <w:szCs w:val="22"/>
        </w:rPr>
        <w:t>ă</w:t>
      </w:r>
      <w:r w:rsidRPr="005F18BA">
        <w:rPr>
          <w:rFonts w:ascii="Calibri" w:hAnsi="Calibri"/>
          <w:sz w:val="22"/>
          <w:szCs w:val="22"/>
        </w:rPr>
        <w:t xml:space="preserve"> cu 10%; </w:t>
      </w:r>
    </w:p>
    <w:p w14:paraId="6E3CDB78" w14:textId="77777777" w:rsidR="002D303E" w:rsidRDefault="00B41DA5" w:rsidP="005F18BA">
      <w:pPr>
        <w:spacing w:before="0" w:after="0"/>
        <w:jc w:val="both"/>
        <w:rPr>
          <w:rFonts w:ascii="Calibri" w:hAnsi="Calibri"/>
          <w:sz w:val="22"/>
          <w:szCs w:val="22"/>
        </w:rPr>
      </w:pPr>
      <w:r w:rsidRPr="005F18BA">
        <w:rPr>
          <w:rFonts w:ascii="Calibri" w:hAnsi="Calibri"/>
          <w:sz w:val="22"/>
          <w:szCs w:val="22"/>
        </w:rPr>
        <w:t>b.Contribuția minimă pentru ajutorul de minimis, respectiv pentru ajutorul de stat regional – 0 puncte</w:t>
      </w:r>
    </w:p>
    <w:p w14:paraId="3D6996C0" w14:textId="228F4AFF" w:rsidR="007A20EE" w:rsidRDefault="007A20EE" w:rsidP="005F18BA">
      <w:pPr>
        <w:spacing w:before="0" w:after="0"/>
        <w:jc w:val="both"/>
        <w:rPr>
          <w:rFonts w:ascii="Calibri" w:hAnsi="Calibri"/>
          <w:i/>
          <w:iCs/>
          <w:sz w:val="22"/>
          <w:szCs w:val="22"/>
        </w:rPr>
      </w:pPr>
      <w:r w:rsidRPr="005F18BA">
        <w:rPr>
          <w:rFonts w:ascii="Calibri" w:hAnsi="Calibri"/>
          <w:i/>
          <w:iCs/>
          <w:sz w:val="22"/>
          <w:szCs w:val="22"/>
        </w:rPr>
        <w:lastRenderedPageBreak/>
        <w:t>Punctarea subcriteriului se face prin selectarea unei singure opțiuni și a punctajului aferent acesteia (pentru optiunea a) conform mediei ponderate mai sus men</w:t>
      </w:r>
      <w:r w:rsidR="007A011D" w:rsidRPr="005F18BA">
        <w:rPr>
          <w:rFonts w:ascii="Calibri" w:hAnsi="Calibri"/>
          <w:i/>
          <w:iCs/>
          <w:sz w:val="22"/>
          <w:szCs w:val="22"/>
        </w:rPr>
        <w:t>ț</w:t>
      </w:r>
      <w:r w:rsidRPr="005F18BA">
        <w:rPr>
          <w:rFonts w:ascii="Calibri" w:hAnsi="Calibri"/>
          <w:i/>
          <w:iCs/>
          <w:sz w:val="22"/>
          <w:szCs w:val="22"/>
        </w:rPr>
        <w:t>ionate).</w:t>
      </w:r>
    </w:p>
    <w:p w14:paraId="053D7A73" w14:textId="77777777" w:rsidR="002D303E" w:rsidRPr="005F18BA" w:rsidRDefault="002D303E" w:rsidP="005F18BA">
      <w:pPr>
        <w:spacing w:before="0" w:after="0"/>
        <w:jc w:val="both"/>
        <w:rPr>
          <w:rFonts w:ascii="Calibri" w:hAnsi="Calibri"/>
          <w:i/>
          <w:iCs/>
          <w:sz w:val="22"/>
          <w:szCs w:val="22"/>
        </w:rPr>
      </w:pPr>
    </w:p>
    <w:p w14:paraId="34002B05" w14:textId="08E85DE7" w:rsidR="00847530" w:rsidRPr="005F18BA" w:rsidRDefault="00847530" w:rsidP="005F18BA">
      <w:pPr>
        <w:spacing w:before="0" w:after="0"/>
        <w:jc w:val="both"/>
        <w:rPr>
          <w:rFonts w:ascii="Calibri" w:hAnsi="Calibri"/>
          <w:sz w:val="22"/>
          <w:szCs w:val="22"/>
        </w:rPr>
      </w:pPr>
      <w:r w:rsidRPr="005F18BA">
        <w:rPr>
          <w:rFonts w:ascii="Calibri" w:hAnsi="Calibri"/>
          <w:b/>
          <w:bCs/>
          <w:sz w:val="22"/>
          <w:szCs w:val="22"/>
        </w:rPr>
        <w:t>2.4.</w:t>
      </w:r>
      <w:r w:rsidRPr="005F18BA">
        <w:rPr>
          <w:rFonts w:ascii="Calibri" w:hAnsi="Calibri"/>
          <w:b/>
          <w:bCs/>
          <w:sz w:val="22"/>
          <w:szCs w:val="22"/>
        </w:rPr>
        <w:tab/>
        <w:t>Raportul dintre cuantumul finanțării nerambursabile solicitate și cifra de afaceri înregistrată în anul fiscal anterior depunerii cererii de finanțare</w:t>
      </w:r>
      <w:r w:rsidRPr="005F18BA">
        <w:rPr>
          <w:rFonts w:ascii="Calibri" w:hAnsi="Calibri"/>
          <w:sz w:val="22"/>
          <w:szCs w:val="22"/>
        </w:rPr>
        <w:t xml:space="preserve"> –  </w:t>
      </w:r>
      <w:r w:rsidR="006A7BAD" w:rsidRPr="005F18BA">
        <w:rPr>
          <w:rFonts w:ascii="Calibri" w:hAnsi="Calibri"/>
          <w:sz w:val="22"/>
          <w:szCs w:val="22"/>
        </w:rPr>
        <w:t xml:space="preserve">maxim </w:t>
      </w:r>
      <w:r w:rsidR="007A20EE" w:rsidRPr="005F18BA">
        <w:rPr>
          <w:rFonts w:ascii="Calibri" w:hAnsi="Calibri"/>
          <w:sz w:val="22"/>
          <w:szCs w:val="22"/>
        </w:rPr>
        <w:t>6</w:t>
      </w:r>
      <w:r w:rsidRPr="005F18BA">
        <w:rPr>
          <w:rFonts w:ascii="Calibri" w:hAnsi="Calibri"/>
          <w:sz w:val="22"/>
          <w:szCs w:val="22"/>
        </w:rPr>
        <w:t xml:space="preserve"> puncte</w:t>
      </w:r>
    </w:p>
    <w:p w14:paraId="126D9903" w14:textId="3898B7A6" w:rsidR="00847530" w:rsidRPr="005F18BA" w:rsidRDefault="007A20EE" w:rsidP="005F18BA">
      <w:pPr>
        <w:spacing w:before="0" w:after="0"/>
        <w:jc w:val="both"/>
        <w:rPr>
          <w:rFonts w:ascii="Calibri" w:hAnsi="Calibri"/>
          <w:sz w:val="22"/>
          <w:szCs w:val="22"/>
        </w:rPr>
      </w:pPr>
      <w:r w:rsidRPr="005F18BA">
        <w:rPr>
          <w:rFonts w:ascii="Calibri" w:hAnsi="Calibri"/>
          <w:sz w:val="22"/>
          <w:szCs w:val="22"/>
        </w:rPr>
        <w:t>a. &lt;= 0,50 – 6 puncte;</w:t>
      </w:r>
    </w:p>
    <w:p w14:paraId="55CA2E19" w14:textId="1C8EA523"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b. &gt;0,50 și &lt;=1,00 – 5 puncte;</w:t>
      </w:r>
    </w:p>
    <w:p w14:paraId="1A74926F" w14:textId="56989039" w:rsidR="00847530" w:rsidRPr="005F18BA" w:rsidRDefault="007A20EE" w:rsidP="005F18BA">
      <w:pPr>
        <w:spacing w:before="0" w:after="0"/>
        <w:jc w:val="both"/>
        <w:rPr>
          <w:rFonts w:ascii="Calibri" w:hAnsi="Calibri"/>
          <w:sz w:val="22"/>
          <w:szCs w:val="22"/>
        </w:rPr>
      </w:pPr>
      <w:r w:rsidRPr="005F18BA">
        <w:rPr>
          <w:rFonts w:ascii="Calibri" w:hAnsi="Calibri"/>
          <w:sz w:val="22"/>
          <w:szCs w:val="22"/>
        </w:rPr>
        <w:t>c. &gt;1,00 și &lt;=1,50 – 4 puncte;</w:t>
      </w:r>
    </w:p>
    <w:p w14:paraId="35E1B393" w14:textId="0869D54A"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d. &gt;1,50 și &lt;=2,00 – 3 puncte;</w:t>
      </w:r>
    </w:p>
    <w:p w14:paraId="5F2836D2" w14:textId="3E6DCA32"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e. &gt;2,00 și &lt;=2,50  - 2 puncte;</w:t>
      </w:r>
    </w:p>
    <w:p w14:paraId="14F2BEE0" w14:textId="086D35C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f. &gt;2,50 și &lt;=3,00   - 1 punct;</w:t>
      </w:r>
    </w:p>
    <w:p w14:paraId="60B49E3B" w14:textId="468FCA4D"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g. &gt; 3,00 – 0 puncte;</w:t>
      </w:r>
    </w:p>
    <w:p w14:paraId="1550C4B1" w14:textId="2FBC8BB2"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w:t>
      </w:r>
      <w:r w:rsidR="007A011D" w:rsidRPr="005F18BA">
        <w:rPr>
          <w:rFonts w:ascii="Calibri" w:hAnsi="Calibri"/>
          <w:i/>
          <w:iCs/>
          <w:sz w:val="22"/>
          <w:szCs w:val="22"/>
        </w:rPr>
        <w:t>ț</w:t>
      </w:r>
      <w:r w:rsidRPr="005F18BA">
        <w:rPr>
          <w:rFonts w:ascii="Calibri" w:hAnsi="Calibri"/>
          <w:i/>
          <w:iCs/>
          <w:sz w:val="22"/>
          <w:szCs w:val="22"/>
        </w:rPr>
        <w:t>iuni și a punctajului aferent acesteia.</w:t>
      </w:r>
    </w:p>
    <w:p w14:paraId="6F48044D" w14:textId="77777777" w:rsidR="002D303E" w:rsidRPr="005F18BA" w:rsidRDefault="002D303E" w:rsidP="005F18BA">
      <w:pPr>
        <w:spacing w:before="0" w:after="0"/>
        <w:jc w:val="both"/>
        <w:rPr>
          <w:rFonts w:ascii="Calibri" w:hAnsi="Calibri"/>
          <w:i/>
          <w:iCs/>
          <w:sz w:val="22"/>
          <w:szCs w:val="22"/>
        </w:rPr>
      </w:pPr>
    </w:p>
    <w:p w14:paraId="53A19716" w14:textId="10426630" w:rsidR="00847530" w:rsidRPr="005F18BA" w:rsidRDefault="00847530" w:rsidP="005F18BA">
      <w:pPr>
        <w:spacing w:before="0" w:after="0"/>
        <w:rPr>
          <w:rFonts w:ascii="Calibri" w:hAnsi="Calibri"/>
          <w:b/>
          <w:bCs/>
          <w:sz w:val="22"/>
          <w:szCs w:val="22"/>
        </w:rPr>
      </w:pPr>
      <w:r w:rsidRPr="005F18BA">
        <w:rPr>
          <w:rFonts w:ascii="Calibri" w:hAnsi="Calibri"/>
          <w:b/>
          <w:bCs/>
          <w:sz w:val="22"/>
          <w:szCs w:val="22"/>
        </w:rPr>
        <w:t>3.</w:t>
      </w:r>
      <w:r w:rsidRPr="005F18BA">
        <w:rPr>
          <w:rFonts w:ascii="Calibri" w:hAnsi="Calibri"/>
          <w:b/>
          <w:bCs/>
          <w:sz w:val="22"/>
          <w:szCs w:val="22"/>
        </w:rPr>
        <w:tab/>
      </w:r>
      <w:r w:rsidR="00F47D7D" w:rsidRPr="005F18BA">
        <w:rPr>
          <w:rFonts w:ascii="Calibri" w:hAnsi="Calibri"/>
          <w:b/>
          <w:bCs/>
          <w:sz w:val="22"/>
          <w:szCs w:val="22"/>
        </w:rPr>
        <w:t>Sustenabilitatea investi</w:t>
      </w:r>
      <w:r w:rsidR="007A011D" w:rsidRPr="005F18BA">
        <w:rPr>
          <w:rFonts w:ascii="Calibri" w:hAnsi="Calibri"/>
          <w:b/>
          <w:bCs/>
          <w:sz w:val="22"/>
          <w:szCs w:val="22"/>
        </w:rPr>
        <w:t>ț</w:t>
      </w:r>
      <w:r w:rsidR="00F47D7D" w:rsidRPr="005F18BA">
        <w:rPr>
          <w:rFonts w:ascii="Calibri" w:hAnsi="Calibri"/>
          <w:b/>
          <w:bCs/>
          <w:sz w:val="22"/>
          <w:szCs w:val="22"/>
        </w:rPr>
        <w:t xml:space="preserve">iei  </w:t>
      </w:r>
      <w:r w:rsidRPr="005F18BA">
        <w:rPr>
          <w:rFonts w:ascii="Calibri" w:hAnsi="Calibri"/>
          <w:b/>
          <w:bCs/>
          <w:sz w:val="22"/>
          <w:szCs w:val="22"/>
        </w:rPr>
        <w:t xml:space="preserve">–  </w:t>
      </w:r>
      <w:r w:rsidR="006A7BAD" w:rsidRPr="005F18BA">
        <w:rPr>
          <w:rFonts w:ascii="Calibri" w:hAnsi="Calibri"/>
          <w:b/>
          <w:bCs/>
          <w:sz w:val="22"/>
          <w:szCs w:val="22"/>
        </w:rPr>
        <w:t xml:space="preserve">maxim </w:t>
      </w:r>
      <w:r w:rsidR="007A20EE" w:rsidRPr="005F18BA">
        <w:rPr>
          <w:rFonts w:ascii="Calibri" w:hAnsi="Calibri"/>
          <w:b/>
          <w:bCs/>
          <w:sz w:val="22"/>
          <w:szCs w:val="22"/>
        </w:rPr>
        <w:t>6</w:t>
      </w:r>
      <w:r w:rsidRPr="005F18BA">
        <w:rPr>
          <w:rFonts w:ascii="Calibri" w:hAnsi="Calibri"/>
          <w:b/>
          <w:bCs/>
          <w:sz w:val="22"/>
          <w:szCs w:val="22"/>
        </w:rPr>
        <w:t xml:space="preserve"> puncte</w:t>
      </w:r>
    </w:p>
    <w:p w14:paraId="792E02A0" w14:textId="07FA17CE" w:rsidR="00847530" w:rsidRPr="005F18BA" w:rsidRDefault="00847530" w:rsidP="005F18BA">
      <w:pPr>
        <w:spacing w:before="0" w:after="0"/>
        <w:rPr>
          <w:rFonts w:ascii="Calibri" w:hAnsi="Calibri"/>
          <w:sz w:val="22"/>
          <w:szCs w:val="22"/>
        </w:rPr>
      </w:pPr>
      <w:r w:rsidRPr="005F18BA">
        <w:rPr>
          <w:rFonts w:ascii="Calibri" w:hAnsi="Calibri"/>
          <w:b/>
          <w:bCs/>
          <w:sz w:val="22"/>
          <w:szCs w:val="22"/>
        </w:rPr>
        <w:t>3.1.</w:t>
      </w:r>
      <w:r w:rsidRPr="005F18BA">
        <w:rPr>
          <w:rFonts w:ascii="Calibri" w:hAnsi="Calibri"/>
          <w:b/>
          <w:bCs/>
          <w:sz w:val="22"/>
          <w:szCs w:val="22"/>
        </w:rPr>
        <w:tab/>
        <w:t>Rata internă de rentabilitate a investiției (RIRF/C)</w:t>
      </w:r>
      <w:r w:rsidRPr="005F18BA">
        <w:rPr>
          <w:rFonts w:ascii="Calibri" w:hAnsi="Calibri"/>
          <w:sz w:val="22"/>
          <w:szCs w:val="22"/>
        </w:rPr>
        <w:t xml:space="preserve"> –  </w:t>
      </w:r>
      <w:r w:rsidR="006A7BAD" w:rsidRPr="005F18BA">
        <w:rPr>
          <w:rFonts w:ascii="Calibri" w:hAnsi="Calibri"/>
          <w:sz w:val="22"/>
          <w:szCs w:val="22"/>
        </w:rPr>
        <w:t xml:space="preserve">maxim </w:t>
      </w:r>
      <w:r w:rsidR="007A20EE" w:rsidRPr="005F18BA">
        <w:rPr>
          <w:rFonts w:ascii="Calibri" w:hAnsi="Calibri"/>
          <w:sz w:val="22"/>
          <w:szCs w:val="22"/>
        </w:rPr>
        <w:t>3</w:t>
      </w:r>
      <w:r w:rsidRPr="005F18BA">
        <w:rPr>
          <w:rFonts w:ascii="Calibri" w:hAnsi="Calibri"/>
          <w:sz w:val="22"/>
          <w:szCs w:val="22"/>
        </w:rPr>
        <w:t xml:space="preserve"> puncte</w:t>
      </w:r>
    </w:p>
    <w:p w14:paraId="797BF48E" w14:textId="14C9B7F0" w:rsidR="007A20EE" w:rsidRPr="005F18BA" w:rsidRDefault="007A20EE" w:rsidP="005F18BA">
      <w:pPr>
        <w:spacing w:before="0" w:after="0"/>
        <w:rPr>
          <w:rFonts w:ascii="Calibri" w:hAnsi="Calibri"/>
          <w:sz w:val="22"/>
          <w:szCs w:val="22"/>
        </w:rPr>
      </w:pPr>
      <w:r w:rsidRPr="005F18BA">
        <w:rPr>
          <w:rFonts w:ascii="Calibri" w:hAnsi="Calibri"/>
          <w:sz w:val="22"/>
          <w:szCs w:val="22"/>
        </w:rPr>
        <w:t>a. &lt;=3% - 3 puncte;</w:t>
      </w:r>
    </w:p>
    <w:p w14:paraId="19A23C12" w14:textId="2E766579" w:rsidR="007A20EE" w:rsidRPr="005F18BA" w:rsidRDefault="007A20EE" w:rsidP="005F18BA">
      <w:pPr>
        <w:spacing w:before="0" w:after="0"/>
        <w:rPr>
          <w:rFonts w:ascii="Calibri" w:hAnsi="Calibri"/>
          <w:sz w:val="22"/>
          <w:szCs w:val="22"/>
        </w:rPr>
      </w:pPr>
      <w:r w:rsidRPr="005F18BA">
        <w:rPr>
          <w:rFonts w:ascii="Calibri" w:hAnsi="Calibri"/>
          <w:sz w:val="22"/>
          <w:szCs w:val="22"/>
        </w:rPr>
        <w:t xml:space="preserve">b. &gt;3 % - </w:t>
      </w:r>
      <w:r w:rsidR="005A5A43" w:rsidRPr="005F18BA">
        <w:rPr>
          <w:rFonts w:ascii="Calibri" w:hAnsi="Calibri"/>
          <w:sz w:val="22"/>
          <w:szCs w:val="22"/>
          <w:shd w:val="clear" w:color="auto" w:fill="FFFFFF"/>
        </w:rPr>
        <w:t>≤</w:t>
      </w:r>
      <w:r w:rsidR="005A5A43" w:rsidRPr="005F18BA">
        <w:rPr>
          <w:rFonts w:ascii="Calibri" w:hAnsi="Calibri"/>
          <w:sz w:val="22"/>
          <w:szCs w:val="22"/>
        </w:rPr>
        <w:t>4</w:t>
      </w:r>
      <w:r w:rsidRPr="005F18BA">
        <w:rPr>
          <w:rFonts w:ascii="Calibri" w:hAnsi="Calibri"/>
          <w:sz w:val="22"/>
          <w:szCs w:val="22"/>
        </w:rPr>
        <w:t>% - 2 puncte;</w:t>
      </w:r>
    </w:p>
    <w:p w14:paraId="5D86C77D" w14:textId="13A551D1" w:rsidR="007A20EE" w:rsidRPr="005F18BA" w:rsidRDefault="007A20EE" w:rsidP="005F18BA">
      <w:pPr>
        <w:spacing w:before="0" w:after="0"/>
        <w:rPr>
          <w:rFonts w:ascii="Calibri" w:hAnsi="Calibri"/>
          <w:sz w:val="22"/>
          <w:szCs w:val="22"/>
        </w:rPr>
      </w:pPr>
      <w:r w:rsidRPr="005F18BA">
        <w:rPr>
          <w:rFonts w:ascii="Calibri" w:hAnsi="Calibri"/>
          <w:sz w:val="22"/>
          <w:szCs w:val="22"/>
        </w:rPr>
        <w:t xml:space="preserve">c. </w:t>
      </w:r>
      <w:r w:rsidR="005A5A43" w:rsidRPr="005F18BA">
        <w:rPr>
          <w:rFonts w:ascii="Calibri" w:hAnsi="Calibri"/>
          <w:sz w:val="22"/>
          <w:szCs w:val="22"/>
        </w:rPr>
        <w:t xml:space="preserve">&gt;4 % - </w:t>
      </w:r>
      <w:r w:rsidR="005A5A43" w:rsidRPr="005F18BA">
        <w:rPr>
          <w:rFonts w:ascii="Calibri" w:hAnsi="Calibri"/>
          <w:sz w:val="22"/>
          <w:szCs w:val="22"/>
          <w:shd w:val="clear" w:color="auto" w:fill="FFFFFF"/>
        </w:rPr>
        <w:t>≤</w:t>
      </w:r>
      <w:r w:rsidR="005A5A43" w:rsidRPr="005F18BA">
        <w:rPr>
          <w:rFonts w:ascii="Calibri" w:hAnsi="Calibri"/>
          <w:sz w:val="22"/>
          <w:szCs w:val="22"/>
        </w:rPr>
        <w:t>5%</w:t>
      </w:r>
      <w:r w:rsidRPr="005F18BA">
        <w:rPr>
          <w:rFonts w:ascii="Calibri" w:hAnsi="Calibri"/>
          <w:sz w:val="22"/>
          <w:szCs w:val="22"/>
        </w:rPr>
        <w:t xml:space="preserve"> - 1 punct;</w:t>
      </w:r>
    </w:p>
    <w:p w14:paraId="33E5BCDF" w14:textId="47703C67" w:rsidR="007A20EE" w:rsidRPr="005F18BA" w:rsidRDefault="007A20EE" w:rsidP="005F18BA">
      <w:pPr>
        <w:spacing w:before="0" w:after="0"/>
        <w:rPr>
          <w:rFonts w:ascii="Calibri" w:hAnsi="Calibri"/>
          <w:sz w:val="22"/>
          <w:szCs w:val="22"/>
        </w:rPr>
      </w:pPr>
      <w:r w:rsidRPr="005F18BA">
        <w:rPr>
          <w:rFonts w:ascii="Calibri" w:hAnsi="Calibri"/>
          <w:sz w:val="22"/>
          <w:szCs w:val="22"/>
        </w:rPr>
        <w:t>d. &gt;5% - 0 puncte.</w:t>
      </w:r>
    </w:p>
    <w:p w14:paraId="37CA23B8" w14:textId="38D9F99B"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ipoteze și a punctajului aferent acesteia.</w:t>
      </w:r>
    </w:p>
    <w:p w14:paraId="1D497E10" w14:textId="77777777" w:rsidR="002D303E" w:rsidRPr="005F18BA" w:rsidRDefault="002D303E" w:rsidP="005F18BA">
      <w:pPr>
        <w:spacing w:before="0" w:after="0"/>
        <w:jc w:val="both"/>
        <w:rPr>
          <w:rFonts w:ascii="Calibri" w:hAnsi="Calibri"/>
          <w:i/>
          <w:iCs/>
          <w:sz w:val="22"/>
          <w:szCs w:val="22"/>
        </w:rPr>
      </w:pPr>
    </w:p>
    <w:p w14:paraId="101562A4" w14:textId="3115046F" w:rsidR="00847530" w:rsidRPr="005F18BA" w:rsidRDefault="00847530" w:rsidP="005F18BA">
      <w:pPr>
        <w:spacing w:before="0" w:after="0"/>
        <w:rPr>
          <w:rFonts w:ascii="Calibri" w:hAnsi="Calibri"/>
          <w:sz w:val="22"/>
          <w:szCs w:val="22"/>
        </w:rPr>
      </w:pPr>
      <w:r w:rsidRPr="005F18BA">
        <w:rPr>
          <w:rFonts w:ascii="Calibri" w:hAnsi="Calibri"/>
          <w:b/>
          <w:bCs/>
          <w:sz w:val="22"/>
          <w:szCs w:val="22"/>
        </w:rPr>
        <w:t>3.2.</w:t>
      </w:r>
      <w:r w:rsidRPr="005F18BA">
        <w:rPr>
          <w:rFonts w:ascii="Calibri" w:hAnsi="Calibri"/>
          <w:b/>
          <w:bCs/>
          <w:sz w:val="22"/>
          <w:szCs w:val="22"/>
        </w:rPr>
        <w:tab/>
        <w:t>Fluxul net de numerar (sustenabilitate investi</w:t>
      </w:r>
      <w:r w:rsidR="007A20EE" w:rsidRPr="005F18BA">
        <w:rPr>
          <w:rFonts w:ascii="Calibri" w:hAnsi="Calibri"/>
          <w:b/>
          <w:bCs/>
          <w:sz w:val="22"/>
          <w:szCs w:val="22"/>
        </w:rPr>
        <w:t>ț</w:t>
      </w:r>
      <w:r w:rsidRPr="005F18BA">
        <w:rPr>
          <w:rFonts w:ascii="Calibri" w:hAnsi="Calibri"/>
          <w:b/>
          <w:bCs/>
          <w:sz w:val="22"/>
          <w:szCs w:val="22"/>
        </w:rPr>
        <w:t xml:space="preserve">ie) </w:t>
      </w:r>
      <w:r w:rsidRPr="005F18BA">
        <w:rPr>
          <w:rFonts w:ascii="Calibri" w:hAnsi="Calibri"/>
          <w:sz w:val="22"/>
          <w:szCs w:val="22"/>
        </w:rPr>
        <w:t xml:space="preserve">–  </w:t>
      </w:r>
      <w:r w:rsidR="006A7BAD" w:rsidRPr="005F18BA">
        <w:rPr>
          <w:rFonts w:ascii="Calibri" w:hAnsi="Calibri"/>
          <w:sz w:val="22"/>
          <w:szCs w:val="22"/>
        </w:rPr>
        <w:t xml:space="preserve">maxim </w:t>
      </w:r>
      <w:r w:rsidR="007A20EE" w:rsidRPr="005F18BA">
        <w:rPr>
          <w:rFonts w:ascii="Calibri" w:hAnsi="Calibri"/>
          <w:sz w:val="22"/>
          <w:szCs w:val="22"/>
        </w:rPr>
        <w:t>3</w:t>
      </w:r>
      <w:r w:rsidRPr="005F18BA">
        <w:rPr>
          <w:rFonts w:ascii="Calibri" w:hAnsi="Calibri"/>
          <w:sz w:val="22"/>
          <w:szCs w:val="22"/>
        </w:rPr>
        <w:t xml:space="preserve"> puncte</w:t>
      </w:r>
    </w:p>
    <w:p w14:paraId="42844412" w14:textId="04A59C79"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Fluxul de numerar net este pozitiv pe toată durata de analiză a investiţiei – 3 puncte;</w:t>
      </w:r>
    </w:p>
    <w:p w14:paraId="607077D7" w14:textId="08D0C5F0"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Fluxul de numerar net cumulat prezintă valori negative pe perioada de analiză – 0 puncte.</w:t>
      </w:r>
    </w:p>
    <w:p w14:paraId="1F64F25F" w14:textId="74C3EA96"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ipoteze și a punctajului aferent acesteia.</w:t>
      </w:r>
    </w:p>
    <w:p w14:paraId="33566767" w14:textId="55FB932F"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4.</w:t>
      </w:r>
      <w:r w:rsidRPr="005F18BA">
        <w:rPr>
          <w:rFonts w:ascii="Calibri" w:hAnsi="Calibri"/>
          <w:b/>
          <w:bCs/>
          <w:sz w:val="22"/>
          <w:szCs w:val="22"/>
        </w:rPr>
        <w:tab/>
      </w:r>
      <w:r w:rsidR="00F47D7D" w:rsidRPr="005F18BA">
        <w:rPr>
          <w:rFonts w:ascii="Calibri" w:hAnsi="Calibri"/>
          <w:b/>
          <w:bCs/>
          <w:sz w:val="22"/>
          <w:szCs w:val="22"/>
        </w:rPr>
        <w:t>Contribu</w:t>
      </w:r>
      <w:r w:rsidR="00F54433" w:rsidRPr="005F18BA">
        <w:rPr>
          <w:rFonts w:ascii="Calibri" w:hAnsi="Calibri"/>
          <w:b/>
          <w:bCs/>
          <w:sz w:val="22"/>
          <w:szCs w:val="22"/>
        </w:rPr>
        <w:t>ț</w:t>
      </w:r>
      <w:r w:rsidR="00F47D7D" w:rsidRPr="005F18BA">
        <w:rPr>
          <w:rFonts w:ascii="Calibri" w:hAnsi="Calibri"/>
          <w:b/>
          <w:bCs/>
          <w:sz w:val="22"/>
          <w:szCs w:val="22"/>
        </w:rPr>
        <w:t>ia la tranzi</w:t>
      </w:r>
      <w:r w:rsidR="00F54433" w:rsidRPr="005F18BA">
        <w:rPr>
          <w:rFonts w:ascii="Calibri" w:hAnsi="Calibri"/>
          <w:b/>
          <w:bCs/>
          <w:sz w:val="22"/>
          <w:szCs w:val="22"/>
        </w:rPr>
        <w:t>ț</w:t>
      </w:r>
      <w:r w:rsidR="00F47D7D" w:rsidRPr="005F18BA">
        <w:rPr>
          <w:rFonts w:ascii="Calibri" w:hAnsi="Calibri"/>
          <w:b/>
          <w:bCs/>
          <w:sz w:val="22"/>
          <w:szCs w:val="22"/>
        </w:rPr>
        <w:t xml:space="preserve">ia verde </w:t>
      </w:r>
      <w:r w:rsidR="00025B29" w:rsidRPr="005F18BA">
        <w:rPr>
          <w:rFonts w:ascii="Calibri" w:hAnsi="Calibri"/>
          <w:b/>
          <w:bCs/>
          <w:sz w:val="22"/>
          <w:szCs w:val="22"/>
        </w:rPr>
        <w:t>și la temele orizontale</w:t>
      </w:r>
      <w:r w:rsidR="000549C9" w:rsidRPr="005F18BA">
        <w:rPr>
          <w:rFonts w:ascii="Calibri" w:hAnsi="Calibri"/>
          <w:b/>
          <w:bCs/>
          <w:sz w:val="22"/>
          <w:szCs w:val="22"/>
        </w:rPr>
        <w:t xml:space="preserve"> (suplimentar față de minimul legislativ</w:t>
      </w:r>
      <w:r w:rsidR="00025B29" w:rsidRPr="005F18BA">
        <w:rPr>
          <w:rFonts w:ascii="Calibri" w:hAnsi="Calibri"/>
          <w:b/>
          <w:bCs/>
          <w:sz w:val="22"/>
          <w:szCs w:val="22"/>
        </w:rPr>
        <w:t xml:space="preserve"> </w:t>
      </w:r>
      <w:r w:rsidRPr="005F18BA">
        <w:rPr>
          <w:rFonts w:ascii="Calibri" w:hAnsi="Calibri"/>
          <w:b/>
          <w:bCs/>
          <w:sz w:val="22"/>
          <w:szCs w:val="22"/>
        </w:rPr>
        <w:t xml:space="preserve">– </w:t>
      </w:r>
      <w:r w:rsidR="000549C9" w:rsidRPr="005F18BA">
        <w:rPr>
          <w:rFonts w:ascii="Calibri" w:hAnsi="Calibri"/>
          <w:b/>
          <w:bCs/>
          <w:sz w:val="22"/>
          <w:szCs w:val="22"/>
        </w:rPr>
        <w:t xml:space="preserve">maxim </w:t>
      </w:r>
      <w:r w:rsidR="00025B29" w:rsidRPr="005F18BA">
        <w:rPr>
          <w:rFonts w:ascii="Calibri" w:hAnsi="Calibri"/>
          <w:b/>
          <w:bCs/>
          <w:sz w:val="22"/>
          <w:szCs w:val="22"/>
        </w:rPr>
        <w:t>1</w:t>
      </w:r>
      <w:r w:rsidR="000549C9" w:rsidRPr="005F18BA">
        <w:rPr>
          <w:rFonts w:ascii="Calibri" w:hAnsi="Calibri"/>
          <w:b/>
          <w:bCs/>
          <w:sz w:val="22"/>
          <w:szCs w:val="22"/>
        </w:rPr>
        <w:t>2</w:t>
      </w:r>
      <w:r w:rsidRPr="005F18BA">
        <w:rPr>
          <w:rFonts w:ascii="Calibri" w:hAnsi="Calibri"/>
          <w:b/>
          <w:bCs/>
          <w:sz w:val="22"/>
          <w:szCs w:val="22"/>
        </w:rPr>
        <w:t xml:space="preserve"> puncte</w:t>
      </w:r>
    </w:p>
    <w:p w14:paraId="67CA27E4" w14:textId="17A7262C" w:rsidR="00F54433" w:rsidRPr="005F18BA" w:rsidRDefault="000549C9" w:rsidP="005F18BA">
      <w:pPr>
        <w:spacing w:before="0" w:after="0"/>
        <w:jc w:val="both"/>
        <w:rPr>
          <w:rFonts w:ascii="Calibri" w:hAnsi="Calibri"/>
          <w:sz w:val="22"/>
          <w:szCs w:val="22"/>
        </w:rPr>
      </w:pPr>
      <w:r w:rsidRPr="005F18BA">
        <w:rPr>
          <w:rFonts w:ascii="Calibri" w:hAnsi="Calibri"/>
          <w:sz w:val="22"/>
          <w:szCs w:val="22"/>
        </w:rPr>
        <w:t>a. Investi</w:t>
      </w:r>
      <w:r w:rsidR="007A011D" w:rsidRPr="005F18BA">
        <w:rPr>
          <w:rFonts w:ascii="Calibri" w:hAnsi="Calibri"/>
          <w:sz w:val="22"/>
          <w:szCs w:val="22"/>
        </w:rPr>
        <w:t>ț</w:t>
      </w:r>
      <w:r w:rsidRPr="005F18BA">
        <w:rPr>
          <w:rFonts w:ascii="Calibri" w:hAnsi="Calibri"/>
          <w:sz w:val="22"/>
          <w:szCs w:val="22"/>
        </w:rPr>
        <w:t>ia include m</w:t>
      </w:r>
      <w:r w:rsidR="007A011D" w:rsidRPr="005F18BA">
        <w:rPr>
          <w:rFonts w:ascii="Calibri" w:hAnsi="Calibri"/>
          <w:sz w:val="22"/>
          <w:szCs w:val="22"/>
        </w:rPr>
        <w:t>ă</w:t>
      </w:r>
      <w:r w:rsidRPr="005F18BA">
        <w:rPr>
          <w:rFonts w:ascii="Calibri" w:hAnsi="Calibri"/>
          <w:sz w:val="22"/>
          <w:szCs w:val="22"/>
        </w:rPr>
        <w:t>suri care vizeaz</w:t>
      </w:r>
      <w:r w:rsidR="007A011D" w:rsidRPr="005F18BA">
        <w:rPr>
          <w:rFonts w:ascii="Calibri" w:hAnsi="Calibri"/>
          <w:sz w:val="22"/>
          <w:szCs w:val="22"/>
        </w:rPr>
        <w:t>ă</w:t>
      </w:r>
      <w:r w:rsidRPr="005F18BA">
        <w:rPr>
          <w:rFonts w:ascii="Calibri" w:hAnsi="Calibri"/>
          <w:sz w:val="22"/>
          <w:szCs w:val="22"/>
        </w:rPr>
        <w:t xml:space="preserve"> economia circulară – 3 puncte;</w:t>
      </w:r>
    </w:p>
    <w:p w14:paraId="1FE2D5C1" w14:textId="2D4025AB"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Investi</w:t>
      </w:r>
      <w:r w:rsidR="007A011D" w:rsidRPr="005F18BA">
        <w:rPr>
          <w:rFonts w:ascii="Calibri" w:hAnsi="Calibri"/>
          <w:sz w:val="22"/>
          <w:szCs w:val="22"/>
        </w:rPr>
        <w:t>ț</w:t>
      </w:r>
      <w:r w:rsidRPr="005F18BA">
        <w:rPr>
          <w:rFonts w:ascii="Calibri" w:hAnsi="Calibri"/>
          <w:sz w:val="22"/>
          <w:szCs w:val="22"/>
        </w:rPr>
        <w:t>ia include m</w:t>
      </w:r>
      <w:r w:rsidR="007A011D" w:rsidRPr="005F18BA">
        <w:rPr>
          <w:rFonts w:ascii="Calibri" w:hAnsi="Calibri"/>
          <w:sz w:val="22"/>
          <w:szCs w:val="22"/>
        </w:rPr>
        <w:t>ă</w:t>
      </w:r>
      <w:r w:rsidRPr="005F18BA">
        <w:rPr>
          <w:rFonts w:ascii="Calibri" w:hAnsi="Calibri"/>
          <w:sz w:val="22"/>
          <w:szCs w:val="22"/>
        </w:rPr>
        <w:t xml:space="preserve">suri de </w:t>
      </w:r>
      <w:r w:rsidR="007A011D" w:rsidRPr="005F18BA">
        <w:rPr>
          <w:rFonts w:ascii="Calibri" w:hAnsi="Calibri"/>
          <w:sz w:val="22"/>
          <w:szCs w:val="22"/>
        </w:rPr>
        <w:t>î</w:t>
      </w:r>
      <w:r w:rsidRPr="005F18BA">
        <w:rPr>
          <w:rFonts w:ascii="Calibri" w:hAnsi="Calibri"/>
          <w:sz w:val="22"/>
          <w:szCs w:val="22"/>
        </w:rPr>
        <w:t>mbun</w:t>
      </w:r>
      <w:r w:rsidR="007A011D" w:rsidRPr="005F18BA">
        <w:rPr>
          <w:rFonts w:ascii="Calibri" w:hAnsi="Calibri"/>
          <w:sz w:val="22"/>
          <w:szCs w:val="22"/>
        </w:rPr>
        <w:t>ă</w:t>
      </w:r>
      <w:r w:rsidRPr="005F18BA">
        <w:rPr>
          <w:rFonts w:ascii="Calibri" w:hAnsi="Calibri"/>
          <w:sz w:val="22"/>
          <w:szCs w:val="22"/>
        </w:rPr>
        <w:t>t</w:t>
      </w:r>
      <w:r w:rsidR="007A011D" w:rsidRPr="005F18BA">
        <w:rPr>
          <w:rFonts w:ascii="Calibri" w:hAnsi="Calibri"/>
          <w:sz w:val="22"/>
          <w:szCs w:val="22"/>
        </w:rPr>
        <w:t>ăț</w:t>
      </w:r>
      <w:r w:rsidRPr="005F18BA">
        <w:rPr>
          <w:rFonts w:ascii="Calibri" w:hAnsi="Calibri"/>
          <w:sz w:val="22"/>
          <w:szCs w:val="22"/>
        </w:rPr>
        <w:t>ire a calit</w:t>
      </w:r>
      <w:r w:rsidR="007A011D" w:rsidRPr="005F18BA">
        <w:rPr>
          <w:rFonts w:ascii="Calibri" w:hAnsi="Calibri"/>
          <w:sz w:val="22"/>
          <w:szCs w:val="22"/>
        </w:rPr>
        <w:t>ăț</w:t>
      </w:r>
      <w:r w:rsidRPr="005F18BA">
        <w:rPr>
          <w:rFonts w:ascii="Calibri" w:hAnsi="Calibri"/>
          <w:sz w:val="22"/>
          <w:szCs w:val="22"/>
        </w:rPr>
        <w:t xml:space="preserve">ii mediului </w:t>
      </w:r>
      <w:r w:rsidR="007A011D" w:rsidRPr="005F18BA">
        <w:rPr>
          <w:rFonts w:ascii="Calibri" w:hAnsi="Calibri"/>
          <w:sz w:val="22"/>
          <w:szCs w:val="22"/>
        </w:rPr>
        <w:t>î</w:t>
      </w:r>
      <w:r w:rsidRPr="005F18BA">
        <w:rPr>
          <w:rFonts w:ascii="Calibri" w:hAnsi="Calibri"/>
          <w:sz w:val="22"/>
          <w:szCs w:val="22"/>
        </w:rPr>
        <w:t>nconjur</w:t>
      </w:r>
      <w:r w:rsidR="007A011D" w:rsidRPr="005F18BA">
        <w:rPr>
          <w:rFonts w:ascii="Calibri" w:hAnsi="Calibri"/>
          <w:sz w:val="22"/>
          <w:szCs w:val="22"/>
        </w:rPr>
        <w:t>ă</w:t>
      </w:r>
      <w:r w:rsidRPr="005F18BA">
        <w:rPr>
          <w:rFonts w:ascii="Calibri" w:hAnsi="Calibri"/>
          <w:sz w:val="22"/>
          <w:szCs w:val="22"/>
        </w:rPr>
        <w:t>tor si de crestere a eficien</w:t>
      </w:r>
      <w:r w:rsidR="007A011D" w:rsidRPr="005F18BA">
        <w:rPr>
          <w:rFonts w:ascii="Calibri" w:hAnsi="Calibri"/>
          <w:sz w:val="22"/>
          <w:szCs w:val="22"/>
        </w:rPr>
        <w:t>ț</w:t>
      </w:r>
      <w:r w:rsidRPr="005F18BA">
        <w:rPr>
          <w:rFonts w:ascii="Calibri" w:hAnsi="Calibri"/>
          <w:sz w:val="22"/>
          <w:szCs w:val="22"/>
        </w:rPr>
        <w:t>ei energetice (utilizarea surselor regenerabile de energie, retehnologizarea / achizi</w:t>
      </w:r>
      <w:r w:rsidR="007A011D" w:rsidRPr="005F18BA">
        <w:rPr>
          <w:rFonts w:ascii="Calibri" w:hAnsi="Calibri"/>
          <w:sz w:val="22"/>
          <w:szCs w:val="22"/>
        </w:rPr>
        <w:t>ț</w:t>
      </w:r>
      <w:r w:rsidRPr="005F18BA">
        <w:rPr>
          <w:rFonts w:ascii="Calibri" w:hAnsi="Calibri"/>
          <w:sz w:val="22"/>
          <w:szCs w:val="22"/>
        </w:rPr>
        <w:t>ionarea echipamentelor eficiente energetic, minimizarea la sursă a deșeurilor generate etc) – 3 puncte;</w:t>
      </w:r>
    </w:p>
    <w:p w14:paraId="45F92F0C" w14:textId="574C7A4B"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c. Solutia propus</w:t>
      </w:r>
      <w:r w:rsidR="007A011D" w:rsidRPr="005F18BA">
        <w:rPr>
          <w:rFonts w:ascii="Calibri" w:hAnsi="Calibri"/>
          <w:sz w:val="22"/>
          <w:szCs w:val="22"/>
        </w:rPr>
        <w:t>ă</w:t>
      </w:r>
      <w:r w:rsidRPr="005F18BA">
        <w:rPr>
          <w:rFonts w:ascii="Calibri" w:hAnsi="Calibri"/>
          <w:sz w:val="22"/>
          <w:szCs w:val="22"/>
        </w:rPr>
        <w:t xml:space="preserve"> promoveaz</w:t>
      </w:r>
      <w:r w:rsidR="007A011D" w:rsidRPr="005F18BA">
        <w:rPr>
          <w:rFonts w:ascii="Calibri" w:hAnsi="Calibri"/>
          <w:sz w:val="22"/>
          <w:szCs w:val="22"/>
        </w:rPr>
        <w:t>ă</w:t>
      </w:r>
      <w:r w:rsidRPr="005F18BA">
        <w:rPr>
          <w:rFonts w:ascii="Calibri" w:hAnsi="Calibri"/>
          <w:sz w:val="22"/>
          <w:szCs w:val="22"/>
        </w:rPr>
        <w:t xml:space="preserve"> principiul "Nature Based Solutions - NBS" – 2 puncte;</w:t>
      </w:r>
    </w:p>
    <w:p w14:paraId="54977677" w14:textId="515807CC"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d. Proiectul prevede crearea de facilitati/ infrastructuri/echipamente pentru accesul si utilizarea persoanelor cu dizabilitati, pentru mai multe tipuri de dizabilitati – 2 puncte;</w:t>
      </w:r>
    </w:p>
    <w:p w14:paraId="39300C3B" w14:textId="10BD33E3"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e. Proiectul prevede masuri incadrate in categoria masurilor suplimentare conform Anexei 9 la ghid, Metodologia privind imunizarea si abordarea DNSH – 2 puncte.</w:t>
      </w:r>
    </w:p>
    <w:p w14:paraId="457C4F5A" w14:textId="651A77D4"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Punctajul este cumulativ. În cazul in care proiectul nu raspunde cerintelor de la a/b/c/d/e, se va puncta la 0 (zero) la optiunea respectiva.</w:t>
      </w:r>
      <w:r w:rsidR="005D6225" w:rsidRPr="005F18BA">
        <w:rPr>
          <w:rFonts w:ascii="Calibri" w:hAnsi="Calibri"/>
          <w:i/>
          <w:iCs/>
          <w:sz w:val="22"/>
          <w:szCs w:val="22"/>
        </w:rPr>
        <w:t xml:space="preserve"> </w:t>
      </w:r>
    </w:p>
    <w:p w14:paraId="5019990A" w14:textId="75FF42FC"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5.</w:t>
      </w:r>
      <w:r w:rsidRPr="005F18BA">
        <w:rPr>
          <w:rFonts w:ascii="Calibri" w:hAnsi="Calibri"/>
          <w:b/>
          <w:bCs/>
          <w:sz w:val="22"/>
          <w:szCs w:val="22"/>
        </w:rPr>
        <w:tab/>
      </w:r>
      <w:r w:rsidR="003A23F1" w:rsidRPr="005F18BA">
        <w:rPr>
          <w:rFonts w:ascii="Calibri" w:hAnsi="Calibri"/>
          <w:b/>
          <w:bCs/>
          <w:sz w:val="22"/>
          <w:szCs w:val="22"/>
        </w:rPr>
        <w:t>Activit</w:t>
      </w:r>
      <w:r w:rsidR="00F54433" w:rsidRPr="005F18BA">
        <w:rPr>
          <w:rFonts w:ascii="Calibri" w:hAnsi="Calibri"/>
          <w:b/>
          <w:bCs/>
          <w:sz w:val="22"/>
          <w:szCs w:val="22"/>
        </w:rPr>
        <w:t>ăți</w:t>
      </w:r>
      <w:r w:rsidR="003A23F1" w:rsidRPr="005F18BA">
        <w:rPr>
          <w:rFonts w:ascii="Calibri" w:hAnsi="Calibri"/>
          <w:b/>
          <w:bCs/>
          <w:sz w:val="22"/>
          <w:szCs w:val="22"/>
        </w:rPr>
        <w:t xml:space="preserve"> de marketing </w:t>
      </w:r>
      <w:r w:rsidR="00F54433" w:rsidRPr="005F18BA">
        <w:rPr>
          <w:rFonts w:ascii="Calibri" w:hAnsi="Calibri"/>
          <w:b/>
          <w:bCs/>
          <w:sz w:val="22"/>
          <w:szCs w:val="22"/>
        </w:rPr>
        <w:t>ș</w:t>
      </w:r>
      <w:r w:rsidR="003A23F1" w:rsidRPr="005F18BA">
        <w:rPr>
          <w:rFonts w:ascii="Calibri" w:hAnsi="Calibri"/>
          <w:b/>
          <w:bCs/>
          <w:sz w:val="22"/>
          <w:szCs w:val="22"/>
        </w:rPr>
        <w:t>i interna</w:t>
      </w:r>
      <w:r w:rsidR="00083104" w:rsidRPr="005F18BA">
        <w:rPr>
          <w:rFonts w:ascii="Calibri" w:hAnsi="Calibri"/>
          <w:b/>
          <w:bCs/>
          <w:sz w:val="22"/>
          <w:szCs w:val="22"/>
        </w:rPr>
        <w:t>ț</w:t>
      </w:r>
      <w:r w:rsidR="003A23F1" w:rsidRPr="005F18BA">
        <w:rPr>
          <w:rFonts w:ascii="Calibri" w:hAnsi="Calibri"/>
          <w:b/>
          <w:bCs/>
          <w:sz w:val="22"/>
          <w:szCs w:val="22"/>
        </w:rPr>
        <w:t>ionalizare</w:t>
      </w:r>
      <w:r w:rsidR="000549C9" w:rsidRPr="005F18BA">
        <w:rPr>
          <w:rFonts w:ascii="Calibri" w:hAnsi="Calibri"/>
          <w:b/>
          <w:bCs/>
          <w:sz w:val="22"/>
          <w:szCs w:val="22"/>
        </w:rPr>
        <w:t xml:space="preserve"> </w:t>
      </w:r>
      <w:r w:rsidRPr="005F18BA">
        <w:rPr>
          <w:rFonts w:ascii="Calibri" w:hAnsi="Calibri"/>
          <w:b/>
          <w:bCs/>
          <w:sz w:val="22"/>
          <w:szCs w:val="22"/>
        </w:rPr>
        <w:t xml:space="preserve">–  </w:t>
      </w:r>
      <w:r w:rsidR="000549C9" w:rsidRPr="005F18BA">
        <w:rPr>
          <w:rFonts w:ascii="Calibri" w:hAnsi="Calibri"/>
          <w:b/>
          <w:bCs/>
          <w:sz w:val="22"/>
          <w:szCs w:val="22"/>
        </w:rPr>
        <w:t>maxim 6</w:t>
      </w:r>
      <w:r w:rsidRPr="005F18BA">
        <w:rPr>
          <w:rFonts w:ascii="Calibri" w:hAnsi="Calibri"/>
          <w:b/>
          <w:bCs/>
          <w:sz w:val="22"/>
          <w:szCs w:val="22"/>
        </w:rPr>
        <w:t xml:space="preserve"> puncte</w:t>
      </w:r>
    </w:p>
    <w:p w14:paraId="70640E4A" w14:textId="6D7F3D75"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Proiectul cuprinde activități de internationalizare – 4 puncte;</w:t>
      </w:r>
    </w:p>
    <w:p w14:paraId="2355A425" w14:textId="7CBF64AD"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Proiectul cuprinde activități de marketing – 2 puncte.</w:t>
      </w:r>
    </w:p>
    <w:p w14:paraId="55863CA1" w14:textId="289FF637"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Punctajul este cumulativ. În cazul în care proiectul nu r</w:t>
      </w:r>
      <w:r w:rsidR="007A011D" w:rsidRPr="005F18BA">
        <w:rPr>
          <w:rFonts w:ascii="Calibri" w:hAnsi="Calibri"/>
          <w:i/>
          <w:iCs/>
          <w:sz w:val="22"/>
          <w:szCs w:val="22"/>
        </w:rPr>
        <w:t>ă</w:t>
      </w:r>
      <w:r w:rsidRPr="005F18BA">
        <w:rPr>
          <w:rFonts w:ascii="Calibri" w:hAnsi="Calibri"/>
          <w:i/>
          <w:iCs/>
          <w:sz w:val="22"/>
          <w:szCs w:val="22"/>
        </w:rPr>
        <w:t>spunde cerin</w:t>
      </w:r>
      <w:r w:rsidR="007A011D" w:rsidRPr="005F18BA">
        <w:rPr>
          <w:rFonts w:ascii="Calibri" w:hAnsi="Calibri"/>
          <w:i/>
          <w:iCs/>
          <w:sz w:val="22"/>
          <w:szCs w:val="22"/>
        </w:rPr>
        <w:t>ț</w:t>
      </w:r>
      <w:r w:rsidRPr="005F18BA">
        <w:rPr>
          <w:rFonts w:ascii="Calibri" w:hAnsi="Calibri"/>
          <w:i/>
          <w:iCs/>
          <w:sz w:val="22"/>
          <w:szCs w:val="22"/>
        </w:rPr>
        <w:t>elor de la a/b, se va puncta la 0 (zero) la op</w:t>
      </w:r>
      <w:r w:rsidR="007A011D" w:rsidRPr="005F18BA">
        <w:rPr>
          <w:rFonts w:ascii="Calibri" w:hAnsi="Calibri"/>
          <w:i/>
          <w:iCs/>
          <w:sz w:val="22"/>
          <w:szCs w:val="22"/>
        </w:rPr>
        <w:t>ț</w:t>
      </w:r>
      <w:r w:rsidRPr="005F18BA">
        <w:rPr>
          <w:rFonts w:ascii="Calibri" w:hAnsi="Calibri"/>
          <w:i/>
          <w:iCs/>
          <w:sz w:val="22"/>
          <w:szCs w:val="22"/>
        </w:rPr>
        <w:t>iunea respectiv</w:t>
      </w:r>
      <w:r w:rsidR="007A011D" w:rsidRPr="005F18BA">
        <w:rPr>
          <w:rFonts w:ascii="Calibri" w:hAnsi="Calibri"/>
          <w:i/>
          <w:iCs/>
          <w:sz w:val="22"/>
          <w:szCs w:val="22"/>
        </w:rPr>
        <w:t>ă</w:t>
      </w:r>
      <w:r w:rsidRPr="005F18BA">
        <w:rPr>
          <w:rFonts w:ascii="Calibri" w:hAnsi="Calibri"/>
          <w:i/>
          <w:iCs/>
          <w:sz w:val="22"/>
          <w:szCs w:val="22"/>
        </w:rPr>
        <w:t>.</w:t>
      </w:r>
    </w:p>
    <w:p w14:paraId="124F0E1D" w14:textId="77777777" w:rsidR="002D303E" w:rsidRPr="005F18BA" w:rsidRDefault="002D303E" w:rsidP="005F18BA">
      <w:pPr>
        <w:spacing w:before="0" w:after="0"/>
        <w:jc w:val="both"/>
        <w:rPr>
          <w:rFonts w:ascii="Calibri" w:hAnsi="Calibri"/>
          <w:i/>
          <w:iCs/>
          <w:sz w:val="22"/>
          <w:szCs w:val="22"/>
        </w:rPr>
      </w:pPr>
    </w:p>
    <w:p w14:paraId="5CEB875B" w14:textId="16527735"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 xml:space="preserve">SECTIUNEA II (Notarea cu 0 a unui criteriu sau subcriteriu duce la respingerea proiectului) –  </w:t>
      </w:r>
      <w:r w:rsidR="000549C9" w:rsidRPr="005F18BA">
        <w:rPr>
          <w:rFonts w:ascii="Calibri" w:hAnsi="Calibri"/>
          <w:b/>
          <w:bCs/>
          <w:sz w:val="22"/>
          <w:szCs w:val="22"/>
        </w:rPr>
        <w:t>9</w:t>
      </w:r>
      <w:r w:rsidRPr="005F18BA">
        <w:rPr>
          <w:rFonts w:ascii="Calibri" w:hAnsi="Calibri"/>
          <w:b/>
          <w:bCs/>
          <w:sz w:val="22"/>
          <w:szCs w:val="22"/>
        </w:rPr>
        <w:t xml:space="preserve"> puncte</w:t>
      </w:r>
    </w:p>
    <w:p w14:paraId="52B49443" w14:textId="04C44A0B" w:rsidR="00847530" w:rsidRPr="005F18BA" w:rsidRDefault="00F54433" w:rsidP="005F18BA">
      <w:pPr>
        <w:spacing w:before="0" w:after="0"/>
        <w:rPr>
          <w:rFonts w:ascii="Calibri" w:hAnsi="Calibri"/>
          <w:b/>
          <w:bCs/>
          <w:sz w:val="22"/>
          <w:szCs w:val="22"/>
        </w:rPr>
      </w:pPr>
      <w:r w:rsidRPr="005F18BA">
        <w:rPr>
          <w:rFonts w:ascii="Calibri" w:hAnsi="Calibri"/>
          <w:b/>
          <w:bCs/>
          <w:sz w:val="22"/>
          <w:szCs w:val="22"/>
        </w:rPr>
        <w:t>6</w:t>
      </w:r>
      <w:r w:rsidR="00847530" w:rsidRPr="005F18BA">
        <w:rPr>
          <w:rFonts w:ascii="Calibri" w:hAnsi="Calibri"/>
          <w:b/>
          <w:bCs/>
          <w:sz w:val="22"/>
          <w:szCs w:val="22"/>
        </w:rPr>
        <w:t>.</w:t>
      </w:r>
      <w:r w:rsidR="00847530" w:rsidRPr="005F18BA">
        <w:rPr>
          <w:rFonts w:ascii="Calibri" w:hAnsi="Calibri"/>
          <w:b/>
          <w:bCs/>
          <w:sz w:val="22"/>
          <w:szCs w:val="22"/>
        </w:rPr>
        <w:tab/>
      </w:r>
      <w:r w:rsidR="003A23F1" w:rsidRPr="005F18BA">
        <w:rPr>
          <w:rFonts w:ascii="Calibri" w:hAnsi="Calibri"/>
          <w:b/>
          <w:bCs/>
          <w:sz w:val="22"/>
          <w:szCs w:val="22"/>
        </w:rPr>
        <w:t xml:space="preserve">Calitatea Planului de afaceri </w:t>
      </w:r>
      <w:r w:rsidR="00847530" w:rsidRPr="005F18BA">
        <w:rPr>
          <w:rFonts w:ascii="Calibri" w:hAnsi="Calibri"/>
          <w:b/>
          <w:bCs/>
          <w:sz w:val="22"/>
          <w:szCs w:val="22"/>
        </w:rPr>
        <w:t xml:space="preserve">–  </w:t>
      </w:r>
      <w:r w:rsidR="000549C9" w:rsidRPr="005F18BA">
        <w:rPr>
          <w:rFonts w:ascii="Calibri" w:hAnsi="Calibri"/>
          <w:b/>
          <w:bCs/>
          <w:sz w:val="22"/>
          <w:szCs w:val="22"/>
        </w:rPr>
        <w:t>5</w:t>
      </w:r>
      <w:r w:rsidR="00847530" w:rsidRPr="005F18BA">
        <w:rPr>
          <w:rFonts w:ascii="Calibri" w:hAnsi="Calibri"/>
          <w:b/>
          <w:bCs/>
          <w:sz w:val="22"/>
          <w:szCs w:val="22"/>
        </w:rPr>
        <w:t xml:space="preserve"> puncte</w:t>
      </w:r>
    </w:p>
    <w:p w14:paraId="100B7054" w14:textId="48A59C2A"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Proiectul este bine structurat, coerent și prezintă claritate in atingerea obiectivului. Există corelare între activități, calendarul activităților și planificarea achizițiilor publice – 1 punct;</w:t>
      </w:r>
    </w:p>
    <w:p w14:paraId="1464DA51" w14:textId="1A8FF250"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lastRenderedPageBreak/>
        <w:t>b. Proiecțiile veniturilor și cheltuielilor de operare sunt realiste, suficient justificate, susținute pe bază de ipoteze detaliate fundamentate pe date corecte, surse verificabile – 1 punct;</w:t>
      </w:r>
    </w:p>
    <w:p w14:paraId="73BFA7A9" w14:textId="69D2F1A4"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c. Analiza pieței demonstrează existenţa cererii pentru produsele/serviciile oferite, fundamentează previziunile de creștere a activității, identifică principalii competitori, prezentand produsele/ serviciile similare pe care acestea le ofer</w:t>
      </w:r>
      <w:r w:rsidR="007A011D" w:rsidRPr="005F18BA">
        <w:rPr>
          <w:rFonts w:ascii="Calibri" w:hAnsi="Calibri"/>
          <w:sz w:val="22"/>
          <w:szCs w:val="22"/>
        </w:rPr>
        <w:t>ă</w:t>
      </w:r>
      <w:r w:rsidRPr="005F18BA">
        <w:rPr>
          <w:rFonts w:ascii="Calibri" w:hAnsi="Calibri"/>
          <w:sz w:val="22"/>
          <w:szCs w:val="22"/>
        </w:rPr>
        <w:t>, cota de pia</w:t>
      </w:r>
      <w:r w:rsidR="007A011D" w:rsidRPr="005F18BA">
        <w:rPr>
          <w:rFonts w:ascii="Calibri" w:hAnsi="Calibri"/>
          <w:sz w:val="22"/>
          <w:szCs w:val="22"/>
        </w:rPr>
        <w:t>ță</w:t>
      </w:r>
      <w:r w:rsidRPr="005F18BA">
        <w:rPr>
          <w:rFonts w:ascii="Calibri" w:hAnsi="Calibri"/>
          <w:sz w:val="22"/>
          <w:szCs w:val="22"/>
        </w:rPr>
        <w:t xml:space="preserve">, punctele lor tari şi slabe, avantajele </w:t>
      </w:r>
      <w:r w:rsidR="007A011D" w:rsidRPr="005F18BA">
        <w:rPr>
          <w:rFonts w:ascii="Calibri" w:hAnsi="Calibri"/>
          <w:sz w:val="22"/>
          <w:szCs w:val="22"/>
        </w:rPr>
        <w:t>ș</w:t>
      </w:r>
      <w:r w:rsidRPr="005F18BA">
        <w:rPr>
          <w:rFonts w:ascii="Calibri" w:hAnsi="Calibri"/>
          <w:sz w:val="22"/>
          <w:szCs w:val="22"/>
        </w:rPr>
        <w:t>i dezavantajele acestora – 1 punct;</w:t>
      </w:r>
    </w:p>
    <w:p w14:paraId="4E949282" w14:textId="0717347D"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d. În descrierea produsului/serviciilor/proceselor sunt identificate calităţi/avantaje deosebite ale produsului/serviciului nou sau semnificativ imbunatățite față de cele proprii </w:t>
      </w:r>
      <w:r w:rsidR="007A011D" w:rsidRPr="005F18BA">
        <w:rPr>
          <w:rFonts w:ascii="Calibri" w:hAnsi="Calibri"/>
          <w:sz w:val="22"/>
          <w:szCs w:val="22"/>
        </w:rPr>
        <w:t>ș</w:t>
      </w:r>
      <w:r w:rsidRPr="005F18BA">
        <w:rPr>
          <w:rFonts w:ascii="Calibri" w:hAnsi="Calibri"/>
          <w:sz w:val="22"/>
          <w:szCs w:val="22"/>
        </w:rPr>
        <w:t>i faţ</w:t>
      </w:r>
      <w:r w:rsidR="007A011D" w:rsidRPr="005F18BA">
        <w:rPr>
          <w:rFonts w:ascii="Calibri" w:hAnsi="Calibri"/>
          <w:sz w:val="22"/>
          <w:szCs w:val="22"/>
        </w:rPr>
        <w:t>ă</w:t>
      </w:r>
      <w:r w:rsidRPr="005F18BA">
        <w:rPr>
          <w:rFonts w:ascii="Calibri" w:hAnsi="Calibri"/>
          <w:sz w:val="22"/>
          <w:szCs w:val="22"/>
        </w:rPr>
        <w:t xml:space="preserve"> de cele ale competitorilor; strategia de marketing este realizabilă (identifică instrumente adecvate şi eficiente) în condiţiile resurselor disponibile – 1 punct;</w:t>
      </w:r>
    </w:p>
    <w:p w14:paraId="7BB2417F" w14:textId="6DF9A843"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e. Sunt identificate riscurile ce pot interveni in implementarea proiectului şi operarea investi</w:t>
      </w:r>
      <w:r w:rsidR="007A011D" w:rsidRPr="005F18BA">
        <w:rPr>
          <w:rFonts w:ascii="Calibri" w:hAnsi="Calibri"/>
          <w:sz w:val="22"/>
          <w:szCs w:val="22"/>
        </w:rPr>
        <w:t>ț</w:t>
      </w:r>
      <w:r w:rsidRPr="005F18BA">
        <w:rPr>
          <w:rFonts w:ascii="Calibri" w:hAnsi="Calibri"/>
          <w:sz w:val="22"/>
          <w:szCs w:val="22"/>
        </w:rPr>
        <w:t>iei, iar m</w:t>
      </w:r>
      <w:r w:rsidR="007A011D" w:rsidRPr="005F18BA">
        <w:rPr>
          <w:rFonts w:ascii="Calibri" w:hAnsi="Calibri"/>
          <w:sz w:val="22"/>
          <w:szCs w:val="22"/>
        </w:rPr>
        <w:t>ă</w:t>
      </w:r>
      <w:r w:rsidRPr="005F18BA">
        <w:rPr>
          <w:rFonts w:ascii="Calibri" w:hAnsi="Calibri"/>
          <w:sz w:val="22"/>
          <w:szCs w:val="22"/>
        </w:rPr>
        <w:t>surile propuse de reducere/eliminare a acestora sunt fezabile – 1 punct.</w:t>
      </w:r>
    </w:p>
    <w:p w14:paraId="68B20501" w14:textId="41ED8AA9" w:rsidR="000549C9" w:rsidRDefault="000549C9" w:rsidP="005F18BA">
      <w:pPr>
        <w:spacing w:before="0" w:after="0"/>
        <w:jc w:val="both"/>
        <w:rPr>
          <w:rFonts w:ascii="Calibri" w:hAnsi="Calibri"/>
          <w:i/>
          <w:iCs/>
          <w:sz w:val="22"/>
          <w:szCs w:val="22"/>
        </w:rPr>
      </w:pPr>
      <w:r w:rsidRPr="005F18BA">
        <w:rPr>
          <w:rFonts w:ascii="Calibri" w:hAnsi="Calibri"/>
          <w:i/>
          <w:iCs/>
          <w:sz w:val="22"/>
          <w:szCs w:val="22"/>
        </w:rPr>
        <w:t>Notarea cu 0 (zero) a oric</w:t>
      </w:r>
      <w:r w:rsidR="007A011D" w:rsidRPr="005F18BA">
        <w:rPr>
          <w:rFonts w:ascii="Calibri" w:hAnsi="Calibri"/>
          <w:i/>
          <w:iCs/>
          <w:sz w:val="22"/>
          <w:szCs w:val="22"/>
        </w:rPr>
        <w:t>ă</w:t>
      </w:r>
      <w:r w:rsidRPr="005F18BA">
        <w:rPr>
          <w:rFonts w:ascii="Calibri" w:hAnsi="Calibri"/>
          <w:i/>
          <w:iCs/>
          <w:sz w:val="22"/>
          <w:szCs w:val="22"/>
        </w:rPr>
        <w:t>rei op</w:t>
      </w:r>
      <w:r w:rsidR="007A011D" w:rsidRPr="005F18BA">
        <w:rPr>
          <w:rFonts w:ascii="Calibri" w:hAnsi="Calibri"/>
          <w:i/>
          <w:iCs/>
          <w:sz w:val="22"/>
          <w:szCs w:val="22"/>
        </w:rPr>
        <w:t>ț</w:t>
      </w:r>
      <w:r w:rsidRPr="005F18BA">
        <w:rPr>
          <w:rFonts w:ascii="Calibri" w:hAnsi="Calibri"/>
          <w:i/>
          <w:iCs/>
          <w:sz w:val="22"/>
          <w:szCs w:val="22"/>
        </w:rPr>
        <w:t xml:space="preserve">iuni </w:t>
      </w:r>
      <w:r w:rsidR="00DA27B0" w:rsidRPr="00DA27B0">
        <w:rPr>
          <w:rFonts w:ascii="Calibri" w:hAnsi="Calibri"/>
          <w:i/>
          <w:iCs/>
          <w:sz w:val="22"/>
          <w:szCs w:val="22"/>
        </w:rPr>
        <w:t>a, b, c, d sau e</w:t>
      </w:r>
      <w:r w:rsidRPr="005F18BA">
        <w:rPr>
          <w:rFonts w:ascii="Calibri" w:hAnsi="Calibri"/>
          <w:i/>
          <w:iCs/>
          <w:sz w:val="22"/>
          <w:szCs w:val="22"/>
        </w:rPr>
        <w:t>, va conduce la respingerea proiectului.</w:t>
      </w:r>
    </w:p>
    <w:p w14:paraId="282F3619" w14:textId="77777777" w:rsidR="002D303E" w:rsidRPr="005F18BA" w:rsidRDefault="002D303E" w:rsidP="005F18BA">
      <w:pPr>
        <w:spacing w:before="0" w:after="0"/>
        <w:jc w:val="both"/>
        <w:rPr>
          <w:rFonts w:ascii="Calibri" w:hAnsi="Calibri"/>
          <w:i/>
          <w:iCs/>
          <w:sz w:val="22"/>
          <w:szCs w:val="22"/>
        </w:rPr>
      </w:pPr>
    </w:p>
    <w:p w14:paraId="4D2B8ABB" w14:textId="411A1702" w:rsidR="00847530" w:rsidRPr="005F18BA" w:rsidRDefault="00B636BA" w:rsidP="005F18BA">
      <w:pPr>
        <w:spacing w:before="0" w:after="0"/>
        <w:rPr>
          <w:rFonts w:ascii="Calibri" w:hAnsi="Calibri"/>
          <w:b/>
          <w:bCs/>
          <w:sz w:val="22"/>
          <w:szCs w:val="22"/>
        </w:rPr>
      </w:pPr>
      <w:r w:rsidRPr="005F18BA">
        <w:rPr>
          <w:rFonts w:ascii="Calibri" w:hAnsi="Calibri"/>
          <w:b/>
          <w:bCs/>
          <w:sz w:val="22"/>
          <w:szCs w:val="22"/>
        </w:rPr>
        <w:t>7</w:t>
      </w:r>
      <w:r w:rsidR="00847530" w:rsidRPr="005F18BA">
        <w:rPr>
          <w:rFonts w:ascii="Calibri" w:hAnsi="Calibri"/>
          <w:b/>
          <w:bCs/>
          <w:sz w:val="22"/>
          <w:szCs w:val="22"/>
        </w:rPr>
        <w:t>.</w:t>
      </w:r>
      <w:r w:rsidR="00847530" w:rsidRPr="005F18BA">
        <w:rPr>
          <w:rFonts w:ascii="Calibri" w:hAnsi="Calibri"/>
          <w:b/>
          <w:bCs/>
          <w:sz w:val="22"/>
          <w:szCs w:val="22"/>
        </w:rPr>
        <w:tab/>
      </w:r>
      <w:r w:rsidR="003A23F1" w:rsidRPr="005F18BA">
        <w:rPr>
          <w:rFonts w:ascii="Calibri" w:hAnsi="Calibri"/>
          <w:b/>
          <w:bCs/>
          <w:sz w:val="22"/>
          <w:szCs w:val="22"/>
        </w:rPr>
        <w:t xml:space="preserve">Bugetul proiectului </w:t>
      </w:r>
      <w:r w:rsidR="00847530" w:rsidRPr="005F18BA">
        <w:rPr>
          <w:rFonts w:ascii="Calibri" w:hAnsi="Calibri"/>
          <w:b/>
          <w:bCs/>
          <w:sz w:val="22"/>
          <w:szCs w:val="22"/>
        </w:rPr>
        <w:t>–  3 puncte</w:t>
      </w:r>
    </w:p>
    <w:p w14:paraId="3E9E9E8A" w14:textId="22FE4644"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a. </w:t>
      </w:r>
      <w:r w:rsidR="00847530" w:rsidRPr="005F18BA">
        <w:rPr>
          <w:rFonts w:ascii="Calibri" w:hAnsi="Calibri"/>
          <w:sz w:val="22"/>
          <w:szCs w:val="22"/>
        </w:rPr>
        <w:t xml:space="preserve">Costurile sunt realiste (corect estimate), suficiente şi necesare pentru implementarea proiectului (Costurile pe unitatea de resurse utilizate sunt realiste </w:t>
      </w:r>
      <w:r w:rsidR="007A011D" w:rsidRPr="005F18BA">
        <w:rPr>
          <w:rFonts w:ascii="Calibri" w:hAnsi="Calibri"/>
          <w:sz w:val="22"/>
          <w:szCs w:val="22"/>
        </w:rPr>
        <w:t>ș</w:t>
      </w:r>
      <w:r w:rsidR="00847530" w:rsidRPr="005F18BA">
        <w:rPr>
          <w:rFonts w:ascii="Calibri" w:hAnsi="Calibri"/>
          <w:sz w:val="22"/>
          <w:szCs w:val="22"/>
        </w:rPr>
        <w:t>i justificate de c</w:t>
      </w:r>
      <w:r w:rsidR="007A011D" w:rsidRPr="005F18BA">
        <w:rPr>
          <w:rFonts w:ascii="Calibri" w:hAnsi="Calibri"/>
          <w:sz w:val="22"/>
          <w:szCs w:val="22"/>
        </w:rPr>
        <w:t>ă</w:t>
      </w:r>
      <w:r w:rsidR="00847530" w:rsidRPr="005F18BA">
        <w:rPr>
          <w:rFonts w:ascii="Calibri" w:hAnsi="Calibri"/>
          <w:sz w:val="22"/>
          <w:szCs w:val="22"/>
        </w:rPr>
        <w:t xml:space="preserve">tre solicitant prin citarea unor surse independente </w:t>
      </w:r>
      <w:r w:rsidR="007A011D" w:rsidRPr="005F18BA">
        <w:rPr>
          <w:rFonts w:ascii="Calibri" w:hAnsi="Calibri"/>
          <w:sz w:val="22"/>
          <w:szCs w:val="22"/>
        </w:rPr>
        <w:t>ș</w:t>
      </w:r>
      <w:r w:rsidR="00847530" w:rsidRPr="005F18BA">
        <w:rPr>
          <w:rFonts w:ascii="Calibri" w:hAnsi="Calibri"/>
          <w:sz w:val="22"/>
          <w:szCs w:val="22"/>
        </w:rPr>
        <w:t>i verificabile (minim 2 oferte) sau prin rezultatele unei cercet</w:t>
      </w:r>
      <w:r w:rsidR="007A011D" w:rsidRPr="005F18BA">
        <w:rPr>
          <w:rFonts w:ascii="Calibri" w:hAnsi="Calibri"/>
          <w:sz w:val="22"/>
          <w:szCs w:val="22"/>
        </w:rPr>
        <w:t>ă</w:t>
      </w:r>
      <w:r w:rsidR="00847530" w:rsidRPr="005F18BA">
        <w:rPr>
          <w:rFonts w:ascii="Calibri" w:hAnsi="Calibri"/>
          <w:sz w:val="22"/>
          <w:szCs w:val="22"/>
        </w:rPr>
        <w:t>ri de pia</w:t>
      </w:r>
      <w:r w:rsidR="007A011D" w:rsidRPr="005F18BA">
        <w:rPr>
          <w:rFonts w:ascii="Calibri" w:hAnsi="Calibri"/>
          <w:sz w:val="22"/>
          <w:szCs w:val="22"/>
        </w:rPr>
        <w:t>ță</w:t>
      </w:r>
      <w:r w:rsidR="00847530" w:rsidRPr="005F18BA">
        <w:rPr>
          <w:rFonts w:ascii="Calibri" w:hAnsi="Calibri"/>
          <w:sz w:val="22"/>
          <w:szCs w:val="22"/>
        </w:rPr>
        <w:t xml:space="preserve"> efectuate de solicitant).</w:t>
      </w:r>
      <w:r w:rsidR="006A7BAD" w:rsidRPr="005F18BA">
        <w:rPr>
          <w:rFonts w:ascii="Calibri" w:hAnsi="Calibri"/>
          <w:sz w:val="22"/>
          <w:szCs w:val="22"/>
        </w:rPr>
        <w:t xml:space="preserve"> - 1 punct;</w:t>
      </w:r>
    </w:p>
    <w:p w14:paraId="6634E19B" w14:textId="6EFF951F"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Bugetul este complet şi corelat cu activit</w:t>
      </w:r>
      <w:r w:rsidR="007A011D" w:rsidRPr="005F18BA">
        <w:rPr>
          <w:rFonts w:ascii="Calibri" w:hAnsi="Calibri"/>
          <w:sz w:val="22"/>
          <w:szCs w:val="22"/>
        </w:rPr>
        <w:t>ăț</w:t>
      </w:r>
      <w:r w:rsidR="00847530" w:rsidRPr="005F18BA">
        <w:rPr>
          <w:rFonts w:ascii="Calibri" w:hAnsi="Calibri"/>
          <w:sz w:val="22"/>
          <w:szCs w:val="22"/>
        </w:rPr>
        <w:t>ile prev</w:t>
      </w:r>
      <w:r w:rsidR="007A011D" w:rsidRPr="005F18BA">
        <w:rPr>
          <w:rFonts w:ascii="Calibri" w:hAnsi="Calibri"/>
          <w:sz w:val="22"/>
          <w:szCs w:val="22"/>
        </w:rPr>
        <w:t>ă</w:t>
      </w:r>
      <w:r w:rsidR="00847530" w:rsidRPr="005F18BA">
        <w:rPr>
          <w:rFonts w:ascii="Calibri" w:hAnsi="Calibri"/>
          <w:sz w:val="22"/>
          <w:szCs w:val="22"/>
        </w:rPr>
        <w:t xml:space="preserve">zute, cu resursele materiale implicate </w:t>
      </w:r>
      <w:r w:rsidR="007A011D" w:rsidRPr="005F18BA">
        <w:rPr>
          <w:rFonts w:ascii="Calibri" w:hAnsi="Calibri"/>
          <w:sz w:val="22"/>
          <w:szCs w:val="22"/>
        </w:rPr>
        <w:t>î</w:t>
      </w:r>
      <w:r w:rsidR="00847530" w:rsidRPr="005F18BA">
        <w:rPr>
          <w:rFonts w:ascii="Calibri" w:hAnsi="Calibri"/>
          <w:sz w:val="22"/>
          <w:szCs w:val="22"/>
        </w:rPr>
        <w:t>n realizarea proiectului, adic</w:t>
      </w:r>
      <w:r w:rsidR="007A011D" w:rsidRPr="005F18BA">
        <w:rPr>
          <w:rFonts w:ascii="Calibri" w:hAnsi="Calibri"/>
          <w:sz w:val="22"/>
          <w:szCs w:val="22"/>
        </w:rPr>
        <w:t>ă</w:t>
      </w:r>
      <w:r w:rsidR="00847530" w:rsidRPr="005F18BA">
        <w:rPr>
          <w:rFonts w:ascii="Calibri" w:hAnsi="Calibri"/>
          <w:sz w:val="22"/>
          <w:szCs w:val="22"/>
        </w:rPr>
        <w:t>: nu exist</w:t>
      </w:r>
      <w:r w:rsidR="007A011D" w:rsidRPr="005F18BA">
        <w:rPr>
          <w:rFonts w:ascii="Calibri" w:hAnsi="Calibri"/>
          <w:sz w:val="22"/>
          <w:szCs w:val="22"/>
        </w:rPr>
        <w:t>ă</w:t>
      </w:r>
      <w:r w:rsidR="00847530" w:rsidRPr="005F18BA">
        <w:rPr>
          <w:rFonts w:ascii="Calibri" w:hAnsi="Calibri"/>
          <w:sz w:val="22"/>
          <w:szCs w:val="22"/>
        </w:rPr>
        <w:t xml:space="preserve"> men</w:t>
      </w:r>
      <w:r w:rsidR="007A011D" w:rsidRPr="005F18BA">
        <w:rPr>
          <w:rFonts w:ascii="Calibri" w:hAnsi="Calibri"/>
          <w:sz w:val="22"/>
          <w:szCs w:val="22"/>
        </w:rPr>
        <w:t>ț</w:t>
      </w:r>
      <w:r w:rsidR="00847530" w:rsidRPr="005F18BA">
        <w:rPr>
          <w:rFonts w:ascii="Calibri" w:hAnsi="Calibri"/>
          <w:sz w:val="22"/>
          <w:szCs w:val="22"/>
        </w:rPr>
        <w:t xml:space="preserve">iuni </w:t>
      </w:r>
      <w:r w:rsidR="007A011D" w:rsidRPr="005F18BA">
        <w:rPr>
          <w:rFonts w:ascii="Calibri" w:hAnsi="Calibri"/>
          <w:sz w:val="22"/>
          <w:szCs w:val="22"/>
        </w:rPr>
        <w:t>î</w:t>
      </w:r>
      <w:r w:rsidR="00847530" w:rsidRPr="005F18BA">
        <w:rPr>
          <w:rFonts w:ascii="Calibri" w:hAnsi="Calibri"/>
          <w:sz w:val="22"/>
          <w:szCs w:val="22"/>
        </w:rPr>
        <w:t>n sec</w:t>
      </w:r>
      <w:r w:rsidR="007A011D" w:rsidRPr="005F18BA">
        <w:rPr>
          <w:rFonts w:ascii="Calibri" w:hAnsi="Calibri"/>
          <w:sz w:val="22"/>
          <w:szCs w:val="22"/>
        </w:rPr>
        <w:t>ț</w:t>
      </w:r>
      <w:r w:rsidR="00847530" w:rsidRPr="005F18BA">
        <w:rPr>
          <w:rFonts w:ascii="Calibri" w:hAnsi="Calibri"/>
          <w:sz w:val="22"/>
          <w:szCs w:val="22"/>
        </w:rPr>
        <w:t>iunile privind activit</w:t>
      </w:r>
      <w:r w:rsidR="007A011D" w:rsidRPr="005F18BA">
        <w:rPr>
          <w:rFonts w:ascii="Calibri" w:hAnsi="Calibri"/>
          <w:sz w:val="22"/>
          <w:szCs w:val="22"/>
        </w:rPr>
        <w:t>ăț</w:t>
      </w:r>
      <w:r w:rsidR="00847530" w:rsidRPr="005F18BA">
        <w:rPr>
          <w:rFonts w:ascii="Calibri" w:hAnsi="Calibri"/>
          <w:sz w:val="22"/>
          <w:szCs w:val="22"/>
        </w:rPr>
        <w:t xml:space="preserve">ile, resursele </w:t>
      </w:r>
      <w:r w:rsidR="007A011D" w:rsidRPr="005F18BA">
        <w:rPr>
          <w:rFonts w:ascii="Calibri" w:hAnsi="Calibri"/>
          <w:sz w:val="22"/>
          <w:szCs w:val="22"/>
        </w:rPr>
        <w:t>ș</w:t>
      </w:r>
      <w:r w:rsidR="00847530" w:rsidRPr="005F18BA">
        <w:rPr>
          <w:rFonts w:ascii="Calibri" w:hAnsi="Calibri"/>
          <w:sz w:val="22"/>
          <w:szCs w:val="22"/>
        </w:rPr>
        <w:t xml:space="preserve">i rezultatele anticipate din cererea de finantare care nu au acoperire </w:t>
      </w:r>
      <w:r w:rsidR="007A011D" w:rsidRPr="005F18BA">
        <w:rPr>
          <w:rFonts w:ascii="Calibri" w:hAnsi="Calibri"/>
          <w:sz w:val="22"/>
          <w:szCs w:val="22"/>
        </w:rPr>
        <w:t>î</w:t>
      </w:r>
      <w:r w:rsidR="00847530" w:rsidRPr="005F18BA">
        <w:rPr>
          <w:rFonts w:ascii="Calibri" w:hAnsi="Calibri"/>
          <w:sz w:val="22"/>
          <w:szCs w:val="22"/>
        </w:rPr>
        <w:t>ntr-un subcapitol bugetar / linie bugetar</w:t>
      </w:r>
      <w:r w:rsidR="007A011D" w:rsidRPr="005F18BA">
        <w:rPr>
          <w:rFonts w:ascii="Calibri" w:hAnsi="Calibri"/>
          <w:sz w:val="22"/>
          <w:szCs w:val="22"/>
        </w:rPr>
        <w:t>ă</w:t>
      </w:r>
      <w:r w:rsidR="00847530" w:rsidRPr="005F18BA">
        <w:rPr>
          <w:rFonts w:ascii="Calibri" w:hAnsi="Calibri"/>
          <w:sz w:val="22"/>
          <w:szCs w:val="22"/>
        </w:rPr>
        <w:t>; de asemenea, nu exist</w:t>
      </w:r>
      <w:r w:rsidR="007A011D" w:rsidRPr="005F18BA">
        <w:rPr>
          <w:rFonts w:ascii="Calibri" w:hAnsi="Calibri"/>
          <w:sz w:val="22"/>
          <w:szCs w:val="22"/>
        </w:rPr>
        <w:t>ă</w:t>
      </w:r>
      <w:r w:rsidR="00847530" w:rsidRPr="005F18BA">
        <w:rPr>
          <w:rFonts w:ascii="Calibri" w:hAnsi="Calibri"/>
          <w:sz w:val="22"/>
          <w:szCs w:val="22"/>
        </w:rPr>
        <w:t xml:space="preserve"> subcapitol bugetar / linie bugetar</w:t>
      </w:r>
      <w:r w:rsidR="007A011D" w:rsidRPr="005F18BA">
        <w:rPr>
          <w:rFonts w:ascii="Calibri" w:hAnsi="Calibri"/>
          <w:sz w:val="22"/>
          <w:szCs w:val="22"/>
        </w:rPr>
        <w:t>ă</w:t>
      </w:r>
      <w:r w:rsidR="00847530" w:rsidRPr="005F18BA">
        <w:rPr>
          <w:rFonts w:ascii="Calibri" w:hAnsi="Calibri"/>
          <w:sz w:val="22"/>
          <w:szCs w:val="22"/>
        </w:rPr>
        <w:t xml:space="preserve"> f</w:t>
      </w:r>
      <w:r w:rsidR="007A011D" w:rsidRPr="005F18BA">
        <w:rPr>
          <w:rFonts w:ascii="Calibri" w:hAnsi="Calibri"/>
          <w:sz w:val="22"/>
          <w:szCs w:val="22"/>
        </w:rPr>
        <w:t>ă</w:t>
      </w:r>
      <w:r w:rsidR="00847530" w:rsidRPr="005F18BA">
        <w:rPr>
          <w:rFonts w:ascii="Calibri" w:hAnsi="Calibri"/>
          <w:sz w:val="22"/>
          <w:szCs w:val="22"/>
        </w:rPr>
        <w:t>r</w:t>
      </w:r>
      <w:r w:rsidR="007A011D" w:rsidRPr="005F18BA">
        <w:rPr>
          <w:rFonts w:ascii="Calibri" w:hAnsi="Calibri"/>
          <w:sz w:val="22"/>
          <w:szCs w:val="22"/>
        </w:rPr>
        <w:t>ă</w:t>
      </w:r>
      <w:r w:rsidR="00847530" w:rsidRPr="005F18BA">
        <w:rPr>
          <w:rFonts w:ascii="Calibri" w:hAnsi="Calibri"/>
          <w:sz w:val="22"/>
          <w:szCs w:val="22"/>
        </w:rPr>
        <w:t xml:space="preserve"> coresponden</w:t>
      </w:r>
      <w:r w:rsidR="007A011D" w:rsidRPr="005F18BA">
        <w:rPr>
          <w:rFonts w:ascii="Calibri" w:hAnsi="Calibri"/>
          <w:sz w:val="22"/>
          <w:szCs w:val="22"/>
        </w:rPr>
        <w:t>ță</w:t>
      </w:r>
      <w:r w:rsidR="00847530" w:rsidRPr="005F18BA">
        <w:rPr>
          <w:rFonts w:ascii="Calibri" w:hAnsi="Calibri"/>
          <w:sz w:val="22"/>
          <w:szCs w:val="22"/>
        </w:rPr>
        <w:t xml:space="preserve"> </w:t>
      </w:r>
      <w:r w:rsidR="007A011D" w:rsidRPr="005F18BA">
        <w:rPr>
          <w:rFonts w:ascii="Calibri" w:hAnsi="Calibri"/>
          <w:sz w:val="22"/>
          <w:szCs w:val="22"/>
        </w:rPr>
        <w:t>î</w:t>
      </w:r>
      <w:r w:rsidR="00847530" w:rsidRPr="005F18BA">
        <w:rPr>
          <w:rFonts w:ascii="Calibri" w:hAnsi="Calibri"/>
          <w:sz w:val="22"/>
          <w:szCs w:val="22"/>
        </w:rPr>
        <w:t>n sec</w:t>
      </w:r>
      <w:r w:rsidR="007A011D" w:rsidRPr="005F18BA">
        <w:rPr>
          <w:rFonts w:ascii="Calibri" w:hAnsi="Calibri"/>
          <w:sz w:val="22"/>
          <w:szCs w:val="22"/>
        </w:rPr>
        <w:t>ț</w:t>
      </w:r>
      <w:r w:rsidR="00847530" w:rsidRPr="005F18BA">
        <w:rPr>
          <w:rFonts w:ascii="Calibri" w:hAnsi="Calibri"/>
          <w:sz w:val="22"/>
          <w:szCs w:val="22"/>
        </w:rPr>
        <w:t>iunile privind activit</w:t>
      </w:r>
      <w:r w:rsidR="007A011D" w:rsidRPr="005F18BA">
        <w:rPr>
          <w:rFonts w:ascii="Calibri" w:hAnsi="Calibri"/>
          <w:sz w:val="22"/>
          <w:szCs w:val="22"/>
        </w:rPr>
        <w:t>ăț</w:t>
      </w:r>
      <w:r w:rsidR="00847530" w:rsidRPr="005F18BA">
        <w:rPr>
          <w:rFonts w:ascii="Calibri" w:hAnsi="Calibri"/>
          <w:sz w:val="22"/>
          <w:szCs w:val="22"/>
        </w:rPr>
        <w:t xml:space="preserve">ile, resursele </w:t>
      </w:r>
      <w:r w:rsidR="007A011D" w:rsidRPr="005F18BA">
        <w:rPr>
          <w:rFonts w:ascii="Calibri" w:hAnsi="Calibri"/>
          <w:sz w:val="22"/>
          <w:szCs w:val="22"/>
        </w:rPr>
        <w:t>ș</w:t>
      </w:r>
      <w:r w:rsidR="00847530" w:rsidRPr="005F18BA">
        <w:rPr>
          <w:rFonts w:ascii="Calibri" w:hAnsi="Calibri"/>
          <w:sz w:val="22"/>
          <w:szCs w:val="22"/>
        </w:rPr>
        <w:t xml:space="preserve">i rezultatele.  </w:t>
      </w:r>
      <w:r w:rsidR="006A7BAD" w:rsidRPr="005F18BA">
        <w:rPr>
          <w:rFonts w:ascii="Calibri" w:hAnsi="Calibri"/>
          <w:sz w:val="22"/>
          <w:szCs w:val="22"/>
        </w:rPr>
        <w:t>- 1 punct;</w:t>
      </w:r>
    </w:p>
    <w:p w14:paraId="15BFF078" w14:textId="2BC72EF7"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c. </w:t>
      </w:r>
      <w:r w:rsidR="00847530" w:rsidRPr="005F18BA">
        <w:rPr>
          <w:rFonts w:ascii="Calibri" w:hAnsi="Calibri"/>
          <w:sz w:val="22"/>
          <w:szCs w:val="22"/>
        </w:rPr>
        <w:t>Cheltuielile au fost corect încadrate în categoria celor eligibile sau neeligibile, iar pragurile pentru anumite cheltuieli au fost respectate conform Ghidului solicitantului. Bugetul este corelat cu devizul general şi devizele pe obiecte. Exist</w:t>
      </w:r>
      <w:r w:rsidR="00150B4C" w:rsidRPr="005F18BA">
        <w:rPr>
          <w:rFonts w:ascii="Calibri" w:hAnsi="Calibri"/>
          <w:sz w:val="22"/>
          <w:szCs w:val="22"/>
        </w:rPr>
        <w:t>ă</w:t>
      </w:r>
      <w:r w:rsidR="00847530" w:rsidRPr="005F18BA">
        <w:rPr>
          <w:rFonts w:ascii="Calibri" w:hAnsi="Calibri"/>
          <w:sz w:val="22"/>
          <w:szCs w:val="22"/>
        </w:rPr>
        <w:t xml:space="preserve"> corelare </w:t>
      </w:r>
      <w:r w:rsidR="00150B4C" w:rsidRPr="005F18BA">
        <w:rPr>
          <w:rFonts w:ascii="Calibri" w:hAnsi="Calibri"/>
          <w:sz w:val="22"/>
          <w:szCs w:val="22"/>
        </w:rPr>
        <w:t>î</w:t>
      </w:r>
      <w:r w:rsidR="00847530" w:rsidRPr="005F18BA">
        <w:rPr>
          <w:rFonts w:ascii="Calibri" w:hAnsi="Calibri"/>
          <w:sz w:val="22"/>
          <w:szCs w:val="22"/>
        </w:rPr>
        <w:t xml:space="preserve">ntre buget </w:t>
      </w:r>
      <w:r w:rsidR="00150B4C" w:rsidRPr="005F18BA">
        <w:rPr>
          <w:rFonts w:ascii="Calibri" w:hAnsi="Calibri"/>
          <w:sz w:val="22"/>
          <w:szCs w:val="22"/>
        </w:rPr>
        <w:t>ș</w:t>
      </w:r>
      <w:r w:rsidR="00847530" w:rsidRPr="005F18BA">
        <w:rPr>
          <w:rFonts w:ascii="Calibri" w:hAnsi="Calibri"/>
          <w:sz w:val="22"/>
          <w:szCs w:val="22"/>
        </w:rPr>
        <w:t>i sursele de finan</w:t>
      </w:r>
      <w:r w:rsidR="00150B4C" w:rsidRPr="005F18BA">
        <w:rPr>
          <w:rFonts w:ascii="Calibri" w:hAnsi="Calibri"/>
          <w:sz w:val="22"/>
          <w:szCs w:val="22"/>
        </w:rPr>
        <w:t>ț</w:t>
      </w:r>
      <w:r w:rsidR="00847530" w:rsidRPr="005F18BA">
        <w:rPr>
          <w:rFonts w:ascii="Calibri" w:hAnsi="Calibri"/>
          <w:sz w:val="22"/>
          <w:szCs w:val="22"/>
        </w:rPr>
        <w:t xml:space="preserve">are. Lista de echipamente și/sau lucrări și/sau servicii cu încadrarea acestora pe secțiunea de cheltuieli eligibile /neeligibile (dacă este cazul), este corelată cu costurile curpinse în cadrul liniilor bugetare. Toate elementele cuprinse </w:t>
      </w:r>
      <w:r w:rsidR="00150B4C" w:rsidRPr="005F18BA">
        <w:rPr>
          <w:rFonts w:ascii="Calibri" w:hAnsi="Calibri"/>
          <w:sz w:val="22"/>
          <w:szCs w:val="22"/>
        </w:rPr>
        <w:t>î</w:t>
      </w:r>
      <w:r w:rsidR="00847530" w:rsidRPr="005F18BA">
        <w:rPr>
          <w:rFonts w:ascii="Calibri" w:hAnsi="Calibri"/>
          <w:sz w:val="22"/>
          <w:szCs w:val="22"/>
        </w:rPr>
        <w:t>n lista de lucrări/servicii/echipamente sunt clar identificate și detaliate. Achizi</w:t>
      </w:r>
      <w:r w:rsidR="00150B4C" w:rsidRPr="005F18BA">
        <w:rPr>
          <w:rFonts w:ascii="Calibri" w:hAnsi="Calibri"/>
          <w:sz w:val="22"/>
          <w:szCs w:val="22"/>
        </w:rPr>
        <w:t>ț</w:t>
      </w:r>
      <w:r w:rsidR="00847530" w:rsidRPr="005F18BA">
        <w:rPr>
          <w:rFonts w:ascii="Calibri" w:hAnsi="Calibri"/>
          <w:sz w:val="22"/>
          <w:szCs w:val="22"/>
        </w:rPr>
        <w:t>ionarea lucrărilor/serviciilor/echipamentelor prevăzute în proiect este necesară și oportună, conform obiectivelor proiectului.</w:t>
      </w:r>
      <w:r w:rsidR="004D0AF8" w:rsidRPr="005F18BA">
        <w:rPr>
          <w:rFonts w:ascii="Calibri" w:hAnsi="Calibri"/>
          <w:sz w:val="22"/>
          <w:szCs w:val="22"/>
        </w:rPr>
        <w:t xml:space="preserve"> - 1 punct;</w:t>
      </w:r>
    </w:p>
    <w:p w14:paraId="7F78FA6A" w14:textId="363B2EFB" w:rsidR="00847530" w:rsidRDefault="000549C9" w:rsidP="005F18BA">
      <w:pPr>
        <w:spacing w:before="0" w:after="0"/>
        <w:rPr>
          <w:rFonts w:ascii="Calibri" w:hAnsi="Calibri"/>
          <w:i/>
          <w:iCs/>
          <w:sz w:val="22"/>
          <w:szCs w:val="22"/>
        </w:rPr>
      </w:pPr>
      <w:r w:rsidRPr="005F18BA">
        <w:rPr>
          <w:rFonts w:ascii="Calibri" w:hAnsi="Calibri"/>
          <w:i/>
          <w:iCs/>
          <w:sz w:val="22"/>
          <w:szCs w:val="22"/>
        </w:rPr>
        <w:t>Notarea cu 0 (zero) a oric</w:t>
      </w:r>
      <w:r w:rsidR="00150B4C" w:rsidRPr="005F18BA">
        <w:rPr>
          <w:rFonts w:ascii="Calibri" w:hAnsi="Calibri"/>
          <w:i/>
          <w:iCs/>
          <w:sz w:val="22"/>
          <w:szCs w:val="22"/>
        </w:rPr>
        <w:t>ă</w:t>
      </w:r>
      <w:r w:rsidRPr="005F18BA">
        <w:rPr>
          <w:rFonts w:ascii="Calibri" w:hAnsi="Calibri"/>
          <w:i/>
          <w:iCs/>
          <w:sz w:val="22"/>
          <w:szCs w:val="22"/>
        </w:rPr>
        <w:t>rei op</w:t>
      </w:r>
      <w:r w:rsidR="00150B4C" w:rsidRPr="005F18BA">
        <w:rPr>
          <w:rFonts w:ascii="Calibri" w:hAnsi="Calibri"/>
          <w:i/>
          <w:iCs/>
          <w:sz w:val="22"/>
          <w:szCs w:val="22"/>
        </w:rPr>
        <w:t>ț</w:t>
      </w:r>
      <w:r w:rsidRPr="005F18BA">
        <w:rPr>
          <w:rFonts w:ascii="Calibri" w:hAnsi="Calibri"/>
          <w:i/>
          <w:iCs/>
          <w:sz w:val="22"/>
          <w:szCs w:val="22"/>
        </w:rPr>
        <w:t>iuni a, b sau c, va conduce la respingerea proiectului.</w:t>
      </w:r>
    </w:p>
    <w:p w14:paraId="17861B1E" w14:textId="77777777" w:rsidR="002D303E" w:rsidRPr="005F18BA" w:rsidRDefault="002D303E" w:rsidP="005F18BA">
      <w:pPr>
        <w:spacing w:before="0" w:after="0"/>
        <w:rPr>
          <w:rFonts w:ascii="Calibri" w:hAnsi="Calibri"/>
          <w:i/>
          <w:iCs/>
          <w:sz w:val="22"/>
          <w:szCs w:val="22"/>
        </w:rPr>
      </w:pPr>
    </w:p>
    <w:p w14:paraId="5F2BB801" w14:textId="0048D750" w:rsidR="00847530" w:rsidRPr="005F18BA" w:rsidRDefault="00F54433" w:rsidP="005F18BA">
      <w:pPr>
        <w:spacing w:before="0" w:after="0"/>
        <w:jc w:val="both"/>
        <w:rPr>
          <w:rFonts w:ascii="Calibri" w:hAnsi="Calibri"/>
          <w:b/>
          <w:bCs/>
          <w:sz w:val="22"/>
          <w:szCs w:val="22"/>
        </w:rPr>
      </w:pPr>
      <w:r w:rsidRPr="005F18BA">
        <w:rPr>
          <w:rFonts w:ascii="Calibri" w:hAnsi="Calibri"/>
          <w:b/>
          <w:bCs/>
          <w:sz w:val="22"/>
          <w:szCs w:val="22"/>
        </w:rPr>
        <w:t>8</w:t>
      </w:r>
      <w:r w:rsidR="00847530" w:rsidRPr="005F18BA">
        <w:rPr>
          <w:rFonts w:ascii="Calibri" w:hAnsi="Calibri"/>
          <w:b/>
          <w:bCs/>
          <w:sz w:val="22"/>
          <w:szCs w:val="22"/>
        </w:rPr>
        <w:t>.</w:t>
      </w:r>
      <w:r w:rsidR="00847530" w:rsidRPr="005F18BA">
        <w:rPr>
          <w:rFonts w:ascii="Calibri" w:hAnsi="Calibri"/>
          <w:b/>
          <w:bCs/>
          <w:sz w:val="22"/>
          <w:szCs w:val="22"/>
        </w:rPr>
        <w:tab/>
      </w:r>
      <w:r w:rsidR="00693796" w:rsidRPr="005F18BA">
        <w:rPr>
          <w:rFonts w:ascii="Calibri" w:hAnsi="Calibri"/>
          <w:b/>
          <w:bCs/>
          <w:sz w:val="22"/>
          <w:szCs w:val="22"/>
        </w:rPr>
        <w:t>Respectarea principiilor orizontale pri</w:t>
      </w:r>
      <w:r w:rsidR="00150B4C" w:rsidRPr="005F18BA">
        <w:rPr>
          <w:rFonts w:ascii="Calibri" w:hAnsi="Calibri"/>
          <w:b/>
          <w:bCs/>
          <w:sz w:val="22"/>
          <w:szCs w:val="22"/>
        </w:rPr>
        <w:t>v</w:t>
      </w:r>
      <w:r w:rsidR="00693796" w:rsidRPr="005F18BA">
        <w:rPr>
          <w:rFonts w:ascii="Calibri" w:hAnsi="Calibri"/>
          <w:b/>
          <w:bCs/>
          <w:sz w:val="22"/>
          <w:szCs w:val="22"/>
        </w:rPr>
        <w:t>ind promovarea dezvolt</w:t>
      </w:r>
      <w:r w:rsidR="00150B4C" w:rsidRPr="005F18BA">
        <w:rPr>
          <w:rFonts w:ascii="Calibri" w:hAnsi="Calibri"/>
          <w:b/>
          <w:bCs/>
          <w:sz w:val="22"/>
          <w:szCs w:val="22"/>
        </w:rPr>
        <w:t>ă</w:t>
      </w:r>
      <w:r w:rsidR="00693796" w:rsidRPr="005F18BA">
        <w:rPr>
          <w:rFonts w:ascii="Calibri" w:hAnsi="Calibri"/>
          <w:b/>
          <w:bCs/>
          <w:sz w:val="22"/>
          <w:szCs w:val="22"/>
        </w:rPr>
        <w:t xml:space="preserve">rii durabile, a egalității de şanse, de gen, nediscriminării și accesibilității persoanelor cu dizabilități  (conformarea cu prevederile legale) </w:t>
      </w:r>
      <w:r w:rsidR="00847530" w:rsidRPr="005F18BA">
        <w:rPr>
          <w:rFonts w:ascii="Calibri" w:hAnsi="Calibri"/>
          <w:b/>
          <w:bCs/>
          <w:sz w:val="22"/>
          <w:szCs w:val="22"/>
        </w:rPr>
        <w:t>–  1 punct</w:t>
      </w:r>
    </w:p>
    <w:p w14:paraId="47231DB9" w14:textId="2A2A07BC"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a.  Proiectul include m</w:t>
      </w:r>
      <w:r w:rsidR="00150B4C" w:rsidRPr="005F18BA">
        <w:rPr>
          <w:rFonts w:ascii="Calibri" w:hAnsi="Calibri"/>
          <w:sz w:val="22"/>
          <w:szCs w:val="22"/>
        </w:rPr>
        <w:t>ă</w:t>
      </w:r>
      <w:r w:rsidRPr="005F18BA">
        <w:rPr>
          <w:rFonts w:ascii="Calibri" w:hAnsi="Calibri"/>
          <w:sz w:val="22"/>
          <w:szCs w:val="22"/>
        </w:rPr>
        <w:t>suri privind promovarea dezvolt</w:t>
      </w:r>
      <w:r w:rsidR="00150B4C" w:rsidRPr="005F18BA">
        <w:rPr>
          <w:rFonts w:ascii="Calibri" w:hAnsi="Calibri"/>
          <w:sz w:val="22"/>
          <w:szCs w:val="22"/>
        </w:rPr>
        <w:t>ă</w:t>
      </w:r>
      <w:r w:rsidRPr="005F18BA">
        <w:rPr>
          <w:rFonts w:ascii="Calibri" w:hAnsi="Calibri"/>
          <w:sz w:val="22"/>
          <w:szCs w:val="22"/>
        </w:rPr>
        <w:t>rii durabile</w:t>
      </w:r>
    </w:p>
    <w:p w14:paraId="61389F0D" w14:textId="2EB202D1"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Proiectul include m</w:t>
      </w:r>
      <w:r w:rsidR="00150B4C" w:rsidRPr="005F18BA">
        <w:rPr>
          <w:rFonts w:ascii="Calibri" w:hAnsi="Calibri"/>
          <w:sz w:val="22"/>
          <w:szCs w:val="22"/>
        </w:rPr>
        <w:t>ă</w:t>
      </w:r>
      <w:r w:rsidRPr="005F18BA">
        <w:rPr>
          <w:rFonts w:ascii="Calibri" w:hAnsi="Calibri"/>
          <w:sz w:val="22"/>
          <w:szCs w:val="22"/>
        </w:rPr>
        <w:t>suri privind promovarea egalit</w:t>
      </w:r>
      <w:r w:rsidR="00150B4C" w:rsidRPr="005F18BA">
        <w:rPr>
          <w:rFonts w:ascii="Calibri" w:hAnsi="Calibri"/>
          <w:sz w:val="22"/>
          <w:szCs w:val="22"/>
        </w:rPr>
        <w:t>ăț</w:t>
      </w:r>
      <w:r w:rsidRPr="005F18BA">
        <w:rPr>
          <w:rFonts w:ascii="Calibri" w:hAnsi="Calibri"/>
          <w:sz w:val="22"/>
          <w:szCs w:val="22"/>
        </w:rPr>
        <w:t>ii de şanse, de gen, nediscrimin</w:t>
      </w:r>
      <w:r w:rsidR="00150B4C" w:rsidRPr="005F18BA">
        <w:rPr>
          <w:rFonts w:ascii="Calibri" w:hAnsi="Calibri"/>
          <w:sz w:val="22"/>
          <w:szCs w:val="22"/>
        </w:rPr>
        <w:t>ă</w:t>
      </w:r>
      <w:r w:rsidRPr="005F18BA">
        <w:rPr>
          <w:rFonts w:ascii="Calibri" w:hAnsi="Calibri"/>
          <w:sz w:val="22"/>
          <w:szCs w:val="22"/>
        </w:rPr>
        <w:t xml:space="preserve">rii </w:t>
      </w:r>
      <w:r w:rsidR="00150B4C" w:rsidRPr="005F18BA">
        <w:rPr>
          <w:rFonts w:ascii="Calibri" w:hAnsi="Calibri"/>
          <w:sz w:val="22"/>
          <w:szCs w:val="22"/>
        </w:rPr>
        <w:t>ș</w:t>
      </w:r>
      <w:r w:rsidRPr="005F18BA">
        <w:rPr>
          <w:rFonts w:ascii="Calibri" w:hAnsi="Calibri"/>
          <w:sz w:val="22"/>
          <w:szCs w:val="22"/>
        </w:rPr>
        <w:t>i accesibilit</w:t>
      </w:r>
      <w:r w:rsidR="00150B4C" w:rsidRPr="005F18BA">
        <w:rPr>
          <w:rFonts w:ascii="Calibri" w:hAnsi="Calibri"/>
          <w:sz w:val="22"/>
          <w:szCs w:val="22"/>
        </w:rPr>
        <w:t>ăț</w:t>
      </w:r>
      <w:r w:rsidRPr="005F18BA">
        <w:rPr>
          <w:rFonts w:ascii="Calibri" w:hAnsi="Calibri"/>
          <w:sz w:val="22"/>
          <w:szCs w:val="22"/>
        </w:rPr>
        <w:t>ii persoanelor cu dizabilit</w:t>
      </w:r>
      <w:r w:rsidR="00150B4C" w:rsidRPr="005F18BA">
        <w:rPr>
          <w:rFonts w:ascii="Calibri" w:hAnsi="Calibri"/>
          <w:sz w:val="22"/>
          <w:szCs w:val="22"/>
        </w:rPr>
        <w:t>ăț</w:t>
      </w:r>
      <w:r w:rsidRPr="005F18BA">
        <w:rPr>
          <w:rFonts w:ascii="Calibri" w:hAnsi="Calibri"/>
          <w:sz w:val="22"/>
          <w:szCs w:val="22"/>
        </w:rPr>
        <w:t>i</w:t>
      </w:r>
    </w:p>
    <w:p w14:paraId="2B3EF62D" w14:textId="5132DC4F"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c.  Proiectul include m</w:t>
      </w:r>
      <w:r w:rsidR="00150B4C" w:rsidRPr="005F18BA">
        <w:rPr>
          <w:rFonts w:ascii="Calibri" w:hAnsi="Calibri"/>
          <w:sz w:val="22"/>
          <w:szCs w:val="22"/>
        </w:rPr>
        <w:t>ă</w:t>
      </w:r>
      <w:r w:rsidRPr="005F18BA">
        <w:rPr>
          <w:rFonts w:ascii="Calibri" w:hAnsi="Calibri"/>
          <w:sz w:val="22"/>
          <w:szCs w:val="22"/>
        </w:rPr>
        <w:t>suri privind respectarea principiului DNSH ("Do no significant harm" - "A nu prejudicia în mod semnificativ")</w:t>
      </w:r>
      <w:r w:rsidR="00847530" w:rsidRPr="005F18BA">
        <w:rPr>
          <w:rFonts w:ascii="Calibri" w:hAnsi="Calibri"/>
          <w:sz w:val="22"/>
          <w:szCs w:val="22"/>
        </w:rPr>
        <w:t xml:space="preserve"> </w:t>
      </w:r>
    </w:p>
    <w:p w14:paraId="3AD7848A" w14:textId="77777777" w:rsidR="00DA27B0" w:rsidRDefault="000549C9" w:rsidP="005F18BA">
      <w:pPr>
        <w:spacing w:before="0" w:after="0"/>
        <w:jc w:val="both"/>
        <w:rPr>
          <w:rFonts w:ascii="Calibri" w:hAnsi="Calibri"/>
          <w:sz w:val="22"/>
          <w:szCs w:val="22"/>
        </w:rPr>
      </w:pPr>
      <w:r w:rsidRPr="005F18BA">
        <w:rPr>
          <w:rFonts w:ascii="Calibri" w:hAnsi="Calibri"/>
          <w:sz w:val="22"/>
          <w:szCs w:val="22"/>
        </w:rPr>
        <w:t xml:space="preserve">Solicitantul fundamenteaza </w:t>
      </w:r>
      <w:r w:rsidR="00150B4C" w:rsidRPr="005F18BA">
        <w:rPr>
          <w:rFonts w:ascii="Calibri" w:hAnsi="Calibri"/>
          <w:sz w:val="22"/>
          <w:szCs w:val="22"/>
        </w:rPr>
        <w:t>ș</w:t>
      </w:r>
      <w:r w:rsidRPr="005F18BA">
        <w:rPr>
          <w:rFonts w:ascii="Calibri" w:hAnsi="Calibri"/>
          <w:sz w:val="22"/>
          <w:szCs w:val="22"/>
        </w:rPr>
        <w:t>i probeaz</w:t>
      </w:r>
      <w:r w:rsidR="00150B4C" w:rsidRPr="005F18BA">
        <w:rPr>
          <w:rFonts w:ascii="Calibri" w:hAnsi="Calibri"/>
          <w:sz w:val="22"/>
          <w:szCs w:val="22"/>
        </w:rPr>
        <w:t>ă</w:t>
      </w:r>
      <w:r w:rsidRPr="005F18BA">
        <w:rPr>
          <w:rFonts w:ascii="Calibri" w:hAnsi="Calibri"/>
          <w:sz w:val="22"/>
          <w:szCs w:val="22"/>
        </w:rPr>
        <w:t xml:space="preserve">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w:t>
      </w:r>
      <w:r w:rsidR="00150B4C" w:rsidRPr="005F18BA">
        <w:rPr>
          <w:rFonts w:ascii="Calibri" w:hAnsi="Calibri"/>
          <w:sz w:val="22"/>
          <w:szCs w:val="22"/>
        </w:rPr>
        <w:t>î</w:t>
      </w:r>
      <w:r w:rsidRPr="005F18BA">
        <w:rPr>
          <w:rFonts w:ascii="Calibri" w:hAnsi="Calibri"/>
          <w:sz w:val="22"/>
          <w:szCs w:val="22"/>
        </w:rPr>
        <w:t>n gril</w:t>
      </w:r>
      <w:r w:rsidR="00150B4C" w:rsidRPr="005F18BA">
        <w:rPr>
          <w:rFonts w:ascii="Calibri" w:hAnsi="Calibri"/>
          <w:sz w:val="22"/>
          <w:szCs w:val="22"/>
        </w:rPr>
        <w:t>ă</w:t>
      </w:r>
      <w:r w:rsidRPr="005F18BA">
        <w:rPr>
          <w:rFonts w:ascii="Calibri" w:hAnsi="Calibri"/>
          <w:sz w:val="22"/>
          <w:szCs w:val="22"/>
        </w:rPr>
        <w:t xml:space="preserve"> analiza pentru fiecare din cele 3 aspecte (a, b si c). Pentru a ob</w:t>
      </w:r>
      <w:r w:rsidR="00150B4C" w:rsidRPr="005F18BA">
        <w:rPr>
          <w:rFonts w:ascii="Calibri" w:hAnsi="Calibri"/>
          <w:sz w:val="22"/>
          <w:szCs w:val="22"/>
        </w:rPr>
        <w:t>ț</w:t>
      </w:r>
      <w:r w:rsidRPr="005F18BA">
        <w:rPr>
          <w:rFonts w:ascii="Calibri" w:hAnsi="Calibri"/>
          <w:sz w:val="22"/>
          <w:szCs w:val="22"/>
        </w:rPr>
        <w:t>ine 1 punct la acest criteriu, proiectul trebuie s</w:t>
      </w:r>
      <w:r w:rsidR="00150B4C" w:rsidRPr="005F18BA">
        <w:rPr>
          <w:rFonts w:ascii="Calibri" w:hAnsi="Calibri"/>
          <w:sz w:val="22"/>
          <w:szCs w:val="22"/>
        </w:rPr>
        <w:t>ă</w:t>
      </w:r>
      <w:r w:rsidRPr="005F18BA">
        <w:rPr>
          <w:rFonts w:ascii="Calibri" w:hAnsi="Calibri"/>
          <w:sz w:val="22"/>
          <w:szCs w:val="22"/>
        </w:rPr>
        <w:t xml:space="preserve"> </w:t>
      </w:r>
      <w:r w:rsidR="00150B4C" w:rsidRPr="005F18BA">
        <w:rPr>
          <w:rFonts w:ascii="Calibri" w:hAnsi="Calibri"/>
          <w:sz w:val="22"/>
          <w:szCs w:val="22"/>
        </w:rPr>
        <w:t>î</w:t>
      </w:r>
      <w:r w:rsidRPr="005F18BA">
        <w:rPr>
          <w:rFonts w:ascii="Calibri" w:hAnsi="Calibri"/>
          <w:sz w:val="22"/>
          <w:szCs w:val="22"/>
        </w:rPr>
        <w:t>ndeplineasc</w:t>
      </w:r>
      <w:r w:rsidR="00150B4C" w:rsidRPr="005F18BA">
        <w:rPr>
          <w:rFonts w:ascii="Calibri" w:hAnsi="Calibri"/>
          <w:sz w:val="22"/>
          <w:szCs w:val="22"/>
        </w:rPr>
        <w:t>ă</w:t>
      </w:r>
      <w:r w:rsidRPr="005F18BA">
        <w:rPr>
          <w:rFonts w:ascii="Calibri" w:hAnsi="Calibri"/>
          <w:sz w:val="22"/>
          <w:szCs w:val="22"/>
        </w:rPr>
        <w:t xml:space="preserve"> cumulativ cerin</w:t>
      </w:r>
      <w:r w:rsidR="00150B4C" w:rsidRPr="005F18BA">
        <w:rPr>
          <w:rFonts w:ascii="Calibri" w:hAnsi="Calibri"/>
          <w:sz w:val="22"/>
          <w:szCs w:val="22"/>
        </w:rPr>
        <w:t>ț</w:t>
      </w:r>
      <w:r w:rsidRPr="005F18BA">
        <w:rPr>
          <w:rFonts w:ascii="Calibri" w:hAnsi="Calibri"/>
          <w:sz w:val="22"/>
          <w:szCs w:val="22"/>
        </w:rPr>
        <w:t xml:space="preserve">ele de la a, b </w:t>
      </w:r>
      <w:r w:rsidR="00150B4C" w:rsidRPr="005F18BA">
        <w:rPr>
          <w:rFonts w:ascii="Calibri" w:hAnsi="Calibri"/>
          <w:sz w:val="22"/>
          <w:szCs w:val="22"/>
        </w:rPr>
        <w:t>ș</w:t>
      </w:r>
      <w:r w:rsidRPr="005F18BA">
        <w:rPr>
          <w:rFonts w:ascii="Calibri" w:hAnsi="Calibri"/>
          <w:sz w:val="22"/>
          <w:szCs w:val="22"/>
        </w:rPr>
        <w:t xml:space="preserve">i c. </w:t>
      </w:r>
      <w:r w:rsidR="00150B4C" w:rsidRPr="005F18BA">
        <w:rPr>
          <w:rFonts w:ascii="Calibri" w:hAnsi="Calibri"/>
          <w:sz w:val="22"/>
          <w:szCs w:val="22"/>
        </w:rPr>
        <w:t>Î</w:t>
      </w:r>
      <w:r w:rsidRPr="005F18BA">
        <w:rPr>
          <w:rFonts w:ascii="Calibri" w:hAnsi="Calibri"/>
          <w:sz w:val="22"/>
          <w:szCs w:val="22"/>
        </w:rPr>
        <w:t xml:space="preserve">n cazul </w:t>
      </w:r>
      <w:r w:rsidR="00150B4C" w:rsidRPr="005F18BA">
        <w:rPr>
          <w:rFonts w:ascii="Calibri" w:hAnsi="Calibri"/>
          <w:sz w:val="22"/>
          <w:szCs w:val="22"/>
        </w:rPr>
        <w:t>î</w:t>
      </w:r>
      <w:r w:rsidRPr="005F18BA">
        <w:rPr>
          <w:rFonts w:ascii="Calibri" w:hAnsi="Calibri"/>
          <w:sz w:val="22"/>
          <w:szCs w:val="22"/>
        </w:rPr>
        <w:t xml:space="preserve">n care nu se </w:t>
      </w:r>
      <w:r w:rsidR="00150B4C" w:rsidRPr="005F18BA">
        <w:rPr>
          <w:rFonts w:ascii="Calibri" w:hAnsi="Calibri"/>
          <w:sz w:val="22"/>
          <w:szCs w:val="22"/>
        </w:rPr>
        <w:t>î</w:t>
      </w:r>
      <w:r w:rsidRPr="005F18BA">
        <w:rPr>
          <w:rFonts w:ascii="Calibri" w:hAnsi="Calibri"/>
          <w:sz w:val="22"/>
          <w:szCs w:val="22"/>
        </w:rPr>
        <w:t>ndeplinesc toate cele 3 cerin</w:t>
      </w:r>
      <w:r w:rsidR="00150B4C" w:rsidRPr="005F18BA">
        <w:rPr>
          <w:rFonts w:ascii="Calibri" w:hAnsi="Calibri"/>
          <w:sz w:val="22"/>
          <w:szCs w:val="22"/>
        </w:rPr>
        <w:t>ț</w:t>
      </w:r>
      <w:r w:rsidRPr="005F18BA">
        <w:rPr>
          <w:rFonts w:ascii="Calibri" w:hAnsi="Calibri"/>
          <w:sz w:val="22"/>
          <w:szCs w:val="22"/>
        </w:rPr>
        <w:t xml:space="preserve">e, criteriul se va puncta cu 0 (zero). </w:t>
      </w:r>
    </w:p>
    <w:p w14:paraId="09B80098" w14:textId="50ED4E09" w:rsidR="00A61D40" w:rsidRPr="00DA27B0" w:rsidRDefault="000549C9" w:rsidP="005F18BA">
      <w:pPr>
        <w:spacing w:before="0" w:after="0"/>
        <w:jc w:val="both"/>
        <w:rPr>
          <w:rFonts w:ascii="Calibri" w:hAnsi="Calibri"/>
          <w:i/>
          <w:iCs/>
          <w:sz w:val="22"/>
          <w:szCs w:val="22"/>
        </w:rPr>
      </w:pPr>
      <w:r w:rsidRPr="00DA27B0">
        <w:rPr>
          <w:rFonts w:ascii="Calibri" w:hAnsi="Calibri"/>
          <w:i/>
          <w:iCs/>
          <w:sz w:val="22"/>
          <w:szCs w:val="22"/>
        </w:rPr>
        <w:t>Notarea cu 0 (zero) la acest criteriu, va conduce la respingerea proiectului.</w:t>
      </w:r>
      <w:r w:rsidR="002C6C7B" w:rsidRPr="00DA27B0">
        <w:rPr>
          <w:rFonts w:ascii="Calibri" w:hAnsi="Calibri"/>
          <w:i/>
          <w:iCs/>
          <w:sz w:val="22"/>
          <w:szCs w:val="22"/>
        </w:rPr>
        <w:t xml:space="preserve">  </w:t>
      </w:r>
    </w:p>
    <w:p w14:paraId="1F2878B8" w14:textId="77777777" w:rsidR="002D303E" w:rsidRPr="005F18BA" w:rsidRDefault="002D303E" w:rsidP="005F18BA">
      <w:pPr>
        <w:spacing w:before="0" w:after="0"/>
        <w:jc w:val="both"/>
        <w:rPr>
          <w:rFonts w:ascii="Calibri" w:hAnsi="Calibri"/>
          <w:b/>
          <w:bCs/>
          <w:color w:val="00B050"/>
          <w:sz w:val="22"/>
          <w:szCs w:val="22"/>
        </w:rPr>
      </w:pPr>
    </w:p>
    <w:p w14:paraId="091E8075" w14:textId="041C577E" w:rsidR="00933811" w:rsidRPr="005F18BA" w:rsidRDefault="00933811" w:rsidP="005F18BA">
      <w:pPr>
        <w:pStyle w:val="Heading2"/>
        <w:spacing w:before="0" w:after="0"/>
        <w:rPr>
          <w:rFonts w:ascii="Calibri" w:hAnsi="Calibri" w:cs="Calibri"/>
          <w:sz w:val="22"/>
          <w:szCs w:val="22"/>
        </w:rPr>
      </w:pPr>
      <w:bookmarkStart w:id="282" w:name="_Toc142556415"/>
      <w:bookmarkStart w:id="283" w:name="_Toc199764287"/>
      <w:r w:rsidRPr="005F18BA">
        <w:rPr>
          <w:rFonts w:ascii="Calibri" w:hAnsi="Calibri" w:cs="Calibri"/>
          <w:sz w:val="22"/>
          <w:szCs w:val="22"/>
        </w:rPr>
        <w:t xml:space="preserve">Aplicarea </w:t>
      </w:r>
      <w:r w:rsidR="004D1B2C" w:rsidRPr="005F18BA">
        <w:rPr>
          <w:rFonts w:ascii="Calibri" w:hAnsi="Calibri" w:cs="Calibri"/>
          <w:sz w:val="22"/>
          <w:szCs w:val="22"/>
        </w:rPr>
        <w:t>Pragului de calitate</w:t>
      </w:r>
      <w:bookmarkEnd w:id="282"/>
      <w:bookmarkEnd w:id="283"/>
    </w:p>
    <w:p w14:paraId="1292BA4C"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Proiectele pot fi depuse doar în perioada menționată în ghidul solicitantului și apelul va avea la bază principiul competitivității.</w:t>
      </w:r>
    </w:p>
    <w:p w14:paraId="2201B42D" w14:textId="6A76816F"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Apelul se vor lansa pentru o perioad</w:t>
      </w:r>
      <w:r w:rsidR="00150B4C" w:rsidRPr="005F18BA">
        <w:rPr>
          <w:rFonts w:ascii="Calibri" w:hAnsi="Calibri"/>
          <w:sz w:val="22"/>
          <w:szCs w:val="22"/>
          <w:lang w:eastAsia="en-GB"/>
        </w:rPr>
        <w:t>ă</w:t>
      </w:r>
      <w:r w:rsidRPr="005F18BA">
        <w:rPr>
          <w:rFonts w:ascii="Calibri" w:hAnsi="Calibri"/>
          <w:sz w:val="22"/>
          <w:szCs w:val="22"/>
          <w:lang w:eastAsia="en-GB"/>
        </w:rPr>
        <w:t xml:space="preserve"> de o lună, cu o perioad</w:t>
      </w:r>
      <w:r w:rsidR="00150B4C" w:rsidRPr="005F18BA">
        <w:rPr>
          <w:rFonts w:ascii="Calibri" w:hAnsi="Calibri"/>
          <w:sz w:val="22"/>
          <w:szCs w:val="22"/>
          <w:lang w:eastAsia="en-GB"/>
        </w:rPr>
        <w:t>ă</w:t>
      </w:r>
      <w:r w:rsidRPr="005F18BA">
        <w:rPr>
          <w:rFonts w:ascii="Calibri" w:hAnsi="Calibri"/>
          <w:sz w:val="22"/>
          <w:szCs w:val="22"/>
          <w:lang w:eastAsia="en-GB"/>
        </w:rPr>
        <w:t xml:space="preserve"> de preg</w:t>
      </w:r>
      <w:r w:rsidR="00150B4C" w:rsidRPr="005F18BA">
        <w:rPr>
          <w:rFonts w:ascii="Calibri" w:hAnsi="Calibri"/>
          <w:sz w:val="22"/>
          <w:szCs w:val="22"/>
          <w:lang w:eastAsia="en-GB"/>
        </w:rPr>
        <w:t>ă</w:t>
      </w:r>
      <w:r w:rsidRPr="005F18BA">
        <w:rPr>
          <w:rFonts w:ascii="Calibri" w:hAnsi="Calibri"/>
          <w:sz w:val="22"/>
          <w:szCs w:val="22"/>
          <w:lang w:eastAsia="en-GB"/>
        </w:rPr>
        <w:t>tire a proiectelor de două luni.</w:t>
      </w:r>
    </w:p>
    <w:p w14:paraId="3669EF86" w14:textId="21234A2F"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Finan</w:t>
      </w:r>
      <w:r w:rsidR="00150B4C" w:rsidRPr="005F18BA">
        <w:rPr>
          <w:rFonts w:ascii="Calibri" w:hAnsi="Calibri"/>
          <w:sz w:val="22"/>
          <w:szCs w:val="22"/>
          <w:lang w:eastAsia="en-GB"/>
        </w:rPr>
        <w:t>ț</w:t>
      </w:r>
      <w:r w:rsidRPr="005F18BA">
        <w:rPr>
          <w:rFonts w:ascii="Calibri" w:hAnsi="Calibri"/>
          <w:sz w:val="22"/>
          <w:szCs w:val="22"/>
          <w:lang w:eastAsia="en-GB"/>
        </w:rPr>
        <w:t xml:space="preserve">area proiectelor se va realiza </w:t>
      </w:r>
      <w:r w:rsidR="00150B4C" w:rsidRPr="005F18BA">
        <w:rPr>
          <w:rFonts w:ascii="Calibri" w:hAnsi="Calibri"/>
          <w:sz w:val="22"/>
          <w:szCs w:val="22"/>
          <w:lang w:eastAsia="en-GB"/>
        </w:rPr>
        <w:t>î</w:t>
      </w:r>
      <w:r w:rsidRPr="005F18BA">
        <w:rPr>
          <w:rFonts w:ascii="Calibri" w:hAnsi="Calibri"/>
          <w:sz w:val="22"/>
          <w:szCs w:val="22"/>
          <w:lang w:eastAsia="en-GB"/>
        </w:rPr>
        <w:t>n ordine descresc</w:t>
      </w:r>
      <w:r w:rsidR="00150B4C" w:rsidRPr="005F18BA">
        <w:rPr>
          <w:rFonts w:ascii="Calibri" w:hAnsi="Calibri"/>
          <w:sz w:val="22"/>
          <w:szCs w:val="22"/>
          <w:lang w:eastAsia="en-GB"/>
        </w:rPr>
        <w:t>ă</w:t>
      </w:r>
      <w:r w:rsidRPr="005F18BA">
        <w:rPr>
          <w:rFonts w:ascii="Calibri" w:hAnsi="Calibri"/>
          <w:sz w:val="22"/>
          <w:szCs w:val="22"/>
          <w:lang w:eastAsia="en-GB"/>
        </w:rPr>
        <w:t xml:space="preserve">toare a punctajului obtinut până la consumarea întregii alocări financiare disponibile pentru apel, pragul de calitate fiind 50 de puncte. Proiectele care obțin mai puțin de 50 de puncte sunt respinse. </w:t>
      </w:r>
    </w:p>
    <w:p w14:paraId="1916C4F8"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Prin excepție, mecanismul de selecție și contractare de mai sus nu se aplică pentru apelurile competitive atunci când apelurile respective sunt închise, iar valoarea solicitată a proiectelor depuse în cadrul regiunii de dezvoltare nu acoperă alocarea regională. In acest caz, AM va putea demara etapa precontractuală pentru toate proiectele care întrunesc punctajul minim fără a mai aplica mecanismul etapizat de selecție și contractare, nemaiexistând premisele competitiționale în cadrul apelului respectiv.</w:t>
      </w:r>
    </w:p>
    <w:p w14:paraId="198F170B"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p>
    <w:p w14:paraId="2173B646" w14:textId="28C7A82A"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În situația în care cererile de finanțare obțin același punctaj final, departajarea se va realiza dup</w:t>
      </w:r>
      <w:r w:rsidR="00150B4C" w:rsidRPr="005F18BA">
        <w:rPr>
          <w:rFonts w:ascii="Calibri" w:hAnsi="Calibri"/>
          <w:sz w:val="22"/>
          <w:szCs w:val="22"/>
          <w:lang w:eastAsia="en-GB"/>
        </w:rPr>
        <w:t>ă</w:t>
      </w:r>
      <w:r w:rsidRPr="005F18BA">
        <w:rPr>
          <w:rFonts w:ascii="Calibri" w:hAnsi="Calibri"/>
          <w:sz w:val="22"/>
          <w:szCs w:val="22"/>
          <w:lang w:eastAsia="en-GB"/>
        </w:rPr>
        <w:t xml:space="preserve"> cum urmează:</w:t>
      </w:r>
    </w:p>
    <w:p w14:paraId="6F245486" w14:textId="1322D4C7" w:rsidR="00082B9D" w:rsidRPr="005F18BA" w:rsidRDefault="00082B9D" w:rsidP="005F18BA">
      <w:p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w:t>
      </w:r>
      <w:r w:rsidRPr="005F18BA">
        <w:rPr>
          <w:rFonts w:ascii="Calibri" w:hAnsi="Calibri"/>
          <w:sz w:val="22"/>
          <w:szCs w:val="22"/>
          <w:lang w:eastAsia="en-GB"/>
        </w:rPr>
        <w:tab/>
        <w:t>se vor ordona descresc</w:t>
      </w:r>
      <w:r w:rsidR="00150B4C" w:rsidRPr="005F18BA">
        <w:rPr>
          <w:rFonts w:ascii="Calibri" w:hAnsi="Calibri"/>
          <w:sz w:val="22"/>
          <w:szCs w:val="22"/>
          <w:lang w:eastAsia="en-GB"/>
        </w:rPr>
        <w:t>ă</w:t>
      </w:r>
      <w:r w:rsidRPr="005F18BA">
        <w:rPr>
          <w:rFonts w:ascii="Calibri" w:hAnsi="Calibri"/>
          <w:sz w:val="22"/>
          <w:szCs w:val="22"/>
          <w:lang w:eastAsia="en-GB"/>
        </w:rPr>
        <w:t>tor cererile de finanţare în functie de punctajul ob</w:t>
      </w:r>
      <w:r w:rsidR="00150B4C" w:rsidRPr="005F18BA">
        <w:rPr>
          <w:rFonts w:ascii="Calibri" w:hAnsi="Calibri"/>
          <w:sz w:val="22"/>
          <w:szCs w:val="22"/>
          <w:lang w:eastAsia="en-GB"/>
        </w:rPr>
        <w:t>ț</w:t>
      </w:r>
      <w:r w:rsidRPr="005F18BA">
        <w:rPr>
          <w:rFonts w:ascii="Calibri" w:hAnsi="Calibri"/>
          <w:sz w:val="22"/>
          <w:szCs w:val="22"/>
          <w:lang w:eastAsia="en-GB"/>
        </w:rPr>
        <w:t>inut la criteriul Contribuția proiectului la realizarea Obiectivului Specific;</w:t>
      </w:r>
    </w:p>
    <w:p w14:paraId="5FCB8241" w14:textId="671A5B92" w:rsidR="00082B9D" w:rsidRPr="005F18BA" w:rsidRDefault="00082B9D" w:rsidP="005F18BA">
      <w:p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w:t>
      </w:r>
      <w:r w:rsidRPr="005F18BA">
        <w:rPr>
          <w:rFonts w:ascii="Calibri" w:hAnsi="Calibri"/>
          <w:sz w:val="22"/>
          <w:szCs w:val="22"/>
          <w:lang w:eastAsia="en-GB"/>
        </w:rPr>
        <w:tab/>
      </w:r>
      <w:r w:rsidR="00150B4C" w:rsidRPr="005F18BA">
        <w:rPr>
          <w:rFonts w:ascii="Calibri" w:hAnsi="Calibri"/>
          <w:sz w:val="22"/>
          <w:szCs w:val="22"/>
          <w:lang w:eastAsia="en-GB"/>
        </w:rPr>
        <w:t>Î</w:t>
      </w:r>
      <w:r w:rsidRPr="005F18BA">
        <w:rPr>
          <w:rFonts w:ascii="Calibri" w:hAnsi="Calibri"/>
          <w:sz w:val="22"/>
          <w:szCs w:val="22"/>
          <w:lang w:eastAsia="en-GB"/>
        </w:rPr>
        <w:t>n cazul în care egalitatea de punctaj se menține și după departajarea prezentat</w:t>
      </w:r>
      <w:r w:rsidR="00150B4C" w:rsidRPr="005F18BA">
        <w:rPr>
          <w:rFonts w:ascii="Calibri" w:hAnsi="Calibri"/>
          <w:sz w:val="22"/>
          <w:szCs w:val="22"/>
          <w:lang w:eastAsia="en-GB"/>
        </w:rPr>
        <w:t>ă</w:t>
      </w:r>
      <w:r w:rsidRPr="005F18BA">
        <w:rPr>
          <w:rFonts w:ascii="Calibri" w:hAnsi="Calibri"/>
          <w:sz w:val="22"/>
          <w:szCs w:val="22"/>
          <w:lang w:eastAsia="en-GB"/>
        </w:rPr>
        <w:t xml:space="preserve"> anterior, se vor ordona descresc</w:t>
      </w:r>
      <w:r w:rsidR="00150B4C" w:rsidRPr="005F18BA">
        <w:rPr>
          <w:rFonts w:ascii="Calibri" w:hAnsi="Calibri"/>
          <w:sz w:val="22"/>
          <w:szCs w:val="22"/>
          <w:lang w:eastAsia="en-GB"/>
        </w:rPr>
        <w:t>ă</w:t>
      </w:r>
      <w:r w:rsidRPr="005F18BA">
        <w:rPr>
          <w:rFonts w:ascii="Calibri" w:hAnsi="Calibri"/>
          <w:sz w:val="22"/>
          <w:szCs w:val="22"/>
          <w:lang w:eastAsia="en-GB"/>
        </w:rPr>
        <w:t>tor cererile de finanţare în func</w:t>
      </w:r>
      <w:r w:rsidR="00150B4C" w:rsidRPr="005F18BA">
        <w:rPr>
          <w:rFonts w:ascii="Calibri" w:hAnsi="Calibri"/>
          <w:sz w:val="22"/>
          <w:szCs w:val="22"/>
          <w:lang w:eastAsia="en-GB"/>
        </w:rPr>
        <w:t>ț</w:t>
      </w:r>
      <w:r w:rsidRPr="005F18BA">
        <w:rPr>
          <w:rFonts w:ascii="Calibri" w:hAnsi="Calibri"/>
          <w:sz w:val="22"/>
          <w:szCs w:val="22"/>
          <w:lang w:eastAsia="en-GB"/>
        </w:rPr>
        <w:t>ie de punctajul ob</w:t>
      </w:r>
      <w:r w:rsidR="00150B4C" w:rsidRPr="005F18BA">
        <w:rPr>
          <w:rFonts w:ascii="Calibri" w:hAnsi="Calibri"/>
          <w:sz w:val="22"/>
          <w:szCs w:val="22"/>
          <w:lang w:eastAsia="en-GB"/>
        </w:rPr>
        <w:t>ț</w:t>
      </w:r>
      <w:r w:rsidRPr="005F18BA">
        <w:rPr>
          <w:rFonts w:ascii="Calibri" w:hAnsi="Calibri"/>
          <w:sz w:val="22"/>
          <w:szCs w:val="22"/>
          <w:lang w:eastAsia="en-GB"/>
        </w:rPr>
        <w:t>inut la urm</w:t>
      </w:r>
      <w:r w:rsidR="00150B4C" w:rsidRPr="005F18BA">
        <w:rPr>
          <w:rFonts w:ascii="Calibri" w:hAnsi="Calibri"/>
          <w:sz w:val="22"/>
          <w:szCs w:val="22"/>
          <w:lang w:eastAsia="en-GB"/>
        </w:rPr>
        <w:t>ă</w:t>
      </w:r>
      <w:r w:rsidRPr="005F18BA">
        <w:rPr>
          <w:rFonts w:ascii="Calibri" w:hAnsi="Calibri"/>
          <w:sz w:val="22"/>
          <w:szCs w:val="22"/>
          <w:lang w:eastAsia="en-GB"/>
        </w:rPr>
        <w:t>toarele criterii (</w:t>
      </w:r>
      <w:r w:rsidR="00150B4C" w:rsidRPr="005F18BA">
        <w:rPr>
          <w:rFonts w:ascii="Calibri" w:hAnsi="Calibri"/>
          <w:sz w:val="22"/>
          <w:szCs w:val="22"/>
          <w:lang w:eastAsia="en-GB"/>
        </w:rPr>
        <w:t>î</w:t>
      </w:r>
      <w:r w:rsidRPr="005F18BA">
        <w:rPr>
          <w:rFonts w:ascii="Calibri" w:hAnsi="Calibri"/>
          <w:sz w:val="22"/>
          <w:szCs w:val="22"/>
          <w:lang w:eastAsia="en-GB"/>
        </w:rPr>
        <w:t>n ordinea prezentat</w:t>
      </w:r>
      <w:r w:rsidR="00150B4C" w:rsidRPr="005F18BA">
        <w:rPr>
          <w:rFonts w:ascii="Calibri" w:hAnsi="Calibri"/>
          <w:sz w:val="22"/>
          <w:szCs w:val="22"/>
          <w:lang w:eastAsia="en-GB"/>
        </w:rPr>
        <w:t>ă</w:t>
      </w:r>
      <w:r w:rsidRPr="005F18BA">
        <w:rPr>
          <w:rFonts w:ascii="Calibri" w:hAnsi="Calibri"/>
          <w:sz w:val="22"/>
          <w:szCs w:val="22"/>
          <w:lang w:eastAsia="en-GB"/>
        </w:rPr>
        <w:t>):</w:t>
      </w:r>
    </w:p>
    <w:p w14:paraId="1D50CEE8" w14:textId="77777777" w:rsidR="00082B9D" w:rsidRPr="005F18BA" w:rsidRDefault="00082B9D" w:rsidP="005F18BA">
      <w:pPr>
        <w:autoSpaceDE w:val="0"/>
        <w:autoSpaceDN w:val="0"/>
        <w:adjustRightInd w:val="0"/>
        <w:spacing w:before="0" w:after="0"/>
        <w:ind w:left="993" w:hanging="284"/>
        <w:jc w:val="both"/>
        <w:rPr>
          <w:rFonts w:ascii="Calibri" w:hAnsi="Calibri"/>
          <w:sz w:val="22"/>
          <w:szCs w:val="22"/>
          <w:lang w:eastAsia="en-GB"/>
        </w:rPr>
      </w:pPr>
      <w:r w:rsidRPr="005F18BA">
        <w:rPr>
          <w:rFonts w:ascii="Calibri" w:hAnsi="Calibri"/>
          <w:sz w:val="22"/>
          <w:szCs w:val="22"/>
          <w:lang w:eastAsia="en-GB"/>
        </w:rPr>
        <w:t>1.</w:t>
      </w:r>
      <w:r w:rsidRPr="005F18BA">
        <w:rPr>
          <w:rFonts w:ascii="Calibri" w:hAnsi="Calibri"/>
          <w:sz w:val="22"/>
          <w:szCs w:val="22"/>
          <w:lang w:eastAsia="en-GB"/>
        </w:rPr>
        <w:tab/>
        <w:t>criteriul Sustenabilitatea investiției;</w:t>
      </w:r>
    </w:p>
    <w:p w14:paraId="401E6536" w14:textId="6EABEC41" w:rsidR="00082B9D" w:rsidRDefault="00082B9D" w:rsidP="005F18BA">
      <w:pPr>
        <w:autoSpaceDE w:val="0"/>
        <w:autoSpaceDN w:val="0"/>
        <w:adjustRightInd w:val="0"/>
        <w:spacing w:before="0" w:after="0"/>
        <w:ind w:left="993" w:hanging="284"/>
        <w:jc w:val="both"/>
        <w:rPr>
          <w:rFonts w:ascii="Calibri" w:hAnsi="Calibri"/>
          <w:sz w:val="22"/>
          <w:szCs w:val="22"/>
          <w:lang w:eastAsia="en-GB"/>
        </w:rPr>
      </w:pPr>
      <w:r w:rsidRPr="005F18BA">
        <w:rPr>
          <w:rFonts w:ascii="Calibri" w:hAnsi="Calibri"/>
          <w:sz w:val="22"/>
          <w:szCs w:val="22"/>
          <w:lang w:eastAsia="en-GB"/>
        </w:rPr>
        <w:t>2.</w:t>
      </w:r>
      <w:r w:rsidRPr="005F18BA">
        <w:rPr>
          <w:rFonts w:ascii="Calibri" w:hAnsi="Calibri"/>
          <w:sz w:val="22"/>
          <w:szCs w:val="22"/>
          <w:lang w:eastAsia="en-GB"/>
        </w:rPr>
        <w:tab/>
        <w:t>criteriul Capacitatea financiară a solicitantului.</w:t>
      </w:r>
    </w:p>
    <w:p w14:paraId="54936968" w14:textId="77777777" w:rsidR="002D303E" w:rsidRPr="005F18BA" w:rsidRDefault="002D303E" w:rsidP="005F18BA">
      <w:pPr>
        <w:autoSpaceDE w:val="0"/>
        <w:autoSpaceDN w:val="0"/>
        <w:adjustRightInd w:val="0"/>
        <w:spacing w:before="0" w:after="0"/>
        <w:ind w:left="993" w:hanging="284"/>
        <w:jc w:val="both"/>
        <w:rPr>
          <w:rFonts w:ascii="Calibri" w:hAnsi="Calibri"/>
          <w:sz w:val="22"/>
          <w:szCs w:val="22"/>
          <w:lang w:eastAsia="en-GB"/>
        </w:rPr>
      </w:pPr>
    </w:p>
    <w:p w14:paraId="54F680A9" w14:textId="5B5C48FF" w:rsidR="00D435F9" w:rsidRPr="005F18BA" w:rsidRDefault="00933811" w:rsidP="005F18BA">
      <w:pPr>
        <w:pStyle w:val="Heading2"/>
        <w:spacing w:before="0" w:after="0"/>
        <w:rPr>
          <w:rFonts w:ascii="Calibri" w:hAnsi="Calibri" w:cs="Calibri"/>
          <w:sz w:val="22"/>
          <w:szCs w:val="22"/>
        </w:rPr>
      </w:pPr>
      <w:bookmarkStart w:id="284" w:name="_Toc142556416"/>
      <w:bookmarkStart w:id="285" w:name="_Toc199764288"/>
      <w:r w:rsidRPr="005F18BA">
        <w:rPr>
          <w:rFonts w:ascii="Calibri" w:hAnsi="Calibri" w:cs="Calibri"/>
          <w:sz w:val="22"/>
          <w:szCs w:val="22"/>
        </w:rPr>
        <w:t>Aplicarea pragului de excelență</w:t>
      </w:r>
      <w:bookmarkEnd w:id="284"/>
      <w:bookmarkEnd w:id="285"/>
    </w:p>
    <w:p w14:paraId="4FFA74B7" w14:textId="15344847" w:rsidR="00082B9D" w:rsidRDefault="00082B9D"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11C59B85" w14:textId="77777777" w:rsidR="002D303E" w:rsidRPr="005F18BA" w:rsidRDefault="002D303E" w:rsidP="005F18BA">
      <w:pPr>
        <w:pStyle w:val="5Normal"/>
        <w:spacing w:before="0" w:after="0"/>
        <w:rPr>
          <w:rFonts w:ascii="Calibri" w:hAnsi="Calibri"/>
          <w:sz w:val="22"/>
          <w:szCs w:val="22"/>
        </w:rPr>
      </w:pPr>
    </w:p>
    <w:p w14:paraId="2D5EC179" w14:textId="62C1AE58" w:rsidR="004E7932" w:rsidRPr="005F18BA" w:rsidRDefault="00933811" w:rsidP="005F18BA">
      <w:pPr>
        <w:pStyle w:val="Heading2"/>
        <w:spacing w:before="0" w:after="0"/>
        <w:rPr>
          <w:rFonts w:ascii="Calibri" w:hAnsi="Calibri" w:cs="Calibri"/>
          <w:sz w:val="22"/>
          <w:szCs w:val="22"/>
        </w:rPr>
      </w:pPr>
      <w:bookmarkStart w:id="286" w:name="_Toc142556417"/>
      <w:bookmarkStart w:id="287" w:name="_Toc199764289"/>
      <w:r w:rsidRPr="005F18BA">
        <w:rPr>
          <w:rFonts w:ascii="Calibri" w:hAnsi="Calibri" w:cs="Calibri"/>
          <w:sz w:val="22"/>
          <w:szCs w:val="22"/>
        </w:rPr>
        <w:t>Notificarea rezultatului evaluării tehnice și financiare</w:t>
      </w:r>
      <w:bookmarkEnd w:id="286"/>
      <w:bookmarkEnd w:id="287"/>
    </w:p>
    <w:p w14:paraId="0C083DDC" w14:textId="7D37654B"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Etapa de evaluare tehnică și financiară se poate încheia cu recomandări de corelări/observații, și depunctare dacă este cazul, cu condiția ca  aceste aspecte s</w:t>
      </w:r>
      <w:r w:rsidR="00150B4C" w:rsidRPr="005F18BA">
        <w:rPr>
          <w:rFonts w:ascii="Calibri" w:hAnsi="Calibri"/>
          <w:sz w:val="22"/>
          <w:szCs w:val="22"/>
        </w:rPr>
        <w:t>ă</w:t>
      </w:r>
      <w:r w:rsidRPr="005F18BA">
        <w:rPr>
          <w:rFonts w:ascii="Calibri" w:hAnsi="Calibri"/>
          <w:sz w:val="22"/>
          <w:szCs w:val="22"/>
        </w:rPr>
        <w:t xml:space="preserve"> nu vizeze criteriile verificate </w:t>
      </w:r>
      <w:r w:rsidR="00150B4C" w:rsidRPr="005F18BA">
        <w:rPr>
          <w:rFonts w:ascii="Calibri" w:hAnsi="Calibri"/>
          <w:sz w:val="22"/>
          <w:szCs w:val="22"/>
        </w:rPr>
        <w:t>î</w:t>
      </w:r>
      <w:r w:rsidRPr="005F18BA">
        <w:rPr>
          <w:rFonts w:ascii="Calibri" w:hAnsi="Calibri"/>
          <w:sz w:val="22"/>
          <w:szCs w:val="22"/>
        </w:rPr>
        <w:t>n cadrul etapei de evaluare tehnico-financiar</w:t>
      </w:r>
      <w:r w:rsidR="00150B4C" w:rsidRPr="005F18BA">
        <w:rPr>
          <w:rFonts w:ascii="Calibri" w:hAnsi="Calibri"/>
          <w:sz w:val="22"/>
          <w:szCs w:val="22"/>
        </w:rPr>
        <w:t>ă</w:t>
      </w:r>
      <w:r w:rsidRPr="005F18BA">
        <w:rPr>
          <w:rFonts w:ascii="Calibri" w:hAnsi="Calibri"/>
          <w:sz w:val="22"/>
          <w:szCs w:val="22"/>
        </w:rPr>
        <w:t xml:space="preserve"> </w:t>
      </w:r>
      <w:r w:rsidR="00150B4C" w:rsidRPr="005F18BA">
        <w:rPr>
          <w:rFonts w:ascii="Calibri" w:hAnsi="Calibri"/>
          <w:sz w:val="22"/>
          <w:szCs w:val="22"/>
        </w:rPr>
        <w:t>ș</w:t>
      </w:r>
      <w:r w:rsidRPr="005F18BA">
        <w:rPr>
          <w:rFonts w:ascii="Calibri" w:hAnsi="Calibri"/>
          <w:sz w:val="22"/>
          <w:szCs w:val="22"/>
        </w:rPr>
        <w:t>i nici documentele care au stat la baza analizei.</w:t>
      </w:r>
    </w:p>
    <w:p w14:paraId="4A9C357D" w14:textId="1AA53F26" w:rsidR="00516758" w:rsidRPr="005F18BA" w:rsidRDefault="00516758" w:rsidP="005F18BA">
      <w:pPr>
        <w:tabs>
          <w:tab w:val="left" w:pos="284"/>
        </w:tabs>
        <w:spacing w:before="0" w:after="0"/>
        <w:jc w:val="both"/>
        <w:rPr>
          <w:rFonts w:ascii="Calibri" w:hAnsi="Calibri"/>
          <w:sz w:val="22"/>
          <w:szCs w:val="22"/>
        </w:rPr>
      </w:pPr>
      <w:r w:rsidRPr="005F18BA">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w:t>
      </w:r>
      <w:r w:rsidR="00150B4C" w:rsidRPr="005F18BA">
        <w:rPr>
          <w:rFonts w:ascii="Calibri" w:hAnsi="Calibri"/>
          <w:sz w:val="22"/>
          <w:szCs w:val="22"/>
        </w:rPr>
        <w:t>î</w:t>
      </w:r>
      <w:r w:rsidRPr="005F18BA">
        <w:rPr>
          <w:rFonts w:ascii="Calibri" w:hAnsi="Calibri"/>
          <w:sz w:val="22"/>
          <w:szCs w:val="22"/>
        </w:rPr>
        <w:t>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Împotriva rezultatului evaluării tehnice și financiare, solicitantul poate formula contestație în termenele prevăzute în Ghidul Solicitantului, detalii fiind prezentate în secțiunea 8.8.</w:t>
      </w:r>
    </w:p>
    <w:p w14:paraId="3EE67FE7"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2BC58B2C" w14:textId="77B7BC63" w:rsidR="00516758" w:rsidRDefault="00516758" w:rsidP="005F18BA">
      <w:pPr>
        <w:tabs>
          <w:tab w:val="left" w:pos="1134"/>
        </w:tabs>
        <w:spacing w:before="0" w:after="0"/>
        <w:jc w:val="both"/>
        <w:rPr>
          <w:rFonts w:ascii="Calibri" w:hAnsi="Calibri"/>
          <w:sz w:val="22"/>
          <w:szCs w:val="22"/>
        </w:rPr>
      </w:pPr>
      <w:r w:rsidRPr="005F18BA">
        <w:rPr>
          <w:rFonts w:ascii="Calibri" w:hAnsi="Calibri"/>
          <w:sz w:val="22"/>
          <w:szCs w:val="22"/>
        </w:rPr>
        <w:t>Detalii despre modalitatea de acordare a punctajelor sunt menționate în grila relevantă pentru etapa de evaluare tehnică și financiară.</w:t>
      </w:r>
    </w:p>
    <w:p w14:paraId="5EC32324" w14:textId="77777777" w:rsidR="002D303E" w:rsidRPr="005F18BA" w:rsidRDefault="002D303E" w:rsidP="005F18BA">
      <w:pPr>
        <w:tabs>
          <w:tab w:val="left" w:pos="1134"/>
        </w:tabs>
        <w:spacing w:before="0" w:after="0"/>
        <w:jc w:val="both"/>
        <w:rPr>
          <w:rFonts w:ascii="Calibri" w:hAnsi="Calibri"/>
          <w:sz w:val="22"/>
          <w:szCs w:val="22"/>
        </w:rPr>
      </w:pPr>
    </w:p>
    <w:p w14:paraId="75F8312A" w14:textId="33707E26" w:rsidR="00181E8F" w:rsidRPr="005F18BA" w:rsidRDefault="00181E8F" w:rsidP="005F18BA">
      <w:pPr>
        <w:pStyle w:val="Heading2"/>
        <w:spacing w:before="0" w:after="0"/>
        <w:rPr>
          <w:rFonts w:ascii="Calibri" w:hAnsi="Calibri" w:cs="Calibri"/>
          <w:sz w:val="22"/>
          <w:szCs w:val="22"/>
        </w:rPr>
      </w:pPr>
      <w:bookmarkStart w:id="288" w:name="_Toc142556418"/>
      <w:bookmarkStart w:id="289" w:name="_Toc199764290"/>
      <w:r w:rsidRPr="005F18BA">
        <w:rPr>
          <w:rFonts w:ascii="Calibri" w:hAnsi="Calibri" w:cs="Calibri"/>
          <w:sz w:val="22"/>
          <w:szCs w:val="22"/>
        </w:rPr>
        <w:lastRenderedPageBreak/>
        <w:t>Contestații</w:t>
      </w:r>
      <w:bookmarkEnd w:id="288"/>
      <w:bookmarkEnd w:id="289"/>
    </w:p>
    <w:p w14:paraId="006C67CD" w14:textId="5E00FFB2" w:rsidR="00B24592" w:rsidRPr="005F18BA" w:rsidRDefault="00181E8F" w:rsidP="005F18BA">
      <w:pPr>
        <w:spacing w:before="0" w:after="0"/>
        <w:jc w:val="both"/>
        <w:rPr>
          <w:rFonts w:ascii="Calibri" w:hAnsi="Calibri"/>
          <w:sz w:val="22"/>
          <w:szCs w:val="22"/>
        </w:rPr>
      </w:pPr>
      <w:bookmarkStart w:id="290" w:name="_Hlk92979750"/>
      <w:bookmarkStart w:id="291" w:name="_Hlk100136820"/>
      <w:r w:rsidRPr="005F18BA">
        <w:rPr>
          <w:rFonts w:ascii="Calibri" w:hAnsi="Calibri"/>
          <w:sz w:val="22"/>
          <w:szCs w:val="22"/>
        </w:rPr>
        <w:t>Împotriva deciziei de respingere a rezultatului evalu</w:t>
      </w:r>
      <w:r w:rsidR="00150B4C" w:rsidRPr="005F18BA">
        <w:rPr>
          <w:rFonts w:ascii="Calibri" w:hAnsi="Calibri"/>
          <w:sz w:val="22"/>
          <w:szCs w:val="22"/>
        </w:rPr>
        <w:t>ă</w:t>
      </w:r>
      <w:r w:rsidRPr="005F18BA">
        <w:rPr>
          <w:rFonts w:ascii="Calibri" w:hAnsi="Calibri"/>
          <w:sz w:val="22"/>
          <w:szCs w:val="22"/>
        </w:rPr>
        <w:t>rii tehnico-financia</w:t>
      </w:r>
      <w:r w:rsidRPr="005F18BA">
        <w:rPr>
          <w:rFonts w:ascii="Calibri" w:hAnsi="Calibri"/>
          <w:b/>
          <w:sz w:val="22"/>
          <w:szCs w:val="22"/>
        </w:rPr>
        <w:t>r</w:t>
      </w:r>
      <w:r w:rsidR="00150B4C" w:rsidRPr="005F18BA">
        <w:rPr>
          <w:rFonts w:ascii="Calibri" w:hAnsi="Calibri"/>
          <w:sz w:val="22"/>
          <w:szCs w:val="22"/>
        </w:rPr>
        <w:t>e</w:t>
      </w:r>
      <w:r w:rsidRPr="005F18BA">
        <w:rPr>
          <w:rFonts w:ascii="Calibri" w:hAnsi="Calibri"/>
          <w:sz w:val="22"/>
          <w:szCs w:val="22"/>
        </w:rPr>
        <w:t xml:space="preserve">/finanțării </w:t>
      </w:r>
      <w:r w:rsidR="00CB0C3A">
        <w:rPr>
          <w:rFonts w:ascii="Calibri" w:hAnsi="Calibri"/>
          <w:sz w:val="22"/>
          <w:szCs w:val="22"/>
        </w:rPr>
        <w:t>solicitantul p</w:t>
      </w:r>
      <w:r w:rsidRPr="005F18BA">
        <w:rPr>
          <w:rFonts w:ascii="Calibri" w:hAnsi="Calibri"/>
          <w:sz w:val="22"/>
          <w:szCs w:val="22"/>
        </w:rPr>
        <w:t xml:space="preserve">oate formula contestație pe cale administrativă, </w:t>
      </w:r>
      <w:r w:rsidR="00905A9C" w:rsidRPr="005F18BA">
        <w:rPr>
          <w:rFonts w:ascii="Calibri" w:hAnsi="Calibri"/>
          <w:sz w:val="22"/>
          <w:szCs w:val="22"/>
        </w:rPr>
        <w:t xml:space="preserve">care se va depune la AM, </w:t>
      </w:r>
      <w:r w:rsidRPr="005F18BA">
        <w:rPr>
          <w:rFonts w:ascii="Calibri" w:hAnsi="Calibri"/>
          <w:sz w:val="22"/>
          <w:szCs w:val="22"/>
        </w:rPr>
        <w:t xml:space="preserve">în termenul de </w:t>
      </w:r>
      <w:r w:rsidR="00670642" w:rsidRPr="005F18BA">
        <w:rPr>
          <w:rFonts w:ascii="Calibri" w:hAnsi="Calibri"/>
          <w:sz w:val="22"/>
          <w:szCs w:val="22"/>
        </w:rPr>
        <w:t>30</w:t>
      </w:r>
      <w:r w:rsidRPr="005F18BA">
        <w:rPr>
          <w:rFonts w:ascii="Calibri" w:hAnsi="Calibri"/>
          <w:sz w:val="22"/>
          <w:szCs w:val="22"/>
        </w:rPr>
        <w:t xml:space="preserve"> zile</w:t>
      </w:r>
      <w:r w:rsidR="008F01F8" w:rsidRPr="005F18BA">
        <w:rPr>
          <w:rFonts w:ascii="Calibri" w:hAnsi="Calibri"/>
          <w:sz w:val="22"/>
          <w:szCs w:val="22"/>
        </w:rPr>
        <w:t xml:space="preserve"> calendaristice</w:t>
      </w:r>
      <w:r w:rsidRPr="005F18BA">
        <w:rPr>
          <w:rFonts w:ascii="Calibri" w:hAnsi="Calibri"/>
          <w:sz w:val="22"/>
          <w:szCs w:val="22"/>
        </w:rPr>
        <w:t xml:space="preserve">, </w:t>
      </w:r>
      <w:r w:rsidR="0086217C" w:rsidRPr="005F18BA">
        <w:rPr>
          <w:rFonts w:ascii="Calibri" w:hAnsi="Calibri"/>
          <w:sz w:val="22"/>
          <w:szCs w:val="22"/>
        </w:rPr>
        <w:t xml:space="preserve">calculat </w:t>
      </w:r>
      <w:r w:rsidR="005C1071" w:rsidRPr="005F18BA">
        <w:rPr>
          <w:rFonts w:ascii="Calibri" w:hAnsi="Calibri"/>
          <w:sz w:val="22"/>
          <w:szCs w:val="22"/>
          <w:lang w:eastAsia="en-GB"/>
        </w:rPr>
        <w:t xml:space="preserve">de la data </w:t>
      </w:r>
      <w:r w:rsidR="00B24592" w:rsidRPr="005F18BA">
        <w:rPr>
          <w:rFonts w:ascii="Calibri" w:hAnsi="Calibri"/>
          <w:sz w:val="22"/>
          <w:szCs w:val="22"/>
        </w:rPr>
        <w:t xml:space="preserve">primirii acesteia prin sistemul informatic MySMIS2021. </w:t>
      </w:r>
    </w:p>
    <w:p w14:paraId="3703D2FF" w14:textId="44642E6F"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 </w:t>
      </w:r>
    </w:p>
    <w:p w14:paraId="28C25DB3" w14:textId="143DD3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Contestaţia se formulează în scris </w:t>
      </w:r>
      <w:r w:rsidR="0086217C" w:rsidRPr="005F18BA">
        <w:rPr>
          <w:rFonts w:ascii="Calibri" w:hAnsi="Calibri"/>
          <w:sz w:val="22"/>
          <w:szCs w:val="22"/>
        </w:rPr>
        <w:t xml:space="preserve">și </w:t>
      </w:r>
      <w:r w:rsidRPr="005F18BA">
        <w:rPr>
          <w:rFonts w:ascii="Calibri" w:hAnsi="Calibri"/>
          <w:sz w:val="22"/>
          <w:szCs w:val="22"/>
        </w:rPr>
        <w:t>va cuprinde:</w:t>
      </w:r>
    </w:p>
    <w:p w14:paraId="6503F040" w14:textId="77777777" w:rsidR="00B057C3" w:rsidRPr="005F18BA" w:rsidRDefault="00B057C3" w:rsidP="005F18BA">
      <w:pPr>
        <w:pStyle w:val="Default"/>
        <w:ind w:left="284"/>
        <w:jc w:val="both"/>
        <w:rPr>
          <w:rFonts w:ascii="Calibri" w:hAnsi="Calibri" w:cs="Calibri"/>
          <w:color w:val="auto"/>
          <w:sz w:val="22"/>
          <w:szCs w:val="22"/>
          <w:lang w:eastAsia="en-GB"/>
        </w:rPr>
      </w:pPr>
      <w:bookmarkStart w:id="292" w:name="_Hlk92874630"/>
      <w:r w:rsidRPr="005F18BA">
        <w:rPr>
          <w:rFonts w:ascii="Calibri" w:hAnsi="Calibri" w:cs="Calibr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b) datele de identificare ale reprezentantului legal al solicitantului; </w:t>
      </w:r>
    </w:p>
    <w:p w14:paraId="11640896"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c) obiectul contestației; </w:t>
      </w:r>
    </w:p>
    <w:p w14:paraId="45AA3045"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d) criteriul/criteriile contestate; </w:t>
      </w:r>
    </w:p>
    <w:p w14:paraId="2D0A8F60"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e) motivele de fapt și de drept pe care se întemeiază contestația, detaliate pentru fiecare criteriu de evaluare și selecție în parte contestat; </w:t>
      </w:r>
    </w:p>
    <w:p w14:paraId="0E6F4B1C" w14:textId="3079D37A" w:rsidR="00181E8F" w:rsidRPr="005F18BA" w:rsidRDefault="00B057C3" w:rsidP="005F18BA">
      <w:pPr>
        <w:spacing w:before="0" w:after="0"/>
        <w:ind w:left="284"/>
        <w:jc w:val="both"/>
        <w:rPr>
          <w:rFonts w:ascii="Calibri" w:hAnsi="Calibri"/>
          <w:sz w:val="22"/>
          <w:szCs w:val="22"/>
        </w:rPr>
      </w:pPr>
      <w:r w:rsidRPr="005F18BA">
        <w:rPr>
          <w:rFonts w:ascii="Calibri" w:hAnsi="Calibri"/>
          <w:sz w:val="22"/>
          <w:szCs w:val="22"/>
        </w:rPr>
        <w:t>f) semnătura reprezentantului legal/împuternicit al solicitantului.</w:t>
      </w:r>
    </w:p>
    <w:p w14:paraId="7EFEFC8A" w14:textId="77777777" w:rsidR="00B057C3" w:rsidRPr="005F18BA" w:rsidRDefault="00B057C3" w:rsidP="005F18BA">
      <w:pPr>
        <w:spacing w:before="0" w:after="0"/>
        <w:ind w:left="284"/>
        <w:jc w:val="both"/>
        <w:rPr>
          <w:rFonts w:ascii="Calibri" w:hAnsi="Calibri"/>
          <w:sz w:val="22"/>
          <w:szCs w:val="22"/>
        </w:rPr>
      </w:pPr>
    </w:p>
    <w:p w14:paraId="5EA13488" w14:textId="4E93B966"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w:t>
      </w:r>
      <w:r w:rsidR="00150B4C" w:rsidRPr="005F18BA">
        <w:rPr>
          <w:rFonts w:ascii="Calibri" w:hAnsi="Calibri"/>
          <w:sz w:val="22"/>
          <w:szCs w:val="22"/>
        </w:rPr>
        <w:t>ș</w:t>
      </w:r>
      <w:r w:rsidRPr="005F18BA">
        <w:rPr>
          <w:rFonts w:ascii="Calibri" w:hAnsi="Calibri"/>
          <w:sz w:val="22"/>
          <w:szCs w:val="22"/>
        </w:rPr>
        <w:t>i opisate.</w:t>
      </w:r>
    </w:p>
    <w:p w14:paraId="69692A8F" w14:textId="77777777" w:rsidR="00181E8F" w:rsidRPr="005F18BA" w:rsidRDefault="00181E8F" w:rsidP="005F18BA">
      <w:pPr>
        <w:spacing w:before="0" w:after="0"/>
        <w:ind w:left="720" w:hanging="720"/>
        <w:jc w:val="both"/>
        <w:rPr>
          <w:rFonts w:ascii="Calibri" w:hAnsi="Calibri"/>
          <w:bCs/>
          <w:sz w:val="22"/>
          <w:szCs w:val="22"/>
        </w:rPr>
      </w:pPr>
    </w:p>
    <w:p w14:paraId="02929209" w14:textId="77226BFE"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5F18BA">
        <w:rPr>
          <w:rFonts w:ascii="Calibri" w:hAnsi="Calibri"/>
          <w:sz w:val="22"/>
          <w:szCs w:val="22"/>
        </w:rPr>
        <w:t>MySMIS2021</w:t>
      </w:r>
      <w:r w:rsidRPr="005F18BA">
        <w:rPr>
          <w:rFonts w:ascii="Calibri" w:hAnsi="Calibri"/>
          <w:sz w:val="22"/>
          <w:szCs w:val="22"/>
          <w:lang w:eastAsia="en-GB"/>
        </w:rPr>
        <w:t xml:space="preserve">, meniul Contestații, în conformitate cu instrucțiunile de completare din Manualul de utilizare MySMIS. </w:t>
      </w:r>
    </w:p>
    <w:p w14:paraId="378BDE4D" w14:textId="77777777" w:rsidR="00B24592" w:rsidRPr="005F18BA" w:rsidRDefault="00B24592" w:rsidP="005F18BA">
      <w:pPr>
        <w:spacing w:before="0" w:after="0"/>
        <w:jc w:val="both"/>
        <w:rPr>
          <w:rFonts w:ascii="Calibri" w:hAnsi="Calibri"/>
          <w:sz w:val="22"/>
          <w:szCs w:val="22"/>
          <w:lang w:eastAsia="en-GB"/>
        </w:rPr>
      </w:pPr>
    </w:p>
    <w:p w14:paraId="7D1437E8" w14:textId="470C2247" w:rsidR="00B24592" w:rsidRPr="005F18BA" w:rsidRDefault="00B24592" w:rsidP="005F18BA">
      <w:pPr>
        <w:spacing w:before="0" w:after="0"/>
        <w:jc w:val="both"/>
        <w:rPr>
          <w:rFonts w:ascii="Calibri" w:hAnsi="Calibri"/>
          <w:sz w:val="22"/>
          <w:szCs w:val="22"/>
          <w:lang w:eastAsia="en-GB"/>
        </w:rPr>
      </w:pPr>
      <w:r w:rsidRPr="005F18BA">
        <w:rPr>
          <w:rFonts w:ascii="Calibri" w:hAnsi="Calibri"/>
          <w:sz w:val="22"/>
          <w:szCs w:val="22"/>
          <w:lang w:eastAsia="en-GB"/>
        </w:rPr>
        <w:t xml:space="preserve">Contestaţia se va depune în termen de maxim 30 zile </w:t>
      </w:r>
      <w:r w:rsidRPr="005F18BA">
        <w:rPr>
          <w:rFonts w:ascii="Calibri" w:hAnsi="Calibri"/>
          <w:sz w:val="22"/>
          <w:szCs w:val="22"/>
        </w:rPr>
        <w:t>calendaristice</w:t>
      </w:r>
      <w:r w:rsidRPr="005F18BA">
        <w:rPr>
          <w:rFonts w:ascii="Calibri" w:hAnsi="Calibri"/>
          <w:sz w:val="22"/>
          <w:szCs w:val="22"/>
          <w:lang w:eastAsia="en-GB"/>
        </w:rPr>
        <w:t xml:space="preserve"> de la data înştiinţării de către AM PR SE a rezultatului asupra procesului de evaluare și selecție.</w:t>
      </w:r>
    </w:p>
    <w:p w14:paraId="0BB1C183" w14:textId="77777777" w:rsidR="00B24592" w:rsidRPr="005F18BA" w:rsidRDefault="00B24592"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 xml:space="preserve">Notă! </w:t>
      </w:r>
      <w:r w:rsidRPr="005F18BA">
        <w:rPr>
          <w:rFonts w:ascii="Calibri" w:hAnsi="Calibri"/>
          <w:sz w:val="22"/>
          <w:szCs w:val="22"/>
          <w:lang w:eastAsia="en-GB"/>
        </w:rPr>
        <w:t xml:space="preserve">Contestațiile depuse după termenul de 30 zile menționat anterior vor fi respinse, rezultatul obținut în cadrul procesului de evaluare şi selecţie fiind menţinut. </w:t>
      </w:r>
    </w:p>
    <w:bookmarkEnd w:id="292"/>
    <w:p w14:paraId="27E39928" w14:textId="77777777" w:rsidR="00181E8F" w:rsidRPr="005F18BA" w:rsidRDefault="00181E8F" w:rsidP="005F18BA">
      <w:pPr>
        <w:spacing w:before="0" w:after="0"/>
        <w:jc w:val="both"/>
        <w:rPr>
          <w:rFonts w:ascii="Calibri" w:hAnsi="Calibri"/>
          <w:sz w:val="22"/>
          <w:szCs w:val="22"/>
        </w:rPr>
      </w:pPr>
    </w:p>
    <w:p w14:paraId="10DF98C4" w14:textId="77777777" w:rsidR="003413C7" w:rsidRPr="005F18BA" w:rsidRDefault="003413C7" w:rsidP="005F18BA">
      <w:pPr>
        <w:spacing w:before="0" w:after="0"/>
        <w:jc w:val="both"/>
        <w:rPr>
          <w:rFonts w:ascii="Calibri" w:hAnsi="Calibri"/>
          <w:sz w:val="22"/>
          <w:szCs w:val="22"/>
        </w:rPr>
      </w:pPr>
      <w:r w:rsidRPr="005F18BA">
        <w:rPr>
          <w:rFonts w:ascii="Calibri" w:hAnsi="Calibr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5F18BA">
        <w:rPr>
          <w:rFonts w:ascii="Calibri" w:hAnsi="Calibri"/>
          <w:bCs/>
          <w:sz w:val="22"/>
          <w:szCs w:val="22"/>
        </w:rPr>
        <w:t>Împotriva deciziei emisă, solicitantul poate formula plângere în termenul prevăzut de lege la instanța de contencios administrativ, în conformitate cu prevederile Legii</w:t>
      </w:r>
      <w:r w:rsidRPr="005F18BA">
        <w:rPr>
          <w:rFonts w:ascii="Calibri" w:hAnsi="Calibri"/>
          <w:sz w:val="22"/>
          <w:szCs w:val="22"/>
        </w:rPr>
        <w:t xml:space="preserve"> </w:t>
      </w:r>
      <w:r w:rsidRPr="005F18BA">
        <w:rPr>
          <w:rFonts w:ascii="Calibri" w:hAnsi="Calibri"/>
          <w:bCs/>
          <w:sz w:val="22"/>
          <w:szCs w:val="22"/>
        </w:rPr>
        <w:t>contenciosului administrativ nr. 554/2004, cu modificările și completările ulterioare.</w:t>
      </w:r>
    </w:p>
    <w:p w14:paraId="3B1964CD" w14:textId="77777777" w:rsidR="00181E8F" w:rsidRPr="005F18BA" w:rsidRDefault="00181E8F" w:rsidP="005F18BA">
      <w:pPr>
        <w:spacing w:before="0" w:after="0"/>
        <w:jc w:val="both"/>
        <w:rPr>
          <w:rFonts w:ascii="Calibri" w:hAnsi="Calibri"/>
          <w:sz w:val="22"/>
          <w:szCs w:val="22"/>
        </w:rPr>
      </w:pPr>
    </w:p>
    <w:p w14:paraId="583CD680"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5F18BA" w:rsidRDefault="00181E8F" w:rsidP="005F18BA">
      <w:pPr>
        <w:spacing w:before="0" w:after="0"/>
        <w:jc w:val="both"/>
        <w:rPr>
          <w:rFonts w:ascii="Calibri" w:hAnsi="Calibri"/>
          <w:b/>
          <w:bCs/>
          <w:sz w:val="22"/>
          <w:szCs w:val="22"/>
        </w:rPr>
      </w:pPr>
    </w:p>
    <w:p w14:paraId="15552AC2" w14:textId="7AFF9139" w:rsidR="00181E8F" w:rsidRDefault="00181E8F" w:rsidP="005F18BA">
      <w:pPr>
        <w:spacing w:before="0" w:after="0"/>
        <w:jc w:val="both"/>
        <w:rPr>
          <w:rFonts w:ascii="Calibri" w:hAnsi="Calibri"/>
          <w:sz w:val="22"/>
          <w:szCs w:val="22"/>
        </w:rPr>
      </w:pPr>
      <w:r w:rsidRPr="005F18BA">
        <w:rPr>
          <w:rFonts w:ascii="Calibri" w:hAnsi="Calibri"/>
          <w:b/>
          <w:bCs/>
          <w:sz w:val="22"/>
          <w:szCs w:val="22"/>
        </w:rPr>
        <w:t xml:space="preserve">Notă! </w:t>
      </w:r>
      <w:r w:rsidRPr="005F18BA">
        <w:rPr>
          <w:rFonts w:ascii="Calibri" w:hAnsi="Calibri"/>
          <w:sz w:val="22"/>
          <w:szCs w:val="22"/>
        </w:rPr>
        <w:t xml:space="preserve">Pe parcursul soluționării contestațiilor, lista proiectelor se va actualiza cu acele proiecte pentru care AM PR </w:t>
      </w:r>
      <w:r w:rsidR="0086217C" w:rsidRPr="005F18BA">
        <w:rPr>
          <w:rFonts w:ascii="Calibri" w:hAnsi="Calibri"/>
          <w:sz w:val="22"/>
          <w:szCs w:val="22"/>
        </w:rPr>
        <w:t>SE</w:t>
      </w:r>
      <w:r w:rsidRPr="005F18BA">
        <w:rPr>
          <w:rFonts w:ascii="Calibri" w:hAnsi="Calibri"/>
          <w:sz w:val="22"/>
          <w:szCs w:val="22"/>
        </w:rPr>
        <w:t xml:space="preserve">  a luat o decizie favorabilă.</w:t>
      </w:r>
      <w:bookmarkEnd w:id="290"/>
      <w:bookmarkEnd w:id="291"/>
    </w:p>
    <w:p w14:paraId="39733058" w14:textId="77777777" w:rsidR="002D303E" w:rsidRPr="005F18BA" w:rsidRDefault="002D303E" w:rsidP="005F18BA">
      <w:pPr>
        <w:spacing w:before="0" w:after="0"/>
        <w:jc w:val="both"/>
        <w:rPr>
          <w:rFonts w:ascii="Calibri" w:hAnsi="Calibri"/>
          <w:sz w:val="22"/>
          <w:szCs w:val="22"/>
        </w:rPr>
      </w:pPr>
    </w:p>
    <w:p w14:paraId="26250327" w14:textId="1A97CA99" w:rsidR="00181E8F" w:rsidRPr="005F18BA" w:rsidRDefault="00181E8F" w:rsidP="005F18BA">
      <w:pPr>
        <w:pStyle w:val="Heading2"/>
        <w:spacing w:before="0" w:after="0"/>
        <w:rPr>
          <w:rFonts w:ascii="Calibri" w:hAnsi="Calibri" w:cs="Calibri"/>
          <w:sz w:val="22"/>
          <w:szCs w:val="22"/>
        </w:rPr>
      </w:pPr>
      <w:bookmarkStart w:id="293" w:name="_Toc142556419"/>
      <w:bookmarkStart w:id="294" w:name="_Toc199764291"/>
      <w:r w:rsidRPr="005F18BA">
        <w:rPr>
          <w:rFonts w:ascii="Calibri" w:hAnsi="Calibri" w:cs="Calibri"/>
          <w:sz w:val="22"/>
          <w:szCs w:val="22"/>
        </w:rPr>
        <w:t>Contractarea proiectelor</w:t>
      </w:r>
      <w:bookmarkEnd w:id="293"/>
      <w:bookmarkEnd w:id="294"/>
      <w:r w:rsidRPr="005F18BA">
        <w:rPr>
          <w:rFonts w:ascii="Calibri" w:hAnsi="Calibri" w:cs="Calibri"/>
          <w:sz w:val="22"/>
          <w:szCs w:val="22"/>
        </w:rPr>
        <w:t xml:space="preserve"> </w:t>
      </w:r>
    </w:p>
    <w:p w14:paraId="62098E17" w14:textId="5B752B06" w:rsidR="00B057C3" w:rsidRPr="005F18BA" w:rsidRDefault="00FB633E" w:rsidP="005F18BA">
      <w:pPr>
        <w:pStyle w:val="Heading3"/>
        <w:spacing w:before="0" w:after="0"/>
        <w:ind w:hanging="708"/>
        <w:rPr>
          <w:rFonts w:cs="Calibri"/>
          <w:i w:val="0"/>
          <w:iCs/>
          <w:sz w:val="22"/>
          <w:szCs w:val="22"/>
        </w:rPr>
      </w:pPr>
      <w:bookmarkStart w:id="295" w:name="_Toc142556420"/>
      <w:bookmarkStart w:id="296" w:name="_Toc199764292"/>
      <w:r w:rsidRPr="005F18BA">
        <w:rPr>
          <w:rFonts w:cs="Calibri"/>
          <w:i w:val="0"/>
          <w:iCs/>
          <w:sz w:val="22"/>
          <w:szCs w:val="22"/>
        </w:rPr>
        <w:t>Verificarea îndeplinirii condițiilor de eligibilitate</w:t>
      </w:r>
      <w:bookmarkStart w:id="297" w:name="_Toc90891341"/>
      <w:bookmarkEnd w:id="295"/>
      <w:bookmarkEnd w:id="296"/>
    </w:p>
    <w:p w14:paraId="14A5683A" w14:textId="77777777" w:rsidR="00B309E8" w:rsidRPr="005F18BA" w:rsidRDefault="00B309E8" w:rsidP="005F18BA">
      <w:pPr>
        <w:spacing w:before="0" w:after="0"/>
        <w:jc w:val="both"/>
        <w:rPr>
          <w:rFonts w:ascii="Calibri" w:hAnsi="Calibri"/>
          <w:sz w:val="22"/>
          <w:szCs w:val="22"/>
        </w:rPr>
      </w:pPr>
      <w:bookmarkStart w:id="298" w:name="_Hlk135212203"/>
    </w:p>
    <w:p w14:paraId="782176F6" w14:textId="7E95F08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lastRenderedPageBreak/>
        <w:t>Intrarea în etapa de contractare este adusă la cunoștința solicitantului prin aplicația informatică MySMIS2021.</w:t>
      </w:r>
    </w:p>
    <w:p w14:paraId="74EA30EB" w14:textId="47EB94B0"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38A86E20"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Solicitantul  transmite documentele solicitate în etapa de contractare, sub sancțiunea respingerii cererii de finanțare, în termen de </w:t>
      </w:r>
      <w:r w:rsidR="00B6620D" w:rsidRPr="005F18BA">
        <w:rPr>
          <w:rFonts w:ascii="Calibri" w:hAnsi="Calibri"/>
          <w:sz w:val="22"/>
          <w:szCs w:val="22"/>
        </w:rPr>
        <w:t>30 de</w:t>
      </w:r>
      <w:r w:rsidRPr="005F18BA">
        <w:rPr>
          <w:rFonts w:ascii="Calibri" w:hAnsi="Calibri"/>
          <w:sz w:val="22"/>
          <w:szCs w:val="22"/>
        </w:rPr>
        <w:t xml:space="preserve"> zile </w:t>
      </w:r>
      <w:r w:rsidR="001D1698">
        <w:rPr>
          <w:rFonts w:ascii="Calibri" w:hAnsi="Calibri"/>
          <w:sz w:val="22"/>
          <w:szCs w:val="22"/>
        </w:rPr>
        <w:t>calendaristice</w:t>
      </w:r>
      <w:r w:rsidRPr="005F18BA">
        <w:rPr>
          <w:rFonts w:ascii="Calibri" w:hAnsi="Calibri"/>
          <w:sz w:val="22"/>
          <w:szCs w:val="22"/>
        </w:rPr>
        <w:t xml:space="preserve">, calculat de la data primirii solicitării autorității de management. </w:t>
      </w:r>
    </w:p>
    <w:p w14:paraId="77FEC460" w14:textId="353FA0E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DBE7409" w14:textId="1ED7C14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5F18BA" w:rsidRDefault="00B057C3" w:rsidP="005F18BA">
      <w:pPr>
        <w:spacing w:before="0" w:after="0"/>
        <w:jc w:val="both"/>
        <w:rPr>
          <w:rFonts w:ascii="Calibri" w:hAnsi="Calibri"/>
          <w:sz w:val="22"/>
          <w:szCs w:val="22"/>
        </w:rPr>
      </w:pPr>
    </w:p>
    <w:p w14:paraId="763ECC4F" w14:textId="77777777"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Pentru acele situații în care:</w:t>
      </w:r>
    </w:p>
    <w:p w14:paraId="6230D959" w14:textId="15DD73F9" w:rsidR="00B057C3" w:rsidRPr="005F18BA" w:rsidRDefault="00B057C3" w:rsidP="005F18BA">
      <w:pPr>
        <w:numPr>
          <w:ilvl w:val="0"/>
          <w:numId w:val="5"/>
        </w:numPr>
        <w:spacing w:before="0" w:after="0"/>
        <w:jc w:val="both"/>
        <w:rPr>
          <w:rFonts w:ascii="Calibri" w:hAnsi="Calibri"/>
          <w:sz w:val="22"/>
          <w:szCs w:val="22"/>
        </w:rPr>
      </w:pPr>
      <w:r w:rsidRPr="005F18BA">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5F18BA">
        <w:rPr>
          <w:rFonts w:ascii="Calibri" w:hAnsi="Calibri"/>
          <w:sz w:val="22"/>
          <w:szCs w:val="22"/>
        </w:rPr>
        <w:t xml:space="preserve">Protocoalelor încheiate cu acestea de MIPE </w:t>
      </w:r>
      <w:r w:rsidRPr="005F18BA">
        <w:rPr>
          <w:rFonts w:ascii="Calibri" w:hAnsi="Calibri"/>
          <w:sz w:val="22"/>
          <w:szCs w:val="22"/>
        </w:rPr>
        <w:t>sau de AM;</w:t>
      </w:r>
    </w:p>
    <w:p w14:paraId="070F25D8" w14:textId="1BA01F23" w:rsidR="00B057C3" w:rsidRPr="005F18BA" w:rsidRDefault="00B057C3" w:rsidP="005F18BA">
      <w:pPr>
        <w:numPr>
          <w:ilvl w:val="0"/>
          <w:numId w:val="5"/>
        </w:numPr>
        <w:spacing w:before="0" w:after="0"/>
        <w:jc w:val="both"/>
        <w:rPr>
          <w:rFonts w:ascii="Calibri" w:hAnsi="Calibri"/>
          <w:sz w:val="22"/>
          <w:szCs w:val="22"/>
        </w:rPr>
      </w:pPr>
      <w:r w:rsidRPr="005F18BA">
        <w:rPr>
          <w:rFonts w:ascii="Calibri" w:hAnsi="Calibri"/>
          <w:sz w:val="22"/>
          <w:szCs w:val="22"/>
        </w:rPr>
        <w:t>informațiile obținute prin implementarea măsurilor de interoperabilitate/interogare nu corespund cu cele furnizate de solicitant</w:t>
      </w:r>
      <w:r w:rsidR="00D36713" w:rsidRPr="005F18BA">
        <w:rPr>
          <w:rFonts w:ascii="Calibri" w:hAnsi="Calibri"/>
          <w:sz w:val="22"/>
          <w:szCs w:val="22"/>
        </w:rPr>
        <w:t>;</w:t>
      </w:r>
    </w:p>
    <w:p w14:paraId="6B2B8245" w14:textId="77777777"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AM are obligația solicitării informațiilor și documentelor justificative de la solicitant, cu respectarea termenelor procedurale. </w:t>
      </w:r>
    </w:p>
    <w:p w14:paraId="18379E87" w14:textId="4CDFC8FA" w:rsidR="009C4A52" w:rsidRPr="005F18BA" w:rsidRDefault="007C68C3" w:rsidP="005F18BA">
      <w:pPr>
        <w:spacing w:before="0" w:after="0"/>
        <w:jc w:val="both"/>
        <w:rPr>
          <w:rFonts w:ascii="Calibri" w:hAnsi="Calibri"/>
          <w:sz w:val="22"/>
          <w:szCs w:val="22"/>
        </w:rPr>
      </w:pPr>
      <w:r w:rsidRPr="005F18BA">
        <w:rPr>
          <w:rFonts w:ascii="Calibri" w:hAnsi="Calibri"/>
          <w:sz w:val="22"/>
          <w:szCs w:val="22"/>
        </w:rPr>
        <w:t xml:space="preserve">AM va intocmi Anexa </w:t>
      </w:r>
      <w:r w:rsidR="007C14F5" w:rsidRPr="005F18BA">
        <w:rPr>
          <w:rFonts w:ascii="Calibri" w:hAnsi="Calibri"/>
          <w:sz w:val="22"/>
          <w:szCs w:val="22"/>
        </w:rPr>
        <w:t>17</w:t>
      </w:r>
      <w:r w:rsidRPr="005F18BA">
        <w:rPr>
          <w:rFonts w:ascii="Calibri" w:hAnsi="Calibri"/>
          <w:sz w:val="22"/>
          <w:szCs w:val="22"/>
        </w:rPr>
        <w:t xml:space="preserve">  -  Lista de verificare a eligibilităţii proiectului şi documentației de contractare.</w:t>
      </w:r>
    </w:p>
    <w:p w14:paraId="15A75B0F" w14:textId="77777777" w:rsidR="002D303E" w:rsidRDefault="002D303E" w:rsidP="005F18BA">
      <w:pPr>
        <w:spacing w:before="0" w:after="0"/>
        <w:jc w:val="both"/>
        <w:rPr>
          <w:rFonts w:ascii="Calibri" w:hAnsi="Calibri"/>
          <w:b/>
          <w:bCs/>
          <w:sz w:val="22"/>
          <w:szCs w:val="22"/>
        </w:rPr>
      </w:pPr>
    </w:p>
    <w:p w14:paraId="299CBE33" w14:textId="09978A75" w:rsidR="001806D6" w:rsidRPr="005F18BA" w:rsidRDefault="001806D6" w:rsidP="005F18BA">
      <w:pPr>
        <w:spacing w:before="0" w:after="0"/>
        <w:jc w:val="both"/>
        <w:rPr>
          <w:rFonts w:ascii="Calibri" w:hAnsi="Calibri"/>
          <w:b/>
          <w:bCs/>
          <w:sz w:val="22"/>
          <w:szCs w:val="22"/>
        </w:rPr>
      </w:pPr>
      <w:r w:rsidRPr="005F18BA">
        <w:rPr>
          <w:rFonts w:ascii="Calibri" w:hAnsi="Calibri"/>
          <w:b/>
          <w:bCs/>
          <w:sz w:val="22"/>
          <w:szCs w:val="22"/>
        </w:rPr>
        <w:t xml:space="preserve">Vizita pe teren </w:t>
      </w:r>
    </w:p>
    <w:p w14:paraId="7D397634" w14:textId="2F836DE7"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În cadrul etapei de contractare, se va efectua o vizită la locul de implementare a obiectivului investiţiei. Vizita la faţa locului va fi realizată de către reprezentantul AM şi va avea drept scop stabilirea conformității între situaţia prezentată în documentele analizate şi cea din teren.</w:t>
      </w:r>
      <w:r w:rsidR="001D1698">
        <w:rPr>
          <w:rFonts w:ascii="Calibri" w:hAnsi="Calibri"/>
          <w:sz w:val="22"/>
          <w:szCs w:val="22"/>
        </w:rPr>
        <w:t xml:space="preserve"> </w:t>
      </w:r>
      <w:r w:rsidR="001D1698" w:rsidRPr="001D1698">
        <w:rPr>
          <w:rFonts w:ascii="Calibri" w:hAnsi="Calibri"/>
          <w:sz w:val="22"/>
          <w:szCs w:val="22"/>
        </w:rPr>
        <w:t>Menționăm ca la vizită, locația de implementare trebuie să respecte condițiile enunțate în secțiunea 5.7 Alte cerințe de eligibilitate a proiectului. Nu este permisă îndeplinirea acestor condiții ulterior vizitei, decât în cazul în care spațiul necesită lucrări de igienizare</w:t>
      </w:r>
      <w:r w:rsidR="001D1698">
        <w:rPr>
          <w:rFonts w:ascii="Calibri" w:hAnsi="Calibri"/>
          <w:sz w:val="22"/>
          <w:szCs w:val="22"/>
        </w:rPr>
        <w:t>.</w:t>
      </w:r>
    </w:p>
    <w:p w14:paraId="20789444" w14:textId="634FA73B"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 xml:space="preserve">În acest sens se va completa </w:t>
      </w:r>
      <w:r w:rsidRPr="005F18BA">
        <w:rPr>
          <w:rFonts w:ascii="Calibri" w:hAnsi="Calibri"/>
          <w:b/>
          <w:bCs/>
          <w:sz w:val="22"/>
          <w:szCs w:val="22"/>
        </w:rPr>
        <w:t>Raportul de vizită în teren</w:t>
      </w:r>
      <w:r w:rsidRPr="005F18BA">
        <w:rPr>
          <w:rFonts w:ascii="Calibri" w:hAnsi="Calibri"/>
          <w:sz w:val="22"/>
          <w:szCs w:val="22"/>
        </w:rPr>
        <w:t xml:space="preserve">, care va fi semnat de către </w:t>
      </w:r>
      <w:r w:rsidR="001D1698" w:rsidRPr="005F18BA">
        <w:rPr>
          <w:rFonts w:ascii="Calibri" w:hAnsi="Calibri"/>
          <w:sz w:val="22"/>
          <w:szCs w:val="22"/>
        </w:rPr>
        <w:t>exper</w:t>
      </w:r>
      <w:r w:rsidR="001D1698">
        <w:rPr>
          <w:rFonts w:ascii="Calibri" w:hAnsi="Calibri"/>
          <w:sz w:val="22"/>
          <w:szCs w:val="22"/>
        </w:rPr>
        <w:t>tul</w:t>
      </w:r>
      <w:r w:rsidR="001D1698" w:rsidRPr="005F18BA">
        <w:rPr>
          <w:rFonts w:ascii="Calibri" w:hAnsi="Calibri"/>
          <w:sz w:val="22"/>
          <w:szCs w:val="22"/>
        </w:rPr>
        <w:t xml:space="preserve"> </w:t>
      </w:r>
      <w:r w:rsidRPr="005F18BA">
        <w:rPr>
          <w:rFonts w:ascii="Calibri" w:hAnsi="Calibri"/>
          <w:sz w:val="22"/>
          <w:szCs w:val="22"/>
        </w:rPr>
        <w:t xml:space="preserve">AM, cât și de către reprezentantul legal al solicitantului/persoana împuternicită.   </w:t>
      </w:r>
    </w:p>
    <w:p w14:paraId="4CDCB36B" w14:textId="434735CB"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223FFE" w:rsidRPr="005F18BA">
        <w:rPr>
          <w:rFonts w:ascii="Calibri" w:hAnsi="Calibri"/>
          <w:sz w:val="22"/>
          <w:szCs w:val="22"/>
        </w:rPr>
        <w:t xml:space="preserve"> </w:t>
      </w:r>
      <w:r w:rsidRPr="005F18BA">
        <w:rPr>
          <w:rFonts w:ascii="Calibri" w:hAnsi="Calibri"/>
          <w:sz w:val="22"/>
          <w:szCs w:val="22"/>
        </w:rPr>
        <w:t xml:space="preserve">doar pentru proiectele admise în </w:t>
      </w:r>
      <w:r w:rsidR="00223FFE" w:rsidRPr="005F18BA">
        <w:rPr>
          <w:rFonts w:ascii="Calibri" w:hAnsi="Calibri"/>
          <w:sz w:val="22"/>
          <w:szCs w:val="22"/>
        </w:rPr>
        <w:t>contractare</w:t>
      </w:r>
      <w:r w:rsidRPr="005F18BA">
        <w:rPr>
          <w:rFonts w:ascii="Calibri" w:hAnsi="Calibri"/>
          <w:sz w:val="22"/>
          <w:szCs w:val="22"/>
        </w:rPr>
        <w:t>.</w:t>
      </w:r>
    </w:p>
    <w:p w14:paraId="49DBEAFC" w14:textId="77777777"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În cadrul etapei de vizită la fața locului nu vor fi preluate documente suplimentare.</w:t>
      </w:r>
    </w:p>
    <w:p w14:paraId="78649F39" w14:textId="0F85B0D4"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În cazuri excepționale și pentru motive independente de solicitant, </w:t>
      </w:r>
      <w:r w:rsidR="007C68C3" w:rsidRPr="005F18BA">
        <w:rPr>
          <w:rFonts w:ascii="Calibri" w:hAnsi="Calibri"/>
          <w:sz w:val="22"/>
          <w:szCs w:val="22"/>
        </w:rPr>
        <w:t>la</w:t>
      </w:r>
      <w:r w:rsidRPr="005F18BA">
        <w:rPr>
          <w:rFonts w:ascii="Calibri" w:hAnsi="Calibri"/>
          <w:sz w:val="22"/>
          <w:szCs w:val="22"/>
        </w:rPr>
        <w:t xml:space="preserve"> solicitarea acest</w:t>
      </w:r>
      <w:r w:rsidR="007C68C3" w:rsidRPr="005F18BA">
        <w:rPr>
          <w:rFonts w:ascii="Calibri" w:hAnsi="Calibri"/>
          <w:sz w:val="22"/>
          <w:szCs w:val="22"/>
        </w:rPr>
        <w:t>uia</w:t>
      </w:r>
      <w:r w:rsidRPr="005F18BA">
        <w:rPr>
          <w:rFonts w:ascii="Calibri" w:hAnsi="Calibri"/>
          <w:sz w:val="22"/>
          <w:szCs w:val="22"/>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5F18BA" w:rsidRDefault="00B057C3" w:rsidP="005F18BA">
      <w:pPr>
        <w:spacing w:before="0" w:after="0"/>
        <w:jc w:val="both"/>
        <w:rPr>
          <w:rFonts w:ascii="Calibri" w:hAnsi="Calibri"/>
          <w:bCs/>
          <w:sz w:val="22"/>
          <w:szCs w:val="22"/>
        </w:rPr>
      </w:pPr>
      <w:r w:rsidRPr="005F18BA">
        <w:rPr>
          <w:rFonts w:ascii="Calibri" w:hAnsi="Calibri"/>
          <w:bCs/>
          <w:sz w:val="22"/>
          <w:szCs w:val="22"/>
        </w:rPr>
        <w:lastRenderedPageBreak/>
        <w:t>AM emite decizia de respingere a finanțării, conform procedurilor proprii, în etapa de contractare, cu menționarea motivelor de respingere, dacă intervine cel puțin una dintre următoarele situații:</w:t>
      </w:r>
    </w:p>
    <w:p w14:paraId="136D31A4" w14:textId="77777777" w:rsidR="00B057C3" w:rsidRPr="005F18BA" w:rsidRDefault="00B057C3" w:rsidP="005F18BA">
      <w:pPr>
        <w:spacing w:before="0" w:after="0"/>
        <w:ind w:firstLine="709"/>
        <w:jc w:val="both"/>
        <w:rPr>
          <w:rFonts w:ascii="Calibri" w:hAnsi="Calibri"/>
          <w:bCs/>
          <w:sz w:val="22"/>
          <w:szCs w:val="22"/>
        </w:rPr>
      </w:pPr>
      <w:r w:rsidRPr="005F18BA">
        <w:rPr>
          <w:rFonts w:ascii="Calibri" w:hAnsi="Calibri"/>
          <w:bCs/>
          <w:sz w:val="22"/>
          <w:szCs w:val="22"/>
        </w:rPr>
        <w:t>a) solicitantul nu face dovada că cele declarate prin declarația unică sunt conforme cu realitatea și corespund cerințelor din ghidul solicitantului;</w:t>
      </w:r>
    </w:p>
    <w:p w14:paraId="5F1627C2" w14:textId="77777777" w:rsidR="00B057C3" w:rsidRPr="005F18BA" w:rsidRDefault="00B057C3" w:rsidP="005F18BA">
      <w:pPr>
        <w:spacing w:before="0" w:after="0"/>
        <w:ind w:firstLine="709"/>
        <w:jc w:val="both"/>
        <w:rPr>
          <w:rFonts w:ascii="Calibri" w:hAnsi="Calibri"/>
          <w:bCs/>
          <w:sz w:val="22"/>
          <w:szCs w:val="22"/>
        </w:rPr>
      </w:pPr>
      <w:r w:rsidRPr="005F18BA">
        <w:rPr>
          <w:rFonts w:ascii="Calibri" w:hAnsi="Calibri"/>
          <w:bCs/>
          <w:sz w:val="22"/>
          <w:szCs w:val="22"/>
        </w:rPr>
        <w:t xml:space="preserve">b) solicitantul nu răspunde în termenul procedural la clarificările solicitate de AM. </w:t>
      </w:r>
    </w:p>
    <w:p w14:paraId="70907E04" w14:textId="53A46841" w:rsidR="00B057C3" w:rsidRPr="005F18BA" w:rsidRDefault="00B057C3" w:rsidP="005F18BA">
      <w:pPr>
        <w:spacing w:before="0" w:after="0"/>
        <w:jc w:val="both"/>
        <w:rPr>
          <w:rFonts w:ascii="Calibri" w:hAnsi="Calibri"/>
          <w:bCs/>
          <w:sz w:val="22"/>
          <w:szCs w:val="22"/>
        </w:rPr>
      </w:pPr>
      <w:r w:rsidRPr="005F18BA">
        <w:rPr>
          <w:rFonts w:ascii="Calibri" w:hAnsi="Calibri"/>
          <w:bCs/>
          <w:sz w:val="22"/>
          <w:szCs w:val="22"/>
        </w:rPr>
        <w:t xml:space="preserve">Împotriva deciziei de respingere a finanțării se poate formula contestație pe cale administrativă,  </w:t>
      </w:r>
      <w:r w:rsidR="007C68C3" w:rsidRPr="005F18BA">
        <w:rPr>
          <w:rFonts w:ascii="Calibri" w:hAnsi="Calibri"/>
          <w:bCs/>
          <w:sz w:val="22"/>
          <w:szCs w:val="22"/>
        </w:rPr>
        <w:t xml:space="preserve">în termen de maxim 30 zile calendaristice de la </w:t>
      </w:r>
      <w:r w:rsidR="00150B4C" w:rsidRPr="005F18BA">
        <w:rPr>
          <w:rFonts w:ascii="Calibri" w:hAnsi="Calibri"/>
          <w:bCs/>
          <w:sz w:val="22"/>
          <w:szCs w:val="22"/>
        </w:rPr>
        <w:t xml:space="preserve">data </w:t>
      </w:r>
      <w:r w:rsidR="007C68C3" w:rsidRPr="005F18BA">
        <w:rPr>
          <w:rFonts w:ascii="Calibri" w:hAnsi="Calibri"/>
          <w:bCs/>
          <w:sz w:val="22"/>
          <w:szCs w:val="22"/>
        </w:rPr>
        <w:t xml:space="preserve">primirii acesteia, </w:t>
      </w:r>
      <w:r w:rsidRPr="005F18BA">
        <w:rPr>
          <w:rFonts w:ascii="Calibri" w:hAnsi="Calibri"/>
          <w:bCs/>
          <w:sz w:val="22"/>
          <w:szCs w:val="22"/>
        </w:rPr>
        <w:t>prin sistemul informatic MySMIS2021</w:t>
      </w:r>
      <w:r w:rsidR="00B309E8" w:rsidRPr="005F18BA">
        <w:rPr>
          <w:rFonts w:ascii="Calibri" w:hAnsi="Calibri"/>
          <w:bCs/>
          <w:sz w:val="22"/>
          <w:szCs w:val="22"/>
        </w:rPr>
        <w:t>.</w:t>
      </w:r>
    </w:p>
    <w:p w14:paraId="5C1748C4" w14:textId="745413D5" w:rsidR="00C94787" w:rsidRPr="005F18BA" w:rsidRDefault="00C94787" w:rsidP="005F18BA">
      <w:pPr>
        <w:spacing w:before="0" w:after="0"/>
        <w:jc w:val="both"/>
        <w:rPr>
          <w:rFonts w:ascii="Calibri" w:hAnsi="Calibri"/>
          <w:sz w:val="22"/>
          <w:szCs w:val="22"/>
        </w:rPr>
      </w:pPr>
      <w:r w:rsidRPr="005F18BA">
        <w:rPr>
          <w:rFonts w:ascii="Calibri" w:hAnsi="Calibri"/>
          <w:bCs/>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5F18BA">
        <w:rPr>
          <w:rFonts w:ascii="Calibri" w:hAnsi="Calibri"/>
          <w:sz w:val="22"/>
          <w:szCs w:val="22"/>
        </w:rPr>
        <w:t xml:space="preserve"> </w:t>
      </w:r>
    </w:p>
    <w:p w14:paraId="5C085371" w14:textId="505D1CE6" w:rsidR="00C94787" w:rsidRDefault="00C94787" w:rsidP="005F18BA">
      <w:pPr>
        <w:spacing w:before="0" w:after="0"/>
        <w:jc w:val="both"/>
        <w:rPr>
          <w:rFonts w:ascii="Calibri" w:hAnsi="Calibri"/>
          <w:bCs/>
          <w:sz w:val="22"/>
          <w:szCs w:val="22"/>
        </w:rPr>
      </w:pPr>
      <w:r w:rsidRPr="005F18BA">
        <w:rPr>
          <w:rFonts w:ascii="Calibri" w:hAnsi="Calibri"/>
          <w:bCs/>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1F2A8437" w14:textId="77777777" w:rsidR="002D303E" w:rsidRPr="005F18BA" w:rsidRDefault="002D303E" w:rsidP="005F18BA">
      <w:pPr>
        <w:spacing w:before="0" w:after="0"/>
        <w:jc w:val="both"/>
        <w:rPr>
          <w:rFonts w:ascii="Calibri" w:hAnsi="Calibri"/>
          <w:bCs/>
          <w:sz w:val="22"/>
          <w:szCs w:val="22"/>
        </w:rPr>
      </w:pPr>
    </w:p>
    <w:p w14:paraId="5629482C" w14:textId="6A8AC1A2" w:rsidR="00FB633E" w:rsidRPr="005F18BA" w:rsidRDefault="00FB633E" w:rsidP="005F18BA">
      <w:pPr>
        <w:pStyle w:val="Heading3"/>
        <w:spacing w:before="0" w:after="0"/>
        <w:ind w:hanging="708"/>
        <w:rPr>
          <w:rFonts w:cs="Calibri"/>
          <w:i w:val="0"/>
          <w:iCs/>
          <w:sz w:val="22"/>
          <w:szCs w:val="22"/>
        </w:rPr>
      </w:pPr>
      <w:bookmarkStart w:id="299" w:name="_Toc142556421"/>
      <w:bookmarkStart w:id="300" w:name="_Toc199764293"/>
      <w:bookmarkEnd w:id="298"/>
      <w:r w:rsidRPr="005F18BA">
        <w:rPr>
          <w:rFonts w:cs="Calibri"/>
          <w:i w:val="0"/>
          <w:iCs/>
          <w:sz w:val="22"/>
          <w:szCs w:val="22"/>
        </w:rPr>
        <w:t>Decizia de acordare/respingere a finanțării</w:t>
      </w:r>
      <w:bookmarkEnd w:id="299"/>
      <w:bookmarkEnd w:id="300"/>
    </w:p>
    <w:p w14:paraId="3D21A634" w14:textId="71D6C0FE" w:rsidR="001B3A91" w:rsidRPr="005F18BA" w:rsidRDefault="001B3A91" w:rsidP="005F18BA">
      <w:pPr>
        <w:spacing w:before="0" w:after="0"/>
        <w:jc w:val="both"/>
        <w:rPr>
          <w:rFonts w:ascii="Calibri" w:hAnsi="Calibri"/>
          <w:sz w:val="22"/>
          <w:szCs w:val="22"/>
          <w:lang w:eastAsia="ro-RO"/>
        </w:rPr>
      </w:pPr>
      <w:r w:rsidRPr="005F18BA">
        <w:rPr>
          <w:rFonts w:ascii="Calibri" w:hAnsi="Calibri"/>
          <w:sz w:val="22"/>
          <w:szCs w:val="22"/>
          <w:lang w:eastAsia="ro-RO"/>
        </w:rPr>
        <w:t xml:space="preserve">Urmare a verificării îndeplinirii condițiilor de eligibilitate, </w:t>
      </w:r>
      <w:r w:rsidR="002228ED" w:rsidRPr="005F18BA">
        <w:rPr>
          <w:rFonts w:ascii="Calibri" w:hAnsi="Calibri"/>
          <w:sz w:val="22"/>
          <w:szCs w:val="22"/>
          <w:lang w:eastAsia="ro-RO"/>
        </w:rPr>
        <w:t>AM</w:t>
      </w:r>
      <w:r w:rsidRPr="005F18BA">
        <w:rPr>
          <w:rFonts w:ascii="Calibri" w:hAnsi="Calibri"/>
          <w:sz w:val="22"/>
          <w:szCs w:val="22"/>
          <w:lang w:eastAsia="ro-RO"/>
        </w:rPr>
        <w:t xml:space="preserve"> va emite decizia de aprobare a finanțării, respectiv decizia de respingere a finanțării.   </w:t>
      </w:r>
    </w:p>
    <w:p w14:paraId="302102FE" w14:textId="5CC4DFBB" w:rsidR="00FB633E" w:rsidRDefault="001B3A91" w:rsidP="005F18BA">
      <w:pPr>
        <w:spacing w:before="0" w:after="0"/>
        <w:jc w:val="both"/>
        <w:rPr>
          <w:rFonts w:ascii="Calibri" w:hAnsi="Calibri"/>
          <w:sz w:val="22"/>
          <w:szCs w:val="22"/>
          <w:lang w:eastAsia="ro-RO"/>
        </w:rPr>
      </w:pPr>
      <w:r w:rsidRPr="005F18BA">
        <w:rPr>
          <w:rFonts w:ascii="Calibri" w:hAnsi="Calibri"/>
          <w:sz w:val="22"/>
          <w:szCs w:val="22"/>
          <w:lang w:eastAsia="ro-RO"/>
        </w:rPr>
        <w:t>Pentru proiectele selectate, în baza deciziei de aprobare a finanțării</w:t>
      </w:r>
      <w:r w:rsidR="00D36713" w:rsidRPr="005F18BA">
        <w:rPr>
          <w:rFonts w:ascii="Calibri" w:hAnsi="Calibri"/>
          <w:sz w:val="22"/>
          <w:szCs w:val="22"/>
          <w:lang w:eastAsia="ro-RO"/>
        </w:rPr>
        <w:t>,</w:t>
      </w:r>
      <w:r w:rsidRPr="005F18BA">
        <w:rPr>
          <w:rFonts w:ascii="Calibri" w:hAnsi="Calibri"/>
          <w:sz w:val="22"/>
          <w:szCs w:val="22"/>
          <w:lang w:eastAsia="ro-RO"/>
        </w:rPr>
        <w:t xml:space="preserve"> </w:t>
      </w:r>
      <w:r w:rsidR="00FA190F" w:rsidRPr="005F18BA">
        <w:rPr>
          <w:rFonts w:ascii="Calibri" w:hAnsi="Calibri"/>
          <w:sz w:val="22"/>
          <w:szCs w:val="22"/>
          <w:lang w:eastAsia="ro-RO"/>
        </w:rPr>
        <w:t>AM</w:t>
      </w:r>
      <w:r w:rsidRPr="005F18BA">
        <w:rPr>
          <w:rFonts w:ascii="Calibri" w:hAnsi="Calibri"/>
          <w:sz w:val="22"/>
          <w:szCs w:val="22"/>
          <w:lang w:eastAsia="ro-RO"/>
        </w:rPr>
        <w:t xml:space="preserve"> va proceda la încheierea contractului de finanțare</w:t>
      </w:r>
      <w:r w:rsidR="007A4936" w:rsidRPr="005F18BA">
        <w:rPr>
          <w:rFonts w:ascii="Calibri" w:hAnsi="Calibri"/>
          <w:sz w:val="22"/>
          <w:szCs w:val="22"/>
          <w:lang w:eastAsia="ro-RO"/>
        </w:rPr>
        <w:t>.</w:t>
      </w:r>
    </w:p>
    <w:p w14:paraId="07C80000" w14:textId="77777777" w:rsidR="002D303E" w:rsidRPr="005F18BA" w:rsidRDefault="002D303E" w:rsidP="005F18BA">
      <w:pPr>
        <w:spacing w:before="0" w:after="0"/>
        <w:jc w:val="both"/>
        <w:rPr>
          <w:rFonts w:ascii="Calibri" w:hAnsi="Calibri"/>
          <w:strike/>
          <w:color w:val="0070C0"/>
          <w:sz w:val="22"/>
          <w:szCs w:val="22"/>
        </w:rPr>
      </w:pPr>
    </w:p>
    <w:p w14:paraId="7764C9B9" w14:textId="47BCB56F" w:rsidR="00DF51AC" w:rsidRPr="005F18BA" w:rsidRDefault="00FB633E" w:rsidP="005F18BA">
      <w:pPr>
        <w:pStyle w:val="Heading3"/>
        <w:spacing w:before="0" w:after="0"/>
        <w:ind w:hanging="708"/>
        <w:rPr>
          <w:rFonts w:cs="Calibri"/>
          <w:i w:val="0"/>
          <w:iCs/>
          <w:sz w:val="22"/>
          <w:szCs w:val="22"/>
        </w:rPr>
      </w:pPr>
      <w:bookmarkStart w:id="301" w:name="_Toc142556422"/>
      <w:bookmarkStart w:id="302" w:name="_Toc199764294"/>
      <w:r w:rsidRPr="005F18BA">
        <w:rPr>
          <w:rFonts w:cs="Calibri"/>
          <w:i w:val="0"/>
          <w:iCs/>
          <w:sz w:val="22"/>
          <w:szCs w:val="22"/>
        </w:rPr>
        <w:t xml:space="preserve">Definitivarea </w:t>
      </w:r>
      <w:r w:rsidR="00181E8F" w:rsidRPr="005F18BA">
        <w:rPr>
          <w:rFonts w:cs="Calibri"/>
          <w:i w:val="0"/>
          <w:iCs/>
          <w:sz w:val="22"/>
          <w:szCs w:val="22"/>
        </w:rPr>
        <w:t xml:space="preserve"> planului de monitorizare al proiectului</w:t>
      </w:r>
      <w:bookmarkEnd w:id="301"/>
      <w:bookmarkEnd w:id="302"/>
      <w:r w:rsidR="00181E8F" w:rsidRPr="005F18BA">
        <w:rPr>
          <w:rFonts w:cs="Calibri"/>
          <w:i w:val="0"/>
          <w:iCs/>
          <w:sz w:val="22"/>
          <w:szCs w:val="22"/>
        </w:rPr>
        <w:t xml:space="preserve"> </w:t>
      </w:r>
    </w:p>
    <w:p w14:paraId="484006B8" w14:textId="6540576F"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 xml:space="preserve">Planul </w:t>
      </w:r>
      <w:r w:rsidR="002F2B96" w:rsidRPr="005F18BA">
        <w:rPr>
          <w:rFonts w:ascii="Calibri" w:hAnsi="Calibri"/>
          <w:sz w:val="22"/>
          <w:szCs w:val="22"/>
        </w:rPr>
        <w:t>de monitorizare a</w:t>
      </w:r>
      <w:r w:rsidR="00150B4C" w:rsidRPr="005F18BA">
        <w:rPr>
          <w:rFonts w:ascii="Calibri" w:hAnsi="Calibri"/>
          <w:sz w:val="22"/>
          <w:szCs w:val="22"/>
        </w:rPr>
        <w:t>l</w:t>
      </w:r>
      <w:r w:rsidR="002F2B96" w:rsidRPr="005F18BA">
        <w:rPr>
          <w:rFonts w:ascii="Calibri" w:hAnsi="Calibri"/>
          <w:sz w:val="22"/>
          <w:szCs w:val="22"/>
        </w:rPr>
        <w:t xml:space="preserve"> proiectului, </w:t>
      </w:r>
      <w:r w:rsidR="002F2B96" w:rsidRPr="002D303E">
        <w:rPr>
          <w:rFonts w:ascii="Calibri" w:hAnsi="Calibri"/>
          <w:sz w:val="22"/>
          <w:szCs w:val="22"/>
        </w:rPr>
        <w:t>A</w:t>
      </w:r>
      <w:r w:rsidRPr="002D303E">
        <w:rPr>
          <w:rFonts w:ascii="Calibri" w:hAnsi="Calibri"/>
          <w:sz w:val="22"/>
          <w:szCs w:val="22"/>
        </w:rPr>
        <w:t xml:space="preserve">nexa 2 la </w:t>
      </w:r>
      <w:r w:rsidR="00936D2E" w:rsidRPr="002D303E">
        <w:rPr>
          <w:rFonts w:ascii="Calibri" w:hAnsi="Calibri"/>
          <w:sz w:val="22"/>
          <w:szCs w:val="22"/>
        </w:rPr>
        <w:t>Ghidul Solicitantului</w:t>
      </w:r>
      <w:r w:rsidRPr="002D303E">
        <w:rPr>
          <w:rFonts w:ascii="Calibri" w:hAnsi="Calibri"/>
          <w:sz w:val="22"/>
          <w:szCs w:val="22"/>
        </w:rPr>
        <w:t>,</w:t>
      </w:r>
      <w:r w:rsidRPr="005F18BA">
        <w:rPr>
          <w:rFonts w:ascii="Calibri" w:hAnsi="Calibri"/>
          <w:sz w:val="22"/>
          <w:szCs w:val="22"/>
        </w:rPr>
        <w:t xml:space="preserv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06724A6"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w:t>
      </w:r>
      <w:r w:rsidR="00150B4C" w:rsidRPr="005F18BA">
        <w:rPr>
          <w:rFonts w:ascii="Calibri" w:hAnsi="Calibri"/>
          <w:sz w:val="22"/>
          <w:szCs w:val="22"/>
        </w:rPr>
        <w:t>l</w:t>
      </w:r>
      <w:r w:rsidRPr="005F18BA">
        <w:rPr>
          <w:rFonts w:ascii="Calibri" w:hAnsi="Calibri"/>
          <w:sz w:val="22"/>
          <w:szCs w:val="22"/>
        </w:rPr>
        <w:t xml:space="preserve"> proiectului.</w:t>
      </w:r>
    </w:p>
    <w:p w14:paraId="3F1B4146" w14:textId="7100751B"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 xml:space="preserve">Indicatorii de etapă se corelează cu activitatea de bază declarată de beneficiar în </w:t>
      </w:r>
      <w:r w:rsidR="00905A9C" w:rsidRPr="005F18BA">
        <w:rPr>
          <w:rFonts w:ascii="Calibri" w:hAnsi="Calibri"/>
          <w:sz w:val="22"/>
          <w:szCs w:val="22"/>
        </w:rPr>
        <w:t>C</w:t>
      </w:r>
      <w:r w:rsidRPr="005F18BA">
        <w:rPr>
          <w:rFonts w:ascii="Calibri" w:hAnsi="Calibri"/>
          <w:sz w:val="22"/>
          <w:szCs w:val="22"/>
        </w:rPr>
        <w:t xml:space="preserve">ererea de </w:t>
      </w:r>
      <w:r w:rsidR="00905A9C" w:rsidRPr="005F18BA">
        <w:rPr>
          <w:rFonts w:ascii="Calibri" w:hAnsi="Calibri"/>
          <w:sz w:val="22"/>
          <w:szCs w:val="22"/>
        </w:rPr>
        <w:t>F</w:t>
      </w:r>
      <w:r w:rsidRPr="005F18BA">
        <w:rPr>
          <w:rFonts w:ascii="Calibri" w:hAnsi="Calibri"/>
          <w:sz w:val="22"/>
          <w:szCs w:val="22"/>
        </w:rPr>
        <w:t xml:space="preserve">inanțare, precum și cu rezultatele așteptate ale proiectului. </w:t>
      </w:r>
      <w:r w:rsidRPr="005F18BA">
        <w:rPr>
          <w:rFonts w:ascii="Calibri" w:hAnsi="Calibri"/>
          <w:b/>
          <w:bCs/>
          <w:sz w:val="22"/>
          <w:szCs w:val="22"/>
        </w:rPr>
        <w:t>Primul indicator de etapă este stabilit la un interval trei luni</w:t>
      </w:r>
      <w:r w:rsidRPr="005F18BA">
        <w:rPr>
          <w:rFonts w:ascii="Calibri" w:hAnsi="Calibri"/>
          <w:sz w:val="22"/>
          <w:szCs w:val="22"/>
        </w:rPr>
        <w:t>, calculat din prima zi de începere a implementării proiectului, așa cum este prevăzută în contractul de finanțare.</w:t>
      </w:r>
    </w:p>
    <w:p w14:paraId="4D9BC041" w14:textId="4CB2F9B8" w:rsidR="009C4A52" w:rsidRPr="005F18BA" w:rsidRDefault="00820727" w:rsidP="005F18BA">
      <w:pPr>
        <w:spacing w:before="0" w:after="0"/>
        <w:jc w:val="both"/>
        <w:rPr>
          <w:rFonts w:ascii="Calibri" w:hAnsi="Calibri"/>
          <w:b/>
          <w:sz w:val="22"/>
          <w:szCs w:val="22"/>
        </w:rPr>
      </w:pPr>
      <w:r w:rsidRPr="005F18BA">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Indicatorii de etapă fac obiectul monitorizării de către AM iar nerealizarea acestora poate conduce la aplicarea unui mecanism de rețineri financiare, conform prevederilor legale.</w:t>
      </w:r>
    </w:p>
    <w:p w14:paraId="2FF1EF28" w14:textId="5DB3888B" w:rsidR="00181E8F" w:rsidRDefault="00820727" w:rsidP="005F18BA">
      <w:pPr>
        <w:spacing w:before="0" w:after="0"/>
        <w:jc w:val="both"/>
        <w:rPr>
          <w:rFonts w:ascii="Calibri" w:hAnsi="Calibri"/>
          <w:sz w:val="22"/>
          <w:szCs w:val="22"/>
        </w:rPr>
      </w:pPr>
      <w:r w:rsidRPr="005F18BA">
        <w:rPr>
          <w:rFonts w:ascii="Calibri" w:hAnsi="Calibri"/>
          <w:sz w:val="22"/>
          <w:szCs w:val="22"/>
        </w:rPr>
        <w:t>Planul de monitorizare al proiectului poate face obiectul unor modificări prin act adițional la contractul de finanțare.</w:t>
      </w:r>
    </w:p>
    <w:p w14:paraId="4B8A3641" w14:textId="77777777" w:rsidR="002D303E" w:rsidRPr="005F18BA" w:rsidRDefault="002D303E" w:rsidP="005F18BA">
      <w:pPr>
        <w:spacing w:before="0" w:after="0"/>
        <w:jc w:val="both"/>
        <w:rPr>
          <w:rFonts w:ascii="Calibri" w:hAnsi="Calibri"/>
          <w:sz w:val="22"/>
          <w:szCs w:val="22"/>
        </w:rPr>
      </w:pPr>
    </w:p>
    <w:p w14:paraId="6F70AD17" w14:textId="65A50815" w:rsidR="00181E8F" w:rsidRPr="005F18BA" w:rsidRDefault="00181E8F" w:rsidP="005F18BA">
      <w:pPr>
        <w:pStyle w:val="Heading3"/>
        <w:spacing w:before="0" w:after="0"/>
        <w:ind w:hanging="708"/>
        <w:rPr>
          <w:rFonts w:cs="Calibri"/>
          <w:i w:val="0"/>
          <w:iCs/>
          <w:sz w:val="22"/>
          <w:szCs w:val="22"/>
        </w:rPr>
      </w:pPr>
      <w:bookmarkStart w:id="303" w:name="_Toc142556423"/>
      <w:bookmarkStart w:id="304" w:name="_Toc199764295"/>
      <w:r w:rsidRPr="005F18BA">
        <w:rPr>
          <w:rFonts w:cs="Calibri"/>
          <w:i w:val="0"/>
          <w:iCs/>
          <w:sz w:val="22"/>
          <w:szCs w:val="22"/>
        </w:rPr>
        <w:t>Semnarea contractului de finanțare</w:t>
      </w:r>
      <w:bookmarkEnd w:id="303"/>
      <w:bookmarkEnd w:id="304"/>
      <w:r w:rsidR="00FB633E" w:rsidRPr="005F18BA">
        <w:rPr>
          <w:rFonts w:cs="Calibri"/>
          <w:i w:val="0"/>
          <w:iCs/>
          <w:sz w:val="22"/>
          <w:szCs w:val="22"/>
        </w:rPr>
        <w:t xml:space="preserve"> </w:t>
      </w:r>
    </w:p>
    <w:p w14:paraId="4C92F641" w14:textId="3BC915AA" w:rsidR="005138EC" w:rsidRPr="005F18BA" w:rsidRDefault="005138EC" w:rsidP="005F18BA">
      <w:pPr>
        <w:pStyle w:val="5Normal"/>
        <w:spacing w:before="0" w:after="0"/>
        <w:ind w:right="58"/>
        <w:rPr>
          <w:rFonts w:ascii="Calibri" w:hAnsi="Calibri"/>
          <w:spacing w:val="0"/>
          <w:sz w:val="22"/>
          <w:szCs w:val="22"/>
        </w:rPr>
      </w:pPr>
      <w:bookmarkStart w:id="305" w:name="_Toc90891339"/>
      <w:bookmarkStart w:id="306" w:name="_Hlk100136778"/>
      <w:bookmarkStart w:id="307" w:name="_Hlk134627473"/>
      <w:bookmarkEnd w:id="297"/>
      <w:r w:rsidRPr="005F18BA">
        <w:rPr>
          <w:rFonts w:ascii="Calibri" w:hAnsi="Calibri"/>
          <w:spacing w:val="0"/>
          <w:sz w:val="22"/>
          <w:szCs w:val="22"/>
        </w:rPr>
        <w:t xml:space="preserve">Contractul de finanțare </w:t>
      </w:r>
      <w:r w:rsidR="002228ED" w:rsidRPr="005F18BA">
        <w:rPr>
          <w:rFonts w:ascii="Calibri" w:hAnsi="Calibri"/>
          <w:spacing w:val="0"/>
          <w:sz w:val="22"/>
          <w:szCs w:val="22"/>
        </w:rPr>
        <w:t xml:space="preserve">(Anexa </w:t>
      </w:r>
      <w:r w:rsidR="007C14F5" w:rsidRPr="005F18BA">
        <w:rPr>
          <w:rFonts w:ascii="Calibri" w:hAnsi="Calibri"/>
          <w:spacing w:val="0"/>
          <w:sz w:val="22"/>
          <w:szCs w:val="22"/>
        </w:rPr>
        <w:t>7</w:t>
      </w:r>
      <w:r w:rsidR="002228ED" w:rsidRPr="005F18BA">
        <w:rPr>
          <w:rFonts w:ascii="Calibri" w:hAnsi="Calibri"/>
          <w:spacing w:val="0"/>
          <w:sz w:val="22"/>
          <w:szCs w:val="22"/>
        </w:rPr>
        <w:t xml:space="preserve">) </w:t>
      </w:r>
      <w:r w:rsidRPr="005F18BA">
        <w:rPr>
          <w:rFonts w:ascii="Calibri" w:hAnsi="Calibri"/>
          <w:spacing w:val="0"/>
          <w:sz w:val="22"/>
          <w:szCs w:val="22"/>
        </w:rPr>
        <w:t>se generează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5F18BA" w:rsidRDefault="005138EC" w:rsidP="005F18BA">
      <w:pPr>
        <w:pStyle w:val="5Normal"/>
        <w:spacing w:before="0" w:after="0"/>
        <w:ind w:right="58"/>
        <w:rPr>
          <w:rFonts w:ascii="Calibri" w:hAnsi="Calibri"/>
          <w:spacing w:val="0"/>
          <w:sz w:val="22"/>
          <w:szCs w:val="22"/>
        </w:rPr>
      </w:pPr>
      <w:r w:rsidRPr="005F18BA">
        <w:rPr>
          <w:rFonts w:ascii="Calibri" w:hAnsi="Calibri"/>
          <w:spacing w:val="0"/>
          <w:sz w:val="22"/>
          <w:szCs w:val="22"/>
        </w:rPr>
        <w:lastRenderedPageBreak/>
        <w:t>Data contractului reprezintă data ultimei semnături</w:t>
      </w:r>
      <w:r w:rsidR="00083104" w:rsidRPr="005F18BA">
        <w:rPr>
          <w:rFonts w:ascii="Calibri" w:hAnsi="Calibri"/>
          <w:spacing w:val="0"/>
          <w:sz w:val="22"/>
          <w:szCs w:val="22"/>
        </w:rPr>
        <w:t>, respectiv de la data semnării de către AM, după ce acesta a fost semnat, în prealabil, de către Beneficiar.</w:t>
      </w:r>
    </w:p>
    <w:p w14:paraId="6F2C60DF" w14:textId="6C2AC925" w:rsidR="001117E2" w:rsidRPr="005F18BA" w:rsidRDefault="001117E2" w:rsidP="005F18BA">
      <w:pPr>
        <w:pStyle w:val="5Normal"/>
        <w:spacing w:before="0" w:after="0"/>
        <w:ind w:right="58"/>
        <w:rPr>
          <w:rFonts w:ascii="Calibri" w:hAnsi="Calibri"/>
          <w:spacing w:val="0"/>
          <w:sz w:val="22"/>
          <w:szCs w:val="22"/>
        </w:rPr>
      </w:pPr>
      <w:r w:rsidRPr="005F18BA">
        <w:rPr>
          <w:rFonts w:ascii="Calibri" w:hAnsi="Calibri"/>
          <w:spacing w:val="0"/>
          <w:sz w:val="22"/>
          <w:szCs w:val="22"/>
        </w:rPr>
        <w:t xml:space="preserve">Modelul standard de contract de finanțare utilizat pentru contractarea proiectelor selectate în urma procesului de evaluare și selecție este cel prezentat în cadrul Anexei </w:t>
      </w:r>
      <w:r w:rsidR="003B2468" w:rsidRPr="005F18BA">
        <w:rPr>
          <w:rFonts w:ascii="Calibri" w:hAnsi="Calibri"/>
          <w:spacing w:val="0"/>
          <w:sz w:val="22"/>
          <w:szCs w:val="22"/>
        </w:rPr>
        <w:t>7</w:t>
      </w:r>
      <w:r w:rsidRPr="005F18BA">
        <w:rPr>
          <w:rFonts w:ascii="Calibri" w:hAnsi="Calibri"/>
          <w:spacing w:val="0"/>
          <w:sz w:val="22"/>
          <w:szCs w:val="22"/>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5F18BA" w:rsidRDefault="003B2468" w:rsidP="005F18BA">
      <w:pPr>
        <w:pStyle w:val="5Normal"/>
        <w:spacing w:before="0" w:after="0"/>
        <w:ind w:right="58"/>
        <w:rPr>
          <w:rFonts w:ascii="Calibri" w:hAnsi="Calibri"/>
          <w:spacing w:val="0"/>
          <w:sz w:val="22"/>
          <w:szCs w:val="22"/>
        </w:rPr>
      </w:pPr>
      <w:r w:rsidRPr="005F18BA">
        <w:rPr>
          <w:rFonts w:ascii="Calibri" w:hAnsi="Calibri"/>
          <w:spacing w:val="0"/>
          <w:sz w:val="22"/>
          <w:szCs w:val="22"/>
        </w:rPr>
        <w:t>Instrucţ</w:t>
      </w:r>
      <w:r w:rsidR="001117E2" w:rsidRPr="005F18BA">
        <w:rPr>
          <w:rFonts w:ascii="Calibri" w:hAnsi="Calibri"/>
          <w:spacing w:val="0"/>
          <w:sz w:val="22"/>
          <w:szCs w:val="22"/>
        </w:rPr>
        <w:t xml:space="preserve">iunile de completare a formularului </w:t>
      </w:r>
      <w:r w:rsidRPr="005F18BA">
        <w:rPr>
          <w:rFonts w:ascii="Calibri" w:hAnsi="Calibri"/>
          <w:spacing w:val="0"/>
          <w:sz w:val="22"/>
          <w:szCs w:val="22"/>
        </w:rPr>
        <w:t>cererii de finanţ</w:t>
      </w:r>
      <w:r w:rsidR="001117E2" w:rsidRPr="005F18BA">
        <w:rPr>
          <w:rFonts w:ascii="Calibri" w:hAnsi="Calibri"/>
          <w:spacing w:val="0"/>
          <w:sz w:val="22"/>
          <w:szCs w:val="22"/>
        </w:rPr>
        <w:t>are, Anexa 1 la prezentul ghid,  completat și anexele la aceasta vor face parte integrantă din contractul de finanțare ca anexe la acesta.</w:t>
      </w:r>
    </w:p>
    <w:p w14:paraId="2C6E89F2" w14:textId="77777777" w:rsidR="001117E2" w:rsidRPr="005F18BA" w:rsidRDefault="001117E2" w:rsidP="005F18BA">
      <w:pPr>
        <w:pStyle w:val="5Normal"/>
        <w:spacing w:before="0" w:after="0"/>
        <w:ind w:right="58"/>
        <w:rPr>
          <w:rFonts w:ascii="Calibri" w:hAnsi="Calibri"/>
          <w:spacing w:val="0"/>
          <w:sz w:val="22"/>
          <w:szCs w:val="22"/>
        </w:rPr>
      </w:pPr>
      <w:r w:rsidRPr="005F18BA">
        <w:rPr>
          <w:rFonts w:ascii="Calibri" w:hAnsi="Calibri"/>
          <w:spacing w:val="0"/>
          <w:sz w:val="22"/>
          <w:szCs w:val="22"/>
        </w:rPr>
        <w:t>Solicitantul va semna contractul de finanțare în termen de 5 zile lucrătoare de la data notificării acestuia de către AM.</w:t>
      </w:r>
    </w:p>
    <w:p w14:paraId="79428040" w14:textId="27AED4BE" w:rsidR="009C4A52" w:rsidRPr="005F18BA" w:rsidRDefault="001117E2" w:rsidP="005F18BA">
      <w:pPr>
        <w:pStyle w:val="5Normal"/>
        <w:spacing w:before="0" w:after="0"/>
        <w:ind w:right="58"/>
        <w:rPr>
          <w:rFonts w:ascii="Calibri" w:hAnsi="Calibri"/>
          <w:b/>
          <w:sz w:val="22"/>
          <w:szCs w:val="22"/>
        </w:rPr>
      </w:pPr>
      <w:r w:rsidRPr="005F18BA">
        <w:rPr>
          <w:rFonts w:ascii="Calibri" w:hAnsi="Calibri"/>
          <w:spacing w:val="0"/>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7113C9D1" w14:textId="77777777" w:rsidR="002D303E" w:rsidRDefault="002D303E" w:rsidP="005F18BA">
      <w:pPr>
        <w:spacing w:before="0" w:after="0"/>
        <w:jc w:val="both"/>
        <w:rPr>
          <w:rFonts w:ascii="Calibri" w:hAnsi="Calibri"/>
          <w:b/>
          <w:bCs/>
          <w:sz w:val="22"/>
          <w:szCs w:val="22"/>
        </w:rPr>
      </w:pPr>
    </w:p>
    <w:p w14:paraId="2F8A1956" w14:textId="10503BD3" w:rsidR="001117E2" w:rsidRPr="005F18BA" w:rsidRDefault="001117E2" w:rsidP="005F18BA">
      <w:pPr>
        <w:spacing w:before="0" w:after="0"/>
        <w:jc w:val="both"/>
        <w:rPr>
          <w:rFonts w:ascii="Calibri" w:hAnsi="Calibri"/>
          <w:b/>
          <w:bCs/>
          <w:sz w:val="22"/>
          <w:szCs w:val="22"/>
        </w:rPr>
      </w:pPr>
      <w:r w:rsidRPr="005F18BA">
        <w:rPr>
          <w:rFonts w:ascii="Calibri" w:hAnsi="Calibri"/>
          <w:b/>
          <w:bCs/>
          <w:sz w:val="22"/>
          <w:szCs w:val="22"/>
        </w:rPr>
        <w:t>Principale prevederi ale contractelor de finanțare</w:t>
      </w:r>
    </w:p>
    <w:p w14:paraId="5FFAC27F" w14:textId="77777777" w:rsidR="001117E2" w:rsidRPr="005F18BA" w:rsidRDefault="001117E2" w:rsidP="005F18BA">
      <w:pPr>
        <w:spacing w:before="0" w:after="0"/>
        <w:jc w:val="both"/>
        <w:rPr>
          <w:rFonts w:ascii="Calibri" w:hAnsi="Calibri"/>
          <w:sz w:val="22"/>
          <w:szCs w:val="22"/>
        </w:rPr>
      </w:pPr>
    </w:p>
    <w:p w14:paraId="32045C34"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p>
    <w:p w14:paraId="1F8193D6"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p>
    <w:p w14:paraId="370781E8" w14:textId="56B83352" w:rsidR="001117E2" w:rsidRPr="005F18BA" w:rsidRDefault="001117E2" w:rsidP="005F18BA">
      <w:pPr>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Beneficiarul are obligaţia de a implementa proiectul în conformitate cu prevederile contractului de finanţare, </w:t>
      </w:r>
      <w:r w:rsidR="00150B4C" w:rsidRPr="005F18BA">
        <w:rPr>
          <w:rFonts w:ascii="Calibri" w:hAnsi="Calibri"/>
          <w:color w:val="000000"/>
          <w:sz w:val="22"/>
          <w:szCs w:val="22"/>
          <w:lang w:eastAsia="en-GB"/>
        </w:rPr>
        <w:t>î</w:t>
      </w:r>
      <w:r w:rsidRPr="005F18BA">
        <w:rPr>
          <w:rFonts w:ascii="Calibri" w:hAnsi="Calibri"/>
          <w:color w:val="000000"/>
          <w:sz w:val="22"/>
          <w:szCs w:val="22"/>
          <w:lang w:eastAsia="en-GB"/>
        </w:rPr>
        <w:t>n caz contrar contribuţia din fondurile publice (naţionale şi comunitare) poate fi redusă şi/sau AM poate cere rambursarea, în totalitate sau parţial, a sumelor deja plătite.</w:t>
      </w:r>
    </w:p>
    <w:p w14:paraId="360F7C2C" w14:textId="77777777" w:rsidR="001117E2" w:rsidRPr="005F18BA" w:rsidRDefault="001117E2" w:rsidP="005F18BA">
      <w:pPr>
        <w:spacing w:before="0" w:after="0"/>
        <w:jc w:val="both"/>
        <w:rPr>
          <w:rFonts w:ascii="Calibri" w:hAnsi="Calibri"/>
          <w:iCs/>
          <w:sz w:val="22"/>
          <w:szCs w:val="22"/>
        </w:rPr>
      </w:pPr>
    </w:p>
    <w:p w14:paraId="0B1B6420"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5F18BA" w:rsidRDefault="001117E2" w:rsidP="005F18BA">
      <w:pPr>
        <w:spacing w:before="0" w:after="0"/>
        <w:jc w:val="both"/>
        <w:rPr>
          <w:rFonts w:ascii="Calibri" w:hAnsi="Calibri"/>
          <w:iCs/>
          <w:sz w:val="22"/>
          <w:szCs w:val="22"/>
        </w:rPr>
      </w:pPr>
    </w:p>
    <w:p w14:paraId="19643E0C"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5F18BA" w:rsidRDefault="001117E2" w:rsidP="005F18BA">
      <w:pPr>
        <w:spacing w:before="0" w:after="0"/>
        <w:jc w:val="both"/>
        <w:rPr>
          <w:rFonts w:ascii="Calibri" w:hAnsi="Calibri"/>
          <w:iCs/>
          <w:sz w:val="22"/>
          <w:szCs w:val="22"/>
        </w:rPr>
      </w:pPr>
    </w:p>
    <w:p w14:paraId="4BC55D65"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6D9CC06F" w14:textId="77777777" w:rsidR="001117E2" w:rsidRPr="005F18BA" w:rsidRDefault="001117E2" w:rsidP="005F18BA">
      <w:pPr>
        <w:spacing w:before="0" w:after="0"/>
        <w:jc w:val="both"/>
        <w:rPr>
          <w:rFonts w:ascii="Calibri" w:hAnsi="Calibri"/>
          <w:iCs/>
          <w:sz w:val="22"/>
          <w:szCs w:val="22"/>
        </w:rPr>
      </w:pPr>
    </w:p>
    <w:p w14:paraId="318F4CE0"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5F18BA" w:rsidRDefault="001117E2" w:rsidP="005F18BA">
      <w:pPr>
        <w:spacing w:before="0" w:after="0"/>
        <w:jc w:val="both"/>
        <w:rPr>
          <w:rFonts w:ascii="Calibri" w:hAnsi="Calibri"/>
          <w:sz w:val="22"/>
          <w:szCs w:val="22"/>
        </w:rPr>
      </w:pPr>
    </w:p>
    <w:p w14:paraId="4367C936" w14:textId="23CDF8C2" w:rsidR="001117E2" w:rsidRPr="005F18BA" w:rsidRDefault="001117E2" w:rsidP="005F18BA">
      <w:pPr>
        <w:spacing w:before="0" w:after="0"/>
        <w:jc w:val="both"/>
        <w:rPr>
          <w:rFonts w:ascii="Calibri" w:hAnsi="Calibri"/>
          <w:b/>
          <w:sz w:val="22"/>
          <w:szCs w:val="22"/>
        </w:rPr>
      </w:pPr>
      <w:r w:rsidRPr="005F18BA">
        <w:rPr>
          <w:rFonts w:ascii="Calibri" w:hAnsi="Calibri"/>
          <w:sz w:val="22"/>
          <w:szCs w:val="22"/>
        </w:rPr>
        <w:lastRenderedPageBreak/>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150B4C" w:rsidRPr="005F18BA">
        <w:rPr>
          <w:rFonts w:ascii="Calibri" w:hAnsi="Calibri"/>
          <w:sz w:val="22"/>
          <w:szCs w:val="22"/>
        </w:rPr>
        <w:t>ă</w:t>
      </w:r>
      <w:r w:rsidRPr="005F18BA">
        <w:rPr>
          <w:rFonts w:ascii="Calibri" w:hAnsi="Calibri"/>
          <w:sz w:val="22"/>
          <w:szCs w:val="22"/>
        </w:rPr>
        <w:t xml:space="preserve"> cărții tehnice a construcției, conform prevederilor Legii nr. 10/1995 privind calitatea în construcţii, republicată, cu modific</w:t>
      </w:r>
      <w:r w:rsidR="00150B4C" w:rsidRPr="005F18BA">
        <w:rPr>
          <w:rFonts w:ascii="Calibri" w:hAnsi="Calibri"/>
          <w:sz w:val="22"/>
          <w:szCs w:val="22"/>
        </w:rPr>
        <w:t>ă</w:t>
      </w:r>
      <w:r w:rsidRPr="005F18BA">
        <w:rPr>
          <w:rFonts w:ascii="Calibri" w:hAnsi="Calibri"/>
          <w:sz w:val="22"/>
          <w:szCs w:val="22"/>
        </w:rPr>
        <w:t xml:space="preserve">rile </w:t>
      </w:r>
      <w:r w:rsidR="00150B4C" w:rsidRPr="005F18BA">
        <w:rPr>
          <w:rFonts w:ascii="Calibri" w:hAnsi="Calibri"/>
          <w:sz w:val="22"/>
          <w:szCs w:val="22"/>
        </w:rPr>
        <w:t>ș</w:t>
      </w:r>
      <w:r w:rsidRPr="005F18BA">
        <w:rPr>
          <w:rFonts w:ascii="Calibri" w:hAnsi="Calibri"/>
          <w:sz w:val="22"/>
          <w:szCs w:val="22"/>
        </w:rPr>
        <w:t>i complet</w:t>
      </w:r>
      <w:r w:rsidR="00150B4C" w:rsidRPr="005F18BA">
        <w:rPr>
          <w:rFonts w:ascii="Calibri" w:hAnsi="Calibri"/>
          <w:sz w:val="22"/>
          <w:szCs w:val="22"/>
        </w:rPr>
        <w:t>ă</w:t>
      </w:r>
      <w:r w:rsidRPr="005F18BA">
        <w:rPr>
          <w:rFonts w:ascii="Calibri" w:hAnsi="Calibri"/>
          <w:sz w:val="22"/>
          <w:szCs w:val="22"/>
        </w:rPr>
        <w:t>rile ulterioare, și prin care sunt obligați să pună la dispoziția beneficiarului orice documente și/sau informații necesare pentru verificarea modului de implementare a contractului de achiziție.</w:t>
      </w:r>
    </w:p>
    <w:bookmarkEnd w:id="305"/>
    <w:bookmarkEnd w:id="306"/>
    <w:bookmarkEnd w:id="307"/>
    <w:p w14:paraId="499478AE" w14:textId="682176C4" w:rsidR="001678E3" w:rsidRPr="005F18BA" w:rsidRDefault="001678E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Acceptarea cererii de finanțare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1F3251A9" w:rsidR="00905A9C" w:rsidRDefault="00905A9C" w:rsidP="005F18BA">
      <w:pPr>
        <w:spacing w:before="0" w:after="0"/>
        <w:jc w:val="both"/>
        <w:rPr>
          <w:rFonts w:ascii="Calibri" w:hAnsi="Calibri"/>
          <w:sz w:val="22"/>
          <w:szCs w:val="22"/>
        </w:rPr>
      </w:pPr>
      <w:r w:rsidRPr="005F18BA">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68738840" w14:textId="77777777" w:rsidR="002D303E" w:rsidRPr="005F18BA" w:rsidRDefault="002D303E" w:rsidP="005F18BA">
      <w:pPr>
        <w:spacing w:before="0" w:after="0"/>
        <w:jc w:val="both"/>
        <w:rPr>
          <w:rFonts w:ascii="Calibri" w:hAnsi="Calibri"/>
          <w:sz w:val="22"/>
          <w:szCs w:val="22"/>
        </w:rPr>
      </w:pPr>
    </w:p>
    <w:p w14:paraId="7DCC520A" w14:textId="1FF47DE4" w:rsidR="00FB633E" w:rsidRPr="005F18BA" w:rsidRDefault="00FB633E" w:rsidP="005F18BA">
      <w:pPr>
        <w:pStyle w:val="Heading1"/>
        <w:spacing w:before="0" w:after="0"/>
        <w:rPr>
          <w:rFonts w:ascii="Calibri" w:hAnsi="Calibri" w:cs="Calibri"/>
          <w:sz w:val="22"/>
          <w:szCs w:val="22"/>
        </w:rPr>
      </w:pPr>
      <w:bookmarkStart w:id="308" w:name="_Toc142556424"/>
      <w:bookmarkStart w:id="309" w:name="_Toc199764296"/>
      <w:r w:rsidRPr="005F18BA">
        <w:rPr>
          <w:rFonts w:ascii="Calibri" w:hAnsi="Calibri" w:cs="Calibri"/>
          <w:sz w:val="22"/>
          <w:szCs w:val="22"/>
        </w:rPr>
        <w:t>ASPECTE PRIVIND CONFLICTUL DE INTERESE</w:t>
      </w:r>
      <w:bookmarkEnd w:id="308"/>
      <w:bookmarkEnd w:id="309"/>
    </w:p>
    <w:p w14:paraId="02513492" w14:textId="689903F3" w:rsidR="000E681F" w:rsidRPr="005F18BA" w:rsidRDefault="000E681F" w:rsidP="005F18BA">
      <w:pPr>
        <w:spacing w:before="0" w:after="0"/>
        <w:rPr>
          <w:rFonts w:ascii="Calibri" w:hAnsi="Calibri"/>
          <w:b/>
          <w:sz w:val="22"/>
          <w:szCs w:val="22"/>
        </w:rPr>
      </w:pPr>
      <w:r w:rsidRPr="005F18BA">
        <w:rPr>
          <w:rFonts w:ascii="Calibri" w:hAnsi="Calibri"/>
          <w:b/>
          <w:sz w:val="22"/>
          <w:szCs w:val="22"/>
        </w:rPr>
        <w:t xml:space="preserve">Conflictul de interese </w:t>
      </w:r>
      <w:r w:rsidR="00083104" w:rsidRPr="005F18BA">
        <w:rPr>
          <w:rFonts w:ascii="Calibri" w:hAnsi="Calibri"/>
          <w:b/>
          <w:sz w:val="22"/>
          <w:szCs w:val="22"/>
        </w:rPr>
        <w:t>î</w:t>
      </w:r>
      <w:r w:rsidRPr="005F18BA">
        <w:rPr>
          <w:rFonts w:ascii="Calibri" w:hAnsi="Calibri"/>
          <w:b/>
          <w:sz w:val="22"/>
          <w:szCs w:val="22"/>
        </w:rPr>
        <w:t>n implementarea contractelor de finan</w:t>
      </w:r>
      <w:r w:rsidR="001678E3" w:rsidRPr="005F18BA">
        <w:rPr>
          <w:rFonts w:ascii="Calibri" w:hAnsi="Calibri"/>
          <w:b/>
          <w:sz w:val="22"/>
          <w:szCs w:val="22"/>
        </w:rPr>
        <w:t>ț</w:t>
      </w:r>
      <w:r w:rsidRPr="005F18BA">
        <w:rPr>
          <w:rFonts w:ascii="Calibri" w:hAnsi="Calibri"/>
          <w:b/>
          <w:sz w:val="22"/>
          <w:szCs w:val="22"/>
        </w:rPr>
        <w:t>are</w:t>
      </w:r>
    </w:p>
    <w:p w14:paraId="4AFE0823" w14:textId="77777777"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 xml:space="preserve">Conflictul de interese reprezintă orice situaţie definită ca atare în legislaţia naţională/comunitară. </w:t>
      </w:r>
    </w:p>
    <w:p w14:paraId="0E8B03C7" w14:textId="70050298"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Beneficiarul are obliga</w:t>
      </w:r>
      <w:r w:rsidR="00150B4C" w:rsidRPr="005F18BA">
        <w:rPr>
          <w:rFonts w:ascii="Calibri" w:hAnsi="Calibri"/>
          <w:sz w:val="22"/>
          <w:szCs w:val="22"/>
        </w:rPr>
        <w:t>ț</w:t>
      </w:r>
      <w:r w:rsidRPr="005F18BA">
        <w:rPr>
          <w:rFonts w:ascii="Calibri" w:hAnsi="Calibri"/>
          <w:sz w:val="22"/>
          <w:szCs w:val="22"/>
        </w:rPr>
        <w:t>ia de a întreprinde toate diligenţele necesare pentru a evita orice conflict de interese pe perioada implement</w:t>
      </w:r>
      <w:r w:rsidR="00150B4C" w:rsidRPr="005F18BA">
        <w:rPr>
          <w:rFonts w:ascii="Calibri" w:hAnsi="Calibri"/>
          <w:sz w:val="22"/>
          <w:szCs w:val="22"/>
        </w:rPr>
        <w:t>ă</w:t>
      </w:r>
      <w:r w:rsidRPr="005F18BA">
        <w:rPr>
          <w:rFonts w:ascii="Calibri" w:hAnsi="Calibri"/>
          <w:sz w:val="22"/>
          <w:szCs w:val="22"/>
        </w:rPr>
        <w:t>rii contractului de finan</w:t>
      </w:r>
      <w:r w:rsidR="00150B4C" w:rsidRPr="005F18BA">
        <w:rPr>
          <w:rFonts w:ascii="Calibri" w:hAnsi="Calibri"/>
          <w:sz w:val="22"/>
          <w:szCs w:val="22"/>
        </w:rPr>
        <w:t>ț</w:t>
      </w:r>
      <w:r w:rsidRPr="005F18BA">
        <w:rPr>
          <w:rFonts w:ascii="Calibri" w:hAnsi="Calibri"/>
          <w:sz w:val="22"/>
          <w:szCs w:val="22"/>
        </w:rPr>
        <w:t xml:space="preserve">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6B035E7F"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În implementarea contractului de finantare, AM va verifica conflictul de interese la atribuirea contractelor de achizi</w:t>
      </w:r>
      <w:r w:rsidR="00150B4C" w:rsidRPr="005F18BA">
        <w:rPr>
          <w:rFonts w:ascii="Calibri" w:hAnsi="Calibri"/>
          <w:sz w:val="22"/>
          <w:szCs w:val="22"/>
        </w:rPr>
        <w:t>ț</w:t>
      </w:r>
      <w:r w:rsidRPr="005F18BA">
        <w:rPr>
          <w:rFonts w:ascii="Calibri" w:hAnsi="Calibri"/>
          <w:sz w:val="22"/>
          <w:szCs w:val="22"/>
        </w:rPr>
        <w:t xml:space="preserve">ii precum și în implementarea acestora. </w:t>
      </w:r>
    </w:p>
    <w:p w14:paraId="57E3088B" w14:textId="08D6EE1D" w:rsidR="009C4A52" w:rsidRDefault="001678E3" w:rsidP="005F18BA">
      <w:pPr>
        <w:spacing w:before="0" w:after="0"/>
        <w:jc w:val="both"/>
        <w:rPr>
          <w:rFonts w:ascii="Calibri" w:hAnsi="Calibri"/>
          <w:sz w:val="22"/>
          <w:szCs w:val="22"/>
        </w:rPr>
      </w:pPr>
      <w:r w:rsidRPr="005F18BA">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8797520" w14:textId="77777777" w:rsidR="002D303E" w:rsidRPr="005F18BA" w:rsidRDefault="002D303E" w:rsidP="005F18BA">
      <w:pPr>
        <w:spacing w:before="0" w:after="0"/>
        <w:jc w:val="both"/>
        <w:rPr>
          <w:rFonts w:ascii="Calibri" w:hAnsi="Calibri"/>
          <w:b/>
          <w:sz w:val="22"/>
          <w:szCs w:val="22"/>
          <w:u w:val="single"/>
        </w:rPr>
      </w:pPr>
    </w:p>
    <w:p w14:paraId="61C42E46" w14:textId="3D37DFFC" w:rsidR="000E681F" w:rsidRPr="005F18BA" w:rsidRDefault="000E681F" w:rsidP="005F18BA">
      <w:pPr>
        <w:spacing w:before="0" w:after="0"/>
        <w:jc w:val="both"/>
        <w:rPr>
          <w:rFonts w:ascii="Calibri" w:hAnsi="Calibri"/>
          <w:bCs/>
          <w:sz w:val="22"/>
          <w:szCs w:val="22"/>
        </w:rPr>
      </w:pPr>
      <w:r w:rsidRPr="005F18BA">
        <w:rPr>
          <w:rFonts w:ascii="Calibri" w:hAnsi="Calibri"/>
          <w:b/>
          <w:sz w:val="22"/>
          <w:szCs w:val="22"/>
        </w:rPr>
        <w:t>Conflictul de interese la at</w:t>
      </w:r>
      <w:r w:rsidR="00A6742D" w:rsidRPr="005F18BA">
        <w:rPr>
          <w:rFonts w:ascii="Calibri" w:hAnsi="Calibri"/>
          <w:b/>
          <w:sz w:val="22"/>
          <w:szCs w:val="22"/>
        </w:rPr>
        <w:t>ribuirea contractelor de achiziţ</w:t>
      </w:r>
      <w:r w:rsidRPr="005F18BA">
        <w:rPr>
          <w:rFonts w:ascii="Calibri" w:hAnsi="Calibri"/>
          <w:b/>
          <w:sz w:val="22"/>
          <w:szCs w:val="22"/>
        </w:rPr>
        <w:t>ie</w:t>
      </w:r>
    </w:p>
    <w:p w14:paraId="3E301BE1" w14:textId="58AA4BF0" w:rsidR="000E681F" w:rsidRPr="005F18BA" w:rsidRDefault="000E681F" w:rsidP="005F18BA">
      <w:pPr>
        <w:spacing w:before="0" w:after="0"/>
        <w:jc w:val="both"/>
        <w:rPr>
          <w:rFonts w:ascii="Calibri" w:hAnsi="Calibri"/>
          <w:sz w:val="22"/>
          <w:szCs w:val="22"/>
        </w:rPr>
      </w:pPr>
      <w:r w:rsidRPr="005F18BA">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w:t>
      </w:r>
      <w:r w:rsidR="00150B4C" w:rsidRPr="005F18BA">
        <w:rPr>
          <w:rFonts w:ascii="Calibri" w:hAnsi="Calibri"/>
          <w:sz w:val="22"/>
          <w:szCs w:val="22"/>
        </w:rPr>
        <w:t>ș</w:t>
      </w:r>
      <w:r w:rsidRPr="005F18BA">
        <w:rPr>
          <w:rFonts w:ascii="Calibri" w:hAnsi="Calibri"/>
          <w:sz w:val="22"/>
          <w:szCs w:val="22"/>
        </w:rPr>
        <w:t xml:space="preserve">i conflictului de interese. </w:t>
      </w:r>
    </w:p>
    <w:p w14:paraId="627891BA" w14:textId="73523AC8" w:rsidR="000E681F" w:rsidRDefault="000E681F" w:rsidP="005F18BA">
      <w:pPr>
        <w:spacing w:before="0" w:after="0"/>
        <w:jc w:val="both"/>
        <w:rPr>
          <w:rFonts w:ascii="Calibri" w:hAnsi="Calibri"/>
          <w:sz w:val="22"/>
          <w:szCs w:val="22"/>
        </w:rPr>
      </w:pPr>
      <w:r w:rsidRPr="005F18BA">
        <w:rPr>
          <w:rFonts w:ascii="Calibri" w:hAnsi="Calibri"/>
          <w:sz w:val="22"/>
          <w:szCs w:val="22"/>
        </w:rPr>
        <w:t xml:space="preserve">În cazul în care se constată încălcarea prevederilor legale în vigoare ale legislaţiei în domeniul achiziţiilor publice </w:t>
      </w:r>
      <w:r w:rsidR="00150B4C" w:rsidRPr="005F18BA">
        <w:rPr>
          <w:rFonts w:ascii="Calibri" w:hAnsi="Calibri"/>
          <w:sz w:val="22"/>
          <w:szCs w:val="22"/>
        </w:rPr>
        <w:t>ș</w:t>
      </w:r>
      <w:r w:rsidRPr="005F18BA">
        <w:rPr>
          <w:rFonts w:ascii="Calibri" w:hAnsi="Calibri"/>
          <w:sz w:val="22"/>
          <w:szCs w:val="22"/>
        </w:rPr>
        <w:t>i conflictului de interese, cheltuiala aferentă plăţii bunurilor/serviciilor/lucrărilor astfel achiziţionate v</w:t>
      </w:r>
      <w:r w:rsidR="00133B78" w:rsidRPr="005F18BA">
        <w:rPr>
          <w:rFonts w:ascii="Calibri" w:hAnsi="Calibri"/>
          <w:sz w:val="22"/>
          <w:szCs w:val="22"/>
        </w:rPr>
        <w:t>a</w:t>
      </w:r>
      <w:r w:rsidRPr="005F18BA">
        <w:rPr>
          <w:rFonts w:ascii="Calibri" w:hAnsi="Calibri"/>
          <w:sz w:val="22"/>
          <w:szCs w:val="22"/>
        </w:rPr>
        <w:t xml:space="preserve"> fi considerat</w:t>
      </w:r>
      <w:r w:rsidR="00150B4C" w:rsidRPr="005F18BA">
        <w:rPr>
          <w:rFonts w:ascii="Calibri" w:hAnsi="Calibri"/>
          <w:sz w:val="22"/>
          <w:szCs w:val="22"/>
        </w:rPr>
        <w:t>ă</w:t>
      </w:r>
      <w:r w:rsidRPr="005F18BA">
        <w:rPr>
          <w:rFonts w:ascii="Calibri" w:hAnsi="Calibri"/>
          <w:sz w:val="22"/>
          <w:szCs w:val="22"/>
        </w:rPr>
        <w:t xml:space="preserve"> neeligibil</w:t>
      </w:r>
      <w:r w:rsidR="00A6742D" w:rsidRPr="005F18BA">
        <w:rPr>
          <w:rFonts w:ascii="Calibri" w:hAnsi="Calibri"/>
          <w:sz w:val="22"/>
          <w:szCs w:val="22"/>
        </w:rPr>
        <w:t>ă</w:t>
      </w:r>
      <w:r w:rsidRPr="005F18BA">
        <w:rPr>
          <w:rFonts w:ascii="Calibri" w:hAnsi="Calibri"/>
          <w:sz w:val="22"/>
          <w:szCs w:val="22"/>
        </w:rPr>
        <w:t xml:space="preserve"> şi nu v</w:t>
      </w:r>
      <w:r w:rsidR="00133B78" w:rsidRPr="005F18BA">
        <w:rPr>
          <w:rFonts w:ascii="Calibri" w:hAnsi="Calibri"/>
          <w:sz w:val="22"/>
          <w:szCs w:val="22"/>
        </w:rPr>
        <w:t>a</w:t>
      </w:r>
      <w:r w:rsidRPr="005F18BA">
        <w:rPr>
          <w:rFonts w:ascii="Calibri" w:hAnsi="Calibri"/>
          <w:sz w:val="22"/>
          <w:szCs w:val="22"/>
        </w:rPr>
        <w:t xml:space="preserve"> fi rambursat</w:t>
      </w:r>
      <w:r w:rsidR="00A6742D" w:rsidRPr="005F18BA">
        <w:rPr>
          <w:rFonts w:ascii="Calibri" w:hAnsi="Calibri"/>
          <w:sz w:val="22"/>
          <w:szCs w:val="22"/>
        </w:rPr>
        <w:t>ă</w:t>
      </w:r>
      <w:r w:rsidRPr="005F18BA">
        <w:rPr>
          <w:rFonts w:ascii="Calibri" w:hAnsi="Calibri"/>
          <w:sz w:val="22"/>
          <w:szCs w:val="22"/>
        </w:rPr>
        <w:t>/plătit</w:t>
      </w:r>
      <w:r w:rsidR="00A6742D" w:rsidRPr="005F18BA">
        <w:rPr>
          <w:rFonts w:ascii="Calibri" w:hAnsi="Calibri"/>
          <w:sz w:val="22"/>
          <w:szCs w:val="22"/>
        </w:rPr>
        <w:t>ă</w:t>
      </w:r>
      <w:r w:rsidRPr="005F18BA">
        <w:rPr>
          <w:rFonts w:ascii="Calibri" w:hAnsi="Calibri"/>
          <w:sz w:val="22"/>
          <w:szCs w:val="22"/>
        </w:rPr>
        <w:t>.</w:t>
      </w:r>
    </w:p>
    <w:p w14:paraId="34A5F4AE" w14:textId="5DA891F3" w:rsidR="002D303E" w:rsidRDefault="002D303E" w:rsidP="005F18BA">
      <w:pPr>
        <w:spacing w:before="0" w:after="0"/>
        <w:jc w:val="both"/>
        <w:rPr>
          <w:rFonts w:ascii="Calibri" w:hAnsi="Calibri"/>
          <w:sz w:val="22"/>
          <w:szCs w:val="22"/>
        </w:rPr>
      </w:pPr>
    </w:p>
    <w:p w14:paraId="0A89F3FD" w14:textId="6105252C" w:rsidR="000E681F" w:rsidRPr="005F18BA" w:rsidRDefault="000E681F" w:rsidP="005F18BA">
      <w:pPr>
        <w:spacing w:before="0" w:after="0"/>
        <w:jc w:val="both"/>
        <w:rPr>
          <w:rFonts w:ascii="Calibri" w:hAnsi="Calibri"/>
          <w:b/>
          <w:bCs/>
          <w:sz w:val="22"/>
          <w:szCs w:val="22"/>
        </w:rPr>
      </w:pPr>
      <w:r w:rsidRPr="005F18BA">
        <w:rPr>
          <w:rFonts w:ascii="Calibri" w:hAnsi="Calibri"/>
          <w:b/>
          <w:sz w:val="22"/>
          <w:szCs w:val="22"/>
        </w:rPr>
        <w:t xml:space="preserve">Conflictul de interese </w:t>
      </w:r>
      <w:r w:rsidR="003A23A7" w:rsidRPr="005F18BA">
        <w:rPr>
          <w:rFonts w:ascii="Calibri" w:hAnsi="Calibri"/>
          <w:b/>
          <w:sz w:val="22"/>
          <w:szCs w:val="22"/>
        </w:rPr>
        <w:t>î</w:t>
      </w:r>
      <w:r w:rsidRPr="005F18BA">
        <w:rPr>
          <w:rFonts w:ascii="Calibri" w:hAnsi="Calibri"/>
          <w:b/>
          <w:sz w:val="22"/>
          <w:szCs w:val="22"/>
        </w:rPr>
        <w:t>n implementarea contractelor de achizi</w:t>
      </w:r>
      <w:r w:rsidR="00150B4C" w:rsidRPr="005F18BA">
        <w:rPr>
          <w:rFonts w:ascii="Calibri" w:hAnsi="Calibri"/>
          <w:b/>
          <w:sz w:val="22"/>
          <w:szCs w:val="22"/>
        </w:rPr>
        <w:t>ț</w:t>
      </w:r>
      <w:r w:rsidRPr="005F18BA">
        <w:rPr>
          <w:rFonts w:ascii="Calibri" w:hAnsi="Calibri"/>
          <w:b/>
          <w:sz w:val="22"/>
          <w:szCs w:val="22"/>
        </w:rPr>
        <w:t>ie</w:t>
      </w:r>
    </w:p>
    <w:p w14:paraId="60075B5D" w14:textId="18F90DBE" w:rsidR="004521DB" w:rsidRDefault="000E681F" w:rsidP="005F18BA">
      <w:pPr>
        <w:spacing w:before="0" w:after="0"/>
        <w:jc w:val="both"/>
        <w:rPr>
          <w:rFonts w:ascii="Calibri" w:hAnsi="Calibri"/>
          <w:i/>
          <w:sz w:val="22"/>
          <w:szCs w:val="22"/>
        </w:rPr>
      </w:pPr>
      <w:r w:rsidRPr="005F18BA">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A23A7" w:rsidRPr="005F18BA">
        <w:rPr>
          <w:rFonts w:ascii="Calibri" w:hAnsi="Calibri"/>
          <w:sz w:val="22"/>
          <w:szCs w:val="22"/>
        </w:rPr>
        <w:t>î</w:t>
      </w:r>
      <w:r w:rsidR="00133B78" w:rsidRPr="005F18BA">
        <w:rPr>
          <w:rFonts w:ascii="Calibri" w:hAnsi="Calibri"/>
          <w:sz w:val="22"/>
          <w:szCs w:val="22"/>
        </w:rPr>
        <w:t xml:space="preserve">n scris </w:t>
      </w:r>
      <w:r w:rsidR="00905A9C" w:rsidRPr="005F18BA">
        <w:rPr>
          <w:rFonts w:ascii="Calibri" w:hAnsi="Calibri"/>
          <w:sz w:val="22"/>
          <w:szCs w:val="22"/>
        </w:rPr>
        <w:t xml:space="preserve">a AM cu privire la </w:t>
      </w:r>
      <w:r w:rsidR="003A23A7" w:rsidRPr="005F18BA">
        <w:rPr>
          <w:rFonts w:ascii="Calibri" w:hAnsi="Calibri"/>
          <w:sz w:val="22"/>
          <w:szCs w:val="22"/>
        </w:rPr>
        <w:t xml:space="preserve">situați </w:t>
      </w:r>
      <w:r w:rsidRPr="005F18BA">
        <w:rPr>
          <w:rFonts w:ascii="Calibri" w:hAnsi="Calibri"/>
          <w:sz w:val="22"/>
          <w:szCs w:val="22"/>
        </w:rPr>
        <w:t>în care apar modificări.</w:t>
      </w:r>
      <w:r w:rsidRPr="005F18BA">
        <w:rPr>
          <w:rFonts w:ascii="Calibri" w:hAnsi="Calibri"/>
          <w:iCs/>
          <w:sz w:val="22"/>
          <w:szCs w:val="22"/>
        </w:rPr>
        <w:t xml:space="preserve"> AM PR va verifica aceste situaţii </w:t>
      </w:r>
      <w:r w:rsidR="00A6742D" w:rsidRPr="005F18BA">
        <w:rPr>
          <w:rFonts w:ascii="Calibri" w:hAnsi="Calibri"/>
          <w:iCs/>
          <w:sz w:val="22"/>
          <w:szCs w:val="22"/>
        </w:rPr>
        <w:t>ş</w:t>
      </w:r>
      <w:r w:rsidR="00994FA0" w:rsidRPr="005F18BA">
        <w:rPr>
          <w:rFonts w:ascii="Calibri" w:hAnsi="Calibri"/>
          <w:iCs/>
          <w:sz w:val="22"/>
          <w:szCs w:val="22"/>
        </w:rPr>
        <w:t xml:space="preserve">i </w:t>
      </w:r>
      <w:r w:rsidRPr="005F18BA">
        <w:rPr>
          <w:rFonts w:ascii="Calibri" w:hAnsi="Calibri"/>
          <w:iCs/>
          <w:sz w:val="22"/>
          <w:szCs w:val="22"/>
        </w:rPr>
        <w:t>va lua măsurile necesare, dacă este cazul.</w:t>
      </w:r>
      <w:r w:rsidRPr="005F18BA">
        <w:rPr>
          <w:rFonts w:ascii="Calibri" w:hAnsi="Calibri"/>
          <w:i/>
          <w:sz w:val="22"/>
          <w:szCs w:val="22"/>
        </w:rPr>
        <w:t> </w:t>
      </w:r>
    </w:p>
    <w:p w14:paraId="2590ECEB" w14:textId="77777777" w:rsidR="002D303E" w:rsidRPr="005F18BA" w:rsidRDefault="002D303E" w:rsidP="005F18BA">
      <w:pPr>
        <w:spacing w:before="0" w:after="0"/>
        <w:jc w:val="both"/>
        <w:rPr>
          <w:rFonts w:ascii="Calibri" w:hAnsi="Calibri"/>
          <w:i/>
          <w:sz w:val="22"/>
          <w:szCs w:val="22"/>
        </w:rPr>
      </w:pPr>
    </w:p>
    <w:p w14:paraId="00E4E422" w14:textId="558234D8" w:rsidR="00FB633E" w:rsidRPr="005F18BA" w:rsidRDefault="00FB633E" w:rsidP="005F18BA">
      <w:pPr>
        <w:pStyle w:val="Heading1"/>
        <w:spacing w:before="0" w:after="0"/>
        <w:rPr>
          <w:rFonts w:ascii="Calibri" w:hAnsi="Calibri" w:cs="Calibri"/>
          <w:i/>
          <w:sz w:val="22"/>
          <w:szCs w:val="22"/>
        </w:rPr>
      </w:pPr>
      <w:bookmarkStart w:id="310" w:name="_Toc142556425"/>
      <w:bookmarkStart w:id="311" w:name="_Toc199764297"/>
      <w:r w:rsidRPr="005F18BA">
        <w:rPr>
          <w:rFonts w:ascii="Calibri" w:hAnsi="Calibri" w:cs="Calibri"/>
          <w:sz w:val="22"/>
          <w:szCs w:val="22"/>
        </w:rPr>
        <w:t>ASPECTE PRIVIND PRELUCRAREA DATELOR CU CARACTER PERSONAL</w:t>
      </w:r>
      <w:bookmarkEnd w:id="310"/>
      <w:bookmarkEnd w:id="311"/>
    </w:p>
    <w:p w14:paraId="4511E171" w14:textId="43DDC45E" w:rsidR="001678E3" w:rsidRDefault="001678E3" w:rsidP="005F18BA">
      <w:pPr>
        <w:spacing w:before="0" w:after="0"/>
        <w:jc w:val="both"/>
        <w:rPr>
          <w:rFonts w:ascii="Calibri" w:hAnsi="Calibri"/>
          <w:sz w:val="22"/>
          <w:szCs w:val="22"/>
        </w:rPr>
      </w:pPr>
      <w:r w:rsidRPr="005F18BA">
        <w:rPr>
          <w:rFonts w:ascii="Calibri" w:hAnsi="Calibri"/>
          <w:sz w:val="22"/>
          <w:szCs w:val="22"/>
        </w:rPr>
        <w:t>Referitor la Regulamentul General privind Protecția Datelor cu Caracter Personal (GDPR), reprezentantul legal al instituției solicitante va completa Declara</w:t>
      </w:r>
      <w:r w:rsidR="00083104" w:rsidRPr="005F18BA">
        <w:rPr>
          <w:rFonts w:ascii="Calibri" w:hAnsi="Calibri"/>
          <w:sz w:val="22"/>
          <w:szCs w:val="22"/>
        </w:rPr>
        <w:t>ț</w:t>
      </w:r>
      <w:r w:rsidRPr="005F18BA">
        <w:rPr>
          <w:rFonts w:ascii="Calibri" w:hAnsi="Calibri"/>
          <w:sz w:val="22"/>
          <w:szCs w:val="22"/>
        </w:rPr>
        <w:t>ia Unic</w:t>
      </w:r>
      <w:r w:rsidR="00083104" w:rsidRPr="005F18BA">
        <w:rPr>
          <w:rFonts w:ascii="Calibri" w:hAnsi="Calibri"/>
          <w:sz w:val="22"/>
          <w:szCs w:val="22"/>
        </w:rPr>
        <w:t>ă a solicitantului</w:t>
      </w:r>
      <w:r w:rsidRPr="005F18BA">
        <w:rPr>
          <w:rFonts w:ascii="Calibri" w:hAnsi="Calibri"/>
          <w:sz w:val="22"/>
          <w:szCs w:val="22"/>
        </w:rPr>
        <w:t>.</w:t>
      </w:r>
    </w:p>
    <w:p w14:paraId="2DC3318D" w14:textId="77777777" w:rsidR="002D303E" w:rsidRPr="005F18BA" w:rsidRDefault="002D303E" w:rsidP="005F18BA">
      <w:pPr>
        <w:spacing w:before="0" w:after="0"/>
        <w:jc w:val="both"/>
        <w:rPr>
          <w:rFonts w:ascii="Calibri" w:hAnsi="Calibri"/>
          <w:sz w:val="22"/>
          <w:szCs w:val="22"/>
        </w:rPr>
      </w:pPr>
    </w:p>
    <w:p w14:paraId="4DFBC97B" w14:textId="5A66A701" w:rsidR="00FB633E" w:rsidRPr="005F18BA" w:rsidRDefault="00FB633E" w:rsidP="005F18BA">
      <w:pPr>
        <w:pStyle w:val="Heading1"/>
        <w:spacing w:before="0" w:after="0"/>
        <w:rPr>
          <w:rFonts w:ascii="Calibri" w:hAnsi="Calibri" w:cs="Calibri"/>
          <w:sz w:val="22"/>
          <w:szCs w:val="22"/>
        </w:rPr>
      </w:pPr>
      <w:bookmarkStart w:id="312" w:name="_Toc142556426"/>
      <w:bookmarkStart w:id="313" w:name="_Toc199764298"/>
      <w:r w:rsidRPr="005F18BA">
        <w:rPr>
          <w:rFonts w:ascii="Calibri" w:hAnsi="Calibri" w:cs="Calibri"/>
          <w:sz w:val="22"/>
          <w:szCs w:val="22"/>
        </w:rPr>
        <w:t>ASPECTE PRIVIND MONITORIZAREA TEHNICĂ ȘI RAPOARTELE DE PROGRES</w:t>
      </w:r>
      <w:bookmarkEnd w:id="312"/>
      <w:bookmarkEnd w:id="313"/>
    </w:p>
    <w:p w14:paraId="02521A67" w14:textId="0F781443" w:rsidR="00FB633E" w:rsidRPr="005F18BA" w:rsidRDefault="00FB633E" w:rsidP="005F18BA">
      <w:pPr>
        <w:pStyle w:val="Heading2"/>
        <w:spacing w:before="0" w:after="0"/>
        <w:rPr>
          <w:rFonts w:ascii="Calibri" w:hAnsi="Calibri" w:cs="Calibri"/>
          <w:sz w:val="22"/>
          <w:szCs w:val="22"/>
        </w:rPr>
      </w:pPr>
      <w:bookmarkStart w:id="314" w:name="_Toc142556427"/>
      <w:bookmarkStart w:id="315" w:name="_Toc199764299"/>
      <w:r w:rsidRPr="005F18BA">
        <w:rPr>
          <w:rFonts w:ascii="Calibri" w:hAnsi="Calibri" w:cs="Calibri"/>
          <w:sz w:val="22"/>
          <w:szCs w:val="22"/>
        </w:rPr>
        <w:t>Rapoarte de progres</w:t>
      </w:r>
      <w:bookmarkEnd w:id="314"/>
      <w:bookmarkEnd w:id="315"/>
    </w:p>
    <w:p w14:paraId="2CD51E1D"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Procesul de monitorizare a proiectelor de către AM se realizează prin:</w:t>
      </w:r>
    </w:p>
    <w:p w14:paraId="06F113A8" w14:textId="77777777"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lastRenderedPageBreak/>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98BD4B1" w14:textId="77777777"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346B8123" w14:textId="71C29BEF"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1B45F8B4" w14:textId="40966C54"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d)   analizarea stadiului implementării proiectelor în vederea modificării, suspendării, rezilierii, rezoluțiunii contractului de finanțare</w:t>
      </w:r>
      <w:r w:rsidRPr="005F18BA">
        <w:rPr>
          <w:rFonts w:ascii="Calibri" w:hAnsi="Calibri"/>
          <w:color w:val="0070C0"/>
          <w:sz w:val="22"/>
          <w:szCs w:val="22"/>
        </w:rPr>
        <w:t xml:space="preserve"> </w:t>
      </w:r>
      <w:r w:rsidRPr="005F18BA">
        <w:rPr>
          <w:rFonts w:ascii="Calibri" w:hAnsi="Calibri"/>
          <w:sz w:val="22"/>
          <w:szCs w:val="22"/>
        </w:rPr>
        <w:t>conform prevederilor contractuale.</w:t>
      </w:r>
    </w:p>
    <w:p w14:paraId="6662D4D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88B8EC5"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procesul de monitorizare a proiectelor, se elaborează Raportul de progres al cărui conținut cadru este anexat prezentului ghid. (Anexa 11 – Raport de progres). </w:t>
      </w:r>
    </w:p>
    <w:p w14:paraId="1CF11FE4" w14:textId="51E5178F"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69613F4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2C54B47"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5E5BD6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Contractul de finanțare îşi păstrează valabilitatea 3 ani calculată de la data efectuării plăţii finale  în cadrul Proiectului.</w:t>
      </w:r>
    </w:p>
    <w:p w14:paraId="099F233C"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391764FA" w14:textId="124EC09C"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Raportul de durabilitate va prezenta situația investi</w:t>
      </w:r>
      <w:r w:rsidR="003A23A7" w:rsidRPr="005F18BA">
        <w:rPr>
          <w:rFonts w:ascii="Calibri" w:hAnsi="Calibri"/>
          <w:sz w:val="22"/>
          <w:szCs w:val="22"/>
        </w:rPr>
        <w:t>ți</w:t>
      </w:r>
      <w:r w:rsidRPr="005F18BA">
        <w:rPr>
          <w:rFonts w:ascii="Calibri" w:hAnsi="Calibri"/>
          <w:sz w:val="22"/>
          <w:szCs w:val="22"/>
        </w:rPr>
        <w:t xml:space="preserve">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51899CCB"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AM poate solicita beneficiarilor să transmită rapoarte de progres, ori de câte ori consideră necesar. </w:t>
      </w:r>
    </w:p>
    <w:p w14:paraId="2750E6A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65AD2C0B" w14:textId="09964C3F" w:rsidR="00223FFE" w:rsidRDefault="00223FFE" w:rsidP="005F18BA">
      <w:pPr>
        <w:spacing w:before="0" w:after="0"/>
        <w:jc w:val="both"/>
        <w:rPr>
          <w:rFonts w:ascii="Calibri" w:hAnsi="Calibri"/>
          <w:sz w:val="22"/>
          <w:szCs w:val="22"/>
        </w:rPr>
      </w:pPr>
      <w:r w:rsidRPr="005F18BA">
        <w:rPr>
          <w:rFonts w:ascii="Calibri" w:hAnsi="Calibri"/>
          <w:sz w:val="22"/>
          <w:szCs w:val="22"/>
        </w:rPr>
        <w:t xml:space="preserve">AM poate să aplice măsuri corective prevăzute în contractul de finanțare pentru cheltuielile aferente perioadei de raportare solicitate la rambursare în cazul nerespectării repetate a termenului de depunere a raportului </w:t>
      </w:r>
      <w:r w:rsidRPr="005F18BA">
        <w:rPr>
          <w:rFonts w:ascii="Calibri" w:hAnsi="Calibri"/>
          <w:sz w:val="22"/>
          <w:szCs w:val="22"/>
        </w:rPr>
        <w:lastRenderedPageBreak/>
        <w:t>care conduce la apariția de decalaje între progresul fizic la nivelul țintelor asumate și stadiul din rapoartele de progres și pe care are obligația de a le prevedea în contractul</w:t>
      </w:r>
      <w:r w:rsidR="00222AD6" w:rsidRPr="005F18BA">
        <w:rPr>
          <w:rFonts w:ascii="Calibri" w:hAnsi="Calibri"/>
          <w:sz w:val="22"/>
          <w:szCs w:val="22"/>
        </w:rPr>
        <w:t>.</w:t>
      </w:r>
    </w:p>
    <w:p w14:paraId="65F7C109" w14:textId="77777777" w:rsidR="002D303E" w:rsidRPr="005F18BA" w:rsidRDefault="002D303E" w:rsidP="005F18BA">
      <w:pPr>
        <w:spacing w:before="0" w:after="0"/>
        <w:jc w:val="both"/>
        <w:rPr>
          <w:rFonts w:ascii="Calibri" w:hAnsi="Calibri"/>
          <w:strike/>
          <w:color w:val="0070C0"/>
          <w:sz w:val="22"/>
          <w:szCs w:val="22"/>
        </w:rPr>
      </w:pPr>
    </w:p>
    <w:p w14:paraId="0E64CE45" w14:textId="321CDBB8" w:rsidR="00FB633E" w:rsidRPr="005F18BA" w:rsidRDefault="00FB633E" w:rsidP="005F18BA">
      <w:pPr>
        <w:pStyle w:val="Heading2"/>
        <w:spacing w:before="0" w:after="0"/>
        <w:rPr>
          <w:rFonts w:ascii="Calibri" w:hAnsi="Calibri" w:cs="Calibri"/>
          <w:sz w:val="22"/>
          <w:szCs w:val="22"/>
        </w:rPr>
      </w:pPr>
      <w:bookmarkStart w:id="316" w:name="_Toc142556428"/>
      <w:bookmarkStart w:id="317" w:name="_Toc199764300"/>
      <w:r w:rsidRPr="005F18BA">
        <w:rPr>
          <w:rFonts w:ascii="Calibri" w:hAnsi="Calibri" w:cs="Calibri"/>
          <w:sz w:val="22"/>
          <w:szCs w:val="22"/>
        </w:rPr>
        <w:t>Vizitele de monitorizare</w:t>
      </w:r>
      <w:bookmarkEnd w:id="316"/>
      <w:bookmarkEnd w:id="317"/>
    </w:p>
    <w:p w14:paraId="5D10A621" w14:textId="77777777" w:rsidR="00223FFE" w:rsidRPr="005F18BA" w:rsidRDefault="00223FFE" w:rsidP="005F18BA">
      <w:pPr>
        <w:spacing w:before="0" w:after="0"/>
        <w:jc w:val="both"/>
        <w:rPr>
          <w:rFonts w:ascii="Calibri" w:eastAsiaTheme="minorHAnsi" w:hAnsi="Calibri"/>
          <w:sz w:val="22"/>
          <w:szCs w:val="22"/>
        </w:rPr>
      </w:pPr>
      <w:r w:rsidRPr="005F18BA">
        <w:rPr>
          <w:rFonts w:ascii="Calibri" w:eastAsiaTheme="minorHAns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C21973"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Tipuri de vizite la fața locului: </w:t>
      </w:r>
    </w:p>
    <w:p w14:paraId="4B574C55"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a) Vizite la fața locului pe parcursul implementării;</w:t>
      </w:r>
    </w:p>
    <w:p w14:paraId="6F1846DF"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b) Vizită finală la fața locului; </w:t>
      </w:r>
    </w:p>
    <w:p w14:paraId="1163CBBB"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c) Vizite la fața locului ex-post;</w:t>
      </w:r>
    </w:p>
    <w:p w14:paraId="3C8B7C02"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d) Vizite la fața locului speciale (ad-hoc).</w:t>
      </w:r>
    </w:p>
    <w:p w14:paraId="4E211F9C" w14:textId="77777777" w:rsidR="00223FFE" w:rsidRPr="005F18BA" w:rsidRDefault="00223FFE" w:rsidP="005F18BA">
      <w:pPr>
        <w:spacing w:before="0" w:after="0"/>
        <w:jc w:val="both"/>
        <w:rPr>
          <w:rFonts w:ascii="Calibri" w:eastAsiaTheme="minorHAnsi" w:hAnsi="Calibri"/>
          <w:i/>
          <w:sz w:val="22"/>
          <w:szCs w:val="22"/>
        </w:rPr>
      </w:pPr>
    </w:p>
    <w:p w14:paraId="67C67711"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
          <w:sz w:val="22"/>
          <w:szCs w:val="22"/>
        </w:rPr>
        <w:t>Vizite la fața locului pe parcursul implementării</w:t>
      </w:r>
      <w:r w:rsidRPr="005F18BA">
        <w:rPr>
          <w:rFonts w:ascii="Calibri" w:eastAsiaTheme="minorHAnsi" w:hAnsi="Calibri"/>
          <w:iCs/>
          <w:sz w:val="22"/>
          <w:szCs w:val="22"/>
        </w:rPr>
        <w:t>;</w:t>
      </w:r>
    </w:p>
    <w:p w14:paraId="43D2A762" w14:textId="15DFE5CC"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Pentru fiecare proiect finanțat din PR SE 2021 - 2027, AM  efectuează vizite la fața locului, de 2 ori pe an, în vederea verificării veridicității informațiilor consemnate de beneficiar în Raportul de Progres. Se va completa Raportul de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monitorizare (Anexa 12).</w:t>
      </w:r>
    </w:p>
    <w:p w14:paraId="036C3D23" w14:textId="77777777" w:rsidR="00223FFE" w:rsidRPr="005F18BA" w:rsidRDefault="00223FFE" w:rsidP="005F18BA">
      <w:pPr>
        <w:spacing w:before="0" w:after="0"/>
        <w:jc w:val="both"/>
        <w:rPr>
          <w:rFonts w:ascii="Calibri" w:eastAsiaTheme="minorHAnsi" w:hAnsi="Calibri"/>
          <w:i/>
          <w:sz w:val="22"/>
          <w:szCs w:val="22"/>
        </w:rPr>
      </w:pPr>
    </w:p>
    <w:p w14:paraId="6A7215B8"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Vizită finală la fața locului;</w:t>
      </w:r>
    </w:p>
    <w:p w14:paraId="35B821EA"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Vizita finală la fața locului este realizată în scopul monitorizării și al verificării cererii de rambursare finale prin echipe mixte (monitorizare și verificare plăți).  </w:t>
      </w:r>
    </w:p>
    <w:p w14:paraId="73F9E153" w14:textId="77777777" w:rsidR="00223FFE" w:rsidRPr="005F18BA" w:rsidRDefault="00223FFE" w:rsidP="005F18BA">
      <w:pPr>
        <w:spacing w:before="0" w:after="0"/>
        <w:jc w:val="both"/>
        <w:rPr>
          <w:rFonts w:ascii="Calibri" w:eastAsiaTheme="minorHAnsi" w:hAnsi="Calibri"/>
          <w:iCs/>
          <w:sz w:val="22"/>
          <w:szCs w:val="22"/>
          <w:lang w:bidi="ro-RO"/>
        </w:rPr>
      </w:pPr>
      <w:r w:rsidRPr="005F18BA">
        <w:rPr>
          <w:rFonts w:ascii="Calibri" w:eastAsiaTheme="minorHAnsi" w:hAnsi="Calibri"/>
          <w:iCs/>
          <w:sz w:val="22"/>
          <w:szCs w:val="22"/>
          <w:lang w:bidi="ro-RO"/>
        </w:rPr>
        <w:t>Vizita de monitorizare finală are ca scop:</w:t>
      </w:r>
    </w:p>
    <w:p w14:paraId="54462CC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eligibilității cheltuielilor, în conformitate cu prevederile legale privind eligibilitatea;</w:t>
      </w:r>
    </w:p>
    <w:p w14:paraId="232FCED8"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plății efective de către Beneficiar a sumelor incluse în cererile de rambursare;</w:t>
      </w:r>
    </w:p>
    <w:p w14:paraId="7C1EE91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8E01EA5"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păstrării tuturor documentelor originale legate de proiect;</w:t>
      </w:r>
    </w:p>
    <w:p w14:paraId="5904885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dosarelor de achiziție realizate în cadrul proiectului;</w:t>
      </w:r>
    </w:p>
    <w:p w14:paraId="1DEE663E"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bunurilor/serviciilor/lucrărilor dacă au fost livrate/prestate în conformitate cu contractele de achiziții;</w:t>
      </w:r>
    </w:p>
    <w:p w14:paraId="5DD511B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utilizării de către beneficiar a conturilor contabile analitice (cu codificarea proiectului);</w:t>
      </w:r>
    </w:p>
    <w:p w14:paraId="5214A3D8" w14:textId="00FD256A"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finalizării tuturor activităților proiectului</w:t>
      </w:r>
      <w:r w:rsidR="003A23A7" w:rsidRPr="005F18BA">
        <w:rPr>
          <w:rFonts w:ascii="Calibri" w:eastAsiaTheme="minorHAnsi" w:hAnsi="Calibri"/>
          <w:iCs/>
          <w:sz w:val="22"/>
          <w:szCs w:val="22"/>
        </w:rPr>
        <w:t>;</w:t>
      </w:r>
    </w:p>
    <w:p w14:paraId="7CDE6890"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atingerii țintelor indicatorilor în conformitate cu valorile asumate prin contractul de finanțare (cu modificările ulterioare, dacă este cazul);</w:t>
      </w:r>
    </w:p>
    <w:p w14:paraId="7B5E4702"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atingerii rezultatelor și obiectivelor asumate prin proiect;</w:t>
      </w:r>
    </w:p>
    <w:p w14:paraId="6AD70ABD"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 xml:space="preserve">Verificarea operaționalizării investiției. </w:t>
      </w:r>
    </w:p>
    <w:p w14:paraId="56C3EDF8" w14:textId="77777777" w:rsidR="00223FFE" w:rsidRPr="005F18BA" w:rsidRDefault="00223FFE" w:rsidP="005F18BA">
      <w:pPr>
        <w:spacing w:before="0" w:after="0"/>
        <w:jc w:val="both"/>
        <w:rPr>
          <w:rFonts w:ascii="Calibri" w:eastAsiaTheme="minorHAnsi" w:hAnsi="Calibri"/>
          <w:i/>
          <w:sz w:val="22"/>
          <w:szCs w:val="22"/>
        </w:rPr>
      </w:pPr>
    </w:p>
    <w:p w14:paraId="358D1FEE"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Vizite la fața locului ex-post</w:t>
      </w:r>
    </w:p>
    <w:p w14:paraId="020EC954" w14:textId="76DA3955"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AM efectuează vizite la fa</w:t>
      </w:r>
      <w:r w:rsidR="003A23A7" w:rsidRPr="005F18BA">
        <w:rPr>
          <w:rFonts w:ascii="Calibri" w:eastAsiaTheme="minorHAnsi" w:hAnsi="Calibri"/>
          <w:iCs/>
          <w:sz w:val="22"/>
          <w:szCs w:val="22"/>
        </w:rPr>
        <w:t>ț</w:t>
      </w:r>
      <w:r w:rsidRPr="005F18BA">
        <w:rPr>
          <w:rFonts w:ascii="Calibri" w:eastAsiaTheme="minorHAnsi" w:hAnsi="Calibri"/>
          <w:iCs/>
          <w:sz w:val="22"/>
          <w:szCs w:val="22"/>
        </w:rPr>
        <w:t xml:space="preserve">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0C4E4328" w14:textId="771F175E"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AM va efectua pentru toate proiectele aflate </w:t>
      </w:r>
      <w:r w:rsidR="003A23A7" w:rsidRPr="005F18BA">
        <w:rPr>
          <w:rFonts w:ascii="Calibri" w:eastAsiaTheme="minorHAnsi" w:hAnsi="Calibri"/>
          <w:iCs/>
          <w:sz w:val="22"/>
          <w:szCs w:val="22"/>
        </w:rPr>
        <w:t>î</w:t>
      </w:r>
      <w:r w:rsidRPr="005F18BA">
        <w:rPr>
          <w:rFonts w:ascii="Calibri" w:eastAsiaTheme="minorHAnsi" w:hAnsi="Calibri"/>
          <w:iCs/>
          <w:sz w:val="22"/>
          <w:szCs w:val="22"/>
        </w:rPr>
        <w:t>n durabilitate o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pe an ex-post la fața locului până la finalizarea perioadei de durabilitate. </w:t>
      </w:r>
    </w:p>
    <w:p w14:paraId="31730C62" w14:textId="1C268C34"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lastRenderedPageBreak/>
        <w:t>Se recomandă ca ultima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ex-post să fie efectuată înainte cu cel puțin trei luni de finalizarea perioadei de durabilitate, pentru a putea fi luate măsurile necesare, în funcție de situație, înainte de expirarea perioadei de valabilitate a contractului de finanțare. </w:t>
      </w:r>
    </w:p>
    <w:p w14:paraId="25AED493"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Vizite la fața locului speciale (ad-hoc)</w:t>
      </w:r>
    </w:p>
    <w:p w14:paraId="3F1DD2D9"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Fără a acoperi toate situațiile posibile, AM efectuează vizite la fața locului, pe parcursul implementării și/sau în perioada ex-post, dacă:</w:t>
      </w:r>
    </w:p>
    <w:p w14:paraId="762E9CF1" w14:textId="77777777" w:rsidR="00223FFE" w:rsidRPr="005F18BA" w:rsidRDefault="00223FFE" w:rsidP="005F18BA">
      <w:pPr>
        <w:numPr>
          <w:ilvl w:val="0"/>
          <w:numId w:val="8"/>
        </w:numPr>
        <w:spacing w:before="0" w:after="0"/>
        <w:contextualSpacing/>
        <w:rPr>
          <w:rFonts w:ascii="Calibri" w:eastAsiaTheme="minorHAnsi" w:hAnsi="Calibri"/>
          <w:iCs/>
          <w:sz w:val="22"/>
          <w:szCs w:val="22"/>
        </w:rPr>
      </w:pPr>
      <w:r w:rsidRPr="005F18BA">
        <w:rPr>
          <w:rFonts w:ascii="Calibri" w:eastAsiaTheme="minorHAnsi" w:hAnsi="Calibri"/>
          <w:iCs/>
          <w:sz w:val="22"/>
          <w:szCs w:val="22"/>
        </w:rPr>
        <w:t xml:space="preserve">o vizită intermediară realizată prin echipe mixte (monitorizare și verificare plăți);  </w:t>
      </w:r>
    </w:p>
    <w:p w14:paraId="7547C46E"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există o solicitare în acest sens din partea șefului AM;</w:t>
      </w:r>
    </w:p>
    <w:p w14:paraId="5D47ABF7"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dacă beneficiarul nu a depus raport de progres trimestrial/de durabilitate, în termenul stabilit prin contract sau în cel solicitat de AM;</w:t>
      </w:r>
    </w:p>
    <w:p w14:paraId="219D1440"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cu ocazia verificărilor efectuate se constată discrepanțe majore între documentele transmise de Beneficiar (rapoarte de progres, rapoarte de vizită, documentația aferentă propunerilor de acte adiționale, etc);</w:t>
      </w:r>
    </w:p>
    <w:p w14:paraId="221E95D9" w14:textId="470AE084"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se solicită/notifică de către Beneficiar modificarea locației de implementare a proiectului;</w:t>
      </w:r>
      <w:r w:rsidR="00465128" w:rsidRPr="005F18BA">
        <w:rPr>
          <w:rFonts w:ascii="Calibri" w:eastAsiaTheme="minorHAnsi" w:hAnsi="Calibri"/>
          <w:iCs/>
          <w:sz w:val="22"/>
          <w:szCs w:val="22"/>
        </w:rPr>
        <w:t xml:space="preserve"> </w:t>
      </w:r>
      <w:bookmarkStart w:id="318" w:name="_Hlk193292172"/>
      <w:r w:rsidR="00465128" w:rsidRPr="005F18BA">
        <w:rPr>
          <w:rFonts w:ascii="Calibri" w:eastAsiaTheme="minorHAnsi" w:hAnsi="Calibri"/>
          <w:iCs/>
          <w:sz w:val="22"/>
          <w:szCs w:val="22"/>
        </w:rPr>
        <w:t xml:space="preserve">modificarea locației de implementare se poate realiza doar în cadrul aceleași localități, cu </w:t>
      </w:r>
      <w:r w:rsidR="00D23028">
        <w:rPr>
          <w:rFonts w:ascii="Calibri" w:eastAsiaTheme="minorHAnsi" w:hAnsi="Calibri"/>
          <w:iCs/>
          <w:sz w:val="22"/>
          <w:szCs w:val="22"/>
        </w:rPr>
        <w:t xml:space="preserve">menținerea premizelor care au fundamentat </w:t>
      </w:r>
      <w:r w:rsidR="00BA0B6B">
        <w:rPr>
          <w:rFonts w:ascii="Calibri" w:eastAsiaTheme="minorHAnsi" w:hAnsi="Calibri"/>
          <w:iCs/>
          <w:sz w:val="22"/>
          <w:szCs w:val="22"/>
        </w:rPr>
        <w:t xml:space="preserve">inițial </w:t>
      </w:r>
      <w:r w:rsidR="00D23028">
        <w:rPr>
          <w:rFonts w:ascii="Calibri" w:eastAsiaTheme="minorHAnsi" w:hAnsi="Calibri"/>
          <w:iCs/>
          <w:sz w:val="22"/>
          <w:szCs w:val="22"/>
        </w:rPr>
        <w:t>investiția</w:t>
      </w:r>
      <w:r w:rsidR="00465128" w:rsidRPr="005F18BA">
        <w:rPr>
          <w:rFonts w:ascii="Calibri" w:eastAsiaTheme="minorHAnsi" w:hAnsi="Calibri"/>
          <w:iCs/>
          <w:sz w:val="22"/>
          <w:szCs w:val="22"/>
        </w:rPr>
        <w:t xml:space="preserve"> (piață, concurență</w:t>
      </w:r>
      <w:r w:rsidR="00BA0B6B">
        <w:rPr>
          <w:rFonts w:ascii="Calibri" w:eastAsiaTheme="minorHAnsi" w:hAnsi="Calibri"/>
          <w:iCs/>
          <w:sz w:val="22"/>
          <w:szCs w:val="22"/>
        </w:rPr>
        <w:t>, etc.</w:t>
      </w:r>
      <w:r w:rsidR="00465128" w:rsidRPr="005F18BA">
        <w:rPr>
          <w:rFonts w:ascii="Calibri" w:eastAsiaTheme="minorHAnsi" w:hAnsi="Calibri"/>
          <w:iCs/>
          <w:sz w:val="22"/>
          <w:szCs w:val="22"/>
        </w:rPr>
        <w:t>) în planul de afaceri;</w:t>
      </w:r>
      <w:bookmarkEnd w:id="318"/>
    </w:p>
    <w:p w14:paraId="5752CFAB" w14:textId="6C9C9C24" w:rsidR="00723EE4" w:rsidRPr="005F18BA" w:rsidRDefault="00223FFE" w:rsidP="005F18BA">
      <w:pPr>
        <w:numPr>
          <w:ilvl w:val="0"/>
          <w:numId w:val="8"/>
        </w:numPr>
        <w:spacing w:before="0" w:after="0"/>
        <w:jc w:val="both"/>
        <w:rPr>
          <w:rFonts w:ascii="Calibri" w:eastAsiaTheme="minorHAnsi" w:hAnsi="Calibri"/>
          <w:iCs/>
          <w:sz w:val="22"/>
          <w:szCs w:val="22"/>
        </w:rPr>
      </w:pPr>
      <w:r w:rsidRPr="005F18BA">
        <w:rPr>
          <w:rFonts w:ascii="Calibri" w:eastAsiaTheme="minorHAnsi" w:hAnsi="Calibr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r w:rsidR="00723EE4" w:rsidRPr="005F18BA">
        <w:rPr>
          <w:rFonts w:ascii="Calibri" w:eastAsiaTheme="minorHAnsi" w:hAnsi="Calibri"/>
          <w:iCs/>
          <w:sz w:val="22"/>
          <w:szCs w:val="22"/>
        </w:rPr>
        <w:t>.</w:t>
      </w:r>
    </w:p>
    <w:p w14:paraId="2F6162C8" w14:textId="51C54556"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b/>
          <w:bCs/>
          <w:iCs/>
          <w:sz w:val="22"/>
          <w:szCs w:val="22"/>
        </w:rPr>
        <w:t>Raportul de vizită monitorizare - Anexa 12</w:t>
      </w:r>
      <w:r w:rsidRPr="005F18BA">
        <w:rPr>
          <w:rFonts w:ascii="Calibri" w:eastAsiaTheme="minorHAnsi" w:hAnsi="Calibri"/>
          <w:iCs/>
          <w:sz w:val="22"/>
          <w:szCs w:val="22"/>
        </w:rPr>
        <w:t>, se elaborează de AM, prin sistemul informatic MySMIS2021, în conformitate cu prevederile procedurilor operaționale și se genereaz</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în termen de 10 zile lucr</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toare de la data vizitei efectuată la fața locului.  Raportul de vizită poate include acțiuni corective și recomandări  adresate beneficiarului, precum și termenele de realizare care sunt obligatorii de respectat pentru beneficiar. </w:t>
      </w:r>
    </w:p>
    <w:p w14:paraId="4F1EFD93" w14:textId="68A27764" w:rsidR="00223FFE" w:rsidRDefault="00223FFE" w:rsidP="005F18BA">
      <w:p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În procesul de monitorizare a proiectelor AM va urmări implementarea recomandărilor și acțiunilor corective, pe baza rapoartelor prezentate de beneficiar și/sau a vizitelor la fața locului, după caz</w:t>
      </w:r>
      <w:r w:rsidR="003A23A7" w:rsidRPr="005F18BA">
        <w:rPr>
          <w:rFonts w:ascii="Calibri" w:eastAsiaTheme="minorHAnsi" w:hAnsi="Calibri"/>
          <w:iCs/>
          <w:sz w:val="22"/>
          <w:szCs w:val="22"/>
        </w:rPr>
        <w:t>.</w:t>
      </w:r>
    </w:p>
    <w:p w14:paraId="3BCB17B0" w14:textId="77777777" w:rsidR="002D303E" w:rsidRPr="005F18BA" w:rsidRDefault="002D303E" w:rsidP="005F18BA">
      <w:pPr>
        <w:spacing w:before="0" w:after="0"/>
        <w:contextualSpacing/>
        <w:jc w:val="both"/>
        <w:rPr>
          <w:rFonts w:ascii="Calibri" w:eastAsiaTheme="minorHAnsi" w:hAnsi="Calibri"/>
          <w:iCs/>
          <w:sz w:val="22"/>
          <w:szCs w:val="22"/>
        </w:rPr>
      </w:pPr>
    </w:p>
    <w:p w14:paraId="2BCE3CC5" w14:textId="01E97B2B" w:rsidR="00FB633E" w:rsidRPr="005F18BA" w:rsidRDefault="00FB633E" w:rsidP="005F18BA">
      <w:pPr>
        <w:pStyle w:val="Heading2"/>
        <w:spacing w:before="0" w:after="0"/>
        <w:rPr>
          <w:rFonts w:ascii="Calibri" w:hAnsi="Calibri" w:cs="Calibri"/>
          <w:sz w:val="22"/>
          <w:szCs w:val="22"/>
        </w:rPr>
      </w:pPr>
      <w:bookmarkStart w:id="319" w:name="_Toc142556429"/>
      <w:bookmarkStart w:id="320" w:name="_Toc199764301"/>
      <w:r w:rsidRPr="005F18BA">
        <w:rPr>
          <w:rFonts w:ascii="Calibri" w:hAnsi="Calibri" w:cs="Calibri"/>
          <w:sz w:val="22"/>
          <w:szCs w:val="22"/>
        </w:rPr>
        <w:t>Mecanismul specific indicatorilor de etapă. Planul de monitorizare</w:t>
      </w:r>
      <w:bookmarkEnd w:id="319"/>
      <w:bookmarkEnd w:id="320"/>
    </w:p>
    <w:p w14:paraId="27CBB50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procesul de monitorizare a proiectelor, AM  va verifica și confirma îndeplinirea indicatorilor de etapă, în conformitate cu prevederile Planului de monitorizare a proiectului, Anexa 2 la contractul de finanțare. </w:t>
      </w:r>
    </w:p>
    <w:p w14:paraId="4CEC72DB"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FF26EF"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48855D77" w14:textId="2F80CC0A"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Pe baza informațiilor incluse în cererea de finanțare și, dacă este cazul, a informațiilor suplimentare solicitate beneficiarului, AM verifică și validează indicatorii de etapă care vor</w:t>
      </w:r>
      <w:r w:rsidR="003A23A7" w:rsidRPr="005F18BA">
        <w:rPr>
          <w:rFonts w:ascii="Calibri" w:hAnsi="Calibri"/>
          <w:sz w:val="22"/>
          <w:szCs w:val="22"/>
        </w:rPr>
        <w:t xml:space="preserve"> fi</w:t>
      </w:r>
      <w:r w:rsidRPr="005F18BA">
        <w:rPr>
          <w:rFonts w:ascii="Calibri" w:hAnsi="Calibri"/>
          <w:sz w:val="22"/>
          <w:szCs w:val="22"/>
        </w:rPr>
        <w:t xml:space="preserve"> prevăzuți în Planul de monitorizare a proiectului.</w:t>
      </w:r>
    </w:p>
    <w:p w14:paraId="3F5F7260"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BB3A60A" w14:textId="25A98741"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termen de 5 zile lucrătoare de la termenul prevăzut pentru un indicator de etapă, beneficiarul înc</w:t>
      </w:r>
      <w:r w:rsidR="003A23A7" w:rsidRPr="005F18BA">
        <w:rPr>
          <w:rFonts w:ascii="Calibri" w:hAnsi="Calibri"/>
          <w:sz w:val="22"/>
          <w:szCs w:val="22"/>
        </w:rPr>
        <w:t>a</w:t>
      </w:r>
      <w:r w:rsidRPr="005F18BA">
        <w:rPr>
          <w:rFonts w:ascii="Calibri" w:hAnsi="Calibri"/>
          <w:sz w:val="22"/>
          <w:szCs w:val="22"/>
        </w:rPr>
        <w:t xml:space="preserve">rcă documentele justificative care probează îndeplinirea acestuia, iar AM,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w:t>
      </w:r>
      <w:r w:rsidRPr="005F18BA">
        <w:rPr>
          <w:rFonts w:ascii="Calibri" w:hAnsi="Calibri"/>
          <w:sz w:val="22"/>
          <w:szCs w:val="22"/>
        </w:rPr>
        <w:lastRenderedPageBreak/>
        <w:t xml:space="preserve">perioadei pentru care se face raportarea se probează prin raportul de progres și prin documentele justificative care îl însoțesc, la termenul stabilit pentru depunerea raportului de progres. Pentru confirmarea îndeplinirii indicatorului de etapă, AM, poate solicita clarificări sau iniția o vizită de monitorizare, caz în care se suspendă termenul de validare. </w:t>
      </w:r>
    </w:p>
    <w:p w14:paraId="45F5AD5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Prin sistemul informatic MySMIS2021 se emit atenționări automate către beneficiar și AM, cu cel puțin 10 zile calendaristice înaintea termenului pentru raportarea îndeplinirii unui indicator de etapă. </w:t>
      </w:r>
    </w:p>
    <w:p w14:paraId="7D06D48A"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Prin sistemul informatic MySMIS2021 se notifică beneficiarul și AM cu privire la respectarea termenului stabilit pentru încărcarea documentelor justificative aferente unui indicator de etapă.</w:t>
      </w:r>
    </w:p>
    <w:p w14:paraId="0A14A35A" w14:textId="3D69B182"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nerespectării termenului prevăzut, prin sistemul informatic MySMIS 2021 se blochează posibilitatea de încărcare a documentelor. Ulterior, beneficiarul poate solicita, motivat, c</w:t>
      </w:r>
      <w:r w:rsidR="003A23A7" w:rsidRPr="005F18BA">
        <w:rPr>
          <w:rFonts w:ascii="Calibri" w:hAnsi="Calibri"/>
          <w:sz w:val="22"/>
          <w:szCs w:val="22"/>
        </w:rPr>
        <w:t>ă</w:t>
      </w:r>
      <w:r w:rsidRPr="005F18BA">
        <w:rPr>
          <w:rFonts w:ascii="Calibri" w:hAnsi="Calibri"/>
          <w:sz w:val="22"/>
          <w:szCs w:val="22"/>
        </w:rPr>
        <w:t>tre AM, deblocarea aplicației pentru încărcarea documentelor justificative care probează realizarea indicatorului de etapă.</w:t>
      </w:r>
    </w:p>
    <w:p w14:paraId="54CB78DA"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1CE8362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neîndeplinirii unui indicator de etapă, AM,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371A89F" w14:textId="0F044FA6"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w:t>
      </w:r>
      <w:r w:rsidR="003A23A7" w:rsidRPr="005F18BA">
        <w:rPr>
          <w:rFonts w:ascii="Calibri" w:hAnsi="Calibri"/>
          <w:sz w:val="22"/>
          <w:szCs w:val="22"/>
        </w:rPr>
        <w:t xml:space="preserve"> a</w:t>
      </w:r>
      <w:r w:rsidRPr="005F18BA">
        <w:rPr>
          <w:rFonts w:ascii="Calibri" w:hAnsi="Calibri"/>
          <w:sz w:val="22"/>
          <w:szCs w:val="22"/>
        </w:rPr>
        <w:t xml:space="preserve"> contractului de finanțare, în condițiile prevăzute de legislația în vigoare.</w:t>
      </w:r>
    </w:p>
    <w:p w14:paraId="0A5E8F5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Neîndeplinirea unui indicator de etapă și măsurile prevăzute pe care le poate aplica AM,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68ACC8B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de finanțare, următoarele măsuri:</w:t>
      </w:r>
    </w:p>
    <w:p w14:paraId="479C76A9"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880FFFE"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7E9A1DE"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08F39F63"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0536555C"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d) suspendarea implementării proiectului, până la încetarea cauzelor obiective care afectează derularea activităților și atingerea indicatorilor de etapă;</w:t>
      </w:r>
    </w:p>
    <w:p w14:paraId="10756D56"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e) rezilierea contractului de către AM în situația neîndeplinirii indicatorilor de etapă prevăzuți.</w:t>
      </w:r>
    </w:p>
    <w:p w14:paraId="03F03797" w14:textId="73EE089F"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w:t>
      </w:r>
      <w:r w:rsidRPr="005F18BA">
        <w:rPr>
          <w:rFonts w:ascii="Calibri" w:hAnsi="Calibri"/>
          <w:sz w:val="22"/>
          <w:szCs w:val="22"/>
        </w:rPr>
        <w:lastRenderedPageBreak/>
        <w:t>obiectivelor și atingerea rezultatelor proiectului asumate prin contract, AM, poate proceda la rezilierea contractului de finanțare potrivit prevederilor art. 37 și 38 din Ordonanța de urgență a Guvernului nr. 133/2021 și recuperarea sumelor deja plătite beneficiarului.</w:t>
      </w:r>
    </w:p>
    <w:p w14:paraId="70E25F18" w14:textId="6FEE6B14" w:rsidR="00562373" w:rsidRDefault="00223FFE" w:rsidP="005F18BA">
      <w:pPr>
        <w:spacing w:before="0" w:after="0"/>
        <w:jc w:val="both"/>
        <w:rPr>
          <w:rFonts w:ascii="Calibri" w:hAnsi="Calibri"/>
          <w:sz w:val="22"/>
          <w:szCs w:val="22"/>
        </w:rPr>
      </w:pPr>
      <w:r w:rsidRPr="005F18BA">
        <w:rPr>
          <w:rFonts w:ascii="Calibri" w:hAnsi="Calibri"/>
          <w:sz w:val="22"/>
          <w:szCs w:val="22"/>
        </w:rPr>
        <w:t>Măsurile pentru neîndeplinirea indicatorilor de etapă se vor aplica gradual</w:t>
      </w:r>
      <w:r w:rsidR="00562373" w:rsidRPr="005F18BA">
        <w:rPr>
          <w:rFonts w:ascii="Calibri" w:hAnsi="Calibri"/>
          <w:sz w:val="22"/>
          <w:szCs w:val="22"/>
        </w:rPr>
        <w:t>.</w:t>
      </w:r>
    </w:p>
    <w:p w14:paraId="288ED0E8" w14:textId="77777777" w:rsidR="002D303E" w:rsidRPr="005F18BA" w:rsidRDefault="002D303E" w:rsidP="005F18BA">
      <w:pPr>
        <w:spacing w:before="0" w:after="0"/>
        <w:jc w:val="both"/>
        <w:rPr>
          <w:rFonts w:ascii="Calibri" w:hAnsi="Calibri"/>
          <w:sz w:val="22"/>
          <w:szCs w:val="22"/>
        </w:rPr>
      </w:pPr>
    </w:p>
    <w:p w14:paraId="670BDDA5" w14:textId="482566DC" w:rsidR="00FB633E" w:rsidRPr="005F18BA" w:rsidRDefault="00FB633E" w:rsidP="005F18BA">
      <w:pPr>
        <w:pStyle w:val="Heading1"/>
        <w:spacing w:before="0" w:after="0"/>
        <w:rPr>
          <w:rFonts w:ascii="Calibri" w:hAnsi="Calibri" w:cs="Calibri"/>
          <w:sz w:val="22"/>
          <w:szCs w:val="22"/>
        </w:rPr>
      </w:pPr>
      <w:bookmarkStart w:id="321" w:name="_Toc142556430"/>
      <w:bookmarkStart w:id="322" w:name="_Toc199764302"/>
      <w:r w:rsidRPr="005F18BA">
        <w:rPr>
          <w:rFonts w:ascii="Calibri" w:hAnsi="Calibri" w:cs="Calibri"/>
          <w:sz w:val="22"/>
          <w:szCs w:val="22"/>
        </w:rPr>
        <w:t>ASPECTE PRIVIND MANAGEMENTUL FINANCIAR</w:t>
      </w:r>
      <w:bookmarkEnd w:id="321"/>
      <w:bookmarkEnd w:id="322"/>
    </w:p>
    <w:p w14:paraId="1A89A21F" w14:textId="1DF251F3" w:rsidR="00FB633E" w:rsidRPr="005F18BA" w:rsidRDefault="00FB633E" w:rsidP="005F18BA">
      <w:pPr>
        <w:pStyle w:val="Heading2"/>
        <w:spacing w:before="0" w:after="0"/>
        <w:rPr>
          <w:rFonts w:ascii="Calibri" w:hAnsi="Calibri" w:cs="Calibri"/>
          <w:sz w:val="22"/>
          <w:szCs w:val="22"/>
        </w:rPr>
      </w:pPr>
      <w:bookmarkStart w:id="323" w:name="_Hlk131881881"/>
      <w:bookmarkStart w:id="324" w:name="_Toc142556431"/>
      <w:bookmarkStart w:id="325" w:name="_Toc199764303"/>
      <w:r w:rsidRPr="005F18BA">
        <w:rPr>
          <w:rFonts w:ascii="Calibri" w:hAnsi="Calibri" w:cs="Calibri"/>
          <w:sz w:val="22"/>
          <w:szCs w:val="22"/>
        </w:rPr>
        <w:t>Mecanismul cererilor de prefinanțare</w:t>
      </w:r>
      <w:bookmarkEnd w:id="323"/>
      <w:bookmarkEnd w:id="324"/>
      <w:bookmarkEnd w:id="325"/>
    </w:p>
    <w:p w14:paraId="059C16C9" w14:textId="25F36409"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Beneficiarilor care primesc finanțare sub incidența ajutorului de stat/ de minimis li se poate acorda prefinanţare în una sau mai multe tranşe de maximum 40% din valoarea totală a ajutorului, cu condiţia constituirii unei garanţii</w:t>
      </w:r>
      <w:r w:rsidR="003A23A7" w:rsidRPr="005F18BA">
        <w:rPr>
          <w:rFonts w:ascii="Calibri" w:hAnsi="Calibri"/>
          <w:iCs/>
          <w:sz w:val="22"/>
          <w:szCs w:val="22"/>
        </w:rPr>
        <w:t>,</w:t>
      </w:r>
      <w:r w:rsidRPr="005F18BA">
        <w:rPr>
          <w:rFonts w:ascii="Calibri" w:hAnsi="Calibri"/>
          <w:iCs/>
          <w:sz w:val="22"/>
          <w:szCs w:val="22"/>
        </w:rPr>
        <w:t xml:space="preserve"> pentru suma aferentă prefinanţării solicitate</w:t>
      </w:r>
      <w:r w:rsidR="003A23A7" w:rsidRPr="005F18BA">
        <w:rPr>
          <w:rFonts w:ascii="Calibri" w:hAnsi="Calibri"/>
          <w:iCs/>
          <w:sz w:val="22"/>
          <w:szCs w:val="22"/>
        </w:rPr>
        <w:t>,</w:t>
      </w:r>
      <w:r w:rsidRPr="005F18BA">
        <w:rPr>
          <w:rFonts w:ascii="Calibri" w:hAnsi="Calibri"/>
          <w:iCs/>
          <w:sz w:val="22"/>
          <w:szCs w:val="22"/>
        </w:rPr>
        <w:t xml:space="preserve"> prin depunerea unui instrument de garantare emis în condiţiile legii de o societate bancară, de o instituţie financiară nebancară sau de o societate de asigurări, cu respectarea prevederilor art. 91 alin. (5) lit. c) din Regulamentul (UE) 2021/1.060.</w:t>
      </w:r>
    </w:p>
    <w:p w14:paraId="5022DF7B"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Prefinanțarea se poate solicita doar în perioada de valabilitate a contractului de finanțare.</w:t>
      </w:r>
    </w:p>
    <w:p w14:paraId="64E44FF1"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Cu excepţia primei tranşe de prefinanţare acordate, următoarele tranşe de prefinanţare se acordă cu deducerea sumelor nejustificate din tranşa anterior acordată.</w:t>
      </w:r>
    </w:p>
    <w:p w14:paraId="25DBBDB9"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w:t>
      </w:r>
    </w:p>
    <w:p w14:paraId="16A1B484" w14:textId="43457306" w:rsidR="00C472F0" w:rsidRDefault="00223FFE" w:rsidP="005F18BA">
      <w:pPr>
        <w:spacing w:before="0" w:after="0"/>
        <w:jc w:val="both"/>
        <w:rPr>
          <w:rFonts w:ascii="Calibri" w:hAnsi="Calibri"/>
          <w:iCs/>
          <w:sz w:val="22"/>
          <w:szCs w:val="22"/>
        </w:rPr>
      </w:pPr>
      <w:r w:rsidRPr="005F18BA">
        <w:rPr>
          <w:rFonts w:ascii="Calibri" w:hAnsi="Calibri"/>
          <w:iCs/>
          <w:sz w:val="22"/>
          <w:szCs w:val="22"/>
        </w:rPr>
        <w:t>Beneficiariii au obligaţia restituirii integrale/parţiale a prefinanţării acordate, în cazul în care aceştia nu justifică prin cereri de rambursare utilizarea prefinanțării</w:t>
      </w:r>
      <w:r w:rsidR="00C472F0" w:rsidRPr="005F18BA">
        <w:rPr>
          <w:rFonts w:ascii="Calibri" w:hAnsi="Calibri"/>
          <w:iCs/>
          <w:sz w:val="22"/>
          <w:szCs w:val="22"/>
        </w:rPr>
        <w:t>.</w:t>
      </w:r>
    </w:p>
    <w:p w14:paraId="5A5A9148" w14:textId="77777777" w:rsidR="002D303E" w:rsidRPr="005F18BA" w:rsidRDefault="002D303E" w:rsidP="005F18BA">
      <w:pPr>
        <w:spacing w:before="0" w:after="0"/>
        <w:jc w:val="both"/>
        <w:rPr>
          <w:rFonts w:ascii="Calibri" w:hAnsi="Calibri"/>
          <w:iCs/>
          <w:sz w:val="22"/>
          <w:szCs w:val="22"/>
        </w:rPr>
      </w:pPr>
    </w:p>
    <w:p w14:paraId="07F8A42D" w14:textId="2B9F4972" w:rsidR="00C472F0" w:rsidRPr="005F18BA" w:rsidRDefault="00FB633E" w:rsidP="005F18BA">
      <w:pPr>
        <w:pStyle w:val="Heading2"/>
        <w:spacing w:before="0" w:after="0"/>
        <w:rPr>
          <w:rFonts w:ascii="Calibri" w:hAnsi="Calibri" w:cs="Calibri"/>
          <w:sz w:val="22"/>
          <w:szCs w:val="22"/>
        </w:rPr>
      </w:pPr>
      <w:bookmarkStart w:id="326" w:name="_Toc142556432"/>
      <w:bookmarkStart w:id="327" w:name="_Toc199764304"/>
      <w:r w:rsidRPr="005F18BA">
        <w:rPr>
          <w:rFonts w:ascii="Calibri" w:hAnsi="Calibri" w:cs="Calibri"/>
          <w:sz w:val="22"/>
          <w:szCs w:val="22"/>
        </w:rPr>
        <w:t>Mecanismul cererilor de plată</w:t>
      </w:r>
      <w:bookmarkEnd w:id="326"/>
      <w:bookmarkEnd w:id="327"/>
    </w:p>
    <w:p w14:paraId="4EB51130"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Mecanismul decontării cererilor de plată se aplică tuturor categoriilor de beneficiari. </w:t>
      </w:r>
    </w:p>
    <w:p w14:paraId="13613AD4"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41A8912"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Cererile de plată conțin doar facturi neplătite de beneficiar. </w:t>
      </w:r>
    </w:p>
    <w:p w14:paraId="590937E7" w14:textId="77777777" w:rsidR="00223FFE" w:rsidRPr="005F18BA" w:rsidRDefault="00223FFE" w:rsidP="005F18BA">
      <w:pPr>
        <w:spacing w:before="0" w:after="0"/>
        <w:jc w:val="both"/>
        <w:rPr>
          <w:rFonts w:ascii="Calibri" w:hAnsi="Calibri"/>
          <w:i/>
          <w:sz w:val="22"/>
          <w:szCs w:val="22"/>
        </w:rPr>
      </w:pPr>
      <w:r w:rsidRPr="005F18BA">
        <w:rPr>
          <w:rFonts w:ascii="Calibri" w:hAnsi="Calibri"/>
          <w:i/>
          <w:sz w:val="22"/>
          <w:szCs w:val="22"/>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51B273E1"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După efectuarea verificărilor conform procedurilor de lucru, AM va comunica beneficiarului prin aplicația informatică MySMIS2021 autorizarea de cheltuieli printr-o notificare care cuprinde:</w:t>
      </w:r>
    </w:p>
    <w:p w14:paraId="46146C35"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a) suma autorizată la plată;</w:t>
      </w:r>
    </w:p>
    <w:p w14:paraId="1888158F"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 sume care au făcut obiectul reducerilor procentuale/corecțiilor financiare/deducerilor financiare/reținerilor după caz.</w:t>
      </w:r>
    </w:p>
    <w:p w14:paraId="37AFBC6E"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AM virează beneficiarului valoarea cheltuielilor eligibile într-un cont distinct de disponibil deschis pe  numele beneficiarului, la unitățile teritoriale ale Trezoreriei Statului.</w:t>
      </w:r>
    </w:p>
    <w:p w14:paraId="6BDCAB9D"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0BB09635"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În termen de maximum 10 zile lucrătoare de la data încasării sumelor virate de către AM beneficiarii au obligaţia de a depune cererea de rambursare aferentă cererii de plată la AM, în care sunt incluse sumele din documentele decontate prin cererea de plată. </w:t>
      </w:r>
    </w:p>
    <w:p w14:paraId="296AFF43" w14:textId="1C63B27B" w:rsidR="00C472F0" w:rsidRDefault="00223FFE" w:rsidP="005F18BA">
      <w:pPr>
        <w:spacing w:before="0" w:after="0"/>
        <w:jc w:val="both"/>
        <w:rPr>
          <w:rStyle w:val="salnbdy"/>
          <w:rFonts w:ascii="Calibri" w:eastAsia="Times New Roman" w:hAnsi="Calibri"/>
          <w:iCs/>
          <w:color w:val="auto"/>
          <w:sz w:val="22"/>
          <w:szCs w:val="22"/>
        </w:rPr>
      </w:pPr>
      <w:r w:rsidRPr="005F18BA">
        <w:rPr>
          <w:rStyle w:val="salnbdy"/>
          <w:rFonts w:ascii="Calibri" w:eastAsia="Times New Roman" w:hAnsi="Calibri"/>
          <w:iCs/>
          <w:color w:val="auto"/>
          <w:sz w:val="22"/>
          <w:szCs w:val="22"/>
        </w:rPr>
        <w:t>Beneficiarii au obligaţia restituirii integrale sau parţiale a sumelor virate în cazul proiectelor pentru care aceştia nu justifică prin cereri de rambursare utilizarea acestora</w:t>
      </w:r>
      <w:r w:rsidR="00C472F0" w:rsidRPr="005F18BA">
        <w:rPr>
          <w:rStyle w:val="salnbdy"/>
          <w:rFonts w:ascii="Calibri" w:eastAsia="Times New Roman" w:hAnsi="Calibri"/>
          <w:iCs/>
          <w:color w:val="auto"/>
          <w:sz w:val="22"/>
          <w:szCs w:val="22"/>
        </w:rPr>
        <w:t>.</w:t>
      </w:r>
    </w:p>
    <w:p w14:paraId="37C2CE68" w14:textId="77777777" w:rsidR="002D303E" w:rsidRPr="005F18BA" w:rsidRDefault="002D303E" w:rsidP="005F18BA">
      <w:pPr>
        <w:spacing w:before="0" w:after="0"/>
        <w:jc w:val="both"/>
        <w:rPr>
          <w:rFonts w:ascii="Calibri" w:eastAsia="Times New Roman" w:hAnsi="Calibri"/>
          <w:iCs/>
          <w:sz w:val="22"/>
          <w:szCs w:val="22"/>
          <w:shd w:val="clear" w:color="auto" w:fill="FFFFFF"/>
        </w:rPr>
      </w:pPr>
    </w:p>
    <w:p w14:paraId="34E6267A" w14:textId="4C577800" w:rsidR="00FB633E" w:rsidRPr="005F18BA" w:rsidRDefault="00FB633E" w:rsidP="005F18BA">
      <w:pPr>
        <w:pStyle w:val="Heading2"/>
        <w:spacing w:before="0" w:after="0"/>
        <w:rPr>
          <w:rFonts w:ascii="Calibri" w:hAnsi="Calibri" w:cs="Calibri"/>
          <w:sz w:val="22"/>
          <w:szCs w:val="22"/>
        </w:rPr>
      </w:pPr>
      <w:bookmarkStart w:id="328" w:name="_Toc142556433"/>
      <w:bookmarkStart w:id="329" w:name="_Toc199764305"/>
      <w:r w:rsidRPr="005F18BA">
        <w:rPr>
          <w:rFonts w:ascii="Calibri" w:hAnsi="Calibri" w:cs="Calibri"/>
          <w:sz w:val="22"/>
          <w:szCs w:val="22"/>
        </w:rPr>
        <w:t>Mecanismul cererilor de rambursare</w:t>
      </w:r>
      <w:bookmarkEnd w:id="328"/>
      <w:bookmarkEnd w:id="329"/>
    </w:p>
    <w:p w14:paraId="6625C716" w14:textId="77777777" w:rsidR="00C1619E" w:rsidRPr="005F18BA" w:rsidRDefault="00C1619E" w:rsidP="005F18BA">
      <w:pPr>
        <w:spacing w:before="0" w:after="0"/>
        <w:jc w:val="both"/>
        <w:rPr>
          <w:rFonts w:ascii="Calibri" w:hAnsi="Calibri"/>
          <w:iCs/>
          <w:sz w:val="22"/>
          <w:szCs w:val="22"/>
        </w:rPr>
      </w:pPr>
      <w:r w:rsidRPr="005F18BA">
        <w:rPr>
          <w:rFonts w:ascii="Calibri" w:hAnsi="Calibri"/>
          <w:iCs/>
          <w:sz w:val="22"/>
          <w:szCs w:val="22"/>
        </w:rPr>
        <w:t>Beneficiarii au obligaţia de a depune cereri de rambursare pentru cheltuielile efectuate.</w:t>
      </w:r>
    </w:p>
    <w:p w14:paraId="52538BCE" w14:textId="3137A67C" w:rsidR="00C1619E" w:rsidRDefault="00C1619E" w:rsidP="005F18BA">
      <w:pPr>
        <w:spacing w:before="0" w:after="0"/>
        <w:jc w:val="both"/>
        <w:rPr>
          <w:rStyle w:val="salnbdy"/>
          <w:rFonts w:ascii="Calibri" w:eastAsia="Times New Roman" w:hAnsi="Calibri"/>
          <w:sz w:val="22"/>
          <w:szCs w:val="22"/>
        </w:rPr>
      </w:pPr>
      <w:r w:rsidRPr="005F18BA">
        <w:rPr>
          <w:rStyle w:val="salnbdy"/>
          <w:rFonts w:ascii="Calibri" w:eastAsia="Times New Roman" w:hAnsi="Calibri"/>
          <w:sz w:val="22"/>
          <w:szCs w:val="22"/>
        </w:rPr>
        <w:t>În termen de maximum 20 de zile lucrătoare de la data depunerii de către beneficiar la AM, a cererii de rambursare întocmite conform contractului,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3EFAB864" w14:textId="77777777" w:rsidR="002D303E" w:rsidRPr="005F18BA" w:rsidRDefault="002D303E" w:rsidP="005F18BA">
      <w:pPr>
        <w:spacing w:before="0" w:after="0"/>
        <w:jc w:val="both"/>
        <w:rPr>
          <w:rFonts w:ascii="Calibri" w:eastAsia="Times New Roman" w:hAnsi="Calibri"/>
          <w:color w:val="000000"/>
          <w:sz w:val="22"/>
          <w:szCs w:val="22"/>
          <w:shd w:val="clear" w:color="auto" w:fill="FFFFFF"/>
        </w:rPr>
      </w:pPr>
    </w:p>
    <w:p w14:paraId="3BFBD111" w14:textId="028CC655" w:rsidR="00FB633E" w:rsidRPr="005F18BA" w:rsidRDefault="00FB633E" w:rsidP="005F18BA">
      <w:pPr>
        <w:pStyle w:val="Heading2"/>
        <w:spacing w:before="0" w:after="0"/>
        <w:rPr>
          <w:rFonts w:ascii="Calibri" w:hAnsi="Calibri" w:cs="Calibri"/>
          <w:sz w:val="22"/>
          <w:szCs w:val="22"/>
        </w:rPr>
      </w:pPr>
      <w:bookmarkStart w:id="330" w:name="_Toc142556434"/>
      <w:bookmarkStart w:id="331" w:name="_Toc199764306"/>
      <w:r w:rsidRPr="005F18BA">
        <w:rPr>
          <w:rFonts w:ascii="Calibri" w:hAnsi="Calibri" w:cs="Calibri"/>
          <w:sz w:val="22"/>
          <w:szCs w:val="22"/>
        </w:rPr>
        <w:t>Graficul cererilor de prefinanţare/plată/rambursare</w:t>
      </w:r>
      <w:bookmarkEnd w:id="330"/>
      <w:bookmarkEnd w:id="331"/>
    </w:p>
    <w:p w14:paraId="2F106B7A" w14:textId="77777777" w:rsidR="00C472F0" w:rsidRPr="005F18BA" w:rsidRDefault="00C472F0" w:rsidP="005F18BA">
      <w:pPr>
        <w:spacing w:before="0" w:after="0"/>
        <w:jc w:val="both"/>
        <w:rPr>
          <w:rFonts w:ascii="Calibri" w:hAnsi="Calibri"/>
          <w:iCs/>
          <w:sz w:val="22"/>
          <w:szCs w:val="22"/>
        </w:rPr>
      </w:pPr>
      <w:r w:rsidRPr="005F18BA">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01DA77DF" w:rsidR="00C472F0" w:rsidRDefault="00C472F0" w:rsidP="005F18BA">
      <w:pPr>
        <w:spacing w:before="0" w:after="0"/>
        <w:jc w:val="both"/>
        <w:rPr>
          <w:rFonts w:ascii="Calibri" w:hAnsi="Calibri"/>
          <w:iCs/>
          <w:sz w:val="22"/>
          <w:szCs w:val="22"/>
        </w:rPr>
      </w:pPr>
      <w:r w:rsidRPr="005F18BA">
        <w:rPr>
          <w:rFonts w:ascii="Calibri" w:hAnsi="Calibri"/>
          <w:iCs/>
          <w:sz w:val="22"/>
          <w:szCs w:val="22"/>
        </w:rPr>
        <w:t xml:space="preserve">Modificările intervenite în graficul de depunere a cererilor de prefinanţare/plată/rambursare a cheltuielilor se pot face printr-o notificare, care nu face obiectul aprobării de către </w:t>
      </w:r>
      <w:r w:rsidR="00FA190F" w:rsidRPr="005F18BA">
        <w:rPr>
          <w:rFonts w:ascii="Calibri" w:hAnsi="Calibri"/>
          <w:iCs/>
          <w:sz w:val="22"/>
          <w:szCs w:val="22"/>
        </w:rPr>
        <w:t>AM</w:t>
      </w:r>
      <w:r w:rsidRPr="005F18BA">
        <w:rPr>
          <w:rFonts w:ascii="Calibri" w:hAnsi="Calibri"/>
          <w:iCs/>
          <w:sz w:val="22"/>
          <w:szCs w:val="22"/>
        </w:rPr>
        <w:t>.</w:t>
      </w:r>
    </w:p>
    <w:p w14:paraId="35355EE2" w14:textId="77777777" w:rsidR="002D303E" w:rsidRPr="005F18BA" w:rsidRDefault="002D303E" w:rsidP="005F18BA">
      <w:pPr>
        <w:spacing w:before="0" w:after="0"/>
        <w:jc w:val="both"/>
        <w:rPr>
          <w:rFonts w:ascii="Calibri" w:hAnsi="Calibri"/>
          <w:iCs/>
          <w:sz w:val="22"/>
          <w:szCs w:val="22"/>
        </w:rPr>
      </w:pPr>
    </w:p>
    <w:p w14:paraId="75EA07AC" w14:textId="626A49B1" w:rsidR="002D02BB" w:rsidRPr="005F18BA" w:rsidRDefault="002D02BB" w:rsidP="005F18BA">
      <w:pPr>
        <w:pStyle w:val="Heading2"/>
        <w:spacing w:before="0" w:after="0"/>
        <w:rPr>
          <w:rFonts w:ascii="Calibri" w:hAnsi="Calibri" w:cs="Calibri"/>
          <w:sz w:val="22"/>
          <w:szCs w:val="22"/>
        </w:rPr>
      </w:pPr>
      <w:bookmarkStart w:id="332" w:name="_Toc142556435"/>
      <w:bookmarkStart w:id="333" w:name="_Toc199764307"/>
      <w:r w:rsidRPr="005F18BA">
        <w:rPr>
          <w:rFonts w:ascii="Calibri" w:hAnsi="Calibri" w:cs="Calibri"/>
          <w:sz w:val="22"/>
          <w:szCs w:val="22"/>
        </w:rPr>
        <w:t>Vizitele la faţa locului</w:t>
      </w:r>
      <w:bookmarkEnd w:id="332"/>
      <w:bookmarkEnd w:id="333"/>
      <w:r w:rsidRPr="005F18BA">
        <w:rPr>
          <w:rFonts w:ascii="Calibri" w:hAnsi="Calibri" w:cs="Calibri"/>
          <w:sz w:val="22"/>
          <w:szCs w:val="22"/>
        </w:rPr>
        <w:t xml:space="preserve"> </w:t>
      </w:r>
    </w:p>
    <w:p w14:paraId="4BAAB856" w14:textId="3B3FF60E" w:rsidR="008B4150" w:rsidRPr="005F18BA" w:rsidRDefault="008B4150" w:rsidP="005F18BA">
      <w:pPr>
        <w:spacing w:before="0" w:after="0"/>
        <w:jc w:val="both"/>
        <w:rPr>
          <w:rFonts w:ascii="Calibri" w:hAnsi="Calibri"/>
          <w:iCs/>
          <w:sz w:val="22"/>
          <w:szCs w:val="22"/>
        </w:rPr>
      </w:pPr>
      <w:r w:rsidRPr="005F18BA">
        <w:rPr>
          <w:rFonts w:ascii="Calibri" w:hAnsi="Calibri"/>
          <w:iCs/>
          <w:sz w:val="22"/>
          <w:szCs w:val="22"/>
        </w:rPr>
        <w:t>AM efectueaz</w:t>
      </w:r>
      <w:r w:rsidR="003A23A7" w:rsidRPr="005F18BA">
        <w:rPr>
          <w:rFonts w:ascii="Calibri" w:hAnsi="Calibri"/>
          <w:iCs/>
          <w:sz w:val="22"/>
          <w:szCs w:val="22"/>
        </w:rPr>
        <w:t>ă</w:t>
      </w:r>
      <w:r w:rsidRPr="005F18BA">
        <w:rPr>
          <w:rFonts w:ascii="Calibri" w:hAnsi="Calibri"/>
          <w:iCs/>
          <w:sz w:val="22"/>
          <w:szCs w:val="22"/>
        </w:rPr>
        <w:t xml:space="preserve"> vizite </w:t>
      </w:r>
      <w:r w:rsidR="003A23A7" w:rsidRPr="005F18BA">
        <w:rPr>
          <w:rFonts w:ascii="Calibri" w:hAnsi="Calibri"/>
          <w:iCs/>
          <w:sz w:val="22"/>
          <w:szCs w:val="22"/>
        </w:rPr>
        <w:t>î</w:t>
      </w:r>
      <w:r w:rsidRPr="005F18BA">
        <w:rPr>
          <w:rFonts w:ascii="Calibri" w:hAnsi="Calibri"/>
          <w:iCs/>
          <w:sz w:val="22"/>
          <w:szCs w:val="22"/>
        </w:rPr>
        <w:t>n teren pentru verificarea realit</w:t>
      </w:r>
      <w:r w:rsidR="003A23A7" w:rsidRPr="005F18BA">
        <w:rPr>
          <w:rFonts w:ascii="Calibri" w:hAnsi="Calibri"/>
          <w:iCs/>
          <w:sz w:val="22"/>
          <w:szCs w:val="22"/>
        </w:rPr>
        <w:t>ăț</w:t>
      </w:r>
      <w:r w:rsidRPr="005F18BA">
        <w:rPr>
          <w:rFonts w:ascii="Calibri" w:hAnsi="Calibri"/>
          <w:iCs/>
          <w:sz w:val="22"/>
          <w:szCs w:val="22"/>
        </w:rPr>
        <w:t xml:space="preserve">ii cheltuielilor solicitate/autorizate. </w:t>
      </w:r>
      <w:r w:rsidR="003A23A7" w:rsidRPr="005F18BA">
        <w:rPr>
          <w:rFonts w:ascii="Calibri" w:hAnsi="Calibri"/>
          <w:iCs/>
          <w:sz w:val="22"/>
          <w:szCs w:val="22"/>
        </w:rPr>
        <w:t>Î</w:t>
      </w:r>
      <w:r w:rsidRPr="005F18BA">
        <w:rPr>
          <w:rFonts w:ascii="Calibri" w:hAnsi="Calibri"/>
          <w:iCs/>
          <w:sz w:val="22"/>
          <w:szCs w:val="22"/>
        </w:rPr>
        <w:t xml:space="preserve">n acest scop se vor identifica pe teren: </w:t>
      </w:r>
    </w:p>
    <w:p w14:paraId="6F6E8CD6"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 xml:space="preserve">documentele justificative originale aferente cheltuielilor eligibile ce au fost incluse spre decontare în cererile de rambursare; </w:t>
      </w:r>
    </w:p>
    <w:p w14:paraId="7F1DE686"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39219B64"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păstrarea tuturor documentelor originale legate de proiect, inclusiv existenţa pe facturile de plată originale a codului proiectului şi a sumelor decontate parţial;</w:t>
      </w:r>
    </w:p>
    <w:p w14:paraId="595316C8"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bunurile/serviciile/lucrările dacă au fost livrate/prestate/executate în conformitate cu contractul de achiziții;</w:t>
      </w:r>
    </w:p>
    <w:p w14:paraId="639DCD1F"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37D30FA1"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publicitatea proiectului;</w:t>
      </w:r>
    </w:p>
    <w:p w14:paraId="370B6682"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 xml:space="preserve">îndeplinirea indicatorilor de rezultat și ieșire (se vor verifica datele din ultimul raport de progres depus de beneficiar în SMIS); </w:t>
      </w:r>
    </w:p>
    <w:p w14:paraId="5A142BCC" w14:textId="4B686CF5" w:rsidR="00C472F0" w:rsidRPr="005F18BA" w:rsidRDefault="008B4150" w:rsidP="005F18BA">
      <w:pPr>
        <w:pStyle w:val="ListParagraph"/>
        <w:numPr>
          <w:ilvl w:val="0"/>
          <w:numId w:val="6"/>
        </w:numPr>
        <w:spacing w:before="0" w:after="0"/>
        <w:jc w:val="both"/>
        <w:rPr>
          <w:rFonts w:ascii="Calibri" w:hAnsi="Calibri"/>
          <w:sz w:val="22"/>
          <w:szCs w:val="22"/>
        </w:rPr>
      </w:pPr>
      <w:r w:rsidRPr="005F18BA">
        <w:rPr>
          <w:rFonts w:ascii="Calibri" w:hAnsi="Calibri"/>
          <w:iCs/>
          <w:sz w:val="22"/>
          <w:szCs w:val="22"/>
        </w:rPr>
        <w:t>îndeplinirea condițiilor favorizante</w:t>
      </w:r>
      <w:r w:rsidR="00515735" w:rsidRPr="005F18BA">
        <w:rPr>
          <w:rFonts w:ascii="Calibri" w:hAnsi="Calibri"/>
          <w:iCs/>
          <w:sz w:val="22"/>
          <w:szCs w:val="22"/>
        </w:rPr>
        <w:t>.</w:t>
      </w:r>
    </w:p>
    <w:p w14:paraId="4F113B5D" w14:textId="77777777" w:rsidR="00515735" w:rsidRPr="005F18BA" w:rsidRDefault="00515735" w:rsidP="005F18BA">
      <w:pPr>
        <w:pStyle w:val="ListParagraph"/>
        <w:spacing w:before="0" w:after="0"/>
        <w:jc w:val="both"/>
        <w:rPr>
          <w:rFonts w:ascii="Calibri" w:hAnsi="Calibri"/>
          <w:sz w:val="22"/>
          <w:szCs w:val="22"/>
        </w:rPr>
      </w:pPr>
    </w:p>
    <w:p w14:paraId="17EC4968" w14:textId="77777777" w:rsidR="002D02BB" w:rsidRPr="005F18BA" w:rsidRDefault="002D02BB" w:rsidP="005F18BA">
      <w:pPr>
        <w:pStyle w:val="Heading1"/>
        <w:spacing w:before="0" w:after="0"/>
        <w:rPr>
          <w:rFonts w:ascii="Calibri" w:hAnsi="Calibri" w:cs="Calibri"/>
          <w:sz w:val="22"/>
          <w:szCs w:val="22"/>
        </w:rPr>
      </w:pPr>
      <w:bookmarkStart w:id="334" w:name="_Toc142556436"/>
      <w:bookmarkStart w:id="335" w:name="_Toc199764308"/>
      <w:r w:rsidRPr="005F18BA">
        <w:rPr>
          <w:rFonts w:ascii="Calibri" w:hAnsi="Calibri" w:cs="Calibri"/>
          <w:sz w:val="22"/>
          <w:szCs w:val="22"/>
        </w:rPr>
        <w:t>MODIFICAREA GHIDULUI SOLICITANTULUI</w:t>
      </w:r>
      <w:bookmarkEnd w:id="334"/>
      <w:bookmarkEnd w:id="335"/>
      <w:r w:rsidRPr="005F18BA">
        <w:rPr>
          <w:rFonts w:ascii="Calibri" w:hAnsi="Calibri" w:cs="Calibri"/>
          <w:sz w:val="22"/>
          <w:szCs w:val="22"/>
        </w:rPr>
        <w:t xml:space="preserve"> </w:t>
      </w:r>
    </w:p>
    <w:p w14:paraId="5EC8C93C" w14:textId="5FE357A5" w:rsidR="002D02BB" w:rsidRPr="005F18BA" w:rsidRDefault="002D02BB" w:rsidP="005F18BA">
      <w:pPr>
        <w:pStyle w:val="Heading2"/>
        <w:spacing w:before="0" w:after="0"/>
        <w:rPr>
          <w:rFonts w:ascii="Calibri" w:hAnsi="Calibri" w:cs="Calibri"/>
          <w:sz w:val="22"/>
          <w:szCs w:val="22"/>
        </w:rPr>
      </w:pPr>
      <w:bookmarkStart w:id="336" w:name="_Toc142556437"/>
      <w:bookmarkStart w:id="337" w:name="_Toc199764309"/>
      <w:r w:rsidRPr="005F18BA">
        <w:rPr>
          <w:rFonts w:ascii="Calibri" w:hAnsi="Calibri" w:cs="Calibri"/>
          <w:sz w:val="22"/>
          <w:szCs w:val="22"/>
        </w:rPr>
        <w:t>Aspectele care pot face obiectul modificărilor prevederilor ghidului solicitantului</w:t>
      </w:r>
      <w:bookmarkEnd w:id="336"/>
      <w:bookmarkEnd w:id="337"/>
    </w:p>
    <w:p w14:paraId="66B1623F" w14:textId="77777777" w:rsidR="00860CB1" w:rsidRPr="005F18BA" w:rsidRDefault="00860CB1" w:rsidP="005F18BA">
      <w:pPr>
        <w:tabs>
          <w:tab w:val="left" w:pos="0"/>
        </w:tabs>
        <w:spacing w:before="0" w:after="0"/>
        <w:jc w:val="both"/>
        <w:rPr>
          <w:rFonts w:ascii="Calibri" w:hAnsi="Calibri"/>
          <w:iCs/>
          <w:sz w:val="22"/>
          <w:szCs w:val="22"/>
        </w:rPr>
      </w:pPr>
      <w:r w:rsidRPr="005F18BA">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69CA7F94" w:rsidR="002D02BB" w:rsidRPr="005F18BA" w:rsidRDefault="00860CB1" w:rsidP="005F18BA">
      <w:pPr>
        <w:tabs>
          <w:tab w:val="left" w:pos="0"/>
        </w:tabs>
        <w:spacing w:before="0" w:after="0"/>
        <w:jc w:val="both"/>
        <w:rPr>
          <w:rFonts w:ascii="Calibri" w:hAnsi="Calibri"/>
          <w:iCs/>
          <w:sz w:val="22"/>
          <w:szCs w:val="22"/>
        </w:rPr>
      </w:pPr>
      <w:r w:rsidRPr="005F18BA">
        <w:rPr>
          <w:rFonts w:ascii="Calibri" w:hAnsi="Calibri"/>
          <w:iCs/>
          <w:sz w:val="22"/>
          <w:szCs w:val="22"/>
        </w:rPr>
        <w:t>Orice modificare a prevederilor legale în vigoare/apari</w:t>
      </w:r>
      <w:r w:rsidR="003A23A7" w:rsidRPr="005F18BA">
        <w:rPr>
          <w:rFonts w:ascii="Calibri" w:hAnsi="Calibri"/>
          <w:iCs/>
          <w:sz w:val="22"/>
          <w:szCs w:val="22"/>
        </w:rPr>
        <w:t>ț</w:t>
      </w:r>
      <w:r w:rsidRPr="005F18BA">
        <w:rPr>
          <w:rFonts w:ascii="Calibri" w:hAnsi="Calibri"/>
          <w:iCs/>
          <w:sz w:val="22"/>
          <w:szCs w:val="22"/>
        </w:rPr>
        <w:t>ia unor noi prevederi legale poate determina AM să solicite documente suplimentare și/sau respectarea unor condiții suplimentare față de prevederile prezentului document/s</w:t>
      </w:r>
      <w:r w:rsidR="003A23A7" w:rsidRPr="005F18BA">
        <w:rPr>
          <w:rFonts w:ascii="Calibri" w:hAnsi="Calibri"/>
          <w:iCs/>
          <w:sz w:val="22"/>
          <w:szCs w:val="22"/>
        </w:rPr>
        <w:t>ă</w:t>
      </w:r>
      <w:r w:rsidRPr="005F18BA">
        <w:rPr>
          <w:rFonts w:ascii="Calibri" w:hAnsi="Calibri"/>
          <w:iCs/>
          <w:sz w:val="22"/>
          <w:szCs w:val="22"/>
        </w:rPr>
        <w:t xml:space="preserve"> conduc</w:t>
      </w:r>
      <w:r w:rsidR="003A23A7" w:rsidRPr="005F18BA">
        <w:rPr>
          <w:rFonts w:ascii="Calibri" w:hAnsi="Calibri"/>
          <w:iCs/>
          <w:sz w:val="22"/>
          <w:szCs w:val="22"/>
        </w:rPr>
        <w:t>ă</w:t>
      </w:r>
      <w:r w:rsidRPr="005F18BA">
        <w:rPr>
          <w:rFonts w:ascii="Calibri" w:hAnsi="Calibri"/>
          <w:iCs/>
          <w:sz w:val="22"/>
          <w:szCs w:val="22"/>
        </w:rPr>
        <w:t xml:space="preserve"> la modificarea/completarea anexelor din ghidul solicitantului.</w:t>
      </w:r>
    </w:p>
    <w:p w14:paraId="2A68E2DC" w14:textId="631F4D4D" w:rsidR="002D02BB" w:rsidRPr="005F18BA" w:rsidRDefault="002D02BB" w:rsidP="005F18BA">
      <w:pPr>
        <w:tabs>
          <w:tab w:val="left" w:pos="0"/>
        </w:tabs>
        <w:spacing w:before="0" w:after="0"/>
        <w:jc w:val="both"/>
        <w:rPr>
          <w:rFonts w:ascii="Calibri" w:hAnsi="Calibri"/>
          <w:iCs/>
          <w:sz w:val="22"/>
          <w:szCs w:val="22"/>
        </w:rPr>
      </w:pPr>
      <w:r w:rsidRPr="005F18BA">
        <w:rPr>
          <w:rFonts w:ascii="Calibri" w:hAnsi="Calibri"/>
          <w:iCs/>
          <w:sz w:val="22"/>
          <w:szCs w:val="22"/>
        </w:rPr>
        <w:t>Orice modificare a ghidului solicitantului se poate realiza în baza corrigendum-urilor/ instrucțiunilor de modificare/ completare emise de AM.</w:t>
      </w:r>
    </w:p>
    <w:p w14:paraId="14D3DD61" w14:textId="1D11A9F1" w:rsidR="002D02BB" w:rsidRDefault="002D02BB" w:rsidP="005F18BA">
      <w:pPr>
        <w:tabs>
          <w:tab w:val="left" w:pos="0"/>
        </w:tabs>
        <w:spacing w:before="0" w:after="0"/>
        <w:jc w:val="both"/>
        <w:rPr>
          <w:rFonts w:ascii="Calibri" w:hAnsi="Calibri"/>
          <w:iCs/>
          <w:sz w:val="22"/>
          <w:szCs w:val="22"/>
        </w:rPr>
      </w:pPr>
      <w:r w:rsidRPr="005F18BA">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9B137C0" w14:textId="77777777" w:rsidR="002D303E" w:rsidRPr="005F18BA" w:rsidRDefault="002D303E" w:rsidP="005F18BA">
      <w:pPr>
        <w:tabs>
          <w:tab w:val="left" w:pos="0"/>
        </w:tabs>
        <w:spacing w:before="0" w:after="0"/>
        <w:jc w:val="both"/>
        <w:rPr>
          <w:rFonts w:ascii="Calibri" w:hAnsi="Calibri"/>
          <w:iCs/>
          <w:sz w:val="22"/>
          <w:szCs w:val="22"/>
        </w:rPr>
      </w:pPr>
    </w:p>
    <w:p w14:paraId="25F534F9" w14:textId="2A081F23" w:rsidR="002D02BB" w:rsidRPr="005F18BA" w:rsidRDefault="002D02BB" w:rsidP="005F18BA">
      <w:pPr>
        <w:pStyle w:val="Heading2"/>
        <w:spacing w:before="0" w:after="0"/>
        <w:rPr>
          <w:rFonts w:ascii="Calibri" w:hAnsi="Calibri" w:cs="Calibri"/>
          <w:sz w:val="22"/>
          <w:szCs w:val="22"/>
        </w:rPr>
      </w:pPr>
      <w:bookmarkStart w:id="338" w:name="_Toc142556438"/>
      <w:bookmarkStart w:id="339" w:name="_Toc199764310"/>
      <w:r w:rsidRPr="005F18BA">
        <w:rPr>
          <w:rFonts w:ascii="Calibri" w:hAnsi="Calibri" w:cs="Calibri"/>
          <w:sz w:val="22"/>
          <w:szCs w:val="22"/>
        </w:rPr>
        <w:lastRenderedPageBreak/>
        <w:t>Condiții privind aplicarea modificărilor pentru cererile de finanțare aflate în procesul de selecție (condiții tranzitorii)</w:t>
      </w:r>
      <w:bookmarkEnd w:id="338"/>
      <w:bookmarkEnd w:id="339"/>
    </w:p>
    <w:p w14:paraId="4AFE077A" w14:textId="790B27FB" w:rsidR="002D02BB" w:rsidRPr="005F18BA" w:rsidRDefault="002D02BB" w:rsidP="005F18BA">
      <w:pPr>
        <w:pStyle w:val="Default"/>
        <w:jc w:val="both"/>
        <w:rPr>
          <w:rFonts w:ascii="Calibri" w:hAnsi="Calibri" w:cs="Calibri"/>
          <w:color w:val="auto"/>
          <w:sz w:val="22"/>
          <w:szCs w:val="22"/>
          <w:lang w:eastAsia="en-GB"/>
        </w:rPr>
      </w:pPr>
      <w:r w:rsidRPr="005F18BA">
        <w:rPr>
          <w:rFonts w:ascii="Calibri" w:hAnsi="Calibri" w:cs="Calibri"/>
          <w:color w:val="auto"/>
          <w:sz w:val="22"/>
          <w:szCs w:val="22"/>
        </w:rPr>
        <w:t>Pentru aplicare</w:t>
      </w:r>
      <w:r w:rsidR="005953BC" w:rsidRPr="005F18BA">
        <w:rPr>
          <w:rFonts w:ascii="Calibri" w:hAnsi="Calibri" w:cs="Calibri"/>
          <w:color w:val="auto"/>
          <w:sz w:val="22"/>
          <w:szCs w:val="22"/>
        </w:rPr>
        <w:t>a</w:t>
      </w:r>
      <w:r w:rsidRPr="005F18BA">
        <w:rPr>
          <w:rFonts w:ascii="Calibri" w:hAnsi="Calibri" w:cs="Calibri"/>
          <w:color w:val="auto"/>
          <w:sz w:val="22"/>
          <w:szCs w:val="22"/>
        </w:rPr>
        <w:t xml:space="preserve"> celor menționate la </w:t>
      </w:r>
      <w:r w:rsidRPr="005F18BA">
        <w:rPr>
          <w:rFonts w:ascii="Calibri" w:hAnsi="Calibri" w:cs="Calibri"/>
          <w:b/>
          <w:bCs/>
          <w:color w:val="auto"/>
          <w:sz w:val="22"/>
          <w:szCs w:val="22"/>
        </w:rPr>
        <w:t xml:space="preserve">secțiunea </w:t>
      </w:r>
      <w:r w:rsidR="001F6D1A" w:rsidRPr="005F18BA">
        <w:rPr>
          <w:rFonts w:ascii="Calibri" w:hAnsi="Calibri" w:cs="Calibri"/>
          <w:b/>
          <w:bCs/>
          <w:color w:val="auto"/>
          <w:sz w:val="22"/>
          <w:szCs w:val="22"/>
        </w:rPr>
        <w:t>13</w:t>
      </w:r>
      <w:r w:rsidRPr="005F18BA">
        <w:rPr>
          <w:rFonts w:ascii="Calibri" w:hAnsi="Calibri" w:cs="Calibri"/>
          <w:b/>
          <w:bCs/>
          <w:color w:val="auto"/>
          <w:sz w:val="22"/>
          <w:szCs w:val="22"/>
        </w:rPr>
        <w:t>.1</w:t>
      </w:r>
      <w:r w:rsidRPr="005F18BA">
        <w:rPr>
          <w:rFonts w:ascii="Calibri" w:hAnsi="Calibri" w:cs="Calibri"/>
          <w:color w:val="auto"/>
          <w:sz w:val="22"/>
          <w:szCs w:val="22"/>
        </w:rPr>
        <w:t>, AM poate emite unul sau mai multe corrigend</w:t>
      </w:r>
      <w:r w:rsidR="00C1619E" w:rsidRPr="005F18BA">
        <w:rPr>
          <w:rFonts w:ascii="Calibri" w:hAnsi="Calibri" w:cs="Calibri"/>
          <w:color w:val="auto"/>
          <w:sz w:val="22"/>
          <w:szCs w:val="22"/>
        </w:rPr>
        <w:t>um-uri</w:t>
      </w:r>
      <w:r w:rsidRPr="005F18BA">
        <w:rPr>
          <w:rFonts w:ascii="Calibri" w:hAnsi="Calibri" w:cs="Calibri"/>
          <w:color w:val="auto"/>
          <w:sz w:val="22"/>
          <w:szCs w:val="22"/>
        </w:rPr>
        <w:t xml:space="preserve"> sau instrucțiuni de modificare/completare a prevederilor prezentului ghid, cu obligația </w:t>
      </w:r>
      <w:r w:rsidRPr="005F18BA">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5F18BA" w:rsidRDefault="002D02BB" w:rsidP="005F18BA">
      <w:pPr>
        <w:pStyle w:val="Default"/>
        <w:jc w:val="both"/>
        <w:rPr>
          <w:rFonts w:ascii="Calibri" w:hAnsi="Calibri" w:cs="Calibri"/>
          <w:color w:val="auto"/>
          <w:sz w:val="22"/>
          <w:szCs w:val="22"/>
          <w:lang w:eastAsia="en-GB"/>
        </w:rPr>
      </w:pPr>
    </w:p>
    <w:p w14:paraId="12BABCF4" w14:textId="6078F666" w:rsidR="00A307F2" w:rsidRDefault="002D02BB" w:rsidP="005F18BA">
      <w:pPr>
        <w:spacing w:before="0" w:after="0"/>
        <w:jc w:val="both"/>
        <w:rPr>
          <w:rFonts w:ascii="Calibri" w:hAnsi="Calibri"/>
          <w:sz w:val="22"/>
          <w:szCs w:val="22"/>
          <w:lang w:eastAsia="en-GB"/>
        </w:rPr>
      </w:pPr>
      <w:r w:rsidRPr="005F18BA">
        <w:rPr>
          <w:rFonts w:ascii="Calibri" w:hAnsi="Calibr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1B9194E7" w14:textId="77777777" w:rsidR="002D303E" w:rsidRPr="005F18BA" w:rsidRDefault="002D303E" w:rsidP="005F18BA">
      <w:pPr>
        <w:spacing w:before="0" w:after="0"/>
        <w:jc w:val="both"/>
        <w:rPr>
          <w:rFonts w:ascii="Calibri" w:hAnsi="Calibri"/>
          <w:sz w:val="22"/>
          <w:szCs w:val="22"/>
          <w:lang w:eastAsia="en-GB"/>
        </w:rPr>
      </w:pPr>
    </w:p>
    <w:p w14:paraId="245D38E1" w14:textId="4E60163F" w:rsidR="002D02BB" w:rsidRPr="005F18BA" w:rsidRDefault="00C05BDB" w:rsidP="005F18BA">
      <w:pPr>
        <w:pStyle w:val="Heading1"/>
        <w:spacing w:before="0" w:after="0"/>
        <w:rPr>
          <w:rFonts w:ascii="Calibri" w:hAnsi="Calibri" w:cs="Calibri"/>
          <w:sz w:val="22"/>
          <w:szCs w:val="22"/>
        </w:rPr>
      </w:pPr>
      <w:bookmarkStart w:id="340" w:name="_Toc142556439"/>
      <w:bookmarkStart w:id="341" w:name="_Toc199764311"/>
      <w:r w:rsidRPr="005F18BA">
        <w:rPr>
          <w:rFonts w:ascii="Calibri" w:hAnsi="Calibri" w:cs="Calibri"/>
          <w:sz w:val="22"/>
          <w:szCs w:val="22"/>
        </w:rPr>
        <w:t>A</w:t>
      </w:r>
      <w:r w:rsidR="002D02BB" w:rsidRPr="005F18BA">
        <w:rPr>
          <w:rFonts w:ascii="Calibri" w:hAnsi="Calibri" w:cs="Calibri"/>
          <w:sz w:val="22"/>
          <w:szCs w:val="22"/>
        </w:rPr>
        <w:t>NEXE</w:t>
      </w:r>
      <w:bookmarkEnd w:id="340"/>
      <w:bookmarkEnd w:id="341"/>
      <w:r w:rsidR="002D02BB" w:rsidRPr="005F18BA">
        <w:rPr>
          <w:rFonts w:ascii="Calibri" w:hAnsi="Calibri" w:cs="Calibri"/>
          <w:sz w:val="22"/>
          <w:szCs w:val="22"/>
        </w:rPr>
        <w:tab/>
      </w:r>
    </w:p>
    <w:p w14:paraId="275BDF9D" w14:textId="7B7184ED" w:rsidR="002D02BB" w:rsidRPr="005F18BA" w:rsidRDefault="002D02BB" w:rsidP="005F18BA">
      <w:pPr>
        <w:pStyle w:val="ListParagraph"/>
        <w:spacing w:before="0" w:after="0"/>
        <w:ind w:left="0"/>
        <w:jc w:val="both"/>
        <w:rPr>
          <w:rFonts w:ascii="Calibri" w:eastAsia="Times New Roman" w:hAnsi="Calibri"/>
          <w:bCs/>
          <w:color w:val="000000" w:themeColor="text1"/>
          <w:sz w:val="22"/>
          <w:szCs w:val="22"/>
        </w:rPr>
      </w:pPr>
      <w:bookmarkStart w:id="342" w:name="_Toc99376151"/>
      <w:r w:rsidRPr="005F18BA">
        <w:rPr>
          <w:rFonts w:ascii="Calibri" w:eastAsia="Times New Roman" w:hAnsi="Calibri"/>
          <w:bCs/>
          <w:color w:val="000000" w:themeColor="text1"/>
          <w:sz w:val="22"/>
          <w:szCs w:val="22"/>
        </w:rPr>
        <w:t>Anexa 1</w:t>
      </w:r>
      <w:r w:rsidRPr="005F18BA">
        <w:rPr>
          <w:rFonts w:ascii="Calibri" w:eastAsia="Times New Roman" w:hAnsi="Calibri"/>
          <w:bCs/>
          <w:color w:val="000000" w:themeColor="text1"/>
          <w:sz w:val="22"/>
          <w:szCs w:val="22"/>
        </w:rPr>
        <w:tab/>
      </w:r>
      <w:r w:rsidR="00C009B9" w:rsidRPr="005F18BA">
        <w:rPr>
          <w:rFonts w:ascii="Calibri" w:eastAsia="Times New Roman" w:hAnsi="Calibri"/>
          <w:bCs/>
          <w:color w:val="000000" w:themeColor="text1"/>
          <w:sz w:val="22"/>
          <w:szCs w:val="22"/>
        </w:rPr>
        <w:t>Instruc</w:t>
      </w:r>
      <w:r w:rsidR="003A23A7" w:rsidRPr="005F18BA">
        <w:rPr>
          <w:rFonts w:ascii="Calibri" w:eastAsia="Times New Roman" w:hAnsi="Calibri"/>
          <w:bCs/>
          <w:color w:val="000000" w:themeColor="text1"/>
          <w:sz w:val="22"/>
          <w:szCs w:val="22"/>
        </w:rPr>
        <w:t>ț</w:t>
      </w:r>
      <w:r w:rsidR="00C009B9" w:rsidRPr="005F18BA">
        <w:rPr>
          <w:rFonts w:ascii="Calibri" w:eastAsia="Times New Roman" w:hAnsi="Calibri"/>
          <w:bCs/>
          <w:color w:val="000000" w:themeColor="text1"/>
          <w:sz w:val="22"/>
          <w:szCs w:val="22"/>
        </w:rPr>
        <w:t xml:space="preserve">iuni de completare </w:t>
      </w:r>
      <w:r w:rsidRPr="005F18BA">
        <w:rPr>
          <w:rFonts w:ascii="Calibri" w:eastAsia="Times New Roman" w:hAnsi="Calibri"/>
          <w:bCs/>
          <w:color w:val="000000" w:themeColor="text1"/>
          <w:sz w:val="22"/>
          <w:szCs w:val="22"/>
        </w:rPr>
        <w:t xml:space="preserve">Formularul Cererii de finanţare </w:t>
      </w:r>
    </w:p>
    <w:p w14:paraId="0A9E55A4" w14:textId="3B855C2A" w:rsidR="002D02BB"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2</w:t>
      </w:r>
      <w:r w:rsidRPr="005F18BA">
        <w:rPr>
          <w:rFonts w:ascii="Calibri" w:eastAsia="Times New Roman" w:hAnsi="Calibri"/>
          <w:bCs/>
          <w:color w:val="000000" w:themeColor="text1"/>
          <w:sz w:val="22"/>
          <w:szCs w:val="22"/>
        </w:rPr>
        <w:tab/>
      </w:r>
      <w:r w:rsidR="005E1B95" w:rsidRPr="005E1B95">
        <w:rPr>
          <w:rFonts w:ascii="Calibri" w:eastAsia="Times New Roman" w:hAnsi="Calibri"/>
          <w:bCs/>
          <w:color w:val="000000" w:themeColor="text1"/>
          <w:sz w:val="22"/>
          <w:szCs w:val="22"/>
        </w:rPr>
        <w:t>Model orientativ privind completarea Planului de monitorizare a proiectului</w:t>
      </w:r>
    </w:p>
    <w:p w14:paraId="062D826A" w14:textId="17F7DBFE" w:rsidR="005E1B95" w:rsidRPr="005F18BA" w:rsidRDefault="005E1B95" w:rsidP="005F18BA">
      <w:pPr>
        <w:pStyle w:val="ListParagraph"/>
        <w:spacing w:before="0" w:after="0"/>
        <w:ind w:left="0"/>
        <w:jc w:val="both"/>
        <w:rPr>
          <w:rFonts w:ascii="Calibri" w:eastAsia="Times New Roman" w:hAnsi="Calibri"/>
          <w:bCs/>
          <w:color w:val="000000" w:themeColor="text1"/>
          <w:sz w:val="22"/>
          <w:szCs w:val="22"/>
        </w:rPr>
      </w:pPr>
      <w:r>
        <w:rPr>
          <w:rFonts w:ascii="Calibri" w:eastAsia="Times New Roman" w:hAnsi="Calibri"/>
          <w:bCs/>
          <w:color w:val="000000" w:themeColor="text1"/>
          <w:sz w:val="22"/>
          <w:szCs w:val="22"/>
        </w:rPr>
        <w:t xml:space="preserve">Aenxa 2.a           </w:t>
      </w:r>
      <w:r w:rsidRPr="005E1B95">
        <w:rPr>
          <w:rFonts w:ascii="Calibri" w:eastAsia="Times New Roman" w:hAnsi="Calibri"/>
          <w:bCs/>
          <w:color w:val="000000" w:themeColor="text1"/>
          <w:sz w:val="22"/>
          <w:szCs w:val="22"/>
        </w:rPr>
        <w:t>Orientari metodologice privind indicatorii de etapa</w:t>
      </w:r>
    </w:p>
    <w:p w14:paraId="27CAC086" w14:textId="655905BD" w:rsidR="002D02BB"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3</w:t>
      </w:r>
      <w:r w:rsidRPr="005F18BA">
        <w:rPr>
          <w:rFonts w:ascii="Calibri" w:eastAsia="Times New Roman" w:hAnsi="Calibri"/>
          <w:bCs/>
          <w:color w:val="000000" w:themeColor="text1"/>
          <w:sz w:val="22"/>
          <w:szCs w:val="22"/>
        </w:rPr>
        <w:tab/>
        <w:t xml:space="preserve">Declaraţia unică </w:t>
      </w:r>
      <w:r w:rsidR="00FB5E06" w:rsidRPr="005F18BA">
        <w:rPr>
          <w:rFonts w:ascii="Calibri" w:eastAsia="Times New Roman" w:hAnsi="Calibri"/>
          <w:bCs/>
          <w:color w:val="000000" w:themeColor="text1"/>
          <w:sz w:val="22"/>
          <w:szCs w:val="22"/>
        </w:rPr>
        <w:t>a solicitantului</w:t>
      </w:r>
    </w:p>
    <w:p w14:paraId="4BA36849" w14:textId="7B484D69" w:rsidR="00BF22A6" w:rsidRPr="005F18BA" w:rsidRDefault="00BF22A6"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4 </w:t>
      </w:r>
      <w:r w:rsidRPr="005F18BA">
        <w:rPr>
          <w:rFonts w:ascii="Calibri" w:eastAsia="Times New Roman" w:hAnsi="Calibri"/>
          <w:bCs/>
          <w:color w:val="000000" w:themeColor="text1"/>
          <w:sz w:val="22"/>
          <w:szCs w:val="22"/>
        </w:rPr>
        <w:tab/>
        <w:t>Lista cheltuielilor eligibile</w:t>
      </w:r>
    </w:p>
    <w:p w14:paraId="48A9ECC2" w14:textId="0ECEDBA7" w:rsidR="00B85DE9"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5</w:t>
      </w:r>
      <w:r w:rsidRPr="005F18BA">
        <w:rPr>
          <w:rFonts w:ascii="Calibri" w:eastAsia="Times New Roman" w:hAnsi="Calibri"/>
          <w:bCs/>
          <w:color w:val="000000" w:themeColor="text1"/>
          <w:sz w:val="22"/>
          <w:szCs w:val="22"/>
        </w:rPr>
        <w:tab/>
      </w:r>
      <w:r w:rsidR="00BF22A6" w:rsidRPr="005F18BA">
        <w:rPr>
          <w:rFonts w:ascii="Calibri" w:eastAsia="Times New Roman" w:hAnsi="Calibri"/>
          <w:bCs/>
          <w:color w:val="000000" w:themeColor="text1"/>
          <w:sz w:val="22"/>
          <w:szCs w:val="22"/>
        </w:rPr>
        <w:t>Lista codurilor CAEN eligibile</w:t>
      </w:r>
    </w:p>
    <w:p w14:paraId="77F7AD0B" w14:textId="1DDB4C2E" w:rsidR="002D02BB"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6            </w:t>
      </w:r>
      <w:r w:rsidR="002D303E">
        <w:rPr>
          <w:rFonts w:ascii="Calibri" w:eastAsia="Times New Roman" w:hAnsi="Calibri"/>
          <w:bCs/>
          <w:color w:val="000000" w:themeColor="text1"/>
          <w:sz w:val="22"/>
          <w:szCs w:val="22"/>
        </w:rPr>
        <w:t xml:space="preserve">  </w:t>
      </w:r>
      <w:r w:rsidR="00B85DE9" w:rsidRPr="005F18BA">
        <w:rPr>
          <w:rFonts w:ascii="Calibri" w:eastAsia="Times New Roman" w:hAnsi="Calibri"/>
          <w:bCs/>
          <w:color w:val="000000" w:themeColor="text1"/>
          <w:sz w:val="22"/>
          <w:szCs w:val="22"/>
        </w:rPr>
        <w:t>Grila ETF</w:t>
      </w:r>
      <w:r w:rsidR="00D81623" w:rsidRPr="005F18BA">
        <w:rPr>
          <w:rFonts w:ascii="Calibri" w:eastAsia="Times New Roman" w:hAnsi="Calibri"/>
          <w:bCs/>
          <w:color w:val="000000" w:themeColor="text1"/>
          <w:sz w:val="22"/>
          <w:szCs w:val="22"/>
        </w:rPr>
        <w:t xml:space="preserve"> </w:t>
      </w:r>
    </w:p>
    <w:p w14:paraId="1C8F2E17" w14:textId="72BC6183" w:rsidR="00FF5EE7" w:rsidRPr="005F18BA" w:rsidRDefault="00FF5EE7" w:rsidP="005F18BA">
      <w:pPr>
        <w:pStyle w:val="ListParagraph"/>
        <w:spacing w:before="0" w:after="0"/>
        <w:ind w:left="0"/>
        <w:jc w:val="both"/>
        <w:rPr>
          <w:rFonts w:ascii="Calibri" w:eastAsia="Times New Roman" w:hAnsi="Calibri"/>
          <w:bCs/>
          <w:color w:val="000000" w:themeColor="text1"/>
          <w:sz w:val="22"/>
          <w:szCs w:val="22"/>
        </w:rPr>
      </w:pPr>
      <w:r>
        <w:rPr>
          <w:rFonts w:ascii="Calibri" w:eastAsia="Times New Roman" w:hAnsi="Calibri"/>
          <w:bCs/>
          <w:color w:val="000000" w:themeColor="text1"/>
          <w:sz w:val="22"/>
          <w:szCs w:val="22"/>
        </w:rPr>
        <w:t>Anexa 6.</w:t>
      </w:r>
      <w:r w:rsidR="00E72062">
        <w:rPr>
          <w:rFonts w:ascii="Calibri" w:eastAsia="Times New Roman" w:hAnsi="Calibri"/>
          <w:bCs/>
          <w:color w:val="000000" w:themeColor="text1"/>
          <w:sz w:val="22"/>
          <w:szCs w:val="22"/>
        </w:rPr>
        <w:t>a</w:t>
      </w:r>
      <w:r>
        <w:rPr>
          <w:rFonts w:ascii="Calibri" w:eastAsia="Times New Roman" w:hAnsi="Calibri"/>
          <w:bCs/>
          <w:color w:val="000000" w:themeColor="text1"/>
          <w:sz w:val="22"/>
          <w:szCs w:val="22"/>
        </w:rPr>
        <w:t xml:space="preserve">           </w:t>
      </w:r>
      <w:r w:rsidRPr="00FF5EE7">
        <w:rPr>
          <w:rFonts w:ascii="Calibri" w:eastAsia="Times New Roman" w:hAnsi="Calibri"/>
          <w:bCs/>
          <w:color w:val="000000" w:themeColor="text1"/>
          <w:sz w:val="22"/>
          <w:szCs w:val="22"/>
        </w:rPr>
        <w:t>Lista verificare DNSH</w:t>
      </w:r>
    </w:p>
    <w:p w14:paraId="5957F6BF" w14:textId="6765D797" w:rsidR="002D02BB" w:rsidRPr="005F18BA" w:rsidRDefault="002D02BB"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7</w:t>
      </w:r>
      <w:r w:rsidR="00B85DE9"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304A59" w:rsidRPr="005F18BA">
        <w:rPr>
          <w:rFonts w:ascii="Calibri" w:eastAsia="Times New Roman" w:hAnsi="Calibri"/>
          <w:bCs/>
          <w:color w:val="000000" w:themeColor="text1"/>
          <w:sz w:val="22"/>
          <w:szCs w:val="22"/>
        </w:rPr>
        <w:t>Contract de finan</w:t>
      </w:r>
      <w:r w:rsidR="00FB5E06" w:rsidRPr="005F18BA">
        <w:rPr>
          <w:rFonts w:ascii="Calibri" w:eastAsia="Times New Roman" w:hAnsi="Calibri"/>
          <w:bCs/>
          <w:color w:val="000000" w:themeColor="text1"/>
          <w:sz w:val="22"/>
          <w:szCs w:val="22"/>
        </w:rPr>
        <w:t>ț</w:t>
      </w:r>
      <w:r w:rsidR="00304A59" w:rsidRPr="005F18BA">
        <w:rPr>
          <w:rFonts w:ascii="Calibri" w:eastAsia="Times New Roman" w:hAnsi="Calibri"/>
          <w:bCs/>
          <w:color w:val="000000" w:themeColor="text1"/>
          <w:sz w:val="22"/>
          <w:szCs w:val="22"/>
        </w:rPr>
        <w:t>are</w:t>
      </w:r>
      <w:r w:rsidR="00BF22A6" w:rsidRPr="005F18BA">
        <w:rPr>
          <w:rFonts w:ascii="Calibri" w:eastAsia="Times New Roman" w:hAnsi="Calibri"/>
          <w:bCs/>
          <w:color w:val="000000" w:themeColor="text1"/>
          <w:sz w:val="22"/>
          <w:szCs w:val="22"/>
        </w:rPr>
        <w:t xml:space="preserve"> </w:t>
      </w:r>
      <w:r w:rsidR="00304A59" w:rsidRPr="005F18BA">
        <w:rPr>
          <w:rFonts w:ascii="Calibri" w:eastAsia="Times New Roman" w:hAnsi="Calibri"/>
          <w:bCs/>
          <w:color w:val="000000" w:themeColor="text1"/>
          <w:sz w:val="22"/>
          <w:szCs w:val="22"/>
        </w:rPr>
        <w:t>(model)</w:t>
      </w:r>
    </w:p>
    <w:p w14:paraId="1EA1E95C" w14:textId="79AE0BB0" w:rsidR="002D02BB" w:rsidRPr="005F18BA" w:rsidRDefault="002D02BB" w:rsidP="005F18BA">
      <w:pPr>
        <w:pStyle w:val="ListParagraph"/>
        <w:spacing w:before="0" w:after="0"/>
        <w:ind w:left="1418" w:hanging="1418"/>
        <w:jc w:val="both"/>
        <w:rPr>
          <w:rFonts w:ascii="Calibri" w:eastAsia="Times New Roman" w:hAnsi="Calibri"/>
          <w:bCs/>
          <w:strike/>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8</w:t>
      </w:r>
      <w:r w:rsidRPr="005F18BA">
        <w:rPr>
          <w:rFonts w:ascii="Calibri" w:eastAsia="Times New Roman" w:hAnsi="Calibri"/>
          <w:bCs/>
          <w:color w:val="000000" w:themeColor="text1"/>
          <w:sz w:val="22"/>
          <w:szCs w:val="22"/>
        </w:rPr>
        <w:tab/>
        <w:t>Carta drepturilor fundamentale a Uniunii Europene</w:t>
      </w:r>
    </w:p>
    <w:p w14:paraId="44823E72" w14:textId="4DECEFD7" w:rsidR="002D02BB" w:rsidRDefault="002D02BB"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9</w:t>
      </w:r>
      <w:r w:rsidRPr="005F18BA">
        <w:rPr>
          <w:rFonts w:ascii="Calibri" w:eastAsia="Times New Roman" w:hAnsi="Calibri"/>
          <w:bCs/>
          <w:color w:val="000000" w:themeColor="text1"/>
          <w:sz w:val="22"/>
          <w:szCs w:val="22"/>
        </w:rPr>
        <w:tab/>
        <w:t xml:space="preserve">Metodologia privind abordarea DNSH (principiul „a nu aduce prejudicii semnificative”) </w:t>
      </w:r>
      <w:r w:rsidR="003A23A7" w:rsidRPr="005F18BA">
        <w:rPr>
          <w:rFonts w:ascii="Calibri" w:eastAsia="Times New Roman" w:hAnsi="Calibri"/>
          <w:bCs/>
          <w:color w:val="000000" w:themeColor="text1"/>
          <w:sz w:val="22"/>
          <w:szCs w:val="22"/>
        </w:rPr>
        <w:t>ș</w:t>
      </w:r>
      <w:r w:rsidRPr="005F18BA">
        <w:rPr>
          <w:rFonts w:ascii="Calibri" w:eastAsia="Times New Roman" w:hAnsi="Calibri"/>
          <w:bCs/>
          <w:color w:val="000000" w:themeColor="text1"/>
          <w:sz w:val="22"/>
          <w:szCs w:val="22"/>
        </w:rPr>
        <w:t>i imunizarea la schimb</w:t>
      </w:r>
      <w:r w:rsidR="003A23A7" w:rsidRPr="005F18BA">
        <w:rPr>
          <w:rFonts w:ascii="Calibri" w:eastAsia="Times New Roman" w:hAnsi="Calibri"/>
          <w:bCs/>
          <w:color w:val="000000" w:themeColor="text1"/>
          <w:sz w:val="22"/>
          <w:szCs w:val="22"/>
        </w:rPr>
        <w:t>ă</w:t>
      </w:r>
      <w:r w:rsidRPr="005F18BA">
        <w:rPr>
          <w:rFonts w:ascii="Calibri" w:eastAsia="Times New Roman" w:hAnsi="Calibri"/>
          <w:bCs/>
          <w:color w:val="000000" w:themeColor="text1"/>
          <w:sz w:val="22"/>
          <w:szCs w:val="22"/>
        </w:rPr>
        <w:t xml:space="preserve">rile climatice </w:t>
      </w:r>
      <w:r w:rsidR="00B85DE9" w:rsidRPr="005F18BA">
        <w:rPr>
          <w:rFonts w:ascii="Calibri" w:eastAsia="Times New Roman" w:hAnsi="Calibri"/>
          <w:bCs/>
          <w:color w:val="000000" w:themeColor="text1"/>
          <w:sz w:val="22"/>
          <w:szCs w:val="22"/>
        </w:rPr>
        <w:t>î</w:t>
      </w:r>
      <w:r w:rsidRPr="005F18BA">
        <w:rPr>
          <w:rFonts w:ascii="Calibri" w:eastAsia="Times New Roman" w:hAnsi="Calibri"/>
          <w:bCs/>
          <w:color w:val="000000" w:themeColor="text1"/>
          <w:sz w:val="22"/>
          <w:szCs w:val="22"/>
        </w:rPr>
        <w:t>n cadrul PR SE 2021-2027</w:t>
      </w:r>
    </w:p>
    <w:p w14:paraId="424B4228" w14:textId="03676456" w:rsidR="00D81623" w:rsidRPr="005F18BA" w:rsidRDefault="00CD2E39"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1</w:t>
      </w:r>
      <w:r w:rsidR="00B85DE9" w:rsidRPr="005F18BA">
        <w:rPr>
          <w:rFonts w:ascii="Calibri" w:eastAsia="Times New Roman" w:hAnsi="Calibri"/>
          <w:bCs/>
          <w:color w:val="000000" w:themeColor="text1"/>
          <w:sz w:val="22"/>
          <w:szCs w:val="22"/>
        </w:rPr>
        <w:t>0</w:t>
      </w:r>
      <w:r w:rsidRPr="005F18BA">
        <w:rPr>
          <w:rFonts w:ascii="Calibri" w:eastAsia="Times New Roman" w:hAnsi="Calibri"/>
          <w:bCs/>
          <w:color w:val="000000" w:themeColor="text1"/>
          <w:sz w:val="22"/>
          <w:szCs w:val="22"/>
        </w:rPr>
        <w:t xml:space="preserve">         </w:t>
      </w:r>
      <w:r w:rsidR="00D81623"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D81623" w:rsidRPr="005F18BA">
        <w:rPr>
          <w:rFonts w:ascii="Calibri" w:eastAsia="Times New Roman" w:hAnsi="Calibri"/>
          <w:bCs/>
          <w:color w:val="000000" w:themeColor="text1"/>
          <w:sz w:val="22"/>
          <w:szCs w:val="22"/>
        </w:rPr>
        <w:t>Buget</w:t>
      </w:r>
      <w:r w:rsidR="00304A59" w:rsidRPr="005F18BA">
        <w:rPr>
          <w:rFonts w:ascii="Calibri" w:eastAsia="Times New Roman" w:hAnsi="Calibri"/>
          <w:bCs/>
          <w:color w:val="000000" w:themeColor="text1"/>
          <w:sz w:val="22"/>
          <w:szCs w:val="22"/>
        </w:rPr>
        <w:t>ul proiectului</w:t>
      </w:r>
    </w:p>
    <w:p w14:paraId="3FF52769" w14:textId="5F122B7C" w:rsidR="00CD2E39" w:rsidRPr="005F18BA" w:rsidRDefault="00660EE9"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11</w:t>
      </w:r>
      <w:r w:rsidRPr="005F18BA">
        <w:rPr>
          <w:rFonts w:ascii="Calibri" w:eastAsia="Times New Roman" w:hAnsi="Calibri"/>
          <w:bCs/>
          <w:color w:val="000000" w:themeColor="text1"/>
          <w:sz w:val="22"/>
          <w:szCs w:val="22"/>
        </w:rPr>
        <w:t xml:space="preserve">        </w:t>
      </w:r>
      <w:r w:rsidR="00AC0EBD" w:rsidRPr="005F18BA">
        <w:rPr>
          <w:rFonts w:ascii="Calibri" w:eastAsia="Times New Roman" w:hAnsi="Calibri"/>
          <w:bCs/>
          <w:color w:val="000000" w:themeColor="text1"/>
          <w:sz w:val="22"/>
          <w:szCs w:val="22"/>
        </w:rPr>
        <w:t xml:space="preserve"> </w:t>
      </w:r>
      <w:r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CD2E39" w:rsidRPr="005F18BA">
        <w:rPr>
          <w:rFonts w:ascii="Calibri" w:eastAsia="Times New Roman" w:hAnsi="Calibri"/>
          <w:bCs/>
          <w:color w:val="000000" w:themeColor="text1"/>
          <w:sz w:val="22"/>
          <w:szCs w:val="22"/>
        </w:rPr>
        <w:t>Raportul de progres</w:t>
      </w:r>
    </w:p>
    <w:p w14:paraId="5C4141AB" w14:textId="47070B92" w:rsidR="00CD2E39" w:rsidRPr="005F18BA" w:rsidRDefault="00CD2E3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w:t>
      </w:r>
      <w:r w:rsidR="00B85DE9" w:rsidRPr="005F18BA">
        <w:rPr>
          <w:rFonts w:ascii="Calibri" w:eastAsia="Times New Roman" w:hAnsi="Calibri"/>
          <w:bCs/>
          <w:sz w:val="22"/>
          <w:szCs w:val="22"/>
        </w:rPr>
        <w:t>2</w:t>
      </w:r>
      <w:r w:rsidRPr="005F18BA">
        <w:rPr>
          <w:rFonts w:ascii="Calibri" w:eastAsia="Times New Roman" w:hAnsi="Calibri"/>
          <w:bCs/>
          <w:sz w:val="22"/>
          <w:szCs w:val="22"/>
        </w:rPr>
        <w:t xml:space="preserve">         </w:t>
      </w:r>
      <w:r w:rsidR="002D303E">
        <w:rPr>
          <w:rFonts w:ascii="Calibri" w:eastAsia="Times New Roman" w:hAnsi="Calibri"/>
          <w:bCs/>
          <w:sz w:val="22"/>
          <w:szCs w:val="22"/>
        </w:rPr>
        <w:t xml:space="preserve">  </w:t>
      </w:r>
      <w:r w:rsidR="00660EE9" w:rsidRPr="005F18BA">
        <w:rPr>
          <w:rFonts w:ascii="Calibri" w:eastAsia="Times New Roman" w:hAnsi="Calibri"/>
          <w:bCs/>
          <w:sz w:val="22"/>
          <w:szCs w:val="22"/>
        </w:rPr>
        <w:t xml:space="preserve"> </w:t>
      </w:r>
      <w:r w:rsidR="00BF22A6" w:rsidRPr="005F18BA">
        <w:rPr>
          <w:rFonts w:ascii="Calibri" w:eastAsia="Times New Roman" w:hAnsi="Calibri"/>
          <w:bCs/>
          <w:sz w:val="22"/>
          <w:szCs w:val="22"/>
        </w:rPr>
        <w:t>Raport de vizit</w:t>
      </w:r>
      <w:r w:rsidR="003A23A7" w:rsidRPr="005F18BA">
        <w:rPr>
          <w:rFonts w:ascii="Calibri" w:eastAsia="Times New Roman" w:hAnsi="Calibri"/>
          <w:bCs/>
          <w:sz w:val="22"/>
          <w:szCs w:val="22"/>
        </w:rPr>
        <w:t>ă</w:t>
      </w:r>
      <w:r w:rsidR="00BF22A6" w:rsidRPr="005F18BA">
        <w:rPr>
          <w:rFonts w:ascii="Calibri" w:eastAsia="Times New Roman" w:hAnsi="Calibri"/>
          <w:bCs/>
          <w:sz w:val="22"/>
          <w:szCs w:val="22"/>
        </w:rPr>
        <w:t xml:space="preserve"> monitorizare</w:t>
      </w:r>
    </w:p>
    <w:p w14:paraId="089C570E" w14:textId="3B95429A" w:rsidR="00B85DE9"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13</w:t>
      </w:r>
      <w:r w:rsidRPr="005F18BA">
        <w:rPr>
          <w:rFonts w:ascii="Calibri" w:eastAsia="Times New Roman" w:hAnsi="Calibri"/>
          <w:bCs/>
          <w:sz w:val="22"/>
          <w:szCs w:val="22"/>
        </w:rPr>
        <w:tab/>
        <w:t>Formular retragere de la finanțare a proiectului</w:t>
      </w:r>
    </w:p>
    <w:p w14:paraId="6828E516" w14:textId="2F11A446" w:rsidR="00B85DE9"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14</w:t>
      </w:r>
      <w:r w:rsidRPr="005F18BA">
        <w:rPr>
          <w:rFonts w:ascii="Calibri" w:eastAsia="Times New Roman" w:hAnsi="Calibri"/>
          <w:bCs/>
          <w:sz w:val="22"/>
          <w:szCs w:val="22"/>
        </w:rPr>
        <w:tab/>
        <w:t>Declarație privind eligibilitatea TVA</w:t>
      </w:r>
    </w:p>
    <w:p w14:paraId="4B51F4AF" w14:textId="3F59A810" w:rsidR="00B85DE9"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15</w:t>
      </w:r>
      <w:r w:rsidR="00B85DE9" w:rsidRPr="005F18BA">
        <w:rPr>
          <w:rFonts w:ascii="Calibri" w:eastAsia="Times New Roman" w:hAnsi="Calibri"/>
          <w:bCs/>
          <w:sz w:val="22"/>
          <w:szCs w:val="22"/>
        </w:rPr>
        <w:tab/>
        <w:t>Declarația IMM</w:t>
      </w:r>
    </w:p>
    <w:p w14:paraId="6D9135D1" w14:textId="4A147015" w:rsidR="00BF22A6"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16         </w:t>
      </w:r>
      <w:r w:rsidR="002D303E">
        <w:rPr>
          <w:rFonts w:ascii="Calibri" w:eastAsia="Times New Roman" w:hAnsi="Calibri"/>
          <w:bCs/>
          <w:sz w:val="22"/>
          <w:szCs w:val="22"/>
        </w:rPr>
        <w:t xml:space="preserve">   </w:t>
      </w:r>
      <w:r w:rsidR="00FB5E06" w:rsidRPr="005F18BA">
        <w:rPr>
          <w:rFonts w:ascii="Calibri" w:eastAsia="Times New Roman" w:hAnsi="Calibri"/>
          <w:bCs/>
          <w:sz w:val="22"/>
          <w:szCs w:val="22"/>
        </w:rPr>
        <w:t>Î</w:t>
      </w:r>
      <w:r w:rsidRPr="005F18BA">
        <w:rPr>
          <w:rFonts w:ascii="Calibri" w:eastAsia="Times New Roman" w:hAnsi="Calibri"/>
          <w:bCs/>
          <w:sz w:val="22"/>
          <w:szCs w:val="22"/>
        </w:rPr>
        <w:t>ncadrare</w:t>
      </w:r>
      <w:r w:rsidR="00FB5E06" w:rsidRPr="005F18BA">
        <w:rPr>
          <w:rFonts w:ascii="Calibri" w:eastAsia="Times New Roman" w:hAnsi="Calibri"/>
          <w:bCs/>
          <w:sz w:val="22"/>
          <w:szCs w:val="22"/>
        </w:rPr>
        <w:t xml:space="preserve"> </w:t>
      </w:r>
      <w:r w:rsidR="008B4150" w:rsidRPr="005F18BA">
        <w:rPr>
          <w:rFonts w:ascii="Calibri" w:eastAsia="Times New Roman" w:hAnsi="Calibri"/>
          <w:bCs/>
          <w:sz w:val="22"/>
          <w:szCs w:val="22"/>
        </w:rPr>
        <w:t>IMM</w:t>
      </w:r>
    </w:p>
    <w:p w14:paraId="4CFF62FF" w14:textId="693FA7C7" w:rsidR="00BF22A6"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17          </w:t>
      </w:r>
      <w:r w:rsidR="002D303E">
        <w:rPr>
          <w:rFonts w:ascii="Calibri" w:eastAsia="Times New Roman" w:hAnsi="Calibri"/>
          <w:bCs/>
          <w:sz w:val="22"/>
          <w:szCs w:val="22"/>
        </w:rPr>
        <w:t xml:space="preserve">  </w:t>
      </w:r>
      <w:r w:rsidRPr="005F18BA">
        <w:rPr>
          <w:rFonts w:ascii="Calibri" w:eastAsia="Times New Roman" w:hAnsi="Calibri"/>
          <w:bCs/>
          <w:sz w:val="22"/>
          <w:szCs w:val="22"/>
        </w:rPr>
        <w:t xml:space="preserve">Lista de verificare eligibilitate </w:t>
      </w:r>
      <w:r w:rsidR="003A23A7" w:rsidRPr="005F18BA">
        <w:rPr>
          <w:rFonts w:ascii="Calibri" w:eastAsia="Times New Roman" w:hAnsi="Calibri"/>
          <w:bCs/>
          <w:sz w:val="22"/>
          <w:szCs w:val="22"/>
        </w:rPr>
        <w:t>ș</w:t>
      </w:r>
      <w:r w:rsidRPr="005F18BA">
        <w:rPr>
          <w:rFonts w:ascii="Calibri" w:eastAsia="Times New Roman" w:hAnsi="Calibri"/>
          <w:bCs/>
          <w:sz w:val="22"/>
          <w:szCs w:val="22"/>
        </w:rPr>
        <w:t>i documenta</w:t>
      </w:r>
      <w:r w:rsidR="003A23A7" w:rsidRPr="005F18BA">
        <w:rPr>
          <w:rFonts w:ascii="Calibri" w:eastAsia="Times New Roman" w:hAnsi="Calibri"/>
          <w:bCs/>
          <w:sz w:val="22"/>
          <w:szCs w:val="22"/>
        </w:rPr>
        <w:t>ț</w:t>
      </w:r>
      <w:r w:rsidRPr="005F18BA">
        <w:rPr>
          <w:rFonts w:ascii="Calibri" w:eastAsia="Times New Roman" w:hAnsi="Calibri"/>
          <w:bCs/>
          <w:sz w:val="22"/>
          <w:szCs w:val="22"/>
        </w:rPr>
        <w:t>ie de contractare, 1.6 A.</w:t>
      </w:r>
      <w:r w:rsidR="008B4150" w:rsidRPr="005F18BA">
        <w:rPr>
          <w:rFonts w:ascii="Calibri" w:eastAsia="Times New Roman" w:hAnsi="Calibri"/>
          <w:bCs/>
          <w:sz w:val="22"/>
          <w:szCs w:val="22"/>
        </w:rPr>
        <w:t>2</w:t>
      </w:r>
    </w:p>
    <w:p w14:paraId="29FB1228" w14:textId="6B4552DA" w:rsidR="00B85DE9"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18</w:t>
      </w:r>
      <w:r w:rsidR="00B85DE9" w:rsidRPr="005F18BA">
        <w:rPr>
          <w:rFonts w:ascii="Calibri" w:eastAsia="Times New Roman" w:hAnsi="Calibri"/>
          <w:bCs/>
          <w:sz w:val="22"/>
          <w:szCs w:val="22"/>
        </w:rPr>
        <w:tab/>
        <w:t>Plan de afaceri</w:t>
      </w:r>
    </w:p>
    <w:p w14:paraId="3F58E690" w14:textId="721C5DF7" w:rsidR="00EC090C"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w:t>
      </w:r>
      <w:r w:rsidR="00BF22A6" w:rsidRPr="005F18BA">
        <w:rPr>
          <w:rFonts w:ascii="Calibri" w:eastAsia="Times New Roman" w:hAnsi="Calibri"/>
          <w:bCs/>
          <w:sz w:val="22"/>
          <w:szCs w:val="22"/>
        </w:rPr>
        <w:t>19</w:t>
      </w:r>
      <w:r w:rsidRPr="005F18BA">
        <w:rPr>
          <w:rFonts w:ascii="Calibri" w:eastAsia="Times New Roman" w:hAnsi="Calibri"/>
          <w:bCs/>
          <w:sz w:val="22"/>
          <w:szCs w:val="22"/>
        </w:rPr>
        <w:tab/>
        <w:t>Plan de afaceri</w:t>
      </w:r>
      <w:r w:rsidR="00BF22A6" w:rsidRPr="005F18BA">
        <w:rPr>
          <w:rFonts w:ascii="Calibri" w:eastAsia="Times New Roman" w:hAnsi="Calibri"/>
          <w:bCs/>
          <w:sz w:val="22"/>
          <w:szCs w:val="22"/>
        </w:rPr>
        <w:t xml:space="preserve"> </w:t>
      </w:r>
      <w:r w:rsidR="00EC090C" w:rsidRPr="005F18BA">
        <w:rPr>
          <w:rFonts w:ascii="Calibri" w:eastAsia="Times New Roman" w:hAnsi="Calibri"/>
          <w:bCs/>
          <w:sz w:val="22"/>
          <w:szCs w:val="22"/>
        </w:rPr>
        <w:t>–</w:t>
      </w:r>
      <w:r w:rsidR="00BF22A6" w:rsidRPr="005F18BA">
        <w:rPr>
          <w:rFonts w:ascii="Calibri" w:eastAsia="Times New Roman" w:hAnsi="Calibri"/>
          <w:bCs/>
          <w:sz w:val="22"/>
          <w:szCs w:val="22"/>
        </w:rPr>
        <w:t xml:space="preserve"> </w:t>
      </w:r>
      <w:r w:rsidRPr="005F18BA">
        <w:rPr>
          <w:rFonts w:ascii="Calibri" w:eastAsia="Times New Roman" w:hAnsi="Calibri"/>
          <w:bCs/>
          <w:sz w:val="22"/>
          <w:szCs w:val="22"/>
        </w:rPr>
        <w:t>Macheta</w:t>
      </w:r>
    </w:p>
    <w:p w14:paraId="130691C1"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 xml:space="preserve">Anexa 20 </w:t>
      </w:r>
      <w:r w:rsidRPr="005F18BA">
        <w:rPr>
          <w:rFonts w:ascii="Calibri" w:eastAsia="Times New Roman" w:hAnsi="Calibri"/>
          <w:bCs/>
          <w:sz w:val="22"/>
          <w:szCs w:val="22"/>
        </w:rPr>
        <w:tab/>
        <w:t>Declarație privind beneficiarul/beneficiarii real/i;</w:t>
      </w:r>
    </w:p>
    <w:p w14:paraId="7E124A30"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Anexa 21</w:t>
      </w:r>
      <w:bookmarkStart w:id="343" w:name="_Hlk178708882"/>
      <w:r w:rsidRPr="005F18BA">
        <w:rPr>
          <w:rFonts w:ascii="Calibri" w:eastAsia="Times New Roman" w:hAnsi="Calibri"/>
          <w:bCs/>
          <w:sz w:val="22"/>
          <w:szCs w:val="22"/>
        </w:rPr>
        <w:t xml:space="preserve"> </w:t>
      </w:r>
      <w:r w:rsidRPr="005F18BA">
        <w:rPr>
          <w:rFonts w:ascii="Calibri" w:eastAsia="Times New Roman" w:hAnsi="Calibri"/>
          <w:bCs/>
          <w:sz w:val="22"/>
          <w:szCs w:val="22"/>
        </w:rPr>
        <w:tab/>
        <w:t>Situație centralizatoare privind beneficiarul/i real/i ai finanțării</w:t>
      </w:r>
      <w:bookmarkEnd w:id="343"/>
      <w:r w:rsidRPr="005F18BA">
        <w:rPr>
          <w:rFonts w:ascii="Calibri" w:eastAsia="Times New Roman" w:hAnsi="Calibri"/>
          <w:bCs/>
          <w:sz w:val="22"/>
          <w:szCs w:val="22"/>
        </w:rPr>
        <w:t>;</w:t>
      </w:r>
    </w:p>
    <w:p w14:paraId="1EB512AB"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 xml:space="preserve">Anexa 21.1  </w:t>
      </w:r>
      <w:r w:rsidRPr="005F18BA">
        <w:rPr>
          <w:rFonts w:ascii="Calibri" w:eastAsia="Times New Roman" w:hAnsi="Calibri"/>
          <w:bCs/>
          <w:sz w:val="22"/>
          <w:szCs w:val="22"/>
        </w:rPr>
        <w:tab/>
        <w:t>Declarația privind beneficiarul/beneficiarii real/i – contractant/subcontractant</w:t>
      </w:r>
    </w:p>
    <w:p w14:paraId="4304DFA9" w14:textId="25CEC38F" w:rsidR="00B85DE9" w:rsidRDefault="00EC090C"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2</w:t>
      </w:r>
      <w:r w:rsidR="003A61C3" w:rsidRPr="005F18BA">
        <w:rPr>
          <w:rFonts w:ascii="Calibri" w:eastAsia="Times New Roman" w:hAnsi="Calibri"/>
          <w:bCs/>
          <w:sz w:val="22"/>
          <w:szCs w:val="22"/>
        </w:rPr>
        <w:t>2</w:t>
      </w:r>
      <w:r w:rsidR="00B85DE9" w:rsidRPr="005F18BA">
        <w:rPr>
          <w:rFonts w:ascii="Calibri" w:eastAsia="Times New Roman" w:hAnsi="Calibri"/>
          <w:bCs/>
          <w:sz w:val="22"/>
          <w:szCs w:val="22"/>
        </w:rPr>
        <w:tab/>
      </w:r>
      <w:r w:rsidRPr="005F18BA">
        <w:rPr>
          <w:rFonts w:ascii="Calibri" w:eastAsia="Times New Roman" w:hAnsi="Calibri"/>
          <w:bCs/>
          <w:sz w:val="22"/>
          <w:szCs w:val="22"/>
        </w:rPr>
        <w:t>Declara</w:t>
      </w:r>
      <w:r w:rsidR="003A61C3" w:rsidRPr="005F18BA">
        <w:rPr>
          <w:rFonts w:ascii="Calibri" w:eastAsia="Times New Roman" w:hAnsi="Calibri"/>
          <w:bCs/>
          <w:sz w:val="22"/>
          <w:szCs w:val="22"/>
        </w:rPr>
        <w:t>ț</w:t>
      </w:r>
      <w:r w:rsidRPr="005F18BA">
        <w:rPr>
          <w:rFonts w:ascii="Calibri" w:eastAsia="Times New Roman" w:hAnsi="Calibri"/>
          <w:bCs/>
          <w:sz w:val="22"/>
          <w:szCs w:val="22"/>
        </w:rPr>
        <w:t>ie relocare ajutor de stat</w:t>
      </w:r>
    </w:p>
    <w:p w14:paraId="1ADE6399" w14:textId="75DEC896" w:rsidR="005E2435" w:rsidRPr="005F18BA" w:rsidRDefault="005E2435" w:rsidP="005F18BA">
      <w:pPr>
        <w:pStyle w:val="ListParagraph"/>
        <w:spacing w:before="0" w:after="0"/>
        <w:ind w:left="1418" w:hanging="1418"/>
        <w:jc w:val="both"/>
        <w:rPr>
          <w:rFonts w:ascii="Calibri" w:eastAsia="Times New Roman" w:hAnsi="Calibri"/>
          <w:bCs/>
          <w:sz w:val="22"/>
          <w:szCs w:val="22"/>
        </w:rPr>
      </w:pPr>
      <w:r w:rsidRPr="005E2435">
        <w:rPr>
          <w:rFonts w:ascii="Calibri" w:eastAsia="Times New Roman" w:hAnsi="Calibri"/>
          <w:bCs/>
          <w:sz w:val="22"/>
          <w:szCs w:val="22"/>
        </w:rPr>
        <w:t xml:space="preserve">Anexa 23 </w:t>
      </w:r>
      <w:r>
        <w:rPr>
          <w:rFonts w:ascii="Calibri" w:eastAsia="Times New Roman" w:hAnsi="Calibri"/>
          <w:bCs/>
          <w:sz w:val="22"/>
          <w:szCs w:val="22"/>
        </w:rPr>
        <w:t xml:space="preserve">           </w:t>
      </w:r>
      <w:r w:rsidRPr="005E2435">
        <w:rPr>
          <w:rFonts w:ascii="Calibri" w:eastAsia="Times New Roman" w:hAnsi="Calibri"/>
          <w:bCs/>
          <w:sz w:val="22"/>
          <w:szCs w:val="22"/>
        </w:rPr>
        <w:t>Instructiuni de completare a Grilei ETF</w:t>
      </w:r>
    </w:p>
    <w:p w14:paraId="53A274F4" w14:textId="77777777" w:rsidR="002D02BB" w:rsidRPr="005F18BA" w:rsidRDefault="002D02BB" w:rsidP="005F18BA">
      <w:pPr>
        <w:pStyle w:val="ListParagraph"/>
        <w:spacing w:before="0" w:after="0"/>
        <w:ind w:left="0"/>
        <w:jc w:val="both"/>
        <w:rPr>
          <w:rFonts w:ascii="Calibri" w:eastAsia="Times New Roman" w:hAnsi="Calibri"/>
          <w:bCs/>
          <w:sz w:val="22"/>
          <w:szCs w:val="22"/>
        </w:rPr>
      </w:pPr>
      <w:r w:rsidRPr="005F18BA">
        <w:rPr>
          <w:rFonts w:ascii="Calibri" w:eastAsia="Times New Roman" w:hAnsi="Calibri"/>
          <w:bCs/>
          <w:sz w:val="22"/>
          <w:szCs w:val="22"/>
        </w:rPr>
        <w:tab/>
      </w:r>
    </w:p>
    <w:p w14:paraId="1A6D90CE" w14:textId="4B3C955B" w:rsidR="002D02BB" w:rsidRPr="005F18BA" w:rsidRDefault="002D02BB" w:rsidP="005F18BA">
      <w:pPr>
        <w:pStyle w:val="ListParagraph"/>
        <w:spacing w:before="0" w:after="0"/>
        <w:ind w:left="0"/>
        <w:jc w:val="both"/>
        <w:rPr>
          <w:rFonts w:ascii="Calibri" w:eastAsia="Times New Roman" w:hAnsi="Calibri"/>
          <w:b/>
          <w:bCs/>
          <w:color w:val="000000" w:themeColor="text1"/>
          <w:sz w:val="22"/>
          <w:szCs w:val="22"/>
        </w:rPr>
      </w:pPr>
      <w:r w:rsidRPr="005F18BA">
        <w:rPr>
          <w:rFonts w:ascii="Calibri" w:eastAsia="Times New Roman" w:hAnsi="Calibri"/>
          <w:b/>
          <w:bCs/>
          <w:color w:val="000000" w:themeColor="text1"/>
          <w:sz w:val="22"/>
          <w:szCs w:val="22"/>
        </w:rPr>
        <w:t>Prezentul Ghid prevede următoarele modele standard</w:t>
      </w:r>
      <w:r w:rsidRPr="005F18BA">
        <w:rPr>
          <w:rFonts w:ascii="Calibri" w:eastAsia="Times New Roman" w:hAnsi="Calibri"/>
          <w:b/>
          <w:bCs/>
          <w:color w:val="000000" w:themeColor="text1"/>
          <w:sz w:val="22"/>
          <w:szCs w:val="22"/>
        </w:rPr>
        <w:tab/>
      </w:r>
    </w:p>
    <w:p w14:paraId="3C2A6AA4" w14:textId="77777777" w:rsidR="006C4D83" w:rsidRPr="005F18BA" w:rsidRDefault="006C4D83" w:rsidP="005F18BA">
      <w:pPr>
        <w:pStyle w:val="ListParagraph"/>
        <w:spacing w:before="0" w:after="0"/>
        <w:ind w:left="0"/>
        <w:jc w:val="both"/>
        <w:rPr>
          <w:rFonts w:ascii="Calibri" w:eastAsia="Times New Roman" w:hAnsi="Calibri"/>
          <w:bCs/>
          <w:color w:val="000000" w:themeColor="text1"/>
          <w:sz w:val="22"/>
          <w:szCs w:val="22"/>
        </w:rPr>
      </w:pPr>
    </w:p>
    <w:p w14:paraId="225B6D6F" w14:textId="77777777" w:rsidR="00FB5E06"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A</w:t>
      </w:r>
      <w:r w:rsidRPr="005F18BA">
        <w:rPr>
          <w:rFonts w:ascii="Calibri" w:eastAsia="Times New Roman" w:hAnsi="Calibri"/>
          <w:bCs/>
          <w:color w:val="000000" w:themeColor="text1"/>
          <w:sz w:val="22"/>
          <w:szCs w:val="22"/>
        </w:rPr>
        <w:tab/>
      </w:r>
      <w:r w:rsidR="00660EE9" w:rsidRPr="005F18BA">
        <w:rPr>
          <w:rFonts w:ascii="Calibri" w:eastAsia="Times New Roman" w:hAnsi="Calibri"/>
          <w:bCs/>
          <w:color w:val="000000" w:themeColor="text1"/>
          <w:sz w:val="22"/>
          <w:szCs w:val="22"/>
        </w:rPr>
        <w:t xml:space="preserve">Matrice de corelare </w:t>
      </w:r>
      <w:r w:rsidR="00FB5E06" w:rsidRPr="005F18BA">
        <w:rPr>
          <w:rFonts w:ascii="Calibri" w:eastAsia="Times New Roman" w:hAnsi="Calibri"/>
          <w:bCs/>
          <w:color w:val="000000" w:themeColor="text1"/>
          <w:sz w:val="22"/>
          <w:szCs w:val="22"/>
        </w:rPr>
        <w:t>a bugetului proiectului cu devizul general al investiției</w:t>
      </w:r>
    </w:p>
    <w:p w14:paraId="4AC0EE6F" w14:textId="52A95D84" w:rsidR="009F65DE"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B</w:t>
      </w:r>
      <w:r w:rsidRPr="005F18BA">
        <w:rPr>
          <w:rFonts w:ascii="Calibri" w:eastAsia="Times New Roman" w:hAnsi="Calibri"/>
          <w:bCs/>
          <w:color w:val="000000" w:themeColor="text1"/>
          <w:sz w:val="22"/>
          <w:szCs w:val="22"/>
        </w:rPr>
        <w:tab/>
      </w:r>
      <w:r w:rsidR="00B85DE9" w:rsidRPr="005F18BA">
        <w:rPr>
          <w:rFonts w:ascii="Calibri" w:eastAsia="Times New Roman" w:hAnsi="Calibri"/>
          <w:bCs/>
          <w:color w:val="000000" w:themeColor="text1"/>
          <w:sz w:val="22"/>
          <w:szCs w:val="22"/>
        </w:rPr>
        <w:t>Lista de echipamente, lucr</w:t>
      </w:r>
      <w:r w:rsidR="003A23A7" w:rsidRPr="005F18BA">
        <w:rPr>
          <w:rFonts w:ascii="Calibri" w:eastAsia="Times New Roman" w:hAnsi="Calibri"/>
          <w:bCs/>
          <w:color w:val="000000" w:themeColor="text1"/>
          <w:sz w:val="22"/>
          <w:szCs w:val="22"/>
        </w:rPr>
        <w:t>ă</w:t>
      </w:r>
      <w:r w:rsidR="00B85DE9" w:rsidRPr="005F18BA">
        <w:rPr>
          <w:rFonts w:ascii="Calibri" w:eastAsia="Times New Roman" w:hAnsi="Calibri"/>
          <w:bCs/>
          <w:color w:val="000000" w:themeColor="text1"/>
          <w:sz w:val="22"/>
          <w:szCs w:val="22"/>
        </w:rPr>
        <w:t>rii, servicii</w:t>
      </w:r>
    </w:p>
    <w:p w14:paraId="283622B1" w14:textId="5FEFD2C9" w:rsidR="00660EE9" w:rsidRPr="005F18BA" w:rsidRDefault="009F65DE"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Model C          </w:t>
      </w:r>
      <w:r w:rsidR="00B85DE9"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B85DE9" w:rsidRPr="005F18BA">
        <w:rPr>
          <w:rFonts w:ascii="Calibri" w:eastAsia="Times New Roman" w:hAnsi="Calibri"/>
          <w:bCs/>
          <w:color w:val="000000" w:themeColor="text1"/>
          <w:sz w:val="22"/>
          <w:szCs w:val="22"/>
        </w:rPr>
        <w:t>Certificarea aplica</w:t>
      </w:r>
      <w:r w:rsidR="003A23A7" w:rsidRPr="005F18BA">
        <w:rPr>
          <w:rFonts w:ascii="Calibri" w:eastAsia="Times New Roman" w:hAnsi="Calibri"/>
          <w:bCs/>
          <w:color w:val="000000" w:themeColor="text1"/>
          <w:sz w:val="22"/>
          <w:szCs w:val="22"/>
        </w:rPr>
        <w:t>ț</w:t>
      </w:r>
      <w:r w:rsidR="00B85DE9" w:rsidRPr="005F18BA">
        <w:rPr>
          <w:rFonts w:ascii="Calibri" w:eastAsia="Times New Roman" w:hAnsi="Calibri"/>
          <w:bCs/>
          <w:color w:val="000000" w:themeColor="text1"/>
          <w:sz w:val="22"/>
          <w:szCs w:val="22"/>
        </w:rPr>
        <w:t>iei</w:t>
      </w:r>
      <w:r w:rsidRPr="005F18BA">
        <w:rPr>
          <w:rFonts w:ascii="Calibri" w:eastAsia="Times New Roman" w:hAnsi="Calibri"/>
          <w:bCs/>
          <w:color w:val="000000" w:themeColor="text1"/>
          <w:sz w:val="22"/>
          <w:szCs w:val="22"/>
        </w:rPr>
        <w:t xml:space="preserve">    </w:t>
      </w:r>
    </w:p>
    <w:p w14:paraId="045ABBA1" w14:textId="05D07715" w:rsidR="007C14F5" w:rsidRPr="005F18BA" w:rsidRDefault="007C14F5"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D</w:t>
      </w:r>
      <w:r w:rsidRPr="005F18BA">
        <w:rPr>
          <w:rFonts w:ascii="Calibri" w:eastAsia="Times New Roman" w:hAnsi="Calibri"/>
          <w:bCs/>
          <w:color w:val="000000" w:themeColor="text1"/>
          <w:sz w:val="22"/>
          <w:szCs w:val="22"/>
        </w:rPr>
        <w:tab/>
        <w:t>Centralizator privind justificarea costurilor</w:t>
      </w:r>
    </w:p>
    <w:p w14:paraId="77114379" w14:textId="77777777" w:rsidR="002D02BB" w:rsidRPr="005F18BA" w:rsidRDefault="002D02BB" w:rsidP="005F18BA">
      <w:pPr>
        <w:pStyle w:val="ListParagraph"/>
        <w:spacing w:before="0" w:after="0"/>
        <w:ind w:left="0"/>
        <w:jc w:val="both"/>
        <w:rPr>
          <w:rFonts w:ascii="Calibri" w:eastAsia="Times New Roman" w:hAnsi="Calibri"/>
          <w:bCs/>
          <w:sz w:val="22"/>
          <w:szCs w:val="22"/>
        </w:rPr>
      </w:pPr>
    </w:p>
    <w:bookmarkEnd w:id="342"/>
    <w:p w14:paraId="7D0179BB" w14:textId="77777777" w:rsidR="00726483" w:rsidRPr="005F18BA" w:rsidRDefault="00726483" w:rsidP="005F18BA">
      <w:pPr>
        <w:pStyle w:val="ListParagraph"/>
        <w:spacing w:before="0" w:after="0"/>
        <w:ind w:left="284" w:hanging="284"/>
        <w:jc w:val="both"/>
        <w:rPr>
          <w:rFonts w:ascii="Calibri" w:eastAsia="Times New Roman" w:hAnsi="Calibri"/>
          <w:b/>
          <w:bCs/>
          <w:sz w:val="22"/>
          <w:szCs w:val="22"/>
        </w:rPr>
      </w:pPr>
    </w:p>
    <w:p w14:paraId="51C4E0B6" w14:textId="77777777" w:rsidR="00F26F4E" w:rsidRPr="005F18BA" w:rsidRDefault="00F26F4E" w:rsidP="005F18BA">
      <w:pPr>
        <w:pStyle w:val="ListParagraph"/>
        <w:spacing w:before="0" w:after="0"/>
        <w:ind w:left="284" w:hanging="284"/>
        <w:jc w:val="both"/>
        <w:rPr>
          <w:rFonts w:ascii="Calibri" w:eastAsia="Times New Roman" w:hAnsi="Calibri"/>
          <w:b/>
          <w:bCs/>
          <w:sz w:val="22"/>
          <w:szCs w:val="22"/>
        </w:rPr>
      </w:pPr>
    </w:p>
    <w:p w14:paraId="1A7C2290" w14:textId="77777777" w:rsidR="00267267" w:rsidRPr="005F18BA" w:rsidRDefault="00267267" w:rsidP="005F18BA">
      <w:pPr>
        <w:spacing w:before="0" w:after="0"/>
        <w:jc w:val="both"/>
        <w:rPr>
          <w:rFonts w:ascii="Calibri" w:eastAsiaTheme="minorHAnsi" w:hAnsi="Calibri"/>
          <w:sz w:val="22"/>
          <w:szCs w:val="22"/>
        </w:rPr>
      </w:pPr>
      <w:bookmarkStart w:id="344" w:name="_Hlk100061648"/>
      <w:bookmarkStart w:id="345" w:name="_Hlk100061683"/>
      <w:bookmarkEnd w:id="344"/>
      <w:bookmarkEnd w:id="345"/>
    </w:p>
    <w:sectPr w:rsidR="00267267" w:rsidRPr="005F18BA" w:rsidSect="00F7681D">
      <w:headerReference w:type="default" r:id="rId12"/>
      <w:footerReference w:type="default" r:id="rId13"/>
      <w:pgSz w:w="11906" w:h="16838" w:code="9"/>
      <w:pgMar w:top="1368" w:right="746" w:bottom="1411" w:left="1411" w:header="403" w:footer="403"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E9356" w14:textId="77777777" w:rsidR="00837F96" w:rsidRDefault="00837F96" w:rsidP="002C0695">
      <w:pPr>
        <w:spacing w:after="0"/>
      </w:pPr>
      <w:r>
        <w:separator/>
      </w:r>
    </w:p>
  </w:endnote>
  <w:endnote w:type="continuationSeparator" w:id="0">
    <w:p w14:paraId="778C32AB" w14:textId="77777777" w:rsidR="00837F96" w:rsidRDefault="00837F96"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B6A24" w14:textId="216E55A5" w:rsidR="00E67D1C" w:rsidRDefault="00E67D1C" w:rsidP="004D4559">
    <w:pPr>
      <w:pStyle w:val="Footer"/>
      <w:jc w:val="center"/>
    </w:pPr>
    <w:r>
      <w:rPr>
        <w:noProof/>
        <w:lang w:eastAsia="ro-RO"/>
      </w:rPr>
      <w:drawing>
        <wp:inline distT="0" distB="0" distL="0" distR="0" wp14:anchorId="20D8619A" wp14:editId="6AF8577F">
          <wp:extent cx="5850890" cy="343738"/>
          <wp:effectExtent l="0" t="0" r="0" b="0"/>
          <wp:docPr id="1929094312" name="Picture 192909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67D1C" w:rsidRPr="00D6313F" w:rsidRDefault="00E67D1C">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sidR="00540E88">
      <w:rPr>
        <w:rFonts w:asciiTheme="minorHAnsi" w:hAnsiTheme="minorHAnsi" w:cstheme="minorHAnsi"/>
        <w:noProof/>
      </w:rPr>
      <w:t>89</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A699C" w14:textId="77777777" w:rsidR="00837F96" w:rsidRDefault="00837F96" w:rsidP="002C0695">
      <w:pPr>
        <w:spacing w:after="0"/>
      </w:pPr>
      <w:r>
        <w:separator/>
      </w:r>
    </w:p>
  </w:footnote>
  <w:footnote w:type="continuationSeparator" w:id="0">
    <w:p w14:paraId="74100C19" w14:textId="77777777" w:rsidR="00837F96" w:rsidRDefault="00837F96" w:rsidP="002C0695">
      <w:pPr>
        <w:spacing w:after="0"/>
      </w:pPr>
      <w:r>
        <w:continuationSeparator/>
      </w:r>
    </w:p>
  </w:footnote>
  <w:footnote w:id="1">
    <w:p w14:paraId="0B81F3DA" w14:textId="77777777" w:rsidR="00E67D1C" w:rsidRPr="00E95A48" w:rsidRDefault="00E67D1C" w:rsidP="00090DB1">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13749A0F" w14:textId="77777777" w:rsidR="00E67D1C" w:rsidRPr="00E95A48" w:rsidRDefault="00E67D1C" w:rsidP="00090DB1">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B46FD33" w14:textId="77777777" w:rsidR="00E67D1C" w:rsidRPr="00E95A48" w:rsidRDefault="00E67D1C" w:rsidP="00090DB1">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77777777" w:rsidR="00E67D1C" w:rsidRPr="00E95A48" w:rsidRDefault="00E67D1C" w:rsidP="006222C7">
      <w:pPr>
        <w:jc w:val="both"/>
      </w:pPr>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30A7912B" w14:textId="77777777" w:rsidR="00E67D1C" w:rsidRPr="000022E1" w:rsidRDefault="00E67D1C" w:rsidP="002A67DB">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6">
    <w:p w14:paraId="63424D2C" w14:textId="5B78F057" w:rsidR="00E67D1C" w:rsidRPr="001A3D93" w:rsidRDefault="00E67D1C" w:rsidP="00C87681">
      <w:pPr>
        <w:pStyle w:val="FootnoteText"/>
        <w:jc w:val="both"/>
        <w:rPr>
          <w:rFonts w:asciiTheme="minorHAnsi" w:eastAsia="Times New Roman" w:hAnsi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 xml:space="preserve">în conformitate cu prevederile Legii nr. 50/1991, republicată, cu </w:t>
      </w:r>
      <w:r w:rsidRPr="00C87681">
        <w:rPr>
          <w:rFonts w:asciiTheme="minorHAnsi" w:hAnsiTheme="minorHAnsi" w:cstheme="minorHAnsi"/>
          <w:i/>
          <w:sz w:val="18"/>
          <w:szCs w:val="18"/>
        </w:rPr>
        <w:t>modificările și completările ulterioare,</w:t>
      </w:r>
      <w:r w:rsidRPr="00C87681">
        <w:rPr>
          <w:rFonts w:asciiTheme="minorHAnsi" w:eastAsia="Times New Roman" w:hAnsiTheme="minorHAnsi"/>
          <w:i/>
          <w:sz w:val="18"/>
          <w:szCs w:val="18"/>
        </w:rPr>
        <w:t xml:space="preserv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p w14:paraId="6BFE2FBA" w14:textId="01978068" w:rsidR="00E67D1C" w:rsidRPr="005C2E22" w:rsidRDefault="00E67D1C" w:rsidP="00930F52">
      <w:pPr>
        <w:pStyle w:val="FootnoteText"/>
        <w:rPr>
          <w:rFonts w:asciiTheme="minorHAnsi" w:hAnsiTheme="minorHAnsi" w:cstheme="minorHAnsi"/>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91BC7" w14:textId="0736E7E9" w:rsidR="00E67D1C" w:rsidRDefault="00E67D1C" w:rsidP="004D4559">
    <w:pPr>
      <w:pStyle w:val="Header"/>
      <w:jc w:val="center"/>
    </w:pPr>
    <w:r w:rsidRPr="00DD02B8">
      <w:rPr>
        <w:noProof/>
        <w:lang w:eastAsia="ro-RO"/>
      </w:rPr>
      <w:drawing>
        <wp:inline distT="0" distB="0" distL="0" distR="0" wp14:anchorId="04F0F0BB" wp14:editId="0326BD8D">
          <wp:extent cx="5314950" cy="607925"/>
          <wp:effectExtent l="0" t="0" r="0" b="1905"/>
          <wp:docPr id="122865152" name="Picture 12286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E67D1C" w:rsidRDefault="00E67D1C" w:rsidP="00295455">
    <w:pPr>
      <w:pStyle w:val="Header"/>
      <w:rPr>
        <w:b/>
        <w:i/>
        <w:noProof/>
        <w:sz w:val="18"/>
        <w:szCs w:val="18"/>
      </w:rPr>
    </w:pPr>
  </w:p>
  <w:p w14:paraId="2405CBC0" w14:textId="2B90105B" w:rsidR="00E67D1C" w:rsidRPr="009951C7" w:rsidRDefault="00E67D1C" w:rsidP="004D4559">
    <w:pPr>
      <w:pStyle w:val="Header"/>
      <w:jc w:val="right"/>
    </w:pPr>
    <w:r w:rsidRPr="009951C7">
      <w:rPr>
        <w:b/>
        <w:i/>
        <w:noProof/>
        <w:sz w:val="18"/>
        <w:szCs w:val="18"/>
      </w:rPr>
      <w:t xml:space="preserve">                                                                                                 Ghidul solicitantului Apel PRSE/1.6/A.</w:t>
    </w:r>
    <w:r>
      <w:rPr>
        <w:b/>
        <w:i/>
        <w:noProof/>
        <w:sz w:val="18"/>
        <w:szCs w:val="18"/>
      </w:rPr>
      <w:t>2</w:t>
    </w:r>
    <w:r w:rsidRPr="009951C7">
      <w:rPr>
        <w:b/>
        <w:i/>
        <w:noProof/>
        <w:sz w:val="18"/>
        <w:szCs w:val="18"/>
      </w:rPr>
      <w:t>/1/202</w:t>
    </w:r>
    <w:r>
      <w:rPr>
        <w:b/>
        <w:i/>
        <w:noProof/>
        <w:sz w:val="18"/>
        <w:szCs w:val="18"/>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4"/>
    <w:multiLevelType w:val="hybridMultilevel"/>
    <w:tmpl w:val="D5001ADA"/>
    <w:lvl w:ilvl="0" w:tplc="7B7482A8">
      <w:start w:val="1"/>
      <w:numFmt w:val="bullet"/>
      <w:lvlText w:val=""/>
      <w:lvlJc w:val="left"/>
      <w:pPr>
        <w:ind w:left="3108" w:hanging="360"/>
      </w:pPr>
      <w:rPr>
        <w:rFonts w:ascii="Symbol" w:hAnsi="Symbol"/>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2">
    <w:nsid w:val="005F7016"/>
    <w:multiLevelType w:val="hybridMultilevel"/>
    <w:tmpl w:val="9166756E"/>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012349AF"/>
    <w:multiLevelType w:val="hybridMultilevel"/>
    <w:tmpl w:val="0E90EED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15D7AE3"/>
    <w:multiLevelType w:val="hybridMultilevel"/>
    <w:tmpl w:val="865E28C6"/>
    <w:lvl w:ilvl="0" w:tplc="88A6AE1E">
      <w:start w:val="1"/>
      <w:numFmt w:val="decimal"/>
      <w:lvlText w:val="(%1)"/>
      <w:lvlJc w:val="left"/>
      <w:rPr>
        <w:rFonts w:asciiTheme="minorHAnsi" w:hAnsiTheme="minorHAnsi" w:cstheme="minorHAnsi" w:hint="default"/>
        <w:b w:val="0"/>
        <w:bCs/>
        <w:color w:val="auto"/>
        <w:sz w:val="24"/>
        <w:szCs w:val="24"/>
      </w:rPr>
    </w:lvl>
    <w:lvl w:ilvl="1" w:tplc="8EC6B1F8">
      <w:start w:val="1"/>
      <w:numFmt w:val="lowerLetter"/>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098B3B5C"/>
    <w:multiLevelType w:val="hybridMultilevel"/>
    <w:tmpl w:val="FEFA8280"/>
    <w:lvl w:ilvl="0" w:tplc="FBB01C92">
      <w:start w:val="1"/>
      <w:numFmt w:val="bullet"/>
      <w:lvlText w:val=""/>
      <w:lvlJc w:val="left"/>
      <w:pPr>
        <w:ind w:left="720" w:hanging="360"/>
      </w:pPr>
      <w:rPr>
        <w:rFonts w:ascii="Symbol" w:hAnsi="Symbol" w:hint="default"/>
      </w:rPr>
    </w:lvl>
    <w:lvl w:ilvl="1" w:tplc="FBB01C9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C6B28D3"/>
    <w:multiLevelType w:val="hybridMultilevel"/>
    <w:tmpl w:val="37AE9998"/>
    <w:lvl w:ilvl="0" w:tplc="D58870A0">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8976F5"/>
    <w:multiLevelType w:val="hybridMultilevel"/>
    <w:tmpl w:val="E51AC2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6904691"/>
    <w:multiLevelType w:val="hybridMultilevel"/>
    <w:tmpl w:val="C3A89156"/>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7623C98"/>
    <w:multiLevelType w:val="hybridMultilevel"/>
    <w:tmpl w:val="BB681792"/>
    <w:lvl w:ilvl="0" w:tplc="08090013">
      <w:start w:val="1"/>
      <w:numFmt w:val="upperRoman"/>
      <w:lvlText w:val="%1."/>
      <w:lvlJc w:val="right"/>
      <w:pPr>
        <w:ind w:left="2560" w:hanging="360"/>
      </w:pPr>
    </w:lvl>
    <w:lvl w:ilvl="1" w:tplc="04090019" w:tentative="1">
      <w:start w:val="1"/>
      <w:numFmt w:val="lowerLetter"/>
      <w:lvlText w:val="%2."/>
      <w:lvlJc w:val="left"/>
      <w:pPr>
        <w:ind w:left="3280" w:hanging="360"/>
      </w:pPr>
    </w:lvl>
    <w:lvl w:ilvl="2" w:tplc="0409001B" w:tentative="1">
      <w:start w:val="1"/>
      <w:numFmt w:val="lowerRoman"/>
      <w:lvlText w:val="%3."/>
      <w:lvlJc w:val="right"/>
      <w:pPr>
        <w:ind w:left="4000" w:hanging="180"/>
      </w:pPr>
    </w:lvl>
    <w:lvl w:ilvl="3" w:tplc="0409000F" w:tentative="1">
      <w:start w:val="1"/>
      <w:numFmt w:val="decimal"/>
      <w:lvlText w:val="%4."/>
      <w:lvlJc w:val="left"/>
      <w:pPr>
        <w:ind w:left="4720" w:hanging="360"/>
      </w:pPr>
    </w:lvl>
    <w:lvl w:ilvl="4" w:tplc="04090019" w:tentative="1">
      <w:start w:val="1"/>
      <w:numFmt w:val="lowerLetter"/>
      <w:lvlText w:val="%5."/>
      <w:lvlJc w:val="left"/>
      <w:pPr>
        <w:ind w:left="5440" w:hanging="360"/>
      </w:pPr>
    </w:lvl>
    <w:lvl w:ilvl="5" w:tplc="0409001B" w:tentative="1">
      <w:start w:val="1"/>
      <w:numFmt w:val="lowerRoman"/>
      <w:lvlText w:val="%6."/>
      <w:lvlJc w:val="right"/>
      <w:pPr>
        <w:ind w:left="6160" w:hanging="180"/>
      </w:pPr>
    </w:lvl>
    <w:lvl w:ilvl="6" w:tplc="0409000F" w:tentative="1">
      <w:start w:val="1"/>
      <w:numFmt w:val="decimal"/>
      <w:lvlText w:val="%7."/>
      <w:lvlJc w:val="left"/>
      <w:pPr>
        <w:ind w:left="6880" w:hanging="360"/>
      </w:pPr>
    </w:lvl>
    <w:lvl w:ilvl="7" w:tplc="04090019" w:tentative="1">
      <w:start w:val="1"/>
      <w:numFmt w:val="lowerLetter"/>
      <w:lvlText w:val="%8."/>
      <w:lvlJc w:val="left"/>
      <w:pPr>
        <w:ind w:left="7600" w:hanging="360"/>
      </w:pPr>
    </w:lvl>
    <w:lvl w:ilvl="8" w:tplc="0409001B" w:tentative="1">
      <w:start w:val="1"/>
      <w:numFmt w:val="lowerRoman"/>
      <w:lvlText w:val="%9."/>
      <w:lvlJc w:val="right"/>
      <w:pPr>
        <w:ind w:left="8320" w:hanging="180"/>
      </w:pPr>
    </w:lvl>
  </w:abstractNum>
  <w:abstractNum w:abstractNumId="18">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9">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0063275"/>
    <w:multiLevelType w:val="hybridMultilevel"/>
    <w:tmpl w:val="BF2C6D7A"/>
    <w:lvl w:ilvl="0" w:tplc="FBB01C9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22">
    <w:nsid w:val="208C41A7"/>
    <w:multiLevelType w:val="hybridMultilevel"/>
    <w:tmpl w:val="BCB62F98"/>
    <w:lvl w:ilvl="0" w:tplc="3DBE1BC8">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22B11BC6"/>
    <w:multiLevelType w:val="hybridMultilevel"/>
    <w:tmpl w:val="34BED368"/>
    <w:lvl w:ilvl="0" w:tplc="F33871D6">
      <w:start w:val="1"/>
      <w:numFmt w:val="decimal"/>
      <w:lvlText w:val="(%1)"/>
      <w:lvlJc w:val="left"/>
      <w:pPr>
        <w:ind w:left="1146" w:hanging="360"/>
      </w:pPr>
      <w:rPr>
        <w:rFonts w:ascii="Calibri" w:eastAsia="Calibri" w:hAnsi="Calibri" w:cs="Calibri"/>
      </w:rPr>
    </w:lvl>
    <w:lvl w:ilvl="1" w:tplc="F2240B52">
      <w:start w:val="1"/>
      <w:numFmt w:val="decimal"/>
      <w:lvlText w:val="(%2)"/>
      <w:lvlJc w:val="left"/>
      <w:pPr>
        <w:ind w:left="1866" w:hanging="360"/>
      </w:pPr>
      <w:rPr>
        <w:rFonts w:hint="default"/>
        <w:b w:val="0"/>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25DC350E"/>
    <w:multiLevelType w:val="hybridMultilevel"/>
    <w:tmpl w:val="1B8649A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DA95D16"/>
    <w:multiLevelType w:val="hybridMultilevel"/>
    <w:tmpl w:val="9DE601A4"/>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309B59A4"/>
    <w:multiLevelType w:val="hybridMultilevel"/>
    <w:tmpl w:val="6D666A6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329373AF"/>
    <w:multiLevelType w:val="hybridMultilevel"/>
    <w:tmpl w:val="F1BE957A"/>
    <w:lvl w:ilvl="0" w:tplc="FFFFFFFF">
      <w:start w:val="1"/>
      <w:numFmt w:val="lowerLetter"/>
      <w:lvlText w:val="%1)"/>
      <w:lvlJc w:val="left"/>
      <w:pPr>
        <w:ind w:left="1146"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34780FA3"/>
    <w:multiLevelType w:val="hybridMultilevel"/>
    <w:tmpl w:val="17E2A7DE"/>
    <w:lvl w:ilvl="0" w:tplc="FBB01C92">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37156653"/>
    <w:multiLevelType w:val="hybridMultilevel"/>
    <w:tmpl w:val="A9582AB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41C265D4"/>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2347E70"/>
    <w:multiLevelType w:val="hybridMultilevel"/>
    <w:tmpl w:val="7FD6B19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42D11654"/>
    <w:multiLevelType w:val="hybridMultilevel"/>
    <w:tmpl w:val="8286D02A"/>
    <w:lvl w:ilvl="0" w:tplc="0809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7">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9">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47B35FE7"/>
    <w:multiLevelType w:val="hybridMultilevel"/>
    <w:tmpl w:val="C66A445E"/>
    <w:lvl w:ilvl="0" w:tplc="FBB01C9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51">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7">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A4E3272"/>
    <w:multiLevelType w:val="hybridMultilevel"/>
    <w:tmpl w:val="E3E6B37C"/>
    <w:lvl w:ilvl="0" w:tplc="04180017">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2">
    <w:nsid w:val="5A541E3D"/>
    <w:multiLevelType w:val="hybridMultilevel"/>
    <w:tmpl w:val="8FC03056"/>
    <w:lvl w:ilvl="0" w:tplc="FBB01C92">
      <w:start w:val="1"/>
      <w:numFmt w:val="bullet"/>
      <w:lvlText w:val=""/>
      <w:lvlJc w:val="left"/>
      <w:pPr>
        <w:ind w:left="1428" w:hanging="360"/>
      </w:pPr>
      <w:rPr>
        <w:rFonts w:ascii="Symbol" w:hAnsi="Symbol"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3">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5">
    <w:nsid w:val="5DEC7C80"/>
    <w:multiLevelType w:val="hybridMultilevel"/>
    <w:tmpl w:val="E0F23AB8"/>
    <w:lvl w:ilvl="0" w:tplc="24B241D4">
      <w:start w:val="1"/>
      <w:numFmt w:val="bullet"/>
      <w:lvlText w:val="-"/>
      <w:lvlJc w:val="left"/>
      <w:pPr>
        <w:ind w:left="2226" w:hanging="360"/>
      </w:pPr>
      <w:rPr>
        <w:rFonts w:ascii="Times New Roman" w:eastAsia="Times New Roman" w:hAnsi="Times New Roman" w:cs="Times New Roman" w:hint="default"/>
        <w:sz w:val="24"/>
      </w:rPr>
    </w:lvl>
    <w:lvl w:ilvl="1" w:tplc="04180017">
      <w:start w:val="1"/>
      <w:numFmt w:val="lowerLetter"/>
      <w:lvlText w:val="%2)"/>
      <w:lvlJc w:val="left"/>
      <w:pPr>
        <w:ind w:left="2160" w:hanging="360"/>
      </w:pPr>
      <w:rPr>
        <w:rFont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nsid w:val="5F2A2884"/>
    <w:multiLevelType w:val="hybridMultilevel"/>
    <w:tmpl w:val="4F12F9D4"/>
    <w:lvl w:ilvl="0" w:tplc="F050B9CE">
      <w:start w:val="1"/>
      <w:numFmt w:val="lowerRoman"/>
      <w:lvlText w:val="%1."/>
      <w:lvlJc w:val="right"/>
      <w:pPr>
        <w:ind w:left="1997" w:hanging="360"/>
      </w:pPr>
      <w:rPr>
        <w:strike w:val="0"/>
        <w:color w:val="auto"/>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67">
    <w:nsid w:val="5F405ECB"/>
    <w:multiLevelType w:val="hybridMultilevel"/>
    <w:tmpl w:val="CEEA960A"/>
    <w:lvl w:ilvl="0" w:tplc="FFFFFFFF">
      <w:start w:val="1"/>
      <w:numFmt w:val="bullet"/>
      <w:lvlText w:val=""/>
      <w:lvlJc w:val="left"/>
      <w:pPr>
        <w:ind w:left="1004" w:hanging="360"/>
      </w:pPr>
      <w:rPr>
        <w:rFonts w:ascii="Symbol" w:hAnsi="Symbol" w:hint="default"/>
      </w:rPr>
    </w:lvl>
    <w:lvl w:ilvl="1" w:tplc="FBB01C92">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8">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9">
    <w:nsid w:val="61485830"/>
    <w:multiLevelType w:val="hybridMultilevel"/>
    <w:tmpl w:val="7FD6B19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67C7E18"/>
    <w:multiLevelType w:val="hybridMultilevel"/>
    <w:tmpl w:val="422884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75">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nsid w:val="72FE4E56"/>
    <w:multiLevelType w:val="hybridMultilevel"/>
    <w:tmpl w:val="C14E3DA8"/>
    <w:lvl w:ilvl="0" w:tplc="AA68D75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nsid w:val="76D0627B"/>
    <w:multiLevelType w:val="hybridMultilevel"/>
    <w:tmpl w:val="A59CD2B0"/>
    <w:lvl w:ilvl="0" w:tplc="08090017">
      <w:start w:val="1"/>
      <w:numFmt w:val="lowerLetter"/>
      <w:lvlText w:val="%1)"/>
      <w:lvlJc w:val="left"/>
      <w:pPr>
        <w:ind w:left="1069" w:hanging="360"/>
      </w:pPr>
    </w:lvl>
    <w:lvl w:ilvl="1" w:tplc="7DBC0B6E">
      <w:start w:val="1"/>
      <w:numFmt w:val="lowerRoman"/>
      <w:lvlText w:val="(%2)"/>
      <w:lvlJc w:val="left"/>
      <w:pPr>
        <w:ind w:left="2149" w:hanging="720"/>
      </w:pPr>
      <w:rPr>
        <w:rFonts w:hint="default"/>
      </w:r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9">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7A4A4E82"/>
    <w:multiLevelType w:val="hybridMultilevel"/>
    <w:tmpl w:val="372874A6"/>
    <w:lvl w:ilvl="0" w:tplc="54F21F9C">
      <w:start w:val="2"/>
      <w:numFmt w:val="bullet"/>
      <w:lvlText w:val="-"/>
      <w:lvlJc w:val="left"/>
      <w:pPr>
        <w:ind w:left="786" w:hanging="360"/>
      </w:pPr>
      <w:rPr>
        <w:rFonts w:ascii="Calibri" w:eastAsia="Arial" w:hAnsi="Calibri" w:cs="Calibri" w:hint="default"/>
      </w:rPr>
    </w:lvl>
    <w:lvl w:ilvl="1" w:tplc="A6FC865E">
      <w:numFmt w:val="bullet"/>
      <w:lvlText w:val=""/>
      <w:lvlJc w:val="left"/>
      <w:pPr>
        <w:ind w:left="1506" w:hanging="360"/>
      </w:pPr>
      <w:rPr>
        <w:rFonts w:ascii="Calibri" w:eastAsia="Calibri" w:hAnsi="Calibri" w:cs="Calibri"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1">
    <w:nsid w:val="7A5431DB"/>
    <w:multiLevelType w:val="hybridMultilevel"/>
    <w:tmpl w:val="66F66FF8"/>
    <w:lvl w:ilvl="0" w:tplc="D70EE73E">
      <w:start w:val="1"/>
      <w:numFmt w:val="lowerLetter"/>
      <w:lvlText w:val="%1)"/>
      <w:lvlJc w:val="left"/>
      <w:pPr>
        <w:ind w:left="1440" w:hanging="360"/>
      </w:pPr>
      <w:rPr>
        <w:b w:val="0"/>
        <w:bCs w:val="0"/>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2">
    <w:nsid w:val="7E6E28F9"/>
    <w:multiLevelType w:val="hybridMultilevel"/>
    <w:tmpl w:val="92B81DAC"/>
    <w:lvl w:ilvl="0" w:tplc="A79C813C">
      <w:start w:val="15"/>
      <w:numFmt w:val="decimal"/>
      <w:lvlText w:val="(%1)"/>
      <w:lvlJc w:val="left"/>
      <w:pPr>
        <w:ind w:left="2160" w:hanging="360"/>
      </w:pPr>
      <w:rPr>
        <w:rFonts w:hint="default"/>
        <w:b w:val="0"/>
        <w:b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7"/>
  </w:num>
  <w:num w:numId="2">
    <w:abstractNumId w:val="60"/>
  </w:num>
  <w:num w:numId="3">
    <w:abstractNumId w:val="71"/>
  </w:num>
  <w:num w:numId="4">
    <w:abstractNumId w:val="79"/>
  </w:num>
  <w:num w:numId="5">
    <w:abstractNumId w:val="59"/>
  </w:num>
  <w:num w:numId="6">
    <w:abstractNumId w:val="5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num>
  <w:num w:numId="10">
    <w:abstractNumId w:val="5"/>
  </w:num>
  <w:num w:numId="11">
    <w:abstractNumId w:val="30"/>
  </w:num>
  <w:num w:numId="12">
    <w:abstractNumId w:val="83"/>
  </w:num>
  <w:num w:numId="13">
    <w:abstractNumId w:val="73"/>
  </w:num>
  <w:num w:numId="14">
    <w:abstractNumId w:val="57"/>
  </w:num>
  <w:num w:numId="15">
    <w:abstractNumId w:val="37"/>
  </w:num>
  <w:num w:numId="16">
    <w:abstractNumId w:val="49"/>
  </w:num>
  <w:num w:numId="17">
    <w:abstractNumId w:val="58"/>
  </w:num>
  <w:num w:numId="18">
    <w:abstractNumId w:val="19"/>
  </w:num>
  <w:num w:numId="19">
    <w:abstractNumId w:val="43"/>
  </w:num>
  <w:num w:numId="20">
    <w:abstractNumId w:val="26"/>
  </w:num>
  <w:num w:numId="21">
    <w:abstractNumId w:val="25"/>
  </w:num>
  <w:num w:numId="22">
    <w:abstractNumId w:val="7"/>
  </w:num>
  <w:num w:numId="23">
    <w:abstractNumId w:val="68"/>
  </w:num>
  <w:num w:numId="24">
    <w:abstractNumId w:val="64"/>
  </w:num>
  <w:num w:numId="25">
    <w:abstractNumId w:val="41"/>
  </w:num>
  <w:num w:numId="26">
    <w:abstractNumId w:val="31"/>
  </w:num>
  <w:num w:numId="27">
    <w:abstractNumId w:val="56"/>
  </w:num>
  <w:num w:numId="28">
    <w:abstractNumId w:val="63"/>
  </w:num>
  <w:num w:numId="29">
    <w:abstractNumId w:val="55"/>
  </w:num>
  <w:num w:numId="30">
    <w:abstractNumId w:val="29"/>
  </w:num>
  <w:num w:numId="31">
    <w:abstractNumId w:val="53"/>
  </w:num>
  <w:num w:numId="32">
    <w:abstractNumId w:val="52"/>
  </w:num>
  <w:num w:numId="33">
    <w:abstractNumId w:val="51"/>
  </w:num>
  <w:num w:numId="34">
    <w:abstractNumId w:val="42"/>
  </w:num>
  <w:num w:numId="35">
    <w:abstractNumId w:val="48"/>
  </w:num>
  <w:num w:numId="36">
    <w:abstractNumId w:val="3"/>
  </w:num>
  <w:num w:numId="37">
    <w:abstractNumId w:val="11"/>
  </w:num>
  <w:num w:numId="38">
    <w:abstractNumId w:val="66"/>
  </w:num>
  <w:num w:numId="39">
    <w:abstractNumId w:val="9"/>
  </w:num>
  <w:num w:numId="40">
    <w:abstractNumId w:val="70"/>
  </w:num>
  <w:num w:numId="41">
    <w:abstractNumId w:val="34"/>
  </w:num>
  <w:num w:numId="42">
    <w:abstractNumId w:val="0"/>
  </w:num>
  <w:num w:numId="43">
    <w:abstractNumId w:val="32"/>
  </w:num>
  <w:num w:numId="44">
    <w:abstractNumId w:val="23"/>
  </w:num>
  <w:num w:numId="45">
    <w:abstractNumId w:val="12"/>
  </w:num>
  <w:num w:numId="46">
    <w:abstractNumId w:val="74"/>
  </w:num>
  <w:num w:numId="47">
    <w:abstractNumId w:val="75"/>
  </w:num>
  <w:num w:numId="48">
    <w:abstractNumId w:val="14"/>
  </w:num>
  <w:num w:numId="49">
    <w:abstractNumId w:val="1"/>
  </w:num>
  <w:num w:numId="50">
    <w:abstractNumId w:val="69"/>
  </w:num>
  <w:num w:numId="51">
    <w:abstractNumId w:val="65"/>
  </w:num>
  <w:num w:numId="52">
    <w:abstractNumId w:val="44"/>
  </w:num>
  <w:num w:numId="53">
    <w:abstractNumId w:val="15"/>
  </w:num>
  <w:num w:numId="54">
    <w:abstractNumId w:val="28"/>
  </w:num>
  <w:num w:numId="55">
    <w:abstractNumId w:val="82"/>
  </w:num>
  <w:num w:numId="56">
    <w:abstractNumId w:val="76"/>
  </w:num>
  <w:num w:numId="57">
    <w:abstractNumId w:val="35"/>
  </w:num>
  <w:num w:numId="58">
    <w:abstractNumId w:val="80"/>
  </w:num>
  <w:num w:numId="59">
    <w:abstractNumId w:val="8"/>
  </w:num>
  <w:num w:numId="60">
    <w:abstractNumId w:val="18"/>
  </w:num>
  <w:num w:numId="61">
    <w:abstractNumId w:val="45"/>
  </w:num>
  <w:num w:numId="62">
    <w:abstractNumId w:val="61"/>
  </w:num>
  <w:num w:numId="63">
    <w:abstractNumId w:val="67"/>
  </w:num>
  <w:num w:numId="64">
    <w:abstractNumId w:val="39"/>
  </w:num>
  <w:num w:numId="65">
    <w:abstractNumId w:val="22"/>
  </w:num>
  <w:num w:numId="66">
    <w:abstractNumId w:val="2"/>
  </w:num>
  <w:num w:numId="67">
    <w:abstractNumId w:val="4"/>
  </w:num>
  <w:num w:numId="68">
    <w:abstractNumId w:val="27"/>
  </w:num>
  <w:num w:numId="69">
    <w:abstractNumId w:val="6"/>
  </w:num>
  <w:num w:numId="70">
    <w:abstractNumId w:val="36"/>
  </w:num>
  <w:num w:numId="71">
    <w:abstractNumId w:val="46"/>
  </w:num>
  <w:num w:numId="72">
    <w:abstractNumId w:val="77"/>
  </w:num>
  <w:num w:numId="73">
    <w:abstractNumId w:val="81"/>
  </w:num>
  <w:num w:numId="74">
    <w:abstractNumId w:val="50"/>
  </w:num>
  <w:num w:numId="75">
    <w:abstractNumId w:val="62"/>
  </w:num>
  <w:num w:numId="76">
    <w:abstractNumId w:val="17"/>
  </w:num>
  <w:num w:numId="77">
    <w:abstractNumId w:val="21"/>
  </w:num>
  <w:num w:numId="78">
    <w:abstractNumId w:val="78"/>
  </w:num>
  <w:num w:numId="79">
    <w:abstractNumId w:val="16"/>
  </w:num>
  <w:num w:numId="80">
    <w:abstractNumId w:val="38"/>
  </w:num>
  <w:num w:numId="81">
    <w:abstractNumId w:val="33"/>
  </w:num>
  <w:num w:numId="82">
    <w:abstractNumId w:val="72"/>
  </w:num>
  <w:num w:numId="83">
    <w:abstractNumId w:val="40"/>
  </w:num>
  <w:num w:numId="84">
    <w:abstractNumId w:val="1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D37"/>
    <w:rsid w:val="000002D6"/>
    <w:rsid w:val="0000094E"/>
    <w:rsid w:val="00001323"/>
    <w:rsid w:val="0000170F"/>
    <w:rsid w:val="00002D66"/>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160B"/>
    <w:rsid w:val="00012699"/>
    <w:rsid w:val="00012AAD"/>
    <w:rsid w:val="000134DD"/>
    <w:rsid w:val="00013950"/>
    <w:rsid w:val="0001399E"/>
    <w:rsid w:val="00013E44"/>
    <w:rsid w:val="000143D4"/>
    <w:rsid w:val="000145E2"/>
    <w:rsid w:val="000151FA"/>
    <w:rsid w:val="00015496"/>
    <w:rsid w:val="0001647F"/>
    <w:rsid w:val="00016B9C"/>
    <w:rsid w:val="00016D19"/>
    <w:rsid w:val="00016F2A"/>
    <w:rsid w:val="00017091"/>
    <w:rsid w:val="000179D6"/>
    <w:rsid w:val="000200AB"/>
    <w:rsid w:val="00020305"/>
    <w:rsid w:val="00020A89"/>
    <w:rsid w:val="000227DF"/>
    <w:rsid w:val="00022BD0"/>
    <w:rsid w:val="00022E68"/>
    <w:rsid w:val="0002303F"/>
    <w:rsid w:val="000236A3"/>
    <w:rsid w:val="00023CA7"/>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3B3F"/>
    <w:rsid w:val="00033DA3"/>
    <w:rsid w:val="000346BB"/>
    <w:rsid w:val="00034853"/>
    <w:rsid w:val="00034CCD"/>
    <w:rsid w:val="00034D89"/>
    <w:rsid w:val="00034EB9"/>
    <w:rsid w:val="00036021"/>
    <w:rsid w:val="000362A0"/>
    <w:rsid w:val="000370F9"/>
    <w:rsid w:val="000379FC"/>
    <w:rsid w:val="00037C67"/>
    <w:rsid w:val="00041177"/>
    <w:rsid w:val="000413EC"/>
    <w:rsid w:val="0004209B"/>
    <w:rsid w:val="000431BE"/>
    <w:rsid w:val="00044333"/>
    <w:rsid w:val="00044D2A"/>
    <w:rsid w:val="000453CA"/>
    <w:rsid w:val="00046065"/>
    <w:rsid w:val="000461FB"/>
    <w:rsid w:val="0005044B"/>
    <w:rsid w:val="00050715"/>
    <w:rsid w:val="00051D9F"/>
    <w:rsid w:val="00052A50"/>
    <w:rsid w:val="00052D0E"/>
    <w:rsid w:val="00052E9F"/>
    <w:rsid w:val="000540C4"/>
    <w:rsid w:val="000549C9"/>
    <w:rsid w:val="000553D6"/>
    <w:rsid w:val="00055A03"/>
    <w:rsid w:val="00055ACD"/>
    <w:rsid w:val="000578D3"/>
    <w:rsid w:val="000609B3"/>
    <w:rsid w:val="000609DE"/>
    <w:rsid w:val="00060E3A"/>
    <w:rsid w:val="000610DC"/>
    <w:rsid w:val="00061201"/>
    <w:rsid w:val="000616EE"/>
    <w:rsid w:val="000618F6"/>
    <w:rsid w:val="00062489"/>
    <w:rsid w:val="00062A18"/>
    <w:rsid w:val="00063B2E"/>
    <w:rsid w:val="00064769"/>
    <w:rsid w:val="00064AE3"/>
    <w:rsid w:val="00064C4A"/>
    <w:rsid w:val="00065199"/>
    <w:rsid w:val="00066AB9"/>
    <w:rsid w:val="00067308"/>
    <w:rsid w:val="00067451"/>
    <w:rsid w:val="000675F8"/>
    <w:rsid w:val="00071936"/>
    <w:rsid w:val="00071B1C"/>
    <w:rsid w:val="000729CA"/>
    <w:rsid w:val="00072C73"/>
    <w:rsid w:val="00073E9D"/>
    <w:rsid w:val="000742AE"/>
    <w:rsid w:val="0007468B"/>
    <w:rsid w:val="00075C2A"/>
    <w:rsid w:val="0007627B"/>
    <w:rsid w:val="00076637"/>
    <w:rsid w:val="000768D3"/>
    <w:rsid w:val="00077441"/>
    <w:rsid w:val="0008060E"/>
    <w:rsid w:val="000809A3"/>
    <w:rsid w:val="000813E1"/>
    <w:rsid w:val="00081CA0"/>
    <w:rsid w:val="00082292"/>
    <w:rsid w:val="000827F7"/>
    <w:rsid w:val="00082B9D"/>
    <w:rsid w:val="00083104"/>
    <w:rsid w:val="00083437"/>
    <w:rsid w:val="00083586"/>
    <w:rsid w:val="0008373D"/>
    <w:rsid w:val="00085490"/>
    <w:rsid w:val="000860B9"/>
    <w:rsid w:val="000876DA"/>
    <w:rsid w:val="00087DE2"/>
    <w:rsid w:val="00090438"/>
    <w:rsid w:val="00090DB1"/>
    <w:rsid w:val="000910D3"/>
    <w:rsid w:val="0009220D"/>
    <w:rsid w:val="00092B82"/>
    <w:rsid w:val="00093C81"/>
    <w:rsid w:val="0009407E"/>
    <w:rsid w:val="0009408F"/>
    <w:rsid w:val="00094705"/>
    <w:rsid w:val="0009510D"/>
    <w:rsid w:val="000951A5"/>
    <w:rsid w:val="00096558"/>
    <w:rsid w:val="00096579"/>
    <w:rsid w:val="00096779"/>
    <w:rsid w:val="0009693C"/>
    <w:rsid w:val="00096DE7"/>
    <w:rsid w:val="00096EDA"/>
    <w:rsid w:val="000972F7"/>
    <w:rsid w:val="00097D32"/>
    <w:rsid w:val="000A0016"/>
    <w:rsid w:val="000A038D"/>
    <w:rsid w:val="000A03F8"/>
    <w:rsid w:val="000A0431"/>
    <w:rsid w:val="000A044E"/>
    <w:rsid w:val="000A048C"/>
    <w:rsid w:val="000A06B9"/>
    <w:rsid w:val="000A0C2B"/>
    <w:rsid w:val="000A182B"/>
    <w:rsid w:val="000A1908"/>
    <w:rsid w:val="000A19C1"/>
    <w:rsid w:val="000A424B"/>
    <w:rsid w:val="000A4516"/>
    <w:rsid w:val="000A4B04"/>
    <w:rsid w:val="000A4B36"/>
    <w:rsid w:val="000A509E"/>
    <w:rsid w:val="000A5721"/>
    <w:rsid w:val="000A7478"/>
    <w:rsid w:val="000B0001"/>
    <w:rsid w:val="000B0C2C"/>
    <w:rsid w:val="000B0D3A"/>
    <w:rsid w:val="000B13D2"/>
    <w:rsid w:val="000B1673"/>
    <w:rsid w:val="000B1DBC"/>
    <w:rsid w:val="000B1EA7"/>
    <w:rsid w:val="000B2B04"/>
    <w:rsid w:val="000B2CAF"/>
    <w:rsid w:val="000B32F1"/>
    <w:rsid w:val="000B3356"/>
    <w:rsid w:val="000B4024"/>
    <w:rsid w:val="000B50CA"/>
    <w:rsid w:val="000B5681"/>
    <w:rsid w:val="000B5812"/>
    <w:rsid w:val="000B5BDF"/>
    <w:rsid w:val="000B631C"/>
    <w:rsid w:val="000B6772"/>
    <w:rsid w:val="000B6CD4"/>
    <w:rsid w:val="000B7821"/>
    <w:rsid w:val="000B7A98"/>
    <w:rsid w:val="000B7B61"/>
    <w:rsid w:val="000C06A4"/>
    <w:rsid w:val="000C07E2"/>
    <w:rsid w:val="000C0B5E"/>
    <w:rsid w:val="000C450F"/>
    <w:rsid w:val="000C4A6E"/>
    <w:rsid w:val="000C54FF"/>
    <w:rsid w:val="000C6895"/>
    <w:rsid w:val="000C7E6D"/>
    <w:rsid w:val="000D03F3"/>
    <w:rsid w:val="000D04AD"/>
    <w:rsid w:val="000D095E"/>
    <w:rsid w:val="000D281E"/>
    <w:rsid w:val="000D2924"/>
    <w:rsid w:val="000D2ABE"/>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16BA"/>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6C77"/>
    <w:rsid w:val="000E7157"/>
    <w:rsid w:val="000E7AFC"/>
    <w:rsid w:val="000F1329"/>
    <w:rsid w:val="000F1485"/>
    <w:rsid w:val="000F1AF0"/>
    <w:rsid w:val="000F2167"/>
    <w:rsid w:val="000F2391"/>
    <w:rsid w:val="000F274F"/>
    <w:rsid w:val="000F2A0E"/>
    <w:rsid w:val="000F321F"/>
    <w:rsid w:val="000F3451"/>
    <w:rsid w:val="000F373A"/>
    <w:rsid w:val="000F3C4C"/>
    <w:rsid w:val="000F596F"/>
    <w:rsid w:val="000F5EAC"/>
    <w:rsid w:val="000F621D"/>
    <w:rsid w:val="000F64DB"/>
    <w:rsid w:val="000F6912"/>
    <w:rsid w:val="00100137"/>
    <w:rsid w:val="00101CFC"/>
    <w:rsid w:val="00101DD3"/>
    <w:rsid w:val="00102267"/>
    <w:rsid w:val="001024DE"/>
    <w:rsid w:val="001026AB"/>
    <w:rsid w:val="001026CD"/>
    <w:rsid w:val="00102818"/>
    <w:rsid w:val="00103645"/>
    <w:rsid w:val="00104154"/>
    <w:rsid w:val="0010481A"/>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1C6E"/>
    <w:rsid w:val="00112956"/>
    <w:rsid w:val="00112A55"/>
    <w:rsid w:val="0011365B"/>
    <w:rsid w:val="00113FCB"/>
    <w:rsid w:val="00114323"/>
    <w:rsid w:val="001156E7"/>
    <w:rsid w:val="00115A0A"/>
    <w:rsid w:val="00115DBA"/>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3A0"/>
    <w:rsid w:val="001254B8"/>
    <w:rsid w:val="001272D4"/>
    <w:rsid w:val="00127A4C"/>
    <w:rsid w:val="00130338"/>
    <w:rsid w:val="00130445"/>
    <w:rsid w:val="001310D7"/>
    <w:rsid w:val="0013161E"/>
    <w:rsid w:val="00132967"/>
    <w:rsid w:val="00132AD2"/>
    <w:rsid w:val="0013322F"/>
    <w:rsid w:val="001335A0"/>
    <w:rsid w:val="00133668"/>
    <w:rsid w:val="00133B78"/>
    <w:rsid w:val="001340DF"/>
    <w:rsid w:val="00134894"/>
    <w:rsid w:val="00134DF3"/>
    <w:rsid w:val="00134F14"/>
    <w:rsid w:val="001359A9"/>
    <w:rsid w:val="001363D3"/>
    <w:rsid w:val="0013646D"/>
    <w:rsid w:val="00137DC3"/>
    <w:rsid w:val="00137E8C"/>
    <w:rsid w:val="00137EBA"/>
    <w:rsid w:val="001401FE"/>
    <w:rsid w:val="0014165D"/>
    <w:rsid w:val="001428DA"/>
    <w:rsid w:val="00142A94"/>
    <w:rsid w:val="00143840"/>
    <w:rsid w:val="001438AF"/>
    <w:rsid w:val="0014521F"/>
    <w:rsid w:val="00145286"/>
    <w:rsid w:val="00146116"/>
    <w:rsid w:val="00146645"/>
    <w:rsid w:val="00147530"/>
    <w:rsid w:val="0014757E"/>
    <w:rsid w:val="00147FE4"/>
    <w:rsid w:val="00150B4C"/>
    <w:rsid w:val="00150FA4"/>
    <w:rsid w:val="00151860"/>
    <w:rsid w:val="00151C1B"/>
    <w:rsid w:val="00151C37"/>
    <w:rsid w:val="00151ECD"/>
    <w:rsid w:val="00152DD7"/>
    <w:rsid w:val="00152EFA"/>
    <w:rsid w:val="001537A5"/>
    <w:rsid w:val="001538DD"/>
    <w:rsid w:val="0015399B"/>
    <w:rsid w:val="00153B61"/>
    <w:rsid w:val="00153CE7"/>
    <w:rsid w:val="001544A4"/>
    <w:rsid w:val="00155077"/>
    <w:rsid w:val="00155079"/>
    <w:rsid w:val="001552F5"/>
    <w:rsid w:val="00155DD8"/>
    <w:rsid w:val="00156ACD"/>
    <w:rsid w:val="00156F91"/>
    <w:rsid w:val="00156FAC"/>
    <w:rsid w:val="00156FFA"/>
    <w:rsid w:val="00160136"/>
    <w:rsid w:val="00160EEA"/>
    <w:rsid w:val="00160F86"/>
    <w:rsid w:val="00161322"/>
    <w:rsid w:val="00162060"/>
    <w:rsid w:val="00163894"/>
    <w:rsid w:val="00163CCE"/>
    <w:rsid w:val="00163E85"/>
    <w:rsid w:val="00163FD7"/>
    <w:rsid w:val="001641A2"/>
    <w:rsid w:val="001642E0"/>
    <w:rsid w:val="001646C0"/>
    <w:rsid w:val="0016480F"/>
    <w:rsid w:val="001651B7"/>
    <w:rsid w:val="00165EA6"/>
    <w:rsid w:val="00166603"/>
    <w:rsid w:val="001672B6"/>
    <w:rsid w:val="001678E3"/>
    <w:rsid w:val="00171CB2"/>
    <w:rsid w:val="00171DA9"/>
    <w:rsid w:val="00172265"/>
    <w:rsid w:val="001738F2"/>
    <w:rsid w:val="00174BC8"/>
    <w:rsid w:val="00174D77"/>
    <w:rsid w:val="0017513A"/>
    <w:rsid w:val="001761CA"/>
    <w:rsid w:val="001763EB"/>
    <w:rsid w:val="0017653D"/>
    <w:rsid w:val="00176D6C"/>
    <w:rsid w:val="00176DAA"/>
    <w:rsid w:val="001773D0"/>
    <w:rsid w:val="00177AC1"/>
    <w:rsid w:val="001806D6"/>
    <w:rsid w:val="00180CD6"/>
    <w:rsid w:val="0018152D"/>
    <w:rsid w:val="001815EB"/>
    <w:rsid w:val="00181E8F"/>
    <w:rsid w:val="00183399"/>
    <w:rsid w:val="00184E52"/>
    <w:rsid w:val="00184ED6"/>
    <w:rsid w:val="00185951"/>
    <w:rsid w:val="00186A81"/>
    <w:rsid w:val="00186CB3"/>
    <w:rsid w:val="001874DA"/>
    <w:rsid w:val="0018756A"/>
    <w:rsid w:val="00187B04"/>
    <w:rsid w:val="00187BEE"/>
    <w:rsid w:val="00187CFB"/>
    <w:rsid w:val="001902E1"/>
    <w:rsid w:val="00191BD3"/>
    <w:rsid w:val="00191DBD"/>
    <w:rsid w:val="00192057"/>
    <w:rsid w:val="0019257A"/>
    <w:rsid w:val="00192C5C"/>
    <w:rsid w:val="00193B66"/>
    <w:rsid w:val="00194148"/>
    <w:rsid w:val="0019414C"/>
    <w:rsid w:val="00194D4A"/>
    <w:rsid w:val="00195479"/>
    <w:rsid w:val="00197E39"/>
    <w:rsid w:val="001A1A39"/>
    <w:rsid w:val="001A2030"/>
    <w:rsid w:val="001A30AE"/>
    <w:rsid w:val="001A3D93"/>
    <w:rsid w:val="001A3EA4"/>
    <w:rsid w:val="001A4657"/>
    <w:rsid w:val="001A52AF"/>
    <w:rsid w:val="001A58F8"/>
    <w:rsid w:val="001A5ADF"/>
    <w:rsid w:val="001A68C5"/>
    <w:rsid w:val="001B0A2D"/>
    <w:rsid w:val="001B0CD5"/>
    <w:rsid w:val="001B114A"/>
    <w:rsid w:val="001B11C5"/>
    <w:rsid w:val="001B12C6"/>
    <w:rsid w:val="001B254B"/>
    <w:rsid w:val="001B27E1"/>
    <w:rsid w:val="001B340E"/>
    <w:rsid w:val="001B3856"/>
    <w:rsid w:val="001B3A91"/>
    <w:rsid w:val="001B3CF2"/>
    <w:rsid w:val="001B447D"/>
    <w:rsid w:val="001B5C35"/>
    <w:rsid w:val="001B6042"/>
    <w:rsid w:val="001B6CD5"/>
    <w:rsid w:val="001B6D96"/>
    <w:rsid w:val="001B6EE4"/>
    <w:rsid w:val="001B7917"/>
    <w:rsid w:val="001C0F36"/>
    <w:rsid w:val="001C1161"/>
    <w:rsid w:val="001C11B1"/>
    <w:rsid w:val="001C16CE"/>
    <w:rsid w:val="001C1FE8"/>
    <w:rsid w:val="001C2729"/>
    <w:rsid w:val="001C2EF6"/>
    <w:rsid w:val="001C3195"/>
    <w:rsid w:val="001C3345"/>
    <w:rsid w:val="001C3437"/>
    <w:rsid w:val="001C4E6D"/>
    <w:rsid w:val="001C631B"/>
    <w:rsid w:val="001C6CA1"/>
    <w:rsid w:val="001C7AFD"/>
    <w:rsid w:val="001D15EE"/>
    <w:rsid w:val="001D1698"/>
    <w:rsid w:val="001D1CF7"/>
    <w:rsid w:val="001D2A5B"/>
    <w:rsid w:val="001D33DB"/>
    <w:rsid w:val="001D3425"/>
    <w:rsid w:val="001D3839"/>
    <w:rsid w:val="001D3EA9"/>
    <w:rsid w:val="001D422D"/>
    <w:rsid w:val="001D43CB"/>
    <w:rsid w:val="001D5753"/>
    <w:rsid w:val="001E01E0"/>
    <w:rsid w:val="001E02AA"/>
    <w:rsid w:val="001E0BFB"/>
    <w:rsid w:val="001E112F"/>
    <w:rsid w:val="001E11E2"/>
    <w:rsid w:val="001E14BE"/>
    <w:rsid w:val="001E2110"/>
    <w:rsid w:val="001E3196"/>
    <w:rsid w:val="001E3A26"/>
    <w:rsid w:val="001E4F83"/>
    <w:rsid w:val="001E50DB"/>
    <w:rsid w:val="001E5377"/>
    <w:rsid w:val="001E5B06"/>
    <w:rsid w:val="001E6A68"/>
    <w:rsid w:val="001F1747"/>
    <w:rsid w:val="001F17E5"/>
    <w:rsid w:val="001F1879"/>
    <w:rsid w:val="001F1F7C"/>
    <w:rsid w:val="001F249C"/>
    <w:rsid w:val="001F27E0"/>
    <w:rsid w:val="001F2841"/>
    <w:rsid w:val="001F290A"/>
    <w:rsid w:val="001F31FB"/>
    <w:rsid w:val="001F4AC3"/>
    <w:rsid w:val="001F5137"/>
    <w:rsid w:val="001F548F"/>
    <w:rsid w:val="001F5AAA"/>
    <w:rsid w:val="001F5CED"/>
    <w:rsid w:val="001F6943"/>
    <w:rsid w:val="001F6AB6"/>
    <w:rsid w:val="001F6D1A"/>
    <w:rsid w:val="001F705A"/>
    <w:rsid w:val="001F729B"/>
    <w:rsid w:val="00200419"/>
    <w:rsid w:val="0020041E"/>
    <w:rsid w:val="0020160E"/>
    <w:rsid w:val="0020173D"/>
    <w:rsid w:val="00201A28"/>
    <w:rsid w:val="0020231B"/>
    <w:rsid w:val="0020270A"/>
    <w:rsid w:val="002030CC"/>
    <w:rsid w:val="0020453D"/>
    <w:rsid w:val="002055E5"/>
    <w:rsid w:val="0020637A"/>
    <w:rsid w:val="00206998"/>
    <w:rsid w:val="00206B51"/>
    <w:rsid w:val="00206D76"/>
    <w:rsid w:val="00206F55"/>
    <w:rsid w:val="0020788E"/>
    <w:rsid w:val="002079D5"/>
    <w:rsid w:val="00211BCA"/>
    <w:rsid w:val="00211DEA"/>
    <w:rsid w:val="00211F11"/>
    <w:rsid w:val="00211FEC"/>
    <w:rsid w:val="00212285"/>
    <w:rsid w:val="002124E2"/>
    <w:rsid w:val="00212A5B"/>
    <w:rsid w:val="00212AA6"/>
    <w:rsid w:val="00212CC6"/>
    <w:rsid w:val="00212D5D"/>
    <w:rsid w:val="00213588"/>
    <w:rsid w:val="00214959"/>
    <w:rsid w:val="002161B6"/>
    <w:rsid w:val="002165F4"/>
    <w:rsid w:val="002201D9"/>
    <w:rsid w:val="00221BFC"/>
    <w:rsid w:val="00221CA8"/>
    <w:rsid w:val="00222866"/>
    <w:rsid w:val="002228ED"/>
    <w:rsid w:val="00222AD6"/>
    <w:rsid w:val="0022303A"/>
    <w:rsid w:val="00223EAA"/>
    <w:rsid w:val="00223FFE"/>
    <w:rsid w:val="00225641"/>
    <w:rsid w:val="00227FEB"/>
    <w:rsid w:val="00231B6F"/>
    <w:rsid w:val="00231EF3"/>
    <w:rsid w:val="00232050"/>
    <w:rsid w:val="002327D2"/>
    <w:rsid w:val="00232DD8"/>
    <w:rsid w:val="002337D9"/>
    <w:rsid w:val="00233A8F"/>
    <w:rsid w:val="0023510C"/>
    <w:rsid w:val="00235245"/>
    <w:rsid w:val="002354C2"/>
    <w:rsid w:val="0023559D"/>
    <w:rsid w:val="0023588D"/>
    <w:rsid w:val="00235FD7"/>
    <w:rsid w:val="002368FE"/>
    <w:rsid w:val="0023695C"/>
    <w:rsid w:val="002370E4"/>
    <w:rsid w:val="002407F1"/>
    <w:rsid w:val="00240BDB"/>
    <w:rsid w:val="002418D0"/>
    <w:rsid w:val="00242056"/>
    <w:rsid w:val="00243FC4"/>
    <w:rsid w:val="002440DD"/>
    <w:rsid w:val="00245C79"/>
    <w:rsid w:val="00245FC5"/>
    <w:rsid w:val="002465BD"/>
    <w:rsid w:val="00246CA0"/>
    <w:rsid w:val="00247172"/>
    <w:rsid w:val="00247C50"/>
    <w:rsid w:val="00252B55"/>
    <w:rsid w:val="00252E45"/>
    <w:rsid w:val="00252EBB"/>
    <w:rsid w:val="00253DC1"/>
    <w:rsid w:val="00254390"/>
    <w:rsid w:val="00254ADA"/>
    <w:rsid w:val="0025556C"/>
    <w:rsid w:val="00255879"/>
    <w:rsid w:val="002558CF"/>
    <w:rsid w:val="00256143"/>
    <w:rsid w:val="00256D85"/>
    <w:rsid w:val="00256E93"/>
    <w:rsid w:val="00257C3E"/>
    <w:rsid w:val="00260926"/>
    <w:rsid w:val="002616B6"/>
    <w:rsid w:val="00261F21"/>
    <w:rsid w:val="00262F18"/>
    <w:rsid w:val="002630FA"/>
    <w:rsid w:val="002633A5"/>
    <w:rsid w:val="00264262"/>
    <w:rsid w:val="00264510"/>
    <w:rsid w:val="00265A08"/>
    <w:rsid w:val="00265D1D"/>
    <w:rsid w:val="00265D34"/>
    <w:rsid w:val="00265E64"/>
    <w:rsid w:val="00266023"/>
    <w:rsid w:val="0026662F"/>
    <w:rsid w:val="00266961"/>
    <w:rsid w:val="00266D7D"/>
    <w:rsid w:val="00266E30"/>
    <w:rsid w:val="00266EF2"/>
    <w:rsid w:val="00266FAE"/>
    <w:rsid w:val="00267267"/>
    <w:rsid w:val="00267CD1"/>
    <w:rsid w:val="00267D5F"/>
    <w:rsid w:val="00270BFF"/>
    <w:rsid w:val="00270F6A"/>
    <w:rsid w:val="002719E2"/>
    <w:rsid w:val="00272E52"/>
    <w:rsid w:val="002733A8"/>
    <w:rsid w:val="0027393B"/>
    <w:rsid w:val="00273FEF"/>
    <w:rsid w:val="00274CD6"/>
    <w:rsid w:val="00275413"/>
    <w:rsid w:val="00275D8D"/>
    <w:rsid w:val="00276731"/>
    <w:rsid w:val="00276B89"/>
    <w:rsid w:val="002805C4"/>
    <w:rsid w:val="0028091D"/>
    <w:rsid w:val="00281411"/>
    <w:rsid w:val="002819DF"/>
    <w:rsid w:val="00281BC5"/>
    <w:rsid w:val="0028238C"/>
    <w:rsid w:val="0028275B"/>
    <w:rsid w:val="00282BF2"/>
    <w:rsid w:val="00283991"/>
    <w:rsid w:val="00283B1E"/>
    <w:rsid w:val="00284F63"/>
    <w:rsid w:val="002854FB"/>
    <w:rsid w:val="00286504"/>
    <w:rsid w:val="002867E2"/>
    <w:rsid w:val="00287CCF"/>
    <w:rsid w:val="00290869"/>
    <w:rsid w:val="002917B3"/>
    <w:rsid w:val="00292338"/>
    <w:rsid w:val="002928B1"/>
    <w:rsid w:val="00292D58"/>
    <w:rsid w:val="0029377B"/>
    <w:rsid w:val="00293B5A"/>
    <w:rsid w:val="00295455"/>
    <w:rsid w:val="00295765"/>
    <w:rsid w:val="00297225"/>
    <w:rsid w:val="002A0668"/>
    <w:rsid w:val="002A0A9A"/>
    <w:rsid w:val="002A0B46"/>
    <w:rsid w:val="002A0FB5"/>
    <w:rsid w:val="002A1BC6"/>
    <w:rsid w:val="002A2E29"/>
    <w:rsid w:val="002A3C4D"/>
    <w:rsid w:val="002A3CB6"/>
    <w:rsid w:val="002A436F"/>
    <w:rsid w:val="002A4626"/>
    <w:rsid w:val="002A52B9"/>
    <w:rsid w:val="002A598C"/>
    <w:rsid w:val="002A6557"/>
    <w:rsid w:val="002A67DB"/>
    <w:rsid w:val="002A6D5C"/>
    <w:rsid w:val="002A796C"/>
    <w:rsid w:val="002B012D"/>
    <w:rsid w:val="002B020A"/>
    <w:rsid w:val="002B073E"/>
    <w:rsid w:val="002B1712"/>
    <w:rsid w:val="002B1884"/>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38C"/>
    <w:rsid w:val="002B740A"/>
    <w:rsid w:val="002B7659"/>
    <w:rsid w:val="002B798E"/>
    <w:rsid w:val="002C0695"/>
    <w:rsid w:val="002C0EE1"/>
    <w:rsid w:val="002C1063"/>
    <w:rsid w:val="002C1215"/>
    <w:rsid w:val="002C1705"/>
    <w:rsid w:val="002C183B"/>
    <w:rsid w:val="002C1A3D"/>
    <w:rsid w:val="002C2428"/>
    <w:rsid w:val="002C2888"/>
    <w:rsid w:val="002C3004"/>
    <w:rsid w:val="002C3012"/>
    <w:rsid w:val="002C4329"/>
    <w:rsid w:val="002C450D"/>
    <w:rsid w:val="002C4DAF"/>
    <w:rsid w:val="002C4F0F"/>
    <w:rsid w:val="002C564C"/>
    <w:rsid w:val="002C5D4B"/>
    <w:rsid w:val="002C6006"/>
    <w:rsid w:val="002C6042"/>
    <w:rsid w:val="002C680E"/>
    <w:rsid w:val="002C6C7B"/>
    <w:rsid w:val="002C7411"/>
    <w:rsid w:val="002C788F"/>
    <w:rsid w:val="002D02BB"/>
    <w:rsid w:val="002D1267"/>
    <w:rsid w:val="002D160A"/>
    <w:rsid w:val="002D1FF1"/>
    <w:rsid w:val="002D28F2"/>
    <w:rsid w:val="002D2A6E"/>
    <w:rsid w:val="002D303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1500"/>
    <w:rsid w:val="002E1A5E"/>
    <w:rsid w:val="002E2194"/>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4BF"/>
    <w:rsid w:val="002F2611"/>
    <w:rsid w:val="002F2B96"/>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DC5"/>
    <w:rsid w:val="00300A6D"/>
    <w:rsid w:val="003025E0"/>
    <w:rsid w:val="00303779"/>
    <w:rsid w:val="00303CB8"/>
    <w:rsid w:val="003044BA"/>
    <w:rsid w:val="00304A59"/>
    <w:rsid w:val="00304B34"/>
    <w:rsid w:val="00304FB0"/>
    <w:rsid w:val="00305044"/>
    <w:rsid w:val="0030567A"/>
    <w:rsid w:val="00305B07"/>
    <w:rsid w:val="00305CFB"/>
    <w:rsid w:val="00305D89"/>
    <w:rsid w:val="003063E5"/>
    <w:rsid w:val="00306B8E"/>
    <w:rsid w:val="00306E0C"/>
    <w:rsid w:val="00306E7A"/>
    <w:rsid w:val="00306F58"/>
    <w:rsid w:val="003073A6"/>
    <w:rsid w:val="003102C5"/>
    <w:rsid w:val="00310FEE"/>
    <w:rsid w:val="00311B82"/>
    <w:rsid w:val="00312F3C"/>
    <w:rsid w:val="00312FF2"/>
    <w:rsid w:val="00313422"/>
    <w:rsid w:val="00313800"/>
    <w:rsid w:val="003141AC"/>
    <w:rsid w:val="003147D5"/>
    <w:rsid w:val="0031481E"/>
    <w:rsid w:val="003157D1"/>
    <w:rsid w:val="00315C5B"/>
    <w:rsid w:val="00316135"/>
    <w:rsid w:val="00317EE2"/>
    <w:rsid w:val="003201E4"/>
    <w:rsid w:val="00320ECD"/>
    <w:rsid w:val="003211FA"/>
    <w:rsid w:val="00321448"/>
    <w:rsid w:val="00321C06"/>
    <w:rsid w:val="00323FB8"/>
    <w:rsid w:val="0032402A"/>
    <w:rsid w:val="003253D3"/>
    <w:rsid w:val="00325437"/>
    <w:rsid w:val="00325C1C"/>
    <w:rsid w:val="003265DC"/>
    <w:rsid w:val="00326B98"/>
    <w:rsid w:val="00326DB4"/>
    <w:rsid w:val="0032789E"/>
    <w:rsid w:val="0032799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C72"/>
    <w:rsid w:val="00341E46"/>
    <w:rsid w:val="003424D6"/>
    <w:rsid w:val="00342652"/>
    <w:rsid w:val="00342C64"/>
    <w:rsid w:val="0034310A"/>
    <w:rsid w:val="003435B9"/>
    <w:rsid w:val="00344170"/>
    <w:rsid w:val="0034508D"/>
    <w:rsid w:val="003456FC"/>
    <w:rsid w:val="00345CE8"/>
    <w:rsid w:val="0034613D"/>
    <w:rsid w:val="003467A8"/>
    <w:rsid w:val="003469DD"/>
    <w:rsid w:val="003476C1"/>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D0E"/>
    <w:rsid w:val="0035602D"/>
    <w:rsid w:val="00356497"/>
    <w:rsid w:val="003575ED"/>
    <w:rsid w:val="00357CC0"/>
    <w:rsid w:val="0036038C"/>
    <w:rsid w:val="00360626"/>
    <w:rsid w:val="00360AE3"/>
    <w:rsid w:val="00360D2E"/>
    <w:rsid w:val="003616A6"/>
    <w:rsid w:val="00361867"/>
    <w:rsid w:val="00362143"/>
    <w:rsid w:val="00363034"/>
    <w:rsid w:val="0036369A"/>
    <w:rsid w:val="00364520"/>
    <w:rsid w:val="00365C2D"/>
    <w:rsid w:val="0036632E"/>
    <w:rsid w:val="0036729B"/>
    <w:rsid w:val="00367A7B"/>
    <w:rsid w:val="003708B9"/>
    <w:rsid w:val="003714EE"/>
    <w:rsid w:val="00371F49"/>
    <w:rsid w:val="00371FAF"/>
    <w:rsid w:val="00372995"/>
    <w:rsid w:val="00372BED"/>
    <w:rsid w:val="0037304A"/>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2A7"/>
    <w:rsid w:val="003869D2"/>
    <w:rsid w:val="00390D29"/>
    <w:rsid w:val="003910CC"/>
    <w:rsid w:val="00391176"/>
    <w:rsid w:val="00391363"/>
    <w:rsid w:val="00391C80"/>
    <w:rsid w:val="0039246F"/>
    <w:rsid w:val="00392D34"/>
    <w:rsid w:val="0039318C"/>
    <w:rsid w:val="003943D4"/>
    <w:rsid w:val="003943E5"/>
    <w:rsid w:val="00394AEE"/>
    <w:rsid w:val="00394E14"/>
    <w:rsid w:val="00395523"/>
    <w:rsid w:val="003962FE"/>
    <w:rsid w:val="00396E2D"/>
    <w:rsid w:val="00397283"/>
    <w:rsid w:val="003A1D8D"/>
    <w:rsid w:val="003A23A7"/>
    <w:rsid w:val="003A23F1"/>
    <w:rsid w:val="003A2ED4"/>
    <w:rsid w:val="003A4083"/>
    <w:rsid w:val="003A47E0"/>
    <w:rsid w:val="003A5809"/>
    <w:rsid w:val="003A5C39"/>
    <w:rsid w:val="003A61C3"/>
    <w:rsid w:val="003A62A8"/>
    <w:rsid w:val="003A6784"/>
    <w:rsid w:val="003A78F3"/>
    <w:rsid w:val="003B0225"/>
    <w:rsid w:val="003B114F"/>
    <w:rsid w:val="003B13D9"/>
    <w:rsid w:val="003B1BE4"/>
    <w:rsid w:val="003B2002"/>
    <w:rsid w:val="003B2252"/>
    <w:rsid w:val="003B2265"/>
    <w:rsid w:val="003B2468"/>
    <w:rsid w:val="003B2B5E"/>
    <w:rsid w:val="003B34BA"/>
    <w:rsid w:val="003B3EEF"/>
    <w:rsid w:val="003B418A"/>
    <w:rsid w:val="003B4DFF"/>
    <w:rsid w:val="003B4E2D"/>
    <w:rsid w:val="003B4E61"/>
    <w:rsid w:val="003B4F39"/>
    <w:rsid w:val="003B5294"/>
    <w:rsid w:val="003B5333"/>
    <w:rsid w:val="003B673A"/>
    <w:rsid w:val="003B6F8B"/>
    <w:rsid w:val="003B7097"/>
    <w:rsid w:val="003B7153"/>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5C8D"/>
    <w:rsid w:val="003C680C"/>
    <w:rsid w:val="003C7934"/>
    <w:rsid w:val="003C7A53"/>
    <w:rsid w:val="003D0AAC"/>
    <w:rsid w:val="003D0B14"/>
    <w:rsid w:val="003D1276"/>
    <w:rsid w:val="003D2D51"/>
    <w:rsid w:val="003D36B7"/>
    <w:rsid w:val="003D3870"/>
    <w:rsid w:val="003D39A3"/>
    <w:rsid w:val="003D3EC2"/>
    <w:rsid w:val="003D5CBA"/>
    <w:rsid w:val="003D5DE5"/>
    <w:rsid w:val="003D6142"/>
    <w:rsid w:val="003D62BE"/>
    <w:rsid w:val="003D696E"/>
    <w:rsid w:val="003D6B1D"/>
    <w:rsid w:val="003D6C7B"/>
    <w:rsid w:val="003D6ED1"/>
    <w:rsid w:val="003D6F05"/>
    <w:rsid w:val="003E06F5"/>
    <w:rsid w:val="003E0BFA"/>
    <w:rsid w:val="003E0CAF"/>
    <w:rsid w:val="003E1981"/>
    <w:rsid w:val="003E23E9"/>
    <w:rsid w:val="003E3D61"/>
    <w:rsid w:val="003E4070"/>
    <w:rsid w:val="003E511A"/>
    <w:rsid w:val="003E56BE"/>
    <w:rsid w:val="003E5B20"/>
    <w:rsid w:val="003E6131"/>
    <w:rsid w:val="003E62B5"/>
    <w:rsid w:val="003E6505"/>
    <w:rsid w:val="003E6968"/>
    <w:rsid w:val="003E6E0D"/>
    <w:rsid w:val="003E7265"/>
    <w:rsid w:val="003E7FD0"/>
    <w:rsid w:val="003F030D"/>
    <w:rsid w:val="003F0438"/>
    <w:rsid w:val="003F1187"/>
    <w:rsid w:val="003F1189"/>
    <w:rsid w:val="003F3561"/>
    <w:rsid w:val="003F3DB6"/>
    <w:rsid w:val="003F4747"/>
    <w:rsid w:val="003F4C0E"/>
    <w:rsid w:val="003F50E4"/>
    <w:rsid w:val="003F681A"/>
    <w:rsid w:val="003F7C7F"/>
    <w:rsid w:val="00400AA1"/>
    <w:rsid w:val="00400B62"/>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996"/>
    <w:rsid w:val="00406AD2"/>
    <w:rsid w:val="00406DF0"/>
    <w:rsid w:val="00406F08"/>
    <w:rsid w:val="004077D7"/>
    <w:rsid w:val="00407BA3"/>
    <w:rsid w:val="004101CE"/>
    <w:rsid w:val="004108B7"/>
    <w:rsid w:val="00410AEE"/>
    <w:rsid w:val="00411338"/>
    <w:rsid w:val="00411787"/>
    <w:rsid w:val="004124DB"/>
    <w:rsid w:val="004127F6"/>
    <w:rsid w:val="00412E59"/>
    <w:rsid w:val="00414AE9"/>
    <w:rsid w:val="00416AC4"/>
    <w:rsid w:val="00417357"/>
    <w:rsid w:val="00417699"/>
    <w:rsid w:val="00417715"/>
    <w:rsid w:val="004177F1"/>
    <w:rsid w:val="00417B58"/>
    <w:rsid w:val="00417F3B"/>
    <w:rsid w:val="00417F3F"/>
    <w:rsid w:val="00421004"/>
    <w:rsid w:val="00421F20"/>
    <w:rsid w:val="004227E1"/>
    <w:rsid w:val="004229DA"/>
    <w:rsid w:val="00424856"/>
    <w:rsid w:val="00424BCB"/>
    <w:rsid w:val="00424D7A"/>
    <w:rsid w:val="00424D7B"/>
    <w:rsid w:val="00426302"/>
    <w:rsid w:val="00426524"/>
    <w:rsid w:val="0042682F"/>
    <w:rsid w:val="004269D6"/>
    <w:rsid w:val="00426F3B"/>
    <w:rsid w:val="00427019"/>
    <w:rsid w:val="00427207"/>
    <w:rsid w:val="00427BE5"/>
    <w:rsid w:val="00430CC6"/>
    <w:rsid w:val="0043102E"/>
    <w:rsid w:val="00431864"/>
    <w:rsid w:val="004320EF"/>
    <w:rsid w:val="004326B6"/>
    <w:rsid w:val="0043295E"/>
    <w:rsid w:val="00432E6D"/>
    <w:rsid w:val="004334AB"/>
    <w:rsid w:val="004335E5"/>
    <w:rsid w:val="00433613"/>
    <w:rsid w:val="00433FF6"/>
    <w:rsid w:val="00434001"/>
    <w:rsid w:val="00434244"/>
    <w:rsid w:val="004345E8"/>
    <w:rsid w:val="004348B4"/>
    <w:rsid w:val="00434B39"/>
    <w:rsid w:val="00434BC7"/>
    <w:rsid w:val="00435670"/>
    <w:rsid w:val="00435D20"/>
    <w:rsid w:val="0043609B"/>
    <w:rsid w:val="0043659E"/>
    <w:rsid w:val="004368DD"/>
    <w:rsid w:val="00436F9A"/>
    <w:rsid w:val="0043753B"/>
    <w:rsid w:val="0043756A"/>
    <w:rsid w:val="004406DE"/>
    <w:rsid w:val="00440D47"/>
    <w:rsid w:val="00440E3A"/>
    <w:rsid w:val="00441096"/>
    <w:rsid w:val="00441B49"/>
    <w:rsid w:val="00441D3F"/>
    <w:rsid w:val="00442E25"/>
    <w:rsid w:val="0044438D"/>
    <w:rsid w:val="0044438F"/>
    <w:rsid w:val="00446568"/>
    <w:rsid w:val="0044718C"/>
    <w:rsid w:val="00447227"/>
    <w:rsid w:val="004478D3"/>
    <w:rsid w:val="00447C9F"/>
    <w:rsid w:val="00450276"/>
    <w:rsid w:val="00450A2C"/>
    <w:rsid w:val="00450C28"/>
    <w:rsid w:val="00451A52"/>
    <w:rsid w:val="004521DB"/>
    <w:rsid w:val="004522CA"/>
    <w:rsid w:val="004538C5"/>
    <w:rsid w:val="00453A18"/>
    <w:rsid w:val="00453AD9"/>
    <w:rsid w:val="00453F29"/>
    <w:rsid w:val="004544DD"/>
    <w:rsid w:val="004549FC"/>
    <w:rsid w:val="004552DD"/>
    <w:rsid w:val="00455908"/>
    <w:rsid w:val="00455D55"/>
    <w:rsid w:val="00457448"/>
    <w:rsid w:val="00457461"/>
    <w:rsid w:val="004605A2"/>
    <w:rsid w:val="004605EE"/>
    <w:rsid w:val="00460787"/>
    <w:rsid w:val="004615D9"/>
    <w:rsid w:val="004619EE"/>
    <w:rsid w:val="00462428"/>
    <w:rsid w:val="0046317E"/>
    <w:rsid w:val="004636D7"/>
    <w:rsid w:val="00465128"/>
    <w:rsid w:val="0046612F"/>
    <w:rsid w:val="00466DC7"/>
    <w:rsid w:val="00466FBF"/>
    <w:rsid w:val="00467AD2"/>
    <w:rsid w:val="00467F96"/>
    <w:rsid w:val="0047080A"/>
    <w:rsid w:val="00471678"/>
    <w:rsid w:val="004717D0"/>
    <w:rsid w:val="004720C5"/>
    <w:rsid w:val="00472463"/>
    <w:rsid w:val="00472681"/>
    <w:rsid w:val="00472D7B"/>
    <w:rsid w:val="00472DE6"/>
    <w:rsid w:val="00473DF8"/>
    <w:rsid w:val="00473EEC"/>
    <w:rsid w:val="0047554A"/>
    <w:rsid w:val="004759F6"/>
    <w:rsid w:val="00476655"/>
    <w:rsid w:val="00476E89"/>
    <w:rsid w:val="00476EEC"/>
    <w:rsid w:val="00477A01"/>
    <w:rsid w:val="00477F96"/>
    <w:rsid w:val="0048045B"/>
    <w:rsid w:val="00480A62"/>
    <w:rsid w:val="0048182A"/>
    <w:rsid w:val="004828CC"/>
    <w:rsid w:val="00482920"/>
    <w:rsid w:val="0048374B"/>
    <w:rsid w:val="004849BC"/>
    <w:rsid w:val="004849C5"/>
    <w:rsid w:val="004850B8"/>
    <w:rsid w:val="004856B1"/>
    <w:rsid w:val="0048675C"/>
    <w:rsid w:val="00486C98"/>
    <w:rsid w:val="0048706D"/>
    <w:rsid w:val="0048734C"/>
    <w:rsid w:val="00487F64"/>
    <w:rsid w:val="0049009B"/>
    <w:rsid w:val="00490A09"/>
    <w:rsid w:val="00490CE1"/>
    <w:rsid w:val="0049138B"/>
    <w:rsid w:val="004931E1"/>
    <w:rsid w:val="0049349A"/>
    <w:rsid w:val="00493B49"/>
    <w:rsid w:val="00493BDC"/>
    <w:rsid w:val="0049438F"/>
    <w:rsid w:val="00494D8E"/>
    <w:rsid w:val="00494EAC"/>
    <w:rsid w:val="00495521"/>
    <w:rsid w:val="00495AD3"/>
    <w:rsid w:val="00495DD1"/>
    <w:rsid w:val="00495E9D"/>
    <w:rsid w:val="0049623F"/>
    <w:rsid w:val="00496675"/>
    <w:rsid w:val="00496A81"/>
    <w:rsid w:val="00496DC8"/>
    <w:rsid w:val="004972DF"/>
    <w:rsid w:val="00497788"/>
    <w:rsid w:val="004A06B7"/>
    <w:rsid w:val="004A0D33"/>
    <w:rsid w:val="004A1FBD"/>
    <w:rsid w:val="004A2287"/>
    <w:rsid w:val="004A2C75"/>
    <w:rsid w:val="004A2CC5"/>
    <w:rsid w:val="004A4B7C"/>
    <w:rsid w:val="004A4FC8"/>
    <w:rsid w:val="004A5685"/>
    <w:rsid w:val="004A5BD5"/>
    <w:rsid w:val="004A727F"/>
    <w:rsid w:val="004B041A"/>
    <w:rsid w:val="004B07CF"/>
    <w:rsid w:val="004B1BC0"/>
    <w:rsid w:val="004B1EFD"/>
    <w:rsid w:val="004B3776"/>
    <w:rsid w:val="004B42F0"/>
    <w:rsid w:val="004B4839"/>
    <w:rsid w:val="004B557F"/>
    <w:rsid w:val="004B6B9E"/>
    <w:rsid w:val="004C06B7"/>
    <w:rsid w:val="004C12EB"/>
    <w:rsid w:val="004C2757"/>
    <w:rsid w:val="004C3681"/>
    <w:rsid w:val="004C3CA7"/>
    <w:rsid w:val="004C4083"/>
    <w:rsid w:val="004C46B3"/>
    <w:rsid w:val="004C4EF1"/>
    <w:rsid w:val="004C5789"/>
    <w:rsid w:val="004C7116"/>
    <w:rsid w:val="004C73A5"/>
    <w:rsid w:val="004C7FE8"/>
    <w:rsid w:val="004D0322"/>
    <w:rsid w:val="004D0AF8"/>
    <w:rsid w:val="004D0DCE"/>
    <w:rsid w:val="004D1B2C"/>
    <w:rsid w:val="004D1B48"/>
    <w:rsid w:val="004D1DD2"/>
    <w:rsid w:val="004D282D"/>
    <w:rsid w:val="004D2ED8"/>
    <w:rsid w:val="004D3324"/>
    <w:rsid w:val="004D4559"/>
    <w:rsid w:val="004D4BCE"/>
    <w:rsid w:val="004D4CD7"/>
    <w:rsid w:val="004D67D7"/>
    <w:rsid w:val="004D6979"/>
    <w:rsid w:val="004D76C1"/>
    <w:rsid w:val="004D7B63"/>
    <w:rsid w:val="004D7BF7"/>
    <w:rsid w:val="004D7D4D"/>
    <w:rsid w:val="004E1526"/>
    <w:rsid w:val="004E2880"/>
    <w:rsid w:val="004E33CE"/>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0DB8"/>
    <w:rsid w:val="004F1815"/>
    <w:rsid w:val="004F1B22"/>
    <w:rsid w:val="004F2A57"/>
    <w:rsid w:val="004F2BC8"/>
    <w:rsid w:val="004F3D82"/>
    <w:rsid w:val="004F43B7"/>
    <w:rsid w:val="004F4AED"/>
    <w:rsid w:val="004F51DB"/>
    <w:rsid w:val="004F5BD6"/>
    <w:rsid w:val="004F5D16"/>
    <w:rsid w:val="004F5E29"/>
    <w:rsid w:val="004F72FA"/>
    <w:rsid w:val="004F7338"/>
    <w:rsid w:val="004F74C8"/>
    <w:rsid w:val="0050057D"/>
    <w:rsid w:val="0050073A"/>
    <w:rsid w:val="00500752"/>
    <w:rsid w:val="00501036"/>
    <w:rsid w:val="005012AB"/>
    <w:rsid w:val="005018E9"/>
    <w:rsid w:val="00501EF9"/>
    <w:rsid w:val="00502704"/>
    <w:rsid w:val="00502C43"/>
    <w:rsid w:val="00502E7B"/>
    <w:rsid w:val="00503B05"/>
    <w:rsid w:val="00504102"/>
    <w:rsid w:val="005042AF"/>
    <w:rsid w:val="00504586"/>
    <w:rsid w:val="005057CA"/>
    <w:rsid w:val="005058C6"/>
    <w:rsid w:val="0050694B"/>
    <w:rsid w:val="00507565"/>
    <w:rsid w:val="00510342"/>
    <w:rsid w:val="00510D85"/>
    <w:rsid w:val="00510DF5"/>
    <w:rsid w:val="00510FF3"/>
    <w:rsid w:val="00511521"/>
    <w:rsid w:val="00511C9C"/>
    <w:rsid w:val="005120D1"/>
    <w:rsid w:val="005123E0"/>
    <w:rsid w:val="00512597"/>
    <w:rsid w:val="00512CF5"/>
    <w:rsid w:val="00513051"/>
    <w:rsid w:val="005130AB"/>
    <w:rsid w:val="00513277"/>
    <w:rsid w:val="005135A2"/>
    <w:rsid w:val="005138EC"/>
    <w:rsid w:val="00513B89"/>
    <w:rsid w:val="00513BCB"/>
    <w:rsid w:val="00513DBF"/>
    <w:rsid w:val="005142EA"/>
    <w:rsid w:val="005142FE"/>
    <w:rsid w:val="00514B07"/>
    <w:rsid w:val="00515028"/>
    <w:rsid w:val="00515735"/>
    <w:rsid w:val="00515796"/>
    <w:rsid w:val="0051583D"/>
    <w:rsid w:val="00516758"/>
    <w:rsid w:val="005167CE"/>
    <w:rsid w:val="0051688B"/>
    <w:rsid w:val="00517588"/>
    <w:rsid w:val="00517ABD"/>
    <w:rsid w:val="0052002E"/>
    <w:rsid w:val="00520F0B"/>
    <w:rsid w:val="00521270"/>
    <w:rsid w:val="00521A10"/>
    <w:rsid w:val="00521F36"/>
    <w:rsid w:val="00522191"/>
    <w:rsid w:val="005263D6"/>
    <w:rsid w:val="00526BA2"/>
    <w:rsid w:val="00526F41"/>
    <w:rsid w:val="00530F4B"/>
    <w:rsid w:val="005311EF"/>
    <w:rsid w:val="0053156F"/>
    <w:rsid w:val="00531E07"/>
    <w:rsid w:val="0053274B"/>
    <w:rsid w:val="00533097"/>
    <w:rsid w:val="005334A1"/>
    <w:rsid w:val="005336CB"/>
    <w:rsid w:val="0053420A"/>
    <w:rsid w:val="0053429A"/>
    <w:rsid w:val="00534339"/>
    <w:rsid w:val="005345A2"/>
    <w:rsid w:val="00534616"/>
    <w:rsid w:val="00534E1E"/>
    <w:rsid w:val="00536D5D"/>
    <w:rsid w:val="00536E9E"/>
    <w:rsid w:val="00537728"/>
    <w:rsid w:val="00537E16"/>
    <w:rsid w:val="00540E88"/>
    <w:rsid w:val="00541253"/>
    <w:rsid w:val="0054133D"/>
    <w:rsid w:val="0054245B"/>
    <w:rsid w:val="005424FD"/>
    <w:rsid w:val="0054341C"/>
    <w:rsid w:val="00543639"/>
    <w:rsid w:val="00543836"/>
    <w:rsid w:val="00544447"/>
    <w:rsid w:val="00544518"/>
    <w:rsid w:val="00544DE4"/>
    <w:rsid w:val="00546F8B"/>
    <w:rsid w:val="00547672"/>
    <w:rsid w:val="00547BF1"/>
    <w:rsid w:val="00547C13"/>
    <w:rsid w:val="00550938"/>
    <w:rsid w:val="005510A1"/>
    <w:rsid w:val="00551E76"/>
    <w:rsid w:val="00552634"/>
    <w:rsid w:val="0055312E"/>
    <w:rsid w:val="005536DB"/>
    <w:rsid w:val="0055370E"/>
    <w:rsid w:val="00555292"/>
    <w:rsid w:val="005559EC"/>
    <w:rsid w:val="00555D96"/>
    <w:rsid w:val="00555E65"/>
    <w:rsid w:val="00555FBF"/>
    <w:rsid w:val="00556830"/>
    <w:rsid w:val="00557234"/>
    <w:rsid w:val="005572D8"/>
    <w:rsid w:val="00557D26"/>
    <w:rsid w:val="005601E6"/>
    <w:rsid w:val="0056035E"/>
    <w:rsid w:val="00561CF2"/>
    <w:rsid w:val="00561E32"/>
    <w:rsid w:val="00562373"/>
    <w:rsid w:val="005630C0"/>
    <w:rsid w:val="005633B1"/>
    <w:rsid w:val="005638BB"/>
    <w:rsid w:val="00563988"/>
    <w:rsid w:val="00563AD3"/>
    <w:rsid w:val="00564536"/>
    <w:rsid w:val="005655B5"/>
    <w:rsid w:val="005673CA"/>
    <w:rsid w:val="00570266"/>
    <w:rsid w:val="00571603"/>
    <w:rsid w:val="00571886"/>
    <w:rsid w:val="00572481"/>
    <w:rsid w:val="005727E4"/>
    <w:rsid w:val="00573740"/>
    <w:rsid w:val="00574B03"/>
    <w:rsid w:val="005752D7"/>
    <w:rsid w:val="00575AA8"/>
    <w:rsid w:val="00575EA7"/>
    <w:rsid w:val="005765A1"/>
    <w:rsid w:val="00576B85"/>
    <w:rsid w:val="00577056"/>
    <w:rsid w:val="00580946"/>
    <w:rsid w:val="00580A36"/>
    <w:rsid w:val="005825B4"/>
    <w:rsid w:val="00582D20"/>
    <w:rsid w:val="0058308E"/>
    <w:rsid w:val="00583326"/>
    <w:rsid w:val="00583EDE"/>
    <w:rsid w:val="00583FC2"/>
    <w:rsid w:val="005842A3"/>
    <w:rsid w:val="00584DEB"/>
    <w:rsid w:val="00585B1D"/>
    <w:rsid w:val="005873D3"/>
    <w:rsid w:val="0059010B"/>
    <w:rsid w:val="00590D66"/>
    <w:rsid w:val="0059128B"/>
    <w:rsid w:val="00591A1C"/>
    <w:rsid w:val="005926D3"/>
    <w:rsid w:val="00592B15"/>
    <w:rsid w:val="00592FC0"/>
    <w:rsid w:val="005930C5"/>
    <w:rsid w:val="00593687"/>
    <w:rsid w:val="00593874"/>
    <w:rsid w:val="00593AF7"/>
    <w:rsid w:val="00593FB4"/>
    <w:rsid w:val="00594093"/>
    <w:rsid w:val="00594CD3"/>
    <w:rsid w:val="00595178"/>
    <w:rsid w:val="0059529E"/>
    <w:rsid w:val="005953BC"/>
    <w:rsid w:val="0059594C"/>
    <w:rsid w:val="00595B09"/>
    <w:rsid w:val="005961CA"/>
    <w:rsid w:val="00596668"/>
    <w:rsid w:val="00596741"/>
    <w:rsid w:val="005973A6"/>
    <w:rsid w:val="00597B9F"/>
    <w:rsid w:val="005A02AB"/>
    <w:rsid w:val="005A0F66"/>
    <w:rsid w:val="005A1541"/>
    <w:rsid w:val="005A270F"/>
    <w:rsid w:val="005A2C66"/>
    <w:rsid w:val="005A2E0C"/>
    <w:rsid w:val="005A305D"/>
    <w:rsid w:val="005A356C"/>
    <w:rsid w:val="005A3764"/>
    <w:rsid w:val="005A3AF1"/>
    <w:rsid w:val="005A4709"/>
    <w:rsid w:val="005A50E3"/>
    <w:rsid w:val="005A5A43"/>
    <w:rsid w:val="005A603E"/>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1071"/>
    <w:rsid w:val="005C191A"/>
    <w:rsid w:val="005C1C08"/>
    <w:rsid w:val="005C1E0A"/>
    <w:rsid w:val="005C1F72"/>
    <w:rsid w:val="005C29D1"/>
    <w:rsid w:val="005C2AA5"/>
    <w:rsid w:val="005C2DBF"/>
    <w:rsid w:val="005C2E22"/>
    <w:rsid w:val="005C3999"/>
    <w:rsid w:val="005C3D4E"/>
    <w:rsid w:val="005C450A"/>
    <w:rsid w:val="005C4998"/>
    <w:rsid w:val="005C5570"/>
    <w:rsid w:val="005C66AD"/>
    <w:rsid w:val="005C66E0"/>
    <w:rsid w:val="005C6EB6"/>
    <w:rsid w:val="005C713F"/>
    <w:rsid w:val="005C7CD6"/>
    <w:rsid w:val="005C7E85"/>
    <w:rsid w:val="005D1830"/>
    <w:rsid w:val="005D1B49"/>
    <w:rsid w:val="005D1BA4"/>
    <w:rsid w:val="005D2190"/>
    <w:rsid w:val="005D2265"/>
    <w:rsid w:val="005D3455"/>
    <w:rsid w:val="005D4A29"/>
    <w:rsid w:val="005D5485"/>
    <w:rsid w:val="005D5B11"/>
    <w:rsid w:val="005D6225"/>
    <w:rsid w:val="005D6A09"/>
    <w:rsid w:val="005D6AB8"/>
    <w:rsid w:val="005D6DF2"/>
    <w:rsid w:val="005D7151"/>
    <w:rsid w:val="005D7A61"/>
    <w:rsid w:val="005E0A6E"/>
    <w:rsid w:val="005E14FB"/>
    <w:rsid w:val="005E1A70"/>
    <w:rsid w:val="005E1AAA"/>
    <w:rsid w:val="005E1B95"/>
    <w:rsid w:val="005E1D9D"/>
    <w:rsid w:val="005E2435"/>
    <w:rsid w:val="005E265E"/>
    <w:rsid w:val="005E2D47"/>
    <w:rsid w:val="005E36F8"/>
    <w:rsid w:val="005E38AC"/>
    <w:rsid w:val="005E3BBE"/>
    <w:rsid w:val="005E5A56"/>
    <w:rsid w:val="005E5BD0"/>
    <w:rsid w:val="005E6E64"/>
    <w:rsid w:val="005E7301"/>
    <w:rsid w:val="005F0709"/>
    <w:rsid w:val="005F1038"/>
    <w:rsid w:val="005F18BA"/>
    <w:rsid w:val="005F2628"/>
    <w:rsid w:val="005F2632"/>
    <w:rsid w:val="005F39AD"/>
    <w:rsid w:val="005F40DF"/>
    <w:rsid w:val="005F4801"/>
    <w:rsid w:val="005F4AD7"/>
    <w:rsid w:val="005F5549"/>
    <w:rsid w:val="005F5D98"/>
    <w:rsid w:val="005F6275"/>
    <w:rsid w:val="005F6313"/>
    <w:rsid w:val="005F6BCC"/>
    <w:rsid w:val="005F6FB4"/>
    <w:rsid w:val="005F7209"/>
    <w:rsid w:val="005F73C7"/>
    <w:rsid w:val="005F76F9"/>
    <w:rsid w:val="006005C0"/>
    <w:rsid w:val="00601062"/>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55F7"/>
    <w:rsid w:val="0061632A"/>
    <w:rsid w:val="00616BA1"/>
    <w:rsid w:val="00616BD8"/>
    <w:rsid w:val="00616E15"/>
    <w:rsid w:val="006176FA"/>
    <w:rsid w:val="00617700"/>
    <w:rsid w:val="00617D33"/>
    <w:rsid w:val="00620B7D"/>
    <w:rsid w:val="00620E58"/>
    <w:rsid w:val="00621C35"/>
    <w:rsid w:val="006222C7"/>
    <w:rsid w:val="00622D8D"/>
    <w:rsid w:val="00623335"/>
    <w:rsid w:val="00623677"/>
    <w:rsid w:val="00623704"/>
    <w:rsid w:val="00623A2B"/>
    <w:rsid w:val="00623D97"/>
    <w:rsid w:val="0062418A"/>
    <w:rsid w:val="00625E06"/>
    <w:rsid w:val="00625EB0"/>
    <w:rsid w:val="00626E19"/>
    <w:rsid w:val="0062717C"/>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5D90"/>
    <w:rsid w:val="00636F83"/>
    <w:rsid w:val="00637B2E"/>
    <w:rsid w:val="00641AEA"/>
    <w:rsid w:val="00642132"/>
    <w:rsid w:val="00642CC2"/>
    <w:rsid w:val="00642F5B"/>
    <w:rsid w:val="00643508"/>
    <w:rsid w:val="00643608"/>
    <w:rsid w:val="00643BC6"/>
    <w:rsid w:val="00644796"/>
    <w:rsid w:val="00644FFB"/>
    <w:rsid w:val="00645CF1"/>
    <w:rsid w:val="006470C0"/>
    <w:rsid w:val="00647364"/>
    <w:rsid w:val="006474E6"/>
    <w:rsid w:val="00647772"/>
    <w:rsid w:val="006502C8"/>
    <w:rsid w:val="00650CAE"/>
    <w:rsid w:val="00651827"/>
    <w:rsid w:val="00651F15"/>
    <w:rsid w:val="006526E1"/>
    <w:rsid w:val="00652949"/>
    <w:rsid w:val="00654B08"/>
    <w:rsid w:val="006567AC"/>
    <w:rsid w:val="00656F9D"/>
    <w:rsid w:val="006572FF"/>
    <w:rsid w:val="006575CF"/>
    <w:rsid w:val="00657673"/>
    <w:rsid w:val="006603F1"/>
    <w:rsid w:val="00660816"/>
    <w:rsid w:val="00660EE9"/>
    <w:rsid w:val="00661C3C"/>
    <w:rsid w:val="006624E3"/>
    <w:rsid w:val="006629D8"/>
    <w:rsid w:val="0066319B"/>
    <w:rsid w:val="00663BE9"/>
    <w:rsid w:val="006647A2"/>
    <w:rsid w:val="00665569"/>
    <w:rsid w:val="006659F8"/>
    <w:rsid w:val="00665AB9"/>
    <w:rsid w:val="00666BAF"/>
    <w:rsid w:val="00666CC4"/>
    <w:rsid w:val="00666F7F"/>
    <w:rsid w:val="00667A2A"/>
    <w:rsid w:val="0067014F"/>
    <w:rsid w:val="0067020C"/>
    <w:rsid w:val="00670642"/>
    <w:rsid w:val="00671651"/>
    <w:rsid w:val="0067174A"/>
    <w:rsid w:val="0067177B"/>
    <w:rsid w:val="00672787"/>
    <w:rsid w:val="00673127"/>
    <w:rsid w:val="00673173"/>
    <w:rsid w:val="00673504"/>
    <w:rsid w:val="00673A67"/>
    <w:rsid w:val="00674FCA"/>
    <w:rsid w:val="00675F04"/>
    <w:rsid w:val="0067622D"/>
    <w:rsid w:val="006772C1"/>
    <w:rsid w:val="006800B6"/>
    <w:rsid w:val="006804A1"/>
    <w:rsid w:val="006836D9"/>
    <w:rsid w:val="00683C39"/>
    <w:rsid w:val="00683F1F"/>
    <w:rsid w:val="00684031"/>
    <w:rsid w:val="0068415A"/>
    <w:rsid w:val="00684224"/>
    <w:rsid w:val="00684D4E"/>
    <w:rsid w:val="0068572D"/>
    <w:rsid w:val="006860F3"/>
    <w:rsid w:val="00686726"/>
    <w:rsid w:val="006867DA"/>
    <w:rsid w:val="00686FD5"/>
    <w:rsid w:val="00687241"/>
    <w:rsid w:val="00687325"/>
    <w:rsid w:val="006877FA"/>
    <w:rsid w:val="00687E6B"/>
    <w:rsid w:val="0069149A"/>
    <w:rsid w:val="006918A7"/>
    <w:rsid w:val="00691DF2"/>
    <w:rsid w:val="00692243"/>
    <w:rsid w:val="00692280"/>
    <w:rsid w:val="006924BE"/>
    <w:rsid w:val="0069293C"/>
    <w:rsid w:val="00692E90"/>
    <w:rsid w:val="00692F62"/>
    <w:rsid w:val="0069366A"/>
    <w:rsid w:val="00693796"/>
    <w:rsid w:val="00694905"/>
    <w:rsid w:val="00694E9B"/>
    <w:rsid w:val="006955A6"/>
    <w:rsid w:val="006958D6"/>
    <w:rsid w:val="00696102"/>
    <w:rsid w:val="006979B9"/>
    <w:rsid w:val="00697AB9"/>
    <w:rsid w:val="00697B0F"/>
    <w:rsid w:val="006A04B6"/>
    <w:rsid w:val="006A175B"/>
    <w:rsid w:val="006A32C0"/>
    <w:rsid w:val="006A333E"/>
    <w:rsid w:val="006A46C8"/>
    <w:rsid w:val="006A47BC"/>
    <w:rsid w:val="006A5B06"/>
    <w:rsid w:val="006A612B"/>
    <w:rsid w:val="006A64ED"/>
    <w:rsid w:val="006A6878"/>
    <w:rsid w:val="006A7104"/>
    <w:rsid w:val="006A7AD2"/>
    <w:rsid w:val="006A7BAD"/>
    <w:rsid w:val="006B1484"/>
    <w:rsid w:val="006B1693"/>
    <w:rsid w:val="006B21D9"/>
    <w:rsid w:val="006B23C7"/>
    <w:rsid w:val="006B2C35"/>
    <w:rsid w:val="006B2EFC"/>
    <w:rsid w:val="006B2F6E"/>
    <w:rsid w:val="006B31A2"/>
    <w:rsid w:val="006B4484"/>
    <w:rsid w:val="006B4963"/>
    <w:rsid w:val="006B5308"/>
    <w:rsid w:val="006B5647"/>
    <w:rsid w:val="006B5727"/>
    <w:rsid w:val="006B5C6B"/>
    <w:rsid w:val="006B63FD"/>
    <w:rsid w:val="006B6D46"/>
    <w:rsid w:val="006B7B9B"/>
    <w:rsid w:val="006B7FA3"/>
    <w:rsid w:val="006B7FD1"/>
    <w:rsid w:val="006C06B2"/>
    <w:rsid w:val="006C0D91"/>
    <w:rsid w:val="006C0F2B"/>
    <w:rsid w:val="006C1ABD"/>
    <w:rsid w:val="006C1C7D"/>
    <w:rsid w:val="006C2859"/>
    <w:rsid w:val="006C301E"/>
    <w:rsid w:val="006C40E7"/>
    <w:rsid w:val="006C43FE"/>
    <w:rsid w:val="006C463F"/>
    <w:rsid w:val="006C4CA0"/>
    <w:rsid w:val="006C4D83"/>
    <w:rsid w:val="006C52E6"/>
    <w:rsid w:val="006C5863"/>
    <w:rsid w:val="006C63DE"/>
    <w:rsid w:val="006C651D"/>
    <w:rsid w:val="006C6520"/>
    <w:rsid w:val="006C6C1F"/>
    <w:rsid w:val="006C6C92"/>
    <w:rsid w:val="006C7ACD"/>
    <w:rsid w:val="006D2610"/>
    <w:rsid w:val="006D263A"/>
    <w:rsid w:val="006D2671"/>
    <w:rsid w:val="006D2BE3"/>
    <w:rsid w:val="006D3546"/>
    <w:rsid w:val="006D3BDA"/>
    <w:rsid w:val="006D4522"/>
    <w:rsid w:val="006D4B48"/>
    <w:rsid w:val="006D4D00"/>
    <w:rsid w:val="006D4F46"/>
    <w:rsid w:val="006D515F"/>
    <w:rsid w:val="006D51A8"/>
    <w:rsid w:val="006D5592"/>
    <w:rsid w:val="006D5DEF"/>
    <w:rsid w:val="006D758F"/>
    <w:rsid w:val="006E1251"/>
    <w:rsid w:val="006E1833"/>
    <w:rsid w:val="006E2180"/>
    <w:rsid w:val="006E2972"/>
    <w:rsid w:val="006E2D78"/>
    <w:rsid w:val="006E3BDA"/>
    <w:rsid w:val="006E4820"/>
    <w:rsid w:val="006E4A51"/>
    <w:rsid w:val="006E4AF4"/>
    <w:rsid w:val="006E53FB"/>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155F"/>
    <w:rsid w:val="0071197C"/>
    <w:rsid w:val="00711B55"/>
    <w:rsid w:val="00712658"/>
    <w:rsid w:val="00713725"/>
    <w:rsid w:val="00713BFE"/>
    <w:rsid w:val="00714073"/>
    <w:rsid w:val="0071463F"/>
    <w:rsid w:val="0071537B"/>
    <w:rsid w:val="00715399"/>
    <w:rsid w:val="00715B61"/>
    <w:rsid w:val="00716196"/>
    <w:rsid w:val="00716C53"/>
    <w:rsid w:val="00717C62"/>
    <w:rsid w:val="00717F09"/>
    <w:rsid w:val="00721231"/>
    <w:rsid w:val="00722D63"/>
    <w:rsid w:val="00723EE4"/>
    <w:rsid w:val="00724106"/>
    <w:rsid w:val="007242B2"/>
    <w:rsid w:val="007249D1"/>
    <w:rsid w:val="00724B9C"/>
    <w:rsid w:val="00724CE8"/>
    <w:rsid w:val="00724FA3"/>
    <w:rsid w:val="007256F0"/>
    <w:rsid w:val="0072601B"/>
    <w:rsid w:val="00726483"/>
    <w:rsid w:val="00726EF5"/>
    <w:rsid w:val="00726FCC"/>
    <w:rsid w:val="007273C7"/>
    <w:rsid w:val="00727608"/>
    <w:rsid w:val="00730133"/>
    <w:rsid w:val="00730995"/>
    <w:rsid w:val="00730AEC"/>
    <w:rsid w:val="007313CD"/>
    <w:rsid w:val="00731699"/>
    <w:rsid w:val="007316FF"/>
    <w:rsid w:val="0073175C"/>
    <w:rsid w:val="00731F48"/>
    <w:rsid w:val="007321B7"/>
    <w:rsid w:val="00732438"/>
    <w:rsid w:val="00732604"/>
    <w:rsid w:val="007335AC"/>
    <w:rsid w:val="007346EF"/>
    <w:rsid w:val="00734B8E"/>
    <w:rsid w:val="007352AD"/>
    <w:rsid w:val="007352B4"/>
    <w:rsid w:val="00736F8B"/>
    <w:rsid w:val="0073724D"/>
    <w:rsid w:val="007377FE"/>
    <w:rsid w:val="007411FC"/>
    <w:rsid w:val="00741B1B"/>
    <w:rsid w:val="00742047"/>
    <w:rsid w:val="007422F1"/>
    <w:rsid w:val="00742770"/>
    <w:rsid w:val="00743393"/>
    <w:rsid w:val="007438B4"/>
    <w:rsid w:val="00743A82"/>
    <w:rsid w:val="00743C4C"/>
    <w:rsid w:val="007452A2"/>
    <w:rsid w:val="00745BC5"/>
    <w:rsid w:val="00745CEE"/>
    <w:rsid w:val="00746107"/>
    <w:rsid w:val="007468B6"/>
    <w:rsid w:val="00746F31"/>
    <w:rsid w:val="0075013F"/>
    <w:rsid w:val="00750830"/>
    <w:rsid w:val="0075430B"/>
    <w:rsid w:val="0075481D"/>
    <w:rsid w:val="007552EF"/>
    <w:rsid w:val="007555A7"/>
    <w:rsid w:val="00755901"/>
    <w:rsid w:val="00755A0A"/>
    <w:rsid w:val="007569E5"/>
    <w:rsid w:val="0075731A"/>
    <w:rsid w:val="00762574"/>
    <w:rsid w:val="007628E5"/>
    <w:rsid w:val="00762FB7"/>
    <w:rsid w:val="00763134"/>
    <w:rsid w:val="0076398D"/>
    <w:rsid w:val="00764173"/>
    <w:rsid w:val="00764D01"/>
    <w:rsid w:val="007650ED"/>
    <w:rsid w:val="00765198"/>
    <w:rsid w:val="007656E5"/>
    <w:rsid w:val="00765B9B"/>
    <w:rsid w:val="00765EFE"/>
    <w:rsid w:val="007667CB"/>
    <w:rsid w:val="00766A11"/>
    <w:rsid w:val="00766F3A"/>
    <w:rsid w:val="0076758B"/>
    <w:rsid w:val="007707AF"/>
    <w:rsid w:val="00770C61"/>
    <w:rsid w:val="007728CF"/>
    <w:rsid w:val="00773350"/>
    <w:rsid w:val="00773F94"/>
    <w:rsid w:val="007740E0"/>
    <w:rsid w:val="0077465E"/>
    <w:rsid w:val="007749C7"/>
    <w:rsid w:val="00774D51"/>
    <w:rsid w:val="00775114"/>
    <w:rsid w:val="00775275"/>
    <w:rsid w:val="0077618A"/>
    <w:rsid w:val="00777D33"/>
    <w:rsid w:val="00777F5F"/>
    <w:rsid w:val="00780CF0"/>
    <w:rsid w:val="00781B1F"/>
    <w:rsid w:val="00781DF4"/>
    <w:rsid w:val="0078229B"/>
    <w:rsid w:val="007822E6"/>
    <w:rsid w:val="00782429"/>
    <w:rsid w:val="0078283F"/>
    <w:rsid w:val="00784492"/>
    <w:rsid w:val="00784544"/>
    <w:rsid w:val="007846B8"/>
    <w:rsid w:val="00784D11"/>
    <w:rsid w:val="00786103"/>
    <w:rsid w:val="0078620A"/>
    <w:rsid w:val="00786405"/>
    <w:rsid w:val="00786802"/>
    <w:rsid w:val="00786AE7"/>
    <w:rsid w:val="00786B95"/>
    <w:rsid w:val="00786C9B"/>
    <w:rsid w:val="00787B78"/>
    <w:rsid w:val="00787CAB"/>
    <w:rsid w:val="00787CBC"/>
    <w:rsid w:val="00790154"/>
    <w:rsid w:val="00791497"/>
    <w:rsid w:val="00791AD3"/>
    <w:rsid w:val="007929A4"/>
    <w:rsid w:val="00792ED2"/>
    <w:rsid w:val="00793C59"/>
    <w:rsid w:val="007946C2"/>
    <w:rsid w:val="007947A0"/>
    <w:rsid w:val="00794999"/>
    <w:rsid w:val="00794BFF"/>
    <w:rsid w:val="007950E5"/>
    <w:rsid w:val="007954CC"/>
    <w:rsid w:val="00795C03"/>
    <w:rsid w:val="0079620E"/>
    <w:rsid w:val="0079644D"/>
    <w:rsid w:val="00796677"/>
    <w:rsid w:val="00797B5F"/>
    <w:rsid w:val="00797D49"/>
    <w:rsid w:val="007A011D"/>
    <w:rsid w:val="007A0D33"/>
    <w:rsid w:val="007A1F6A"/>
    <w:rsid w:val="007A20EE"/>
    <w:rsid w:val="007A2B9E"/>
    <w:rsid w:val="007A3BF6"/>
    <w:rsid w:val="007A4039"/>
    <w:rsid w:val="007A4089"/>
    <w:rsid w:val="007A445F"/>
    <w:rsid w:val="007A4936"/>
    <w:rsid w:val="007A4CE2"/>
    <w:rsid w:val="007A50D2"/>
    <w:rsid w:val="007A5462"/>
    <w:rsid w:val="007A55D6"/>
    <w:rsid w:val="007A63AA"/>
    <w:rsid w:val="007A63EB"/>
    <w:rsid w:val="007A6533"/>
    <w:rsid w:val="007A7CDB"/>
    <w:rsid w:val="007B00A7"/>
    <w:rsid w:val="007B0ED9"/>
    <w:rsid w:val="007B10B9"/>
    <w:rsid w:val="007B1412"/>
    <w:rsid w:val="007B166E"/>
    <w:rsid w:val="007B17F6"/>
    <w:rsid w:val="007B1CF5"/>
    <w:rsid w:val="007B289A"/>
    <w:rsid w:val="007B293B"/>
    <w:rsid w:val="007B3336"/>
    <w:rsid w:val="007B3A67"/>
    <w:rsid w:val="007B47E4"/>
    <w:rsid w:val="007B4BD1"/>
    <w:rsid w:val="007B5696"/>
    <w:rsid w:val="007B5CF5"/>
    <w:rsid w:val="007B630A"/>
    <w:rsid w:val="007B6474"/>
    <w:rsid w:val="007B6500"/>
    <w:rsid w:val="007B6EB0"/>
    <w:rsid w:val="007B73DB"/>
    <w:rsid w:val="007B7577"/>
    <w:rsid w:val="007B758B"/>
    <w:rsid w:val="007B7A3B"/>
    <w:rsid w:val="007C0822"/>
    <w:rsid w:val="007C0C66"/>
    <w:rsid w:val="007C0CBE"/>
    <w:rsid w:val="007C11DD"/>
    <w:rsid w:val="007C14F5"/>
    <w:rsid w:val="007C1653"/>
    <w:rsid w:val="007C1B0B"/>
    <w:rsid w:val="007C2A84"/>
    <w:rsid w:val="007C41D0"/>
    <w:rsid w:val="007C52C0"/>
    <w:rsid w:val="007C53F5"/>
    <w:rsid w:val="007C5B93"/>
    <w:rsid w:val="007C5EB8"/>
    <w:rsid w:val="007C615E"/>
    <w:rsid w:val="007C68C3"/>
    <w:rsid w:val="007C6FFF"/>
    <w:rsid w:val="007C754E"/>
    <w:rsid w:val="007C7922"/>
    <w:rsid w:val="007D0AE5"/>
    <w:rsid w:val="007D1765"/>
    <w:rsid w:val="007D1921"/>
    <w:rsid w:val="007D2570"/>
    <w:rsid w:val="007D325A"/>
    <w:rsid w:val="007D3644"/>
    <w:rsid w:val="007D3B97"/>
    <w:rsid w:val="007D4824"/>
    <w:rsid w:val="007D49DF"/>
    <w:rsid w:val="007D4A01"/>
    <w:rsid w:val="007D4AFD"/>
    <w:rsid w:val="007D4B25"/>
    <w:rsid w:val="007D4F4F"/>
    <w:rsid w:val="007D5199"/>
    <w:rsid w:val="007D62C6"/>
    <w:rsid w:val="007D6A7A"/>
    <w:rsid w:val="007D73E5"/>
    <w:rsid w:val="007D76DA"/>
    <w:rsid w:val="007D7D53"/>
    <w:rsid w:val="007E0620"/>
    <w:rsid w:val="007E1181"/>
    <w:rsid w:val="007E17A2"/>
    <w:rsid w:val="007E2752"/>
    <w:rsid w:val="007E4547"/>
    <w:rsid w:val="007E46A9"/>
    <w:rsid w:val="007E490E"/>
    <w:rsid w:val="007E4CCB"/>
    <w:rsid w:val="007E4CD7"/>
    <w:rsid w:val="007E4D48"/>
    <w:rsid w:val="007E5519"/>
    <w:rsid w:val="007E5827"/>
    <w:rsid w:val="007E5A06"/>
    <w:rsid w:val="007E688C"/>
    <w:rsid w:val="007E7DD4"/>
    <w:rsid w:val="007F022B"/>
    <w:rsid w:val="007F13B3"/>
    <w:rsid w:val="007F261A"/>
    <w:rsid w:val="007F3F96"/>
    <w:rsid w:val="007F43FE"/>
    <w:rsid w:val="007F4A29"/>
    <w:rsid w:val="007F4E33"/>
    <w:rsid w:val="007F587F"/>
    <w:rsid w:val="007F5CBD"/>
    <w:rsid w:val="007F7911"/>
    <w:rsid w:val="00800035"/>
    <w:rsid w:val="00800771"/>
    <w:rsid w:val="00801167"/>
    <w:rsid w:val="008018F0"/>
    <w:rsid w:val="00802291"/>
    <w:rsid w:val="00802F34"/>
    <w:rsid w:val="00803DEB"/>
    <w:rsid w:val="00804662"/>
    <w:rsid w:val="008047AF"/>
    <w:rsid w:val="00805A1C"/>
    <w:rsid w:val="00806667"/>
    <w:rsid w:val="00806A99"/>
    <w:rsid w:val="00806AB7"/>
    <w:rsid w:val="00807674"/>
    <w:rsid w:val="00807B1E"/>
    <w:rsid w:val="008104A0"/>
    <w:rsid w:val="008109BB"/>
    <w:rsid w:val="008119F9"/>
    <w:rsid w:val="00812119"/>
    <w:rsid w:val="008122E7"/>
    <w:rsid w:val="00812ADE"/>
    <w:rsid w:val="00812E60"/>
    <w:rsid w:val="00813FAD"/>
    <w:rsid w:val="0081489D"/>
    <w:rsid w:val="00814DC8"/>
    <w:rsid w:val="008154A2"/>
    <w:rsid w:val="00815837"/>
    <w:rsid w:val="00815D0B"/>
    <w:rsid w:val="0081647C"/>
    <w:rsid w:val="00817F11"/>
    <w:rsid w:val="0082032B"/>
    <w:rsid w:val="008204B0"/>
    <w:rsid w:val="008205D1"/>
    <w:rsid w:val="00820727"/>
    <w:rsid w:val="00821236"/>
    <w:rsid w:val="00821BD4"/>
    <w:rsid w:val="0082258D"/>
    <w:rsid w:val="008228A8"/>
    <w:rsid w:val="008247C5"/>
    <w:rsid w:val="00824A98"/>
    <w:rsid w:val="00824D19"/>
    <w:rsid w:val="00824DE0"/>
    <w:rsid w:val="0082541A"/>
    <w:rsid w:val="00826202"/>
    <w:rsid w:val="008263D7"/>
    <w:rsid w:val="00826536"/>
    <w:rsid w:val="0082657E"/>
    <w:rsid w:val="008272A9"/>
    <w:rsid w:val="00827F86"/>
    <w:rsid w:val="0083046C"/>
    <w:rsid w:val="00830603"/>
    <w:rsid w:val="008317B2"/>
    <w:rsid w:val="00831DF3"/>
    <w:rsid w:val="00831EB4"/>
    <w:rsid w:val="00832032"/>
    <w:rsid w:val="008323D1"/>
    <w:rsid w:val="00832B2B"/>
    <w:rsid w:val="00832E06"/>
    <w:rsid w:val="00832E77"/>
    <w:rsid w:val="00833904"/>
    <w:rsid w:val="00833B84"/>
    <w:rsid w:val="00833E95"/>
    <w:rsid w:val="00833EC8"/>
    <w:rsid w:val="00833F33"/>
    <w:rsid w:val="008340DE"/>
    <w:rsid w:val="00834611"/>
    <w:rsid w:val="00834729"/>
    <w:rsid w:val="00834920"/>
    <w:rsid w:val="00834A37"/>
    <w:rsid w:val="008351C8"/>
    <w:rsid w:val="00835653"/>
    <w:rsid w:val="008358AC"/>
    <w:rsid w:val="00835E26"/>
    <w:rsid w:val="008360A2"/>
    <w:rsid w:val="00836BC4"/>
    <w:rsid w:val="0083709D"/>
    <w:rsid w:val="00837F96"/>
    <w:rsid w:val="008400E1"/>
    <w:rsid w:val="00840646"/>
    <w:rsid w:val="00842488"/>
    <w:rsid w:val="008428EE"/>
    <w:rsid w:val="008437E8"/>
    <w:rsid w:val="0084586E"/>
    <w:rsid w:val="008459B3"/>
    <w:rsid w:val="00846880"/>
    <w:rsid w:val="00847530"/>
    <w:rsid w:val="00850DCE"/>
    <w:rsid w:val="008513A9"/>
    <w:rsid w:val="00851822"/>
    <w:rsid w:val="008519CD"/>
    <w:rsid w:val="00851DA0"/>
    <w:rsid w:val="008523EE"/>
    <w:rsid w:val="008537FE"/>
    <w:rsid w:val="00854722"/>
    <w:rsid w:val="00854790"/>
    <w:rsid w:val="008556B4"/>
    <w:rsid w:val="0085588C"/>
    <w:rsid w:val="00855B68"/>
    <w:rsid w:val="00856C94"/>
    <w:rsid w:val="00856D61"/>
    <w:rsid w:val="00857160"/>
    <w:rsid w:val="00857DB6"/>
    <w:rsid w:val="008601EB"/>
    <w:rsid w:val="00860CB1"/>
    <w:rsid w:val="0086201F"/>
    <w:rsid w:val="0086217C"/>
    <w:rsid w:val="00862B9F"/>
    <w:rsid w:val="008648B7"/>
    <w:rsid w:val="00864EA5"/>
    <w:rsid w:val="00864F32"/>
    <w:rsid w:val="0086618B"/>
    <w:rsid w:val="00867338"/>
    <w:rsid w:val="0087013B"/>
    <w:rsid w:val="00870552"/>
    <w:rsid w:val="008723DD"/>
    <w:rsid w:val="00872B66"/>
    <w:rsid w:val="00872EA2"/>
    <w:rsid w:val="008730DF"/>
    <w:rsid w:val="00873481"/>
    <w:rsid w:val="00873928"/>
    <w:rsid w:val="00873DC7"/>
    <w:rsid w:val="008743F2"/>
    <w:rsid w:val="0087443E"/>
    <w:rsid w:val="0087577A"/>
    <w:rsid w:val="00875840"/>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91A"/>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8DD"/>
    <w:rsid w:val="008A3D2F"/>
    <w:rsid w:val="008A49E1"/>
    <w:rsid w:val="008A5117"/>
    <w:rsid w:val="008A53B3"/>
    <w:rsid w:val="008A56CA"/>
    <w:rsid w:val="008A5A49"/>
    <w:rsid w:val="008A5FD9"/>
    <w:rsid w:val="008A6AD0"/>
    <w:rsid w:val="008A75FF"/>
    <w:rsid w:val="008B0F64"/>
    <w:rsid w:val="008B23BB"/>
    <w:rsid w:val="008B3E65"/>
    <w:rsid w:val="008B4150"/>
    <w:rsid w:val="008B4CB6"/>
    <w:rsid w:val="008B55DA"/>
    <w:rsid w:val="008B55DB"/>
    <w:rsid w:val="008B560B"/>
    <w:rsid w:val="008B71C0"/>
    <w:rsid w:val="008B7AC8"/>
    <w:rsid w:val="008C01D3"/>
    <w:rsid w:val="008C0440"/>
    <w:rsid w:val="008C0C7F"/>
    <w:rsid w:val="008C1026"/>
    <w:rsid w:val="008C1ACA"/>
    <w:rsid w:val="008C227E"/>
    <w:rsid w:val="008C267D"/>
    <w:rsid w:val="008C3230"/>
    <w:rsid w:val="008C363E"/>
    <w:rsid w:val="008C3792"/>
    <w:rsid w:val="008C3958"/>
    <w:rsid w:val="008C5357"/>
    <w:rsid w:val="008C54A6"/>
    <w:rsid w:val="008C6404"/>
    <w:rsid w:val="008C6B1A"/>
    <w:rsid w:val="008C7749"/>
    <w:rsid w:val="008C7EAC"/>
    <w:rsid w:val="008D0275"/>
    <w:rsid w:val="008D04FF"/>
    <w:rsid w:val="008D0C32"/>
    <w:rsid w:val="008D1FB9"/>
    <w:rsid w:val="008D2D68"/>
    <w:rsid w:val="008D2F5A"/>
    <w:rsid w:val="008D3818"/>
    <w:rsid w:val="008D3B56"/>
    <w:rsid w:val="008D4348"/>
    <w:rsid w:val="008D5C71"/>
    <w:rsid w:val="008D5D63"/>
    <w:rsid w:val="008D656A"/>
    <w:rsid w:val="008D6758"/>
    <w:rsid w:val="008D67D5"/>
    <w:rsid w:val="008D67E2"/>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405A"/>
    <w:rsid w:val="008F4441"/>
    <w:rsid w:val="008F4D70"/>
    <w:rsid w:val="008F6633"/>
    <w:rsid w:val="008F67D5"/>
    <w:rsid w:val="008F699D"/>
    <w:rsid w:val="008F6E00"/>
    <w:rsid w:val="008F7550"/>
    <w:rsid w:val="008F76AE"/>
    <w:rsid w:val="00900333"/>
    <w:rsid w:val="00901044"/>
    <w:rsid w:val="009010E3"/>
    <w:rsid w:val="00901EF9"/>
    <w:rsid w:val="0090215A"/>
    <w:rsid w:val="009021D4"/>
    <w:rsid w:val="0090269C"/>
    <w:rsid w:val="0090309E"/>
    <w:rsid w:val="00905A9C"/>
    <w:rsid w:val="00905F27"/>
    <w:rsid w:val="00907D6D"/>
    <w:rsid w:val="0091087A"/>
    <w:rsid w:val="00910B2A"/>
    <w:rsid w:val="00910FA1"/>
    <w:rsid w:val="009116C3"/>
    <w:rsid w:val="00911703"/>
    <w:rsid w:val="00911C72"/>
    <w:rsid w:val="00912546"/>
    <w:rsid w:val="009136E1"/>
    <w:rsid w:val="0091415F"/>
    <w:rsid w:val="009146E2"/>
    <w:rsid w:val="00914BB0"/>
    <w:rsid w:val="00914D65"/>
    <w:rsid w:val="009155B7"/>
    <w:rsid w:val="009164C2"/>
    <w:rsid w:val="00916B71"/>
    <w:rsid w:val="00917DAD"/>
    <w:rsid w:val="00922A8E"/>
    <w:rsid w:val="009236B8"/>
    <w:rsid w:val="00923E24"/>
    <w:rsid w:val="00924549"/>
    <w:rsid w:val="00924CFD"/>
    <w:rsid w:val="00925542"/>
    <w:rsid w:val="00925B43"/>
    <w:rsid w:val="00925F78"/>
    <w:rsid w:val="00926605"/>
    <w:rsid w:val="00926965"/>
    <w:rsid w:val="00930060"/>
    <w:rsid w:val="00930F52"/>
    <w:rsid w:val="0093171F"/>
    <w:rsid w:val="00931752"/>
    <w:rsid w:val="0093188F"/>
    <w:rsid w:val="00933811"/>
    <w:rsid w:val="00933F7C"/>
    <w:rsid w:val="00935FC4"/>
    <w:rsid w:val="00936D2E"/>
    <w:rsid w:val="00940479"/>
    <w:rsid w:val="00940C5E"/>
    <w:rsid w:val="0094215F"/>
    <w:rsid w:val="0094227E"/>
    <w:rsid w:val="009428F9"/>
    <w:rsid w:val="00942AF4"/>
    <w:rsid w:val="00942E26"/>
    <w:rsid w:val="00944921"/>
    <w:rsid w:val="009453E2"/>
    <w:rsid w:val="009461A6"/>
    <w:rsid w:val="0094647C"/>
    <w:rsid w:val="009473DA"/>
    <w:rsid w:val="00947B3A"/>
    <w:rsid w:val="00950A5A"/>
    <w:rsid w:val="00950FA4"/>
    <w:rsid w:val="00951A21"/>
    <w:rsid w:val="00951E59"/>
    <w:rsid w:val="009528AE"/>
    <w:rsid w:val="00953184"/>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2A"/>
    <w:rsid w:val="00984284"/>
    <w:rsid w:val="00984323"/>
    <w:rsid w:val="00984702"/>
    <w:rsid w:val="00985060"/>
    <w:rsid w:val="00985315"/>
    <w:rsid w:val="00985FFB"/>
    <w:rsid w:val="0098623F"/>
    <w:rsid w:val="0098663D"/>
    <w:rsid w:val="009866E9"/>
    <w:rsid w:val="00987615"/>
    <w:rsid w:val="00987666"/>
    <w:rsid w:val="009876D4"/>
    <w:rsid w:val="009902B7"/>
    <w:rsid w:val="00990EFB"/>
    <w:rsid w:val="00990FD9"/>
    <w:rsid w:val="00991BBF"/>
    <w:rsid w:val="00991C24"/>
    <w:rsid w:val="00992060"/>
    <w:rsid w:val="009929E1"/>
    <w:rsid w:val="0099315A"/>
    <w:rsid w:val="009933EB"/>
    <w:rsid w:val="00993447"/>
    <w:rsid w:val="00993E99"/>
    <w:rsid w:val="00993F0B"/>
    <w:rsid w:val="00994FA0"/>
    <w:rsid w:val="009951C7"/>
    <w:rsid w:val="009959EA"/>
    <w:rsid w:val="009A0D32"/>
    <w:rsid w:val="009A1430"/>
    <w:rsid w:val="009A1662"/>
    <w:rsid w:val="009A23FB"/>
    <w:rsid w:val="009A2447"/>
    <w:rsid w:val="009A2C69"/>
    <w:rsid w:val="009A2E39"/>
    <w:rsid w:val="009A342A"/>
    <w:rsid w:val="009A37E1"/>
    <w:rsid w:val="009A3E51"/>
    <w:rsid w:val="009A441A"/>
    <w:rsid w:val="009A52DD"/>
    <w:rsid w:val="009A5DEF"/>
    <w:rsid w:val="009A6863"/>
    <w:rsid w:val="009A7BFC"/>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B7DA7"/>
    <w:rsid w:val="009C02C5"/>
    <w:rsid w:val="009C09B2"/>
    <w:rsid w:val="009C0BF3"/>
    <w:rsid w:val="009C0C5B"/>
    <w:rsid w:val="009C135E"/>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1A8C"/>
    <w:rsid w:val="009D21AB"/>
    <w:rsid w:val="009D27FD"/>
    <w:rsid w:val="009D2DA3"/>
    <w:rsid w:val="009D6A67"/>
    <w:rsid w:val="009D6CA0"/>
    <w:rsid w:val="009E0A47"/>
    <w:rsid w:val="009E0CD6"/>
    <w:rsid w:val="009E16B7"/>
    <w:rsid w:val="009E1760"/>
    <w:rsid w:val="009E1C68"/>
    <w:rsid w:val="009E1F55"/>
    <w:rsid w:val="009E2357"/>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350"/>
    <w:rsid w:val="00A0248D"/>
    <w:rsid w:val="00A034F1"/>
    <w:rsid w:val="00A03884"/>
    <w:rsid w:val="00A03B86"/>
    <w:rsid w:val="00A054C5"/>
    <w:rsid w:val="00A05C90"/>
    <w:rsid w:val="00A0615D"/>
    <w:rsid w:val="00A074BD"/>
    <w:rsid w:val="00A07649"/>
    <w:rsid w:val="00A10FB8"/>
    <w:rsid w:val="00A11807"/>
    <w:rsid w:val="00A127D5"/>
    <w:rsid w:val="00A13234"/>
    <w:rsid w:val="00A13ABD"/>
    <w:rsid w:val="00A13F27"/>
    <w:rsid w:val="00A150D0"/>
    <w:rsid w:val="00A1521D"/>
    <w:rsid w:val="00A1535E"/>
    <w:rsid w:val="00A17331"/>
    <w:rsid w:val="00A177B8"/>
    <w:rsid w:val="00A219DB"/>
    <w:rsid w:val="00A220C4"/>
    <w:rsid w:val="00A23600"/>
    <w:rsid w:val="00A23CF2"/>
    <w:rsid w:val="00A24954"/>
    <w:rsid w:val="00A24C4F"/>
    <w:rsid w:val="00A25393"/>
    <w:rsid w:val="00A264E5"/>
    <w:rsid w:val="00A26721"/>
    <w:rsid w:val="00A27AA3"/>
    <w:rsid w:val="00A304C2"/>
    <w:rsid w:val="00A30685"/>
    <w:rsid w:val="00A307F2"/>
    <w:rsid w:val="00A30BB7"/>
    <w:rsid w:val="00A311FA"/>
    <w:rsid w:val="00A312EE"/>
    <w:rsid w:val="00A31CFE"/>
    <w:rsid w:val="00A31FB7"/>
    <w:rsid w:val="00A32022"/>
    <w:rsid w:val="00A327CF"/>
    <w:rsid w:val="00A32811"/>
    <w:rsid w:val="00A3283A"/>
    <w:rsid w:val="00A32905"/>
    <w:rsid w:val="00A32A34"/>
    <w:rsid w:val="00A3374F"/>
    <w:rsid w:val="00A3382D"/>
    <w:rsid w:val="00A3397E"/>
    <w:rsid w:val="00A33D8E"/>
    <w:rsid w:val="00A34367"/>
    <w:rsid w:val="00A34947"/>
    <w:rsid w:val="00A34BC0"/>
    <w:rsid w:val="00A34C46"/>
    <w:rsid w:val="00A3595C"/>
    <w:rsid w:val="00A35D8B"/>
    <w:rsid w:val="00A3639B"/>
    <w:rsid w:val="00A36875"/>
    <w:rsid w:val="00A37008"/>
    <w:rsid w:val="00A37268"/>
    <w:rsid w:val="00A375DF"/>
    <w:rsid w:val="00A400C6"/>
    <w:rsid w:val="00A40201"/>
    <w:rsid w:val="00A4035A"/>
    <w:rsid w:val="00A41076"/>
    <w:rsid w:val="00A42136"/>
    <w:rsid w:val="00A42E0B"/>
    <w:rsid w:val="00A42FB1"/>
    <w:rsid w:val="00A43DD4"/>
    <w:rsid w:val="00A449A7"/>
    <w:rsid w:val="00A44DCF"/>
    <w:rsid w:val="00A45D90"/>
    <w:rsid w:val="00A45DF7"/>
    <w:rsid w:val="00A46E84"/>
    <w:rsid w:val="00A4711C"/>
    <w:rsid w:val="00A47155"/>
    <w:rsid w:val="00A47B93"/>
    <w:rsid w:val="00A500FD"/>
    <w:rsid w:val="00A5118C"/>
    <w:rsid w:val="00A51479"/>
    <w:rsid w:val="00A51509"/>
    <w:rsid w:val="00A51947"/>
    <w:rsid w:val="00A52A5F"/>
    <w:rsid w:val="00A52F1E"/>
    <w:rsid w:val="00A53795"/>
    <w:rsid w:val="00A5394B"/>
    <w:rsid w:val="00A54336"/>
    <w:rsid w:val="00A54B3C"/>
    <w:rsid w:val="00A54B92"/>
    <w:rsid w:val="00A557EC"/>
    <w:rsid w:val="00A55FA5"/>
    <w:rsid w:val="00A562BA"/>
    <w:rsid w:val="00A5692E"/>
    <w:rsid w:val="00A56965"/>
    <w:rsid w:val="00A57145"/>
    <w:rsid w:val="00A57CAB"/>
    <w:rsid w:val="00A60F5E"/>
    <w:rsid w:val="00A6158E"/>
    <w:rsid w:val="00A61D40"/>
    <w:rsid w:val="00A6246B"/>
    <w:rsid w:val="00A62799"/>
    <w:rsid w:val="00A637FF"/>
    <w:rsid w:val="00A63A58"/>
    <w:rsid w:val="00A64749"/>
    <w:rsid w:val="00A64AC8"/>
    <w:rsid w:val="00A64BD5"/>
    <w:rsid w:val="00A64ECA"/>
    <w:rsid w:val="00A659B2"/>
    <w:rsid w:val="00A65A4D"/>
    <w:rsid w:val="00A66640"/>
    <w:rsid w:val="00A6695C"/>
    <w:rsid w:val="00A67237"/>
    <w:rsid w:val="00A6742D"/>
    <w:rsid w:val="00A674DC"/>
    <w:rsid w:val="00A675F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3E1"/>
    <w:rsid w:val="00A83769"/>
    <w:rsid w:val="00A841D1"/>
    <w:rsid w:val="00A84348"/>
    <w:rsid w:val="00A84398"/>
    <w:rsid w:val="00A84AF9"/>
    <w:rsid w:val="00A84DE2"/>
    <w:rsid w:val="00A84F83"/>
    <w:rsid w:val="00A850AA"/>
    <w:rsid w:val="00A85EAE"/>
    <w:rsid w:val="00A86057"/>
    <w:rsid w:val="00A8645F"/>
    <w:rsid w:val="00A86515"/>
    <w:rsid w:val="00A86BDE"/>
    <w:rsid w:val="00A86D09"/>
    <w:rsid w:val="00A87880"/>
    <w:rsid w:val="00A87CEE"/>
    <w:rsid w:val="00A87FF2"/>
    <w:rsid w:val="00A90077"/>
    <w:rsid w:val="00A90180"/>
    <w:rsid w:val="00A908D3"/>
    <w:rsid w:val="00A90FAC"/>
    <w:rsid w:val="00A918CD"/>
    <w:rsid w:val="00A91B55"/>
    <w:rsid w:val="00A91C4A"/>
    <w:rsid w:val="00A91E0E"/>
    <w:rsid w:val="00A920A9"/>
    <w:rsid w:val="00A94227"/>
    <w:rsid w:val="00A948DB"/>
    <w:rsid w:val="00A94E5B"/>
    <w:rsid w:val="00A9507D"/>
    <w:rsid w:val="00A950A3"/>
    <w:rsid w:val="00A96792"/>
    <w:rsid w:val="00A96904"/>
    <w:rsid w:val="00A972E9"/>
    <w:rsid w:val="00A975F1"/>
    <w:rsid w:val="00A977A8"/>
    <w:rsid w:val="00A97870"/>
    <w:rsid w:val="00AA102B"/>
    <w:rsid w:val="00AA1174"/>
    <w:rsid w:val="00AA1776"/>
    <w:rsid w:val="00AA24E8"/>
    <w:rsid w:val="00AA3594"/>
    <w:rsid w:val="00AA3913"/>
    <w:rsid w:val="00AA3B0B"/>
    <w:rsid w:val="00AA4D5E"/>
    <w:rsid w:val="00AA4E67"/>
    <w:rsid w:val="00AA5834"/>
    <w:rsid w:val="00AA6025"/>
    <w:rsid w:val="00AA68AE"/>
    <w:rsid w:val="00AA68B6"/>
    <w:rsid w:val="00AA6EC9"/>
    <w:rsid w:val="00AA71B0"/>
    <w:rsid w:val="00AA7A26"/>
    <w:rsid w:val="00AB065D"/>
    <w:rsid w:val="00AB0D4A"/>
    <w:rsid w:val="00AB0E32"/>
    <w:rsid w:val="00AB14F9"/>
    <w:rsid w:val="00AB28E6"/>
    <w:rsid w:val="00AB29C4"/>
    <w:rsid w:val="00AB2AA5"/>
    <w:rsid w:val="00AB2E98"/>
    <w:rsid w:val="00AB2FD1"/>
    <w:rsid w:val="00AB4C10"/>
    <w:rsid w:val="00AB5385"/>
    <w:rsid w:val="00AB5624"/>
    <w:rsid w:val="00AB7653"/>
    <w:rsid w:val="00AB7708"/>
    <w:rsid w:val="00AB7864"/>
    <w:rsid w:val="00AB7F0E"/>
    <w:rsid w:val="00AC0EBD"/>
    <w:rsid w:val="00AC0ECC"/>
    <w:rsid w:val="00AC155F"/>
    <w:rsid w:val="00AC1641"/>
    <w:rsid w:val="00AC2BC5"/>
    <w:rsid w:val="00AC2FC9"/>
    <w:rsid w:val="00AC3A07"/>
    <w:rsid w:val="00AC49B4"/>
    <w:rsid w:val="00AC4F18"/>
    <w:rsid w:val="00AC66B6"/>
    <w:rsid w:val="00AC6C81"/>
    <w:rsid w:val="00AC7596"/>
    <w:rsid w:val="00AC7CEA"/>
    <w:rsid w:val="00AD00F6"/>
    <w:rsid w:val="00AD03ED"/>
    <w:rsid w:val="00AD0F72"/>
    <w:rsid w:val="00AD12B7"/>
    <w:rsid w:val="00AD13B2"/>
    <w:rsid w:val="00AD180F"/>
    <w:rsid w:val="00AD246A"/>
    <w:rsid w:val="00AD2685"/>
    <w:rsid w:val="00AD27D7"/>
    <w:rsid w:val="00AD2EAB"/>
    <w:rsid w:val="00AD301B"/>
    <w:rsid w:val="00AD328C"/>
    <w:rsid w:val="00AD3B48"/>
    <w:rsid w:val="00AD42D9"/>
    <w:rsid w:val="00AD4EE5"/>
    <w:rsid w:val="00AD4FA7"/>
    <w:rsid w:val="00AD52BC"/>
    <w:rsid w:val="00AD5D2E"/>
    <w:rsid w:val="00AD729D"/>
    <w:rsid w:val="00AD7507"/>
    <w:rsid w:val="00AE01FE"/>
    <w:rsid w:val="00AE07B1"/>
    <w:rsid w:val="00AE085E"/>
    <w:rsid w:val="00AE08F2"/>
    <w:rsid w:val="00AE0A2D"/>
    <w:rsid w:val="00AE0E35"/>
    <w:rsid w:val="00AE1B4A"/>
    <w:rsid w:val="00AE2582"/>
    <w:rsid w:val="00AE2594"/>
    <w:rsid w:val="00AE2EB8"/>
    <w:rsid w:val="00AE61D3"/>
    <w:rsid w:val="00AE648D"/>
    <w:rsid w:val="00AE6C62"/>
    <w:rsid w:val="00AE6DAF"/>
    <w:rsid w:val="00AE708D"/>
    <w:rsid w:val="00AE71EC"/>
    <w:rsid w:val="00AF0686"/>
    <w:rsid w:val="00AF2842"/>
    <w:rsid w:val="00AF40E4"/>
    <w:rsid w:val="00AF6A90"/>
    <w:rsid w:val="00AF6E60"/>
    <w:rsid w:val="00B0036E"/>
    <w:rsid w:val="00B00D29"/>
    <w:rsid w:val="00B0160E"/>
    <w:rsid w:val="00B04787"/>
    <w:rsid w:val="00B04B29"/>
    <w:rsid w:val="00B057C3"/>
    <w:rsid w:val="00B05A1F"/>
    <w:rsid w:val="00B05D0E"/>
    <w:rsid w:val="00B06EC9"/>
    <w:rsid w:val="00B07052"/>
    <w:rsid w:val="00B07206"/>
    <w:rsid w:val="00B07403"/>
    <w:rsid w:val="00B079B1"/>
    <w:rsid w:val="00B07A0A"/>
    <w:rsid w:val="00B103B0"/>
    <w:rsid w:val="00B106D8"/>
    <w:rsid w:val="00B11152"/>
    <w:rsid w:val="00B11D65"/>
    <w:rsid w:val="00B12CC1"/>
    <w:rsid w:val="00B13FDD"/>
    <w:rsid w:val="00B14217"/>
    <w:rsid w:val="00B152A5"/>
    <w:rsid w:val="00B15497"/>
    <w:rsid w:val="00B15A0C"/>
    <w:rsid w:val="00B16109"/>
    <w:rsid w:val="00B16A5E"/>
    <w:rsid w:val="00B205D7"/>
    <w:rsid w:val="00B2106C"/>
    <w:rsid w:val="00B22BDD"/>
    <w:rsid w:val="00B22DDD"/>
    <w:rsid w:val="00B23C96"/>
    <w:rsid w:val="00B24592"/>
    <w:rsid w:val="00B24810"/>
    <w:rsid w:val="00B249F2"/>
    <w:rsid w:val="00B24D55"/>
    <w:rsid w:val="00B2770F"/>
    <w:rsid w:val="00B301D7"/>
    <w:rsid w:val="00B309E8"/>
    <w:rsid w:val="00B323F3"/>
    <w:rsid w:val="00B32553"/>
    <w:rsid w:val="00B329CC"/>
    <w:rsid w:val="00B32A99"/>
    <w:rsid w:val="00B32BEB"/>
    <w:rsid w:val="00B32F2F"/>
    <w:rsid w:val="00B32F90"/>
    <w:rsid w:val="00B33CEE"/>
    <w:rsid w:val="00B33DA5"/>
    <w:rsid w:val="00B34394"/>
    <w:rsid w:val="00B34475"/>
    <w:rsid w:val="00B3480B"/>
    <w:rsid w:val="00B351A4"/>
    <w:rsid w:val="00B35848"/>
    <w:rsid w:val="00B35E27"/>
    <w:rsid w:val="00B36C0F"/>
    <w:rsid w:val="00B370B6"/>
    <w:rsid w:val="00B371D5"/>
    <w:rsid w:val="00B406B2"/>
    <w:rsid w:val="00B4076C"/>
    <w:rsid w:val="00B409F1"/>
    <w:rsid w:val="00B41DA5"/>
    <w:rsid w:val="00B42831"/>
    <w:rsid w:val="00B43746"/>
    <w:rsid w:val="00B450F5"/>
    <w:rsid w:val="00B45F36"/>
    <w:rsid w:val="00B46096"/>
    <w:rsid w:val="00B470D4"/>
    <w:rsid w:val="00B474FB"/>
    <w:rsid w:val="00B47A25"/>
    <w:rsid w:val="00B47DA2"/>
    <w:rsid w:val="00B507E1"/>
    <w:rsid w:val="00B50B70"/>
    <w:rsid w:val="00B514D7"/>
    <w:rsid w:val="00B51AFD"/>
    <w:rsid w:val="00B524C0"/>
    <w:rsid w:val="00B527FA"/>
    <w:rsid w:val="00B5317D"/>
    <w:rsid w:val="00B53337"/>
    <w:rsid w:val="00B53530"/>
    <w:rsid w:val="00B53768"/>
    <w:rsid w:val="00B5389A"/>
    <w:rsid w:val="00B5426A"/>
    <w:rsid w:val="00B54691"/>
    <w:rsid w:val="00B560C3"/>
    <w:rsid w:val="00B56CAC"/>
    <w:rsid w:val="00B56D58"/>
    <w:rsid w:val="00B57656"/>
    <w:rsid w:val="00B57702"/>
    <w:rsid w:val="00B57A14"/>
    <w:rsid w:val="00B61642"/>
    <w:rsid w:val="00B62099"/>
    <w:rsid w:val="00B636BA"/>
    <w:rsid w:val="00B64C5F"/>
    <w:rsid w:val="00B64D23"/>
    <w:rsid w:val="00B65876"/>
    <w:rsid w:val="00B65A3A"/>
    <w:rsid w:val="00B65D3D"/>
    <w:rsid w:val="00B6620D"/>
    <w:rsid w:val="00B669CF"/>
    <w:rsid w:val="00B67111"/>
    <w:rsid w:val="00B67479"/>
    <w:rsid w:val="00B7145B"/>
    <w:rsid w:val="00B721B1"/>
    <w:rsid w:val="00B72DC4"/>
    <w:rsid w:val="00B73147"/>
    <w:rsid w:val="00B733FD"/>
    <w:rsid w:val="00B7423D"/>
    <w:rsid w:val="00B7451B"/>
    <w:rsid w:val="00B74790"/>
    <w:rsid w:val="00B74AAB"/>
    <w:rsid w:val="00B754C0"/>
    <w:rsid w:val="00B75C89"/>
    <w:rsid w:val="00B75DE8"/>
    <w:rsid w:val="00B7688E"/>
    <w:rsid w:val="00B777C7"/>
    <w:rsid w:val="00B7780B"/>
    <w:rsid w:val="00B779E1"/>
    <w:rsid w:val="00B80337"/>
    <w:rsid w:val="00B807F7"/>
    <w:rsid w:val="00B80AD5"/>
    <w:rsid w:val="00B80F00"/>
    <w:rsid w:val="00B80F74"/>
    <w:rsid w:val="00B820A3"/>
    <w:rsid w:val="00B82381"/>
    <w:rsid w:val="00B82A81"/>
    <w:rsid w:val="00B82D21"/>
    <w:rsid w:val="00B83206"/>
    <w:rsid w:val="00B83289"/>
    <w:rsid w:val="00B84A13"/>
    <w:rsid w:val="00B85C14"/>
    <w:rsid w:val="00B85DE9"/>
    <w:rsid w:val="00B863A4"/>
    <w:rsid w:val="00B87E1B"/>
    <w:rsid w:val="00B9013E"/>
    <w:rsid w:val="00B901E7"/>
    <w:rsid w:val="00B90C85"/>
    <w:rsid w:val="00B91768"/>
    <w:rsid w:val="00B918AA"/>
    <w:rsid w:val="00B91AAE"/>
    <w:rsid w:val="00B92131"/>
    <w:rsid w:val="00B93513"/>
    <w:rsid w:val="00B94275"/>
    <w:rsid w:val="00B94453"/>
    <w:rsid w:val="00B97082"/>
    <w:rsid w:val="00B97623"/>
    <w:rsid w:val="00B97F83"/>
    <w:rsid w:val="00BA03A6"/>
    <w:rsid w:val="00BA0581"/>
    <w:rsid w:val="00BA0691"/>
    <w:rsid w:val="00BA080F"/>
    <w:rsid w:val="00BA0AE7"/>
    <w:rsid w:val="00BA0B6B"/>
    <w:rsid w:val="00BA0B90"/>
    <w:rsid w:val="00BA12E5"/>
    <w:rsid w:val="00BA172B"/>
    <w:rsid w:val="00BA1A2D"/>
    <w:rsid w:val="00BA20A6"/>
    <w:rsid w:val="00BA2660"/>
    <w:rsid w:val="00BA2E05"/>
    <w:rsid w:val="00BA3F74"/>
    <w:rsid w:val="00BA4A8A"/>
    <w:rsid w:val="00BA4F64"/>
    <w:rsid w:val="00BA66AB"/>
    <w:rsid w:val="00BA6738"/>
    <w:rsid w:val="00BA72B4"/>
    <w:rsid w:val="00BB0388"/>
    <w:rsid w:val="00BB068E"/>
    <w:rsid w:val="00BB12FB"/>
    <w:rsid w:val="00BB19FF"/>
    <w:rsid w:val="00BB262A"/>
    <w:rsid w:val="00BB2D7D"/>
    <w:rsid w:val="00BB2DB0"/>
    <w:rsid w:val="00BB35D6"/>
    <w:rsid w:val="00BB3CE8"/>
    <w:rsid w:val="00BB43ED"/>
    <w:rsid w:val="00BB63BD"/>
    <w:rsid w:val="00BB659E"/>
    <w:rsid w:val="00BB6934"/>
    <w:rsid w:val="00BC1123"/>
    <w:rsid w:val="00BC117E"/>
    <w:rsid w:val="00BC13F7"/>
    <w:rsid w:val="00BC2204"/>
    <w:rsid w:val="00BC2689"/>
    <w:rsid w:val="00BC3659"/>
    <w:rsid w:val="00BC37D8"/>
    <w:rsid w:val="00BC3A4B"/>
    <w:rsid w:val="00BC50BE"/>
    <w:rsid w:val="00BC6017"/>
    <w:rsid w:val="00BC6940"/>
    <w:rsid w:val="00BC6FEF"/>
    <w:rsid w:val="00BC7775"/>
    <w:rsid w:val="00BC78E9"/>
    <w:rsid w:val="00BD180A"/>
    <w:rsid w:val="00BD257D"/>
    <w:rsid w:val="00BD2626"/>
    <w:rsid w:val="00BD365B"/>
    <w:rsid w:val="00BD42D2"/>
    <w:rsid w:val="00BD43F1"/>
    <w:rsid w:val="00BD4CD0"/>
    <w:rsid w:val="00BD4E7A"/>
    <w:rsid w:val="00BD5C59"/>
    <w:rsid w:val="00BD608C"/>
    <w:rsid w:val="00BD6100"/>
    <w:rsid w:val="00BD63E7"/>
    <w:rsid w:val="00BE1286"/>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7C4"/>
    <w:rsid w:val="00BF0D82"/>
    <w:rsid w:val="00BF0FF5"/>
    <w:rsid w:val="00BF18A2"/>
    <w:rsid w:val="00BF2134"/>
    <w:rsid w:val="00BF22A6"/>
    <w:rsid w:val="00BF2306"/>
    <w:rsid w:val="00BF242F"/>
    <w:rsid w:val="00BF3286"/>
    <w:rsid w:val="00BF3A31"/>
    <w:rsid w:val="00BF44DF"/>
    <w:rsid w:val="00BF48BF"/>
    <w:rsid w:val="00BF5270"/>
    <w:rsid w:val="00BF5DFF"/>
    <w:rsid w:val="00BF6766"/>
    <w:rsid w:val="00BF748A"/>
    <w:rsid w:val="00BF75DD"/>
    <w:rsid w:val="00BF7DEA"/>
    <w:rsid w:val="00C009B9"/>
    <w:rsid w:val="00C00AE4"/>
    <w:rsid w:val="00C00E96"/>
    <w:rsid w:val="00C02F60"/>
    <w:rsid w:val="00C030AA"/>
    <w:rsid w:val="00C037A0"/>
    <w:rsid w:val="00C037B3"/>
    <w:rsid w:val="00C039E5"/>
    <w:rsid w:val="00C03AB0"/>
    <w:rsid w:val="00C03EDA"/>
    <w:rsid w:val="00C04375"/>
    <w:rsid w:val="00C04A9B"/>
    <w:rsid w:val="00C057FF"/>
    <w:rsid w:val="00C05BDB"/>
    <w:rsid w:val="00C06394"/>
    <w:rsid w:val="00C06CCB"/>
    <w:rsid w:val="00C10C66"/>
    <w:rsid w:val="00C10FFF"/>
    <w:rsid w:val="00C11BD0"/>
    <w:rsid w:val="00C12921"/>
    <w:rsid w:val="00C1518D"/>
    <w:rsid w:val="00C152B0"/>
    <w:rsid w:val="00C15FFC"/>
    <w:rsid w:val="00C1619E"/>
    <w:rsid w:val="00C16FB2"/>
    <w:rsid w:val="00C173B2"/>
    <w:rsid w:val="00C17D31"/>
    <w:rsid w:val="00C17F65"/>
    <w:rsid w:val="00C201F4"/>
    <w:rsid w:val="00C20437"/>
    <w:rsid w:val="00C209FC"/>
    <w:rsid w:val="00C2178E"/>
    <w:rsid w:val="00C22507"/>
    <w:rsid w:val="00C22BE9"/>
    <w:rsid w:val="00C22D33"/>
    <w:rsid w:val="00C22FCF"/>
    <w:rsid w:val="00C246E0"/>
    <w:rsid w:val="00C251C1"/>
    <w:rsid w:val="00C2549B"/>
    <w:rsid w:val="00C25653"/>
    <w:rsid w:val="00C271D1"/>
    <w:rsid w:val="00C27835"/>
    <w:rsid w:val="00C305E4"/>
    <w:rsid w:val="00C30889"/>
    <w:rsid w:val="00C30C1D"/>
    <w:rsid w:val="00C30C95"/>
    <w:rsid w:val="00C3211D"/>
    <w:rsid w:val="00C32820"/>
    <w:rsid w:val="00C32D77"/>
    <w:rsid w:val="00C32FB3"/>
    <w:rsid w:val="00C36A2C"/>
    <w:rsid w:val="00C36A4A"/>
    <w:rsid w:val="00C37053"/>
    <w:rsid w:val="00C37598"/>
    <w:rsid w:val="00C37EF9"/>
    <w:rsid w:val="00C402AA"/>
    <w:rsid w:val="00C40A6B"/>
    <w:rsid w:val="00C40D8A"/>
    <w:rsid w:val="00C40F02"/>
    <w:rsid w:val="00C41A59"/>
    <w:rsid w:val="00C41E70"/>
    <w:rsid w:val="00C42002"/>
    <w:rsid w:val="00C420A9"/>
    <w:rsid w:val="00C4220A"/>
    <w:rsid w:val="00C42599"/>
    <w:rsid w:val="00C43594"/>
    <w:rsid w:val="00C44403"/>
    <w:rsid w:val="00C451BB"/>
    <w:rsid w:val="00C46482"/>
    <w:rsid w:val="00C46630"/>
    <w:rsid w:val="00C472F0"/>
    <w:rsid w:val="00C500ED"/>
    <w:rsid w:val="00C507B7"/>
    <w:rsid w:val="00C508B5"/>
    <w:rsid w:val="00C50BFF"/>
    <w:rsid w:val="00C50C9C"/>
    <w:rsid w:val="00C50CAF"/>
    <w:rsid w:val="00C512E6"/>
    <w:rsid w:val="00C51DC3"/>
    <w:rsid w:val="00C5250B"/>
    <w:rsid w:val="00C525F9"/>
    <w:rsid w:val="00C530B9"/>
    <w:rsid w:val="00C53325"/>
    <w:rsid w:val="00C538B0"/>
    <w:rsid w:val="00C53A54"/>
    <w:rsid w:val="00C53A7A"/>
    <w:rsid w:val="00C54595"/>
    <w:rsid w:val="00C555E4"/>
    <w:rsid w:val="00C55955"/>
    <w:rsid w:val="00C55E86"/>
    <w:rsid w:val="00C562D4"/>
    <w:rsid w:val="00C568AD"/>
    <w:rsid w:val="00C56927"/>
    <w:rsid w:val="00C57E32"/>
    <w:rsid w:val="00C605F2"/>
    <w:rsid w:val="00C60610"/>
    <w:rsid w:val="00C61012"/>
    <w:rsid w:val="00C61713"/>
    <w:rsid w:val="00C632EA"/>
    <w:rsid w:val="00C63ED0"/>
    <w:rsid w:val="00C64495"/>
    <w:rsid w:val="00C64D8F"/>
    <w:rsid w:val="00C655E9"/>
    <w:rsid w:val="00C6671B"/>
    <w:rsid w:val="00C66758"/>
    <w:rsid w:val="00C6689F"/>
    <w:rsid w:val="00C66C0B"/>
    <w:rsid w:val="00C66DFF"/>
    <w:rsid w:val="00C701C4"/>
    <w:rsid w:val="00C70BB7"/>
    <w:rsid w:val="00C71E1F"/>
    <w:rsid w:val="00C723C1"/>
    <w:rsid w:val="00C7422E"/>
    <w:rsid w:val="00C74E53"/>
    <w:rsid w:val="00C75636"/>
    <w:rsid w:val="00C75674"/>
    <w:rsid w:val="00C75E25"/>
    <w:rsid w:val="00C760F9"/>
    <w:rsid w:val="00C767C6"/>
    <w:rsid w:val="00C776F2"/>
    <w:rsid w:val="00C81400"/>
    <w:rsid w:val="00C81AF7"/>
    <w:rsid w:val="00C82A0A"/>
    <w:rsid w:val="00C82E50"/>
    <w:rsid w:val="00C8320B"/>
    <w:rsid w:val="00C83324"/>
    <w:rsid w:val="00C8350F"/>
    <w:rsid w:val="00C84C6D"/>
    <w:rsid w:val="00C85855"/>
    <w:rsid w:val="00C85C5D"/>
    <w:rsid w:val="00C86EED"/>
    <w:rsid w:val="00C86EFD"/>
    <w:rsid w:val="00C870E9"/>
    <w:rsid w:val="00C87681"/>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489"/>
    <w:rsid w:val="00C97971"/>
    <w:rsid w:val="00C97EE7"/>
    <w:rsid w:val="00CA0A71"/>
    <w:rsid w:val="00CA0B27"/>
    <w:rsid w:val="00CA12F5"/>
    <w:rsid w:val="00CA13F7"/>
    <w:rsid w:val="00CA16CB"/>
    <w:rsid w:val="00CA1DDE"/>
    <w:rsid w:val="00CA1E33"/>
    <w:rsid w:val="00CA2D98"/>
    <w:rsid w:val="00CA3BA9"/>
    <w:rsid w:val="00CA3FF4"/>
    <w:rsid w:val="00CA4A69"/>
    <w:rsid w:val="00CA509E"/>
    <w:rsid w:val="00CA6027"/>
    <w:rsid w:val="00CA605F"/>
    <w:rsid w:val="00CA6437"/>
    <w:rsid w:val="00CA6DAD"/>
    <w:rsid w:val="00CA77D6"/>
    <w:rsid w:val="00CB0C3A"/>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073E"/>
    <w:rsid w:val="00CC1454"/>
    <w:rsid w:val="00CC19FA"/>
    <w:rsid w:val="00CC1A30"/>
    <w:rsid w:val="00CC2258"/>
    <w:rsid w:val="00CC271B"/>
    <w:rsid w:val="00CC27B9"/>
    <w:rsid w:val="00CC2BE9"/>
    <w:rsid w:val="00CC3AC9"/>
    <w:rsid w:val="00CC5146"/>
    <w:rsid w:val="00CC52FA"/>
    <w:rsid w:val="00CC5F79"/>
    <w:rsid w:val="00CC62FC"/>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530A"/>
    <w:rsid w:val="00CE57AB"/>
    <w:rsid w:val="00CE70A1"/>
    <w:rsid w:val="00CE77E9"/>
    <w:rsid w:val="00CE7D91"/>
    <w:rsid w:val="00CF01F8"/>
    <w:rsid w:val="00CF02B7"/>
    <w:rsid w:val="00CF2086"/>
    <w:rsid w:val="00CF224E"/>
    <w:rsid w:val="00CF22CD"/>
    <w:rsid w:val="00CF313F"/>
    <w:rsid w:val="00CF478E"/>
    <w:rsid w:val="00CF497D"/>
    <w:rsid w:val="00CF4D6E"/>
    <w:rsid w:val="00CF4F7E"/>
    <w:rsid w:val="00CF578B"/>
    <w:rsid w:val="00CF5A01"/>
    <w:rsid w:val="00CF5C69"/>
    <w:rsid w:val="00CF622D"/>
    <w:rsid w:val="00CF66F4"/>
    <w:rsid w:val="00CF723C"/>
    <w:rsid w:val="00CF7249"/>
    <w:rsid w:val="00CF736E"/>
    <w:rsid w:val="00CF7536"/>
    <w:rsid w:val="00CF772A"/>
    <w:rsid w:val="00CF7A84"/>
    <w:rsid w:val="00D00A8C"/>
    <w:rsid w:val="00D00A9C"/>
    <w:rsid w:val="00D00F2D"/>
    <w:rsid w:val="00D02186"/>
    <w:rsid w:val="00D02690"/>
    <w:rsid w:val="00D02864"/>
    <w:rsid w:val="00D0295C"/>
    <w:rsid w:val="00D04D13"/>
    <w:rsid w:val="00D04E4C"/>
    <w:rsid w:val="00D04F06"/>
    <w:rsid w:val="00D0584C"/>
    <w:rsid w:val="00D058EC"/>
    <w:rsid w:val="00D05A0C"/>
    <w:rsid w:val="00D066BE"/>
    <w:rsid w:val="00D06EDC"/>
    <w:rsid w:val="00D06F72"/>
    <w:rsid w:val="00D07950"/>
    <w:rsid w:val="00D104C7"/>
    <w:rsid w:val="00D1054F"/>
    <w:rsid w:val="00D10579"/>
    <w:rsid w:val="00D10CEF"/>
    <w:rsid w:val="00D11B48"/>
    <w:rsid w:val="00D11D3B"/>
    <w:rsid w:val="00D1302C"/>
    <w:rsid w:val="00D13873"/>
    <w:rsid w:val="00D13BE7"/>
    <w:rsid w:val="00D1440A"/>
    <w:rsid w:val="00D14A07"/>
    <w:rsid w:val="00D14F3B"/>
    <w:rsid w:val="00D14F60"/>
    <w:rsid w:val="00D150C4"/>
    <w:rsid w:val="00D15666"/>
    <w:rsid w:val="00D15897"/>
    <w:rsid w:val="00D15D54"/>
    <w:rsid w:val="00D15F90"/>
    <w:rsid w:val="00D1647C"/>
    <w:rsid w:val="00D17096"/>
    <w:rsid w:val="00D17348"/>
    <w:rsid w:val="00D2055D"/>
    <w:rsid w:val="00D20772"/>
    <w:rsid w:val="00D207ED"/>
    <w:rsid w:val="00D20983"/>
    <w:rsid w:val="00D20F62"/>
    <w:rsid w:val="00D21D53"/>
    <w:rsid w:val="00D22254"/>
    <w:rsid w:val="00D23028"/>
    <w:rsid w:val="00D23169"/>
    <w:rsid w:val="00D242BA"/>
    <w:rsid w:val="00D24418"/>
    <w:rsid w:val="00D24549"/>
    <w:rsid w:val="00D2536F"/>
    <w:rsid w:val="00D258D6"/>
    <w:rsid w:val="00D26A2E"/>
    <w:rsid w:val="00D3188E"/>
    <w:rsid w:val="00D32A92"/>
    <w:rsid w:val="00D33150"/>
    <w:rsid w:val="00D34A23"/>
    <w:rsid w:val="00D35200"/>
    <w:rsid w:val="00D361B0"/>
    <w:rsid w:val="00D36713"/>
    <w:rsid w:val="00D37537"/>
    <w:rsid w:val="00D376AF"/>
    <w:rsid w:val="00D377E9"/>
    <w:rsid w:val="00D3791B"/>
    <w:rsid w:val="00D40B3E"/>
    <w:rsid w:val="00D41298"/>
    <w:rsid w:val="00D417E1"/>
    <w:rsid w:val="00D42257"/>
    <w:rsid w:val="00D435F9"/>
    <w:rsid w:val="00D436E0"/>
    <w:rsid w:val="00D4388D"/>
    <w:rsid w:val="00D43BC6"/>
    <w:rsid w:val="00D44DFA"/>
    <w:rsid w:val="00D45260"/>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358"/>
    <w:rsid w:val="00D55897"/>
    <w:rsid w:val="00D55C87"/>
    <w:rsid w:val="00D561CC"/>
    <w:rsid w:val="00D5692B"/>
    <w:rsid w:val="00D56BB2"/>
    <w:rsid w:val="00D56D62"/>
    <w:rsid w:val="00D5715B"/>
    <w:rsid w:val="00D57EA5"/>
    <w:rsid w:val="00D608A4"/>
    <w:rsid w:val="00D60A7E"/>
    <w:rsid w:val="00D612BC"/>
    <w:rsid w:val="00D62808"/>
    <w:rsid w:val="00D628FF"/>
    <w:rsid w:val="00D62D39"/>
    <w:rsid w:val="00D6313F"/>
    <w:rsid w:val="00D666F4"/>
    <w:rsid w:val="00D669AE"/>
    <w:rsid w:val="00D67319"/>
    <w:rsid w:val="00D70167"/>
    <w:rsid w:val="00D70328"/>
    <w:rsid w:val="00D70F38"/>
    <w:rsid w:val="00D714DF"/>
    <w:rsid w:val="00D71788"/>
    <w:rsid w:val="00D72345"/>
    <w:rsid w:val="00D7291A"/>
    <w:rsid w:val="00D72F04"/>
    <w:rsid w:val="00D7387D"/>
    <w:rsid w:val="00D73DEF"/>
    <w:rsid w:val="00D742AB"/>
    <w:rsid w:val="00D745CF"/>
    <w:rsid w:val="00D748AB"/>
    <w:rsid w:val="00D74B45"/>
    <w:rsid w:val="00D7523C"/>
    <w:rsid w:val="00D75B23"/>
    <w:rsid w:val="00D75C4B"/>
    <w:rsid w:val="00D7630B"/>
    <w:rsid w:val="00D76BA0"/>
    <w:rsid w:val="00D8143D"/>
    <w:rsid w:val="00D81623"/>
    <w:rsid w:val="00D82DD3"/>
    <w:rsid w:val="00D83F8E"/>
    <w:rsid w:val="00D848A3"/>
    <w:rsid w:val="00D855A1"/>
    <w:rsid w:val="00D85730"/>
    <w:rsid w:val="00D8588A"/>
    <w:rsid w:val="00D85A68"/>
    <w:rsid w:val="00D86964"/>
    <w:rsid w:val="00D87555"/>
    <w:rsid w:val="00D9014A"/>
    <w:rsid w:val="00D90201"/>
    <w:rsid w:val="00D90590"/>
    <w:rsid w:val="00D90AB8"/>
    <w:rsid w:val="00D90C1A"/>
    <w:rsid w:val="00D91398"/>
    <w:rsid w:val="00D9143A"/>
    <w:rsid w:val="00D914F2"/>
    <w:rsid w:val="00D914F9"/>
    <w:rsid w:val="00D91CCD"/>
    <w:rsid w:val="00D91D2C"/>
    <w:rsid w:val="00D91F6E"/>
    <w:rsid w:val="00D91FC7"/>
    <w:rsid w:val="00D92BDE"/>
    <w:rsid w:val="00D92C84"/>
    <w:rsid w:val="00D92FB5"/>
    <w:rsid w:val="00D937E8"/>
    <w:rsid w:val="00D93F48"/>
    <w:rsid w:val="00D94462"/>
    <w:rsid w:val="00D94636"/>
    <w:rsid w:val="00D9469C"/>
    <w:rsid w:val="00D95083"/>
    <w:rsid w:val="00D951D6"/>
    <w:rsid w:val="00D9585B"/>
    <w:rsid w:val="00D96530"/>
    <w:rsid w:val="00D968E4"/>
    <w:rsid w:val="00D971F3"/>
    <w:rsid w:val="00D97C72"/>
    <w:rsid w:val="00DA15EE"/>
    <w:rsid w:val="00DA199B"/>
    <w:rsid w:val="00DA1D10"/>
    <w:rsid w:val="00DA27B0"/>
    <w:rsid w:val="00DA2AB3"/>
    <w:rsid w:val="00DA2B94"/>
    <w:rsid w:val="00DA2EC9"/>
    <w:rsid w:val="00DA3667"/>
    <w:rsid w:val="00DA3E31"/>
    <w:rsid w:val="00DA47BF"/>
    <w:rsid w:val="00DA4F8F"/>
    <w:rsid w:val="00DA51E0"/>
    <w:rsid w:val="00DA5A82"/>
    <w:rsid w:val="00DA6392"/>
    <w:rsid w:val="00DA73A7"/>
    <w:rsid w:val="00DA7A90"/>
    <w:rsid w:val="00DB02D5"/>
    <w:rsid w:val="00DB0643"/>
    <w:rsid w:val="00DB14D2"/>
    <w:rsid w:val="00DB16D5"/>
    <w:rsid w:val="00DB1D72"/>
    <w:rsid w:val="00DB2985"/>
    <w:rsid w:val="00DB3177"/>
    <w:rsid w:val="00DB322F"/>
    <w:rsid w:val="00DB3BCB"/>
    <w:rsid w:val="00DB4116"/>
    <w:rsid w:val="00DB4AB1"/>
    <w:rsid w:val="00DB4C04"/>
    <w:rsid w:val="00DB4D05"/>
    <w:rsid w:val="00DB58AA"/>
    <w:rsid w:val="00DB65C6"/>
    <w:rsid w:val="00DB7572"/>
    <w:rsid w:val="00DB75A8"/>
    <w:rsid w:val="00DB7AED"/>
    <w:rsid w:val="00DC0BE5"/>
    <w:rsid w:val="00DC11CC"/>
    <w:rsid w:val="00DC20D6"/>
    <w:rsid w:val="00DC213C"/>
    <w:rsid w:val="00DC2C89"/>
    <w:rsid w:val="00DC2D6F"/>
    <w:rsid w:val="00DC3C72"/>
    <w:rsid w:val="00DC3D8D"/>
    <w:rsid w:val="00DC549F"/>
    <w:rsid w:val="00DC56BE"/>
    <w:rsid w:val="00DC59DE"/>
    <w:rsid w:val="00DC6539"/>
    <w:rsid w:val="00DC6C08"/>
    <w:rsid w:val="00DC6DEC"/>
    <w:rsid w:val="00DD04F8"/>
    <w:rsid w:val="00DD140D"/>
    <w:rsid w:val="00DD148D"/>
    <w:rsid w:val="00DD17B2"/>
    <w:rsid w:val="00DD1AC9"/>
    <w:rsid w:val="00DD283B"/>
    <w:rsid w:val="00DD2DF1"/>
    <w:rsid w:val="00DD2EEC"/>
    <w:rsid w:val="00DD3FF7"/>
    <w:rsid w:val="00DD40A1"/>
    <w:rsid w:val="00DD46AF"/>
    <w:rsid w:val="00DD4C4A"/>
    <w:rsid w:val="00DD5788"/>
    <w:rsid w:val="00DD65A1"/>
    <w:rsid w:val="00DD6753"/>
    <w:rsid w:val="00DD7085"/>
    <w:rsid w:val="00DD7B3D"/>
    <w:rsid w:val="00DE10B4"/>
    <w:rsid w:val="00DE1D32"/>
    <w:rsid w:val="00DE2387"/>
    <w:rsid w:val="00DE25BA"/>
    <w:rsid w:val="00DE27F8"/>
    <w:rsid w:val="00DE33C4"/>
    <w:rsid w:val="00DE34E0"/>
    <w:rsid w:val="00DE357B"/>
    <w:rsid w:val="00DE3A58"/>
    <w:rsid w:val="00DE4F07"/>
    <w:rsid w:val="00DE51F0"/>
    <w:rsid w:val="00DE5D8A"/>
    <w:rsid w:val="00DE61EF"/>
    <w:rsid w:val="00DE6F2E"/>
    <w:rsid w:val="00DE73A5"/>
    <w:rsid w:val="00DF0BE4"/>
    <w:rsid w:val="00DF1692"/>
    <w:rsid w:val="00DF1825"/>
    <w:rsid w:val="00DF1CD0"/>
    <w:rsid w:val="00DF3103"/>
    <w:rsid w:val="00DF3109"/>
    <w:rsid w:val="00DF4005"/>
    <w:rsid w:val="00DF43D3"/>
    <w:rsid w:val="00DF4895"/>
    <w:rsid w:val="00DF494F"/>
    <w:rsid w:val="00DF51AC"/>
    <w:rsid w:val="00DF57F6"/>
    <w:rsid w:val="00DF59FE"/>
    <w:rsid w:val="00DF60D2"/>
    <w:rsid w:val="00DF742B"/>
    <w:rsid w:val="00DF7D16"/>
    <w:rsid w:val="00E00372"/>
    <w:rsid w:val="00E0480C"/>
    <w:rsid w:val="00E049F0"/>
    <w:rsid w:val="00E04C46"/>
    <w:rsid w:val="00E053F7"/>
    <w:rsid w:val="00E05F99"/>
    <w:rsid w:val="00E06C17"/>
    <w:rsid w:val="00E072FD"/>
    <w:rsid w:val="00E078B1"/>
    <w:rsid w:val="00E07E63"/>
    <w:rsid w:val="00E07F9B"/>
    <w:rsid w:val="00E107DA"/>
    <w:rsid w:val="00E10E07"/>
    <w:rsid w:val="00E11DE3"/>
    <w:rsid w:val="00E11F97"/>
    <w:rsid w:val="00E12E02"/>
    <w:rsid w:val="00E132E8"/>
    <w:rsid w:val="00E13319"/>
    <w:rsid w:val="00E13AB7"/>
    <w:rsid w:val="00E1410D"/>
    <w:rsid w:val="00E143D4"/>
    <w:rsid w:val="00E145EA"/>
    <w:rsid w:val="00E1471D"/>
    <w:rsid w:val="00E15CE0"/>
    <w:rsid w:val="00E1670E"/>
    <w:rsid w:val="00E174AD"/>
    <w:rsid w:val="00E17E76"/>
    <w:rsid w:val="00E211D8"/>
    <w:rsid w:val="00E226F5"/>
    <w:rsid w:val="00E23157"/>
    <w:rsid w:val="00E231CB"/>
    <w:rsid w:val="00E231F2"/>
    <w:rsid w:val="00E234FC"/>
    <w:rsid w:val="00E2459E"/>
    <w:rsid w:val="00E2557D"/>
    <w:rsid w:val="00E25F29"/>
    <w:rsid w:val="00E2640D"/>
    <w:rsid w:val="00E27788"/>
    <w:rsid w:val="00E27BAA"/>
    <w:rsid w:val="00E30901"/>
    <w:rsid w:val="00E31D97"/>
    <w:rsid w:val="00E31E43"/>
    <w:rsid w:val="00E32519"/>
    <w:rsid w:val="00E32D68"/>
    <w:rsid w:val="00E3314F"/>
    <w:rsid w:val="00E3361E"/>
    <w:rsid w:val="00E33705"/>
    <w:rsid w:val="00E33C25"/>
    <w:rsid w:val="00E3435D"/>
    <w:rsid w:val="00E345E9"/>
    <w:rsid w:val="00E34F3E"/>
    <w:rsid w:val="00E356C2"/>
    <w:rsid w:val="00E36C08"/>
    <w:rsid w:val="00E36DCE"/>
    <w:rsid w:val="00E36EB9"/>
    <w:rsid w:val="00E36ED2"/>
    <w:rsid w:val="00E37E19"/>
    <w:rsid w:val="00E40842"/>
    <w:rsid w:val="00E41609"/>
    <w:rsid w:val="00E41820"/>
    <w:rsid w:val="00E418E7"/>
    <w:rsid w:val="00E43241"/>
    <w:rsid w:val="00E43759"/>
    <w:rsid w:val="00E44689"/>
    <w:rsid w:val="00E45567"/>
    <w:rsid w:val="00E46C72"/>
    <w:rsid w:val="00E4704A"/>
    <w:rsid w:val="00E4714B"/>
    <w:rsid w:val="00E474A9"/>
    <w:rsid w:val="00E47786"/>
    <w:rsid w:val="00E50A7A"/>
    <w:rsid w:val="00E5117F"/>
    <w:rsid w:val="00E52790"/>
    <w:rsid w:val="00E53260"/>
    <w:rsid w:val="00E535F7"/>
    <w:rsid w:val="00E5371F"/>
    <w:rsid w:val="00E5449C"/>
    <w:rsid w:val="00E547FC"/>
    <w:rsid w:val="00E54E07"/>
    <w:rsid w:val="00E5630A"/>
    <w:rsid w:val="00E56A7B"/>
    <w:rsid w:val="00E57F6F"/>
    <w:rsid w:val="00E614D1"/>
    <w:rsid w:val="00E64256"/>
    <w:rsid w:val="00E649A6"/>
    <w:rsid w:val="00E64C62"/>
    <w:rsid w:val="00E64D07"/>
    <w:rsid w:val="00E64D4E"/>
    <w:rsid w:val="00E65646"/>
    <w:rsid w:val="00E66F47"/>
    <w:rsid w:val="00E672BD"/>
    <w:rsid w:val="00E674FF"/>
    <w:rsid w:val="00E67A3B"/>
    <w:rsid w:val="00E67D1C"/>
    <w:rsid w:val="00E70134"/>
    <w:rsid w:val="00E70217"/>
    <w:rsid w:val="00E706D0"/>
    <w:rsid w:val="00E706EA"/>
    <w:rsid w:val="00E7085B"/>
    <w:rsid w:val="00E70FE9"/>
    <w:rsid w:val="00E719CC"/>
    <w:rsid w:val="00E72062"/>
    <w:rsid w:val="00E72E6D"/>
    <w:rsid w:val="00E738DF"/>
    <w:rsid w:val="00E747EC"/>
    <w:rsid w:val="00E75F1E"/>
    <w:rsid w:val="00E76160"/>
    <w:rsid w:val="00E76267"/>
    <w:rsid w:val="00E76825"/>
    <w:rsid w:val="00E77488"/>
    <w:rsid w:val="00E808CF"/>
    <w:rsid w:val="00E811AB"/>
    <w:rsid w:val="00E81526"/>
    <w:rsid w:val="00E81560"/>
    <w:rsid w:val="00E81578"/>
    <w:rsid w:val="00E82406"/>
    <w:rsid w:val="00E834F2"/>
    <w:rsid w:val="00E83D4A"/>
    <w:rsid w:val="00E85A13"/>
    <w:rsid w:val="00E873A7"/>
    <w:rsid w:val="00E87555"/>
    <w:rsid w:val="00E8771B"/>
    <w:rsid w:val="00E87C4A"/>
    <w:rsid w:val="00E9050E"/>
    <w:rsid w:val="00E917C0"/>
    <w:rsid w:val="00E91B8B"/>
    <w:rsid w:val="00E9253B"/>
    <w:rsid w:val="00E92EA0"/>
    <w:rsid w:val="00E946B2"/>
    <w:rsid w:val="00E94793"/>
    <w:rsid w:val="00E952A0"/>
    <w:rsid w:val="00E96969"/>
    <w:rsid w:val="00E96F31"/>
    <w:rsid w:val="00E96FB9"/>
    <w:rsid w:val="00E97A9D"/>
    <w:rsid w:val="00E97DA3"/>
    <w:rsid w:val="00EA0B83"/>
    <w:rsid w:val="00EA0F4B"/>
    <w:rsid w:val="00EA1228"/>
    <w:rsid w:val="00EA1724"/>
    <w:rsid w:val="00EA1EA4"/>
    <w:rsid w:val="00EA3744"/>
    <w:rsid w:val="00EA3E3A"/>
    <w:rsid w:val="00EA4497"/>
    <w:rsid w:val="00EA4A1E"/>
    <w:rsid w:val="00EA50F9"/>
    <w:rsid w:val="00EA592C"/>
    <w:rsid w:val="00EA5FCB"/>
    <w:rsid w:val="00EB07EA"/>
    <w:rsid w:val="00EB090E"/>
    <w:rsid w:val="00EB1997"/>
    <w:rsid w:val="00EB1DAB"/>
    <w:rsid w:val="00EB2173"/>
    <w:rsid w:val="00EB2460"/>
    <w:rsid w:val="00EB36E9"/>
    <w:rsid w:val="00EB42D9"/>
    <w:rsid w:val="00EB4B6F"/>
    <w:rsid w:val="00EB5061"/>
    <w:rsid w:val="00EB50F0"/>
    <w:rsid w:val="00EB56CA"/>
    <w:rsid w:val="00EB5BBB"/>
    <w:rsid w:val="00EB5D76"/>
    <w:rsid w:val="00EB65CB"/>
    <w:rsid w:val="00EB65F6"/>
    <w:rsid w:val="00EB678D"/>
    <w:rsid w:val="00EB692F"/>
    <w:rsid w:val="00EB6BC8"/>
    <w:rsid w:val="00EC090C"/>
    <w:rsid w:val="00EC0F42"/>
    <w:rsid w:val="00EC0FD8"/>
    <w:rsid w:val="00EC1104"/>
    <w:rsid w:val="00EC192C"/>
    <w:rsid w:val="00EC1EBA"/>
    <w:rsid w:val="00EC25A1"/>
    <w:rsid w:val="00EC2D39"/>
    <w:rsid w:val="00EC32A0"/>
    <w:rsid w:val="00EC38E9"/>
    <w:rsid w:val="00EC45B2"/>
    <w:rsid w:val="00EC4953"/>
    <w:rsid w:val="00EC4E7C"/>
    <w:rsid w:val="00EC5033"/>
    <w:rsid w:val="00EC5627"/>
    <w:rsid w:val="00EC72F2"/>
    <w:rsid w:val="00EC7D6F"/>
    <w:rsid w:val="00ED0C93"/>
    <w:rsid w:val="00ED10D1"/>
    <w:rsid w:val="00ED127A"/>
    <w:rsid w:val="00ED1447"/>
    <w:rsid w:val="00ED1875"/>
    <w:rsid w:val="00ED18A6"/>
    <w:rsid w:val="00ED1C00"/>
    <w:rsid w:val="00ED2686"/>
    <w:rsid w:val="00ED272B"/>
    <w:rsid w:val="00ED34C9"/>
    <w:rsid w:val="00ED3513"/>
    <w:rsid w:val="00ED3863"/>
    <w:rsid w:val="00ED3DC2"/>
    <w:rsid w:val="00ED40F9"/>
    <w:rsid w:val="00ED4396"/>
    <w:rsid w:val="00ED4F29"/>
    <w:rsid w:val="00ED6EBD"/>
    <w:rsid w:val="00ED72CF"/>
    <w:rsid w:val="00ED72FA"/>
    <w:rsid w:val="00ED79D4"/>
    <w:rsid w:val="00EE2A5A"/>
    <w:rsid w:val="00EE2C4D"/>
    <w:rsid w:val="00EE2EE9"/>
    <w:rsid w:val="00EE32AC"/>
    <w:rsid w:val="00EE3789"/>
    <w:rsid w:val="00EE3904"/>
    <w:rsid w:val="00EE47C6"/>
    <w:rsid w:val="00EE50FD"/>
    <w:rsid w:val="00EE5808"/>
    <w:rsid w:val="00EE596F"/>
    <w:rsid w:val="00EE6C39"/>
    <w:rsid w:val="00EE6E45"/>
    <w:rsid w:val="00EE75F3"/>
    <w:rsid w:val="00EE769B"/>
    <w:rsid w:val="00EE78A8"/>
    <w:rsid w:val="00EF057D"/>
    <w:rsid w:val="00EF07D5"/>
    <w:rsid w:val="00EF0F6F"/>
    <w:rsid w:val="00EF23E4"/>
    <w:rsid w:val="00EF25D4"/>
    <w:rsid w:val="00EF285C"/>
    <w:rsid w:val="00EF2F89"/>
    <w:rsid w:val="00EF31D3"/>
    <w:rsid w:val="00EF35B1"/>
    <w:rsid w:val="00EF388E"/>
    <w:rsid w:val="00EF44C4"/>
    <w:rsid w:val="00EF5064"/>
    <w:rsid w:val="00EF65CC"/>
    <w:rsid w:val="00EF7278"/>
    <w:rsid w:val="00F00E47"/>
    <w:rsid w:val="00F00E8C"/>
    <w:rsid w:val="00F02715"/>
    <w:rsid w:val="00F02BE5"/>
    <w:rsid w:val="00F02C2B"/>
    <w:rsid w:val="00F02D91"/>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287"/>
    <w:rsid w:val="00F21AC8"/>
    <w:rsid w:val="00F21E4B"/>
    <w:rsid w:val="00F2210B"/>
    <w:rsid w:val="00F234A5"/>
    <w:rsid w:val="00F24822"/>
    <w:rsid w:val="00F25C4B"/>
    <w:rsid w:val="00F26474"/>
    <w:rsid w:val="00F26F4E"/>
    <w:rsid w:val="00F27FA9"/>
    <w:rsid w:val="00F30EDB"/>
    <w:rsid w:val="00F312E6"/>
    <w:rsid w:val="00F32E5D"/>
    <w:rsid w:val="00F32EB6"/>
    <w:rsid w:val="00F334BE"/>
    <w:rsid w:val="00F3357C"/>
    <w:rsid w:val="00F34052"/>
    <w:rsid w:val="00F3421A"/>
    <w:rsid w:val="00F3460E"/>
    <w:rsid w:val="00F35E03"/>
    <w:rsid w:val="00F3622D"/>
    <w:rsid w:val="00F36D9F"/>
    <w:rsid w:val="00F37194"/>
    <w:rsid w:val="00F378B4"/>
    <w:rsid w:val="00F37A6A"/>
    <w:rsid w:val="00F408C7"/>
    <w:rsid w:val="00F41D75"/>
    <w:rsid w:val="00F427F9"/>
    <w:rsid w:val="00F42902"/>
    <w:rsid w:val="00F42BC4"/>
    <w:rsid w:val="00F430AD"/>
    <w:rsid w:val="00F4381C"/>
    <w:rsid w:val="00F441DC"/>
    <w:rsid w:val="00F44AAD"/>
    <w:rsid w:val="00F44BC6"/>
    <w:rsid w:val="00F44C43"/>
    <w:rsid w:val="00F464BC"/>
    <w:rsid w:val="00F4678B"/>
    <w:rsid w:val="00F47021"/>
    <w:rsid w:val="00F470A5"/>
    <w:rsid w:val="00F476C2"/>
    <w:rsid w:val="00F47D7D"/>
    <w:rsid w:val="00F50FC5"/>
    <w:rsid w:val="00F512A5"/>
    <w:rsid w:val="00F51E18"/>
    <w:rsid w:val="00F522FA"/>
    <w:rsid w:val="00F5335E"/>
    <w:rsid w:val="00F535B6"/>
    <w:rsid w:val="00F53D70"/>
    <w:rsid w:val="00F5416E"/>
    <w:rsid w:val="00F54433"/>
    <w:rsid w:val="00F55598"/>
    <w:rsid w:val="00F571D4"/>
    <w:rsid w:val="00F575B2"/>
    <w:rsid w:val="00F607B7"/>
    <w:rsid w:val="00F60B99"/>
    <w:rsid w:val="00F60FC7"/>
    <w:rsid w:val="00F614DB"/>
    <w:rsid w:val="00F629F4"/>
    <w:rsid w:val="00F63846"/>
    <w:rsid w:val="00F63CE4"/>
    <w:rsid w:val="00F640BC"/>
    <w:rsid w:val="00F65F1C"/>
    <w:rsid w:val="00F66232"/>
    <w:rsid w:val="00F67795"/>
    <w:rsid w:val="00F678A4"/>
    <w:rsid w:val="00F71355"/>
    <w:rsid w:val="00F731E4"/>
    <w:rsid w:val="00F738EE"/>
    <w:rsid w:val="00F73CAD"/>
    <w:rsid w:val="00F744B2"/>
    <w:rsid w:val="00F7499E"/>
    <w:rsid w:val="00F74EEA"/>
    <w:rsid w:val="00F7545A"/>
    <w:rsid w:val="00F754E2"/>
    <w:rsid w:val="00F7681D"/>
    <w:rsid w:val="00F77007"/>
    <w:rsid w:val="00F77B5D"/>
    <w:rsid w:val="00F77CAC"/>
    <w:rsid w:val="00F77D29"/>
    <w:rsid w:val="00F8046A"/>
    <w:rsid w:val="00F8060F"/>
    <w:rsid w:val="00F8067A"/>
    <w:rsid w:val="00F81D26"/>
    <w:rsid w:val="00F81D30"/>
    <w:rsid w:val="00F831DC"/>
    <w:rsid w:val="00F83429"/>
    <w:rsid w:val="00F84E50"/>
    <w:rsid w:val="00F85839"/>
    <w:rsid w:val="00F85D09"/>
    <w:rsid w:val="00F865CD"/>
    <w:rsid w:val="00F86A1B"/>
    <w:rsid w:val="00F8722D"/>
    <w:rsid w:val="00F8762A"/>
    <w:rsid w:val="00F87B39"/>
    <w:rsid w:val="00F87CD1"/>
    <w:rsid w:val="00F90E18"/>
    <w:rsid w:val="00F91AE5"/>
    <w:rsid w:val="00F925AA"/>
    <w:rsid w:val="00F92BE9"/>
    <w:rsid w:val="00F92D0D"/>
    <w:rsid w:val="00F9363C"/>
    <w:rsid w:val="00F94463"/>
    <w:rsid w:val="00F94DEB"/>
    <w:rsid w:val="00F94EC8"/>
    <w:rsid w:val="00F94F02"/>
    <w:rsid w:val="00F952AD"/>
    <w:rsid w:val="00F95D9B"/>
    <w:rsid w:val="00F95EC2"/>
    <w:rsid w:val="00F9689B"/>
    <w:rsid w:val="00F97A82"/>
    <w:rsid w:val="00F97B3F"/>
    <w:rsid w:val="00F97D92"/>
    <w:rsid w:val="00FA0091"/>
    <w:rsid w:val="00FA0540"/>
    <w:rsid w:val="00FA096C"/>
    <w:rsid w:val="00FA1368"/>
    <w:rsid w:val="00FA13CA"/>
    <w:rsid w:val="00FA190F"/>
    <w:rsid w:val="00FA1CBE"/>
    <w:rsid w:val="00FA2CBD"/>
    <w:rsid w:val="00FA2ECC"/>
    <w:rsid w:val="00FA32EE"/>
    <w:rsid w:val="00FA343C"/>
    <w:rsid w:val="00FA437D"/>
    <w:rsid w:val="00FA4E16"/>
    <w:rsid w:val="00FA5B85"/>
    <w:rsid w:val="00FA67C5"/>
    <w:rsid w:val="00FA6BDE"/>
    <w:rsid w:val="00FA6CF2"/>
    <w:rsid w:val="00FA7EE6"/>
    <w:rsid w:val="00FB01E2"/>
    <w:rsid w:val="00FB0A9A"/>
    <w:rsid w:val="00FB0CFB"/>
    <w:rsid w:val="00FB17AA"/>
    <w:rsid w:val="00FB1D57"/>
    <w:rsid w:val="00FB2C7C"/>
    <w:rsid w:val="00FB2D2C"/>
    <w:rsid w:val="00FB3A8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4F4"/>
    <w:rsid w:val="00FC0797"/>
    <w:rsid w:val="00FC0B40"/>
    <w:rsid w:val="00FC119E"/>
    <w:rsid w:val="00FC121F"/>
    <w:rsid w:val="00FC1897"/>
    <w:rsid w:val="00FC265E"/>
    <w:rsid w:val="00FC26D2"/>
    <w:rsid w:val="00FC2D28"/>
    <w:rsid w:val="00FC30BB"/>
    <w:rsid w:val="00FC3604"/>
    <w:rsid w:val="00FC49BA"/>
    <w:rsid w:val="00FC73BD"/>
    <w:rsid w:val="00FC7AE3"/>
    <w:rsid w:val="00FD0067"/>
    <w:rsid w:val="00FD184A"/>
    <w:rsid w:val="00FD1CE1"/>
    <w:rsid w:val="00FD1D9E"/>
    <w:rsid w:val="00FD3A2E"/>
    <w:rsid w:val="00FD4E61"/>
    <w:rsid w:val="00FD5691"/>
    <w:rsid w:val="00FE0E6C"/>
    <w:rsid w:val="00FE0F5E"/>
    <w:rsid w:val="00FE24CF"/>
    <w:rsid w:val="00FE2E4A"/>
    <w:rsid w:val="00FE2F1F"/>
    <w:rsid w:val="00FE2F59"/>
    <w:rsid w:val="00FE37CE"/>
    <w:rsid w:val="00FE3EA2"/>
    <w:rsid w:val="00FE4066"/>
    <w:rsid w:val="00FE54EB"/>
    <w:rsid w:val="00FE59A8"/>
    <w:rsid w:val="00FE61A9"/>
    <w:rsid w:val="00FE6F8B"/>
    <w:rsid w:val="00FE723A"/>
    <w:rsid w:val="00FE7662"/>
    <w:rsid w:val="00FF0201"/>
    <w:rsid w:val="00FF0AF4"/>
    <w:rsid w:val="00FF115D"/>
    <w:rsid w:val="00FF21C7"/>
    <w:rsid w:val="00FF2E42"/>
    <w:rsid w:val="00FF3F64"/>
    <w:rsid w:val="00FF500F"/>
    <w:rsid w:val="00FF58FF"/>
    <w:rsid w:val="00FF5D4B"/>
    <w:rsid w:val="00FF5EE7"/>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CE8"/>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45"/>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45"/>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45"/>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4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45"/>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link w:val="NoSpacingChar"/>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8"/>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47"/>
      </w:numPr>
      <w:suppressAutoHyphens/>
      <w:jc w:val="both"/>
    </w:pPr>
    <w:rPr>
      <w:rFonts w:eastAsia="Times New Roman" w:cs="Arial"/>
      <w:szCs w:val="24"/>
    </w:rPr>
  </w:style>
  <w:style w:type="character" w:customStyle="1" w:styleId="UnresolvedMention7">
    <w:name w:val="Unresolved Mention7"/>
    <w:basedOn w:val="DefaultParagraphFont"/>
    <w:uiPriority w:val="99"/>
    <w:semiHidden/>
    <w:unhideWhenUsed/>
    <w:rsid w:val="00A47B93"/>
    <w:rPr>
      <w:color w:val="605E5C"/>
      <w:shd w:val="clear" w:color="auto" w:fill="E1DFDD"/>
    </w:rPr>
  </w:style>
  <w:style w:type="character" w:customStyle="1" w:styleId="UnresolvedMention">
    <w:name w:val="Unresolved Mention"/>
    <w:basedOn w:val="DefaultParagraphFont"/>
    <w:uiPriority w:val="99"/>
    <w:semiHidden/>
    <w:unhideWhenUsed/>
    <w:rsid w:val="00212A5B"/>
    <w:rPr>
      <w:color w:val="605E5C"/>
      <w:shd w:val="clear" w:color="auto" w:fill="E1DFDD"/>
    </w:rPr>
  </w:style>
  <w:style w:type="character" w:customStyle="1" w:styleId="NoSpacingChar">
    <w:name w:val="No Spacing Char"/>
    <w:basedOn w:val="DefaultParagraphFont"/>
    <w:link w:val="NoSpacing"/>
    <w:uiPriority w:val="1"/>
    <w:rsid w:val="00F7681D"/>
    <w:rPr>
      <w:rFonts w:ascii="Trebuchet MS" w:hAnsi="Trebuchet M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22252">
      <w:bodyDiv w:val="1"/>
      <w:marLeft w:val="0"/>
      <w:marRight w:val="0"/>
      <w:marTop w:val="0"/>
      <w:marBottom w:val="0"/>
      <w:divBdr>
        <w:top w:val="none" w:sz="0" w:space="0" w:color="auto"/>
        <w:left w:val="none" w:sz="0" w:space="0" w:color="auto"/>
        <w:bottom w:val="none" w:sz="0" w:space="0" w:color="auto"/>
        <w:right w:val="none" w:sz="0" w:space="0" w:color="auto"/>
      </w:divBdr>
      <w:divsChild>
        <w:div w:id="1562213581">
          <w:marLeft w:val="0"/>
          <w:marRight w:val="0"/>
          <w:marTop w:val="0"/>
          <w:marBottom w:val="0"/>
          <w:divBdr>
            <w:top w:val="none" w:sz="0" w:space="0" w:color="auto"/>
            <w:left w:val="none" w:sz="0" w:space="0" w:color="auto"/>
            <w:bottom w:val="none" w:sz="0" w:space="0" w:color="auto"/>
            <w:right w:val="none" w:sz="0" w:space="0" w:color="auto"/>
          </w:divBdr>
        </w:div>
      </w:divsChild>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49189382">
      <w:bodyDiv w:val="1"/>
      <w:marLeft w:val="0"/>
      <w:marRight w:val="0"/>
      <w:marTop w:val="0"/>
      <w:marBottom w:val="0"/>
      <w:divBdr>
        <w:top w:val="none" w:sz="0" w:space="0" w:color="auto"/>
        <w:left w:val="none" w:sz="0" w:space="0" w:color="auto"/>
        <w:bottom w:val="none" w:sz="0" w:space="0" w:color="auto"/>
        <w:right w:val="none" w:sz="0" w:space="0" w:color="auto"/>
      </w:divBdr>
    </w:div>
    <w:div w:id="365494643">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08178525">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73206579">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94279406">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29152141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230478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17001310">
      <w:bodyDiv w:val="1"/>
      <w:marLeft w:val="0"/>
      <w:marRight w:val="0"/>
      <w:marTop w:val="0"/>
      <w:marBottom w:val="0"/>
      <w:divBdr>
        <w:top w:val="none" w:sz="0" w:space="0" w:color="auto"/>
        <w:left w:val="none" w:sz="0" w:space="0" w:color="auto"/>
        <w:bottom w:val="none" w:sz="0" w:space="0" w:color="auto"/>
        <w:right w:val="none" w:sz="0" w:space="0" w:color="auto"/>
      </w:divBdr>
      <w:divsChild>
        <w:div w:id="822309992">
          <w:marLeft w:val="0"/>
          <w:marRight w:val="0"/>
          <w:marTop w:val="0"/>
          <w:marBottom w:val="0"/>
          <w:divBdr>
            <w:top w:val="none" w:sz="0" w:space="0" w:color="auto"/>
            <w:left w:val="none" w:sz="0" w:space="0" w:color="auto"/>
            <w:bottom w:val="none" w:sz="0" w:space="0" w:color="auto"/>
            <w:right w:val="none" w:sz="0" w:space="0" w:color="auto"/>
          </w:divBdr>
        </w:div>
      </w:divsChild>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sChild>
        <w:div w:id="463667797">
          <w:marLeft w:val="0"/>
          <w:marRight w:val="0"/>
          <w:marTop w:val="0"/>
          <w:marBottom w:val="0"/>
          <w:divBdr>
            <w:top w:val="none" w:sz="0" w:space="0" w:color="auto"/>
            <w:left w:val="none" w:sz="0" w:space="0" w:color="auto"/>
            <w:bottom w:val="none" w:sz="0" w:space="0" w:color="auto"/>
            <w:right w:val="none" w:sz="0" w:space="0" w:color="auto"/>
          </w:divBdr>
        </w:div>
      </w:divsChild>
    </w:div>
    <w:div w:id="1830824430">
      <w:bodyDiv w:val="1"/>
      <w:marLeft w:val="0"/>
      <w:marRight w:val="0"/>
      <w:marTop w:val="0"/>
      <w:marBottom w:val="0"/>
      <w:divBdr>
        <w:top w:val="none" w:sz="0" w:space="0" w:color="auto"/>
        <w:left w:val="none" w:sz="0" w:space="0" w:color="auto"/>
        <w:bottom w:val="none" w:sz="0" w:space="0" w:color="auto"/>
        <w:right w:val="none" w:sz="0" w:space="0" w:color="auto"/>
      </w:divBdr>
      <w:divsChild>
        <w:div w:id="942614533">
          <w:marLeft w:val="0"/>
          <w:marRight w:val="0"/>
          <w:marTop w:val="0"/>
          <w:marBottom w:val="0"/>
          <w:divBdr>
            <w:top w:val="none" w:sz="0" w:space="0" w:color="auto"/>
            <w:left w:val="none" w:sz="0" w:space="0" w:color="auto"/>
            <w:bottom w:val="none" w:sz="0" w:space="0" w:color="auto"/>
            <w:right w:val="none" w:sz="0" w:space="0" w:color="auto"/>
          </w:divBdr>
        </w:div>
      </w:divsChild>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18976316">
      <w:bodyDiv w:val="1"/>
      <w:marLeft w:val="0"/>
      <w:marRight w:val="0"/>
      <w:marTop w:val="0"/>
      <w:marBottom w:val="0"/>
      <w:divBdr>
        <w:top w:val="none" w:sz="0" w:space="0" w:color="auto"/>
        <w:left w:val="none" w:sz="0" w:space="0" w:color="auto"/>
        <w:bottom w:val="none" w:sz="0" w:space="0" w:color="auto"/>
        <w:right w:val="none" w:sz="0" w:space="0" w:color="auto"/>
      </w:divBdr>
    </w:div>
    <w:div w:id="1952974869">
      <w:bodyDiv w:val="1"/>
      <w:marLeft w:val="0"/>
      <w:marRight w:val="0"/>
      <w:marTop w:val="0"/>
      <w:marBottom w:val="0"/>
      <w:divBdr>
        <w:top w:val="none" w:sz="0" w:space="0" w:color="auto"/>
        <w:left w:val="none" w:sz="0" w:space="0" w:color="auto"/>
        <w:bottom w:val="none" w:sz="0" w:space="0" w:color="auto"/>
        <w:right w:val="none" w:sz="0" w:space="0" w:color="auto"/>
      </w:divBdr>
      <w:divsChild>
        <w:div w:id="1195846932">
          <w:marLeft w:val="0"/>
          <w:marRight w:val="0"/>
          <w:marTop w:val="0"/>
          <w:marBottom w:val="0"/>
          <w:divBdr>
            <w:top w:val="none" w:sz="0" w:space="0" w:color="auto"/>
            <w:left w:val="none" w:sz="0" w:space="0" w:color="auto"/>
            <w:bottom w:val="none" w:sz="0" w:space="0" w:color="auto"/>
            <w:right w:val="none" w:sz="0" w:space="0" w:color="auto"/>
          </w:divBdr>
        </w:div>
      </w:divsChild>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27978013">
      <w:bodyDiv w:val="1"/>
      <w:marLeft w:val="0"/>
      <w:marRight w:val="0"/>
      <w:marTop w:val="0"/>
      <w:marBottom w:val="0"/>
      <w:divBdr>
        <w:top w:val="none" w:sz="0" w:space="0" w:color="auto"/>
        <w:left w:val="none" w:sz="0" w:space="0" w:color="auto"/>
        <w:bottom w:val="none" w:sz="0" w:space="0" w:color="auto"/>
        <w:right w:val="none" w:sz="0" w:space="0" w:color="auto"/>
      </w:divBdr>
    </w:div>
    <w:div w:id="205896775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79D49-4614-4BFA-A144-51DBC930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3072</TotalTime>
  <Pages>91</Pages>
  <Words>49911</Words>
  <Characters>289489</Characters>
  <Application>Microsoft Office Word</Application>
  <DocSecurity>0</DocSecurity>
  <Lines>2412</Lines>
  <Paragraphs>677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338723</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2024-04-29T08:01:00Z</cp:lastPrinted>
  <dcterms:created xsi:type="dcterms:W3CDTF">2024-10-14T11:16:00Z</dcterms:created>
  <dcterms:modified xsi:type="dcterms:W3CDTF">2025-07-09T16:26:00Z</dcterms:modified>
</cp:coreProperties>
</file>